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14:paraId="55E99CDE" w14:textId="77777777" w:rsidTr="003E1326">
        <w:trPr>
          <w:trHeight w:val="1361"/>
        </w:trPr>
        <w:tc>
          <w:tcPr>
            <w:tcW w:w="6946" w:type="dxa"/>
            <w:gridSpan w:val="2"/>
          </w:tcPr>
          <w:p w14:paraId="31B32F5F" w14:textId="77777777" w:rsidR="00FF50D3" w:rsidRPr="00A16F19" w:rsidRDefault="00380AEB" w:rsidP="003E1326">
            <w:pPr>
              <w:pStyle w:val="Konvoluttadresse"/>
              <w:rPr>
                <w:szCs w:val="20"/>
              </w:rPr>
            </w:pPr>
            <w:bookmarkStart w:id="0" w:name="MOTTAKERNAVN"/>
            <w:r>
              <w:rPr>
                <w:szCs w:val="20"/>
              </w:rPr>
              <w:t>W. Neudorff GmbH KG</w:t>
            </w:r>
            <w:bookmarkEnd w:id="0"/>
          </w:p>
          <w:p w14:paraId="422D1EC9" w14:textId="77777777" w:rsidR="00074F47" w:rsidRDefault="00380AEB" w:rsidP="003E1326">
            <w:pPr>
              <w:pStyle w:val="Konvoluttadresse"/>
              <w:rPr>
                <w:szCs w:val="20"/>
              </w:rPr>
            </w:pPr>
            <w:bookmarkStart w:id="1" w:name="ADRESSE"/>
            <w:bookmarkStart w:id="2" w:name="UTLANDSADRESSE"/>
            <w:bookmarkEnd w:id="1"/>
            <w:r>
              <w:rPr>
                <w:szCs w:val="20"/>
              </w:rPr>
              <w:t>An der Mühle 3</w:t>
            </w:r>
          </w:p>
          <w:p w14:paraId="5802E59A" w14:textId="77777777" w:rsidR="00074F47" w:rsidRDefault="00380AEB" w:rsidP="003E1326">
            <w:pPr>
              <w:pStyle w:val="Konvoluttadresse"/>
              <w:rPr>
                <w:szCs w:val="20"/>
              </w:rPr>
            </w:pPr>
            <w:r>
              <w:rPr>
                <w:szCs w:val="20"/>
              </w:rPr>
              <w:t>31860 Emmerthal</w:t>
            </w:r>
          </w:p>
          <w:p w14:paraId="022F23F5" w14:textId="77777777" w:rsidR="00F4029B" w:rsidRPr="00A16F19" w:rsidRDefault="00380AEB" w:rsidP="003E1326">
            <w:pPr>
              <w:pStyle w:val="Konvoluttadresse"/>
              <w:rPr>
                <w:szCs w:val="20"/>
              </w:rPr>
            </w:pPr>
            <w:r>
              <w:rPr>
                <w:szCs w:val="20"/>
              </w:rPr>
              <w:t>Germany</w:t>
            </w:r>
            <w:bookmarkEnd w:id="2"/>
          </w:p>
          <w:p w14:paraId="65832DC4" w14:textId="77777777" w:rsidR="00F4029B" w:rsidRPr="00A16F19" w:rsidRDefault="0057199C" w:rsidP="003E1326">
            <w:pPr>
              <w:pStyle w:val="Konvoluttadresse"/>
            </w:pPr>
            <w:bookmarkStart w:id="3" w:name="POSTNR"/>
            <w:bookmarkEnd w:id="3"/>
            <w:r>
              <w:t xml:space="preserve"> </w:t>
            </w:r>
            <w:bookmarkStart w:id="4" w:name="POSTSTED"/>
            <w:bookmarkEnd w:id="4"/>
          </w:p>
        </w:tc>
        <w:tc>
          <w:tcPr>
            <w:tcW w:w="2411" w:type="dxa"/>
          </w:tcPr>
          <w:p w14:paraId="747FA825" w14:textId="77777777" w:rsidR="00400D1F" w:rsidRPr="00A16F19" w:rsidRDefault="00400D1F" w:rsidP="003E1326">
            <w:pPr>
              <w:spacing w:line="240" w:lineRule="atLeast"/>
            </w:pPr>
          </w:p>
          <w:p w14:paraId="60629285" w14:textId="77777777" w:rsidR="00400D1F" w:rsidRPr="00A16F19" w:rsidRDefault="00400D1F" w:rsidP="003E1326">
            <w:pPr>
              <w:spacing w:line="240" w:lineRule="atLeast"/>
            </w:pPr>
          </w:p>
          <w:p w14:paraId="409BD48E" w14:textId="77777777" w:rsidR="00B119AF" w:rsidRDefault="00380AEB" w:rsidP="0057199C">
            <w:pPr>
              <w:spacing w:line="240" w:lineRule="atLeast"/>
            </w:pPr>
            <w:bookmarkStart w:id="5" w:name="SAKSBEHPOSTADRESSE"/>
            <w:r>
              <w:t>Oslo</w:t>
            </w:r>
            <w:bookmarkEnd w:id="5"/>
            <w:r w:rsidR="00533337" w:rsidRPr="00A16F19">
              <w:t xml:space="preserve">, </w:t>
            </w:r>
            <w:bookmarkStart w:id="6" w:name="BREVDATO"/>
            <w:r>
              <w:t>22.06.2016</w:t>
            </w:r>
            <w:bookmarkEnd w:id="6"/>
          </w:p>
          <w:p w14:paraId="35361611" w14:textId="77777777" w:rsidR="0057199C" w:rsidRDefault="0057199C" w:rsidP="0057199C">
            <w:pPr>
              <w:spacing w:line="240" w:lineRule="atLeast"/>
            </w:pPr>
          </w:p>
          <w:p w14:paraId="76F952C7" w14:textId="77777777"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7" w:name="UOFFPARAGRAF"/>
            <w:bookmarkEnd w:id="7"/>
          </w:p>
        </w:tc>
      </w:tr>
      <w:tr w:rsidR="00533337" w:rsidRPr="00F804F6" w14:paraId="1875442E" w14:textId="77777777" w:rsidTr="003E1326">
        <w:tc>
          <w:tcPr>
            <w:tcW w:w="3486" w:type="dxa"/>
          </w:tcPr>
          <w:p w14:paraId="7E33E529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C3A30F58BD1E4591B3FFCB8E2182B4BF"/>
              </w:placeholder>
              <w:showingPlcHdr/>
              <w:text w:multiLine="1"/>
            </w:sdtPr>
            <w:sdtEndPr/>
            <w:sdtContent>
              <w:p w14:paraId="27EB410B" w14:textId="77777777"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14:paraId="072B1340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14:paraId="1A8E1FF8" w14:textId="77777777" w:rsidR="00533337" w:rsidRPr="00F804F6" w:rsidRDefault="00380AEB" w:rsidP="005A4A2A">
            <w:pPr>
              <w:spacing w:line="180" w:lineRule="exact"/>
              <w:rPr>
                <w:sz w:val="18"/>
                <w:szCs w:val="18"/>
              </w:rPr>
            </w:pPr>
            <w:bookmarkStart w:id="8" w:name="SAKSNR"/>
            <w:r>
              <w:rPr>
                <w:sz w:val="18"/>
                <w:szCs w:val="18"/>
              </w:rPr>
              <w:t>2014/4868</w:t>
            </w:r>
            <w:bookmarkEnd w:id="8"/>
          </w:p>
        </w:tc>
        <w:tc>
          <w:tcPr>
            <w:tcW w:w="2411" w:type="dxa"/>
          </w:tcPr>
          <w:p w14:paraId="596D3CE4" w14:textId="77777777"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14:paraId="4EC5E1D3" w14:textId="77777777" w:rsidR="00533337" w:rsidRPr="00F804F6" w:rsidRDefault="00380AEB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Erlend Spikkerud</w:t>
            </w:r>
            <w:bookmarkEnd w:id="9"/>
          </w:p>
        </w:tc>
      </w:tr>
    </w:tbl>
    <w:p w14:paraId="65C55B18" w14:textId="77777777" w:rsidR="00CD35C4" w:rsidRPr="00A16F19" w:rsidRDefault="00074F47" w:rsidP="00C035D2">
      <w:pPr>
        <w:pStyle w:val="Overskrift1"/>
        <w:spacing w:before="0"/>
      </w:pPr>
      <w:bookmarkStart w:id="10" w:name="TITTEL"/>
      <w:r w:rsidRPr="00074F47">
        <w:t>Acceptance of notification of administrative change</w:t>
      </w:r>
      <w:r>
        <w:t xml:space="preserve"> </w:t>
      </w:r>
      <w:r w:rsidR="00380AEB">
        <w:t>- (Loxiran) Lokkeboks Mot Maur (NO-2014-0079)</w:t>
      </w:r>
      <w:bookmarkEnd w:id="10"/>
    </w:p>
    <w:p w14:paraId="5F44A55F" w14:textId="77777777" w:rsidR="00074F47" w:rsidRDefault="00074F47" w:rsidP="00074F47">
      <w:pPr>
        <w:pStyle w:val="Brdtekst"/>
        <w:rPr>
          <w:lang w:val="en-GB"/>
        </w:rPr>
      </w:pPr>
      <w:r>
        <w:rPr>
          <w:lang w:val="en-GB"/>
        </w:rPr>
        <w:t xml:space="preserve">We refer to your notification for an administrative change to the biocidal product authorisation for (Loxiran) Lokkeboks Mot Maur – NO-2014-0079 – Case no. </w:t>
      </w:r>
      <w:r>
        <w:t>BC-PW023096-13.</w:t>
      </w:r>
    </w:p>
    <w:p w14:paraId="67891ECD" w14:textId="77777777" w:rsidR="00074F47" w:rsidRDefault="00074F47" w:rsidP="00074F47">
      <w:pPr>
        <w:pStyle w:val="Brdtekst"/>
        <w:rPr>
          <w:lang w:val="en-GB"/>
        </w:rPr>
      </w:pPr>
    </w:p>
    <w:p w14:paraId="126F90E4" w14:textId="77777777" w:rsidR="00074F47" w:rsidRDefault="00074F47" w:rsidP="00074F47">
      <w:pPr>
        <w:pStyle w:val="Brdtekst"/>
        <w:rPr>
          <w:lang w:val="en-GB"/>
        </w:rPr>
      </w:pPr>
      <w:r>
        <w:rPr>
          <w:lang w:val="en-GB"/>
        </w:rPr>
        <w:t xml:space="preserve">According to Article 50 (2) in Regulation (EU) No 528/2012 concerning the making available on the market and use of biocidal products, changes to the conditions laid down in a biocidal product authorisation shall be accepted/approved by the Competent Authority. Changes to a product authorisation are further described in Regulation (EU) No 354/2013. </w:t>
      </w:r>
    </w:p>
    <w:p w14:paraId="5D163C50" w14:textId="77777777" w:rsidR="00074F47" w:rsidRDefault="00074F47" w:rsidP="00074F47">
      <w:pPr>
        <w:pStyle w:val="Brdtekst"/>
        <w:rPr>
          <w:lang w:val="en-GB"/>
        </w:rPr>
      </w:pPr>
    </w:p>
    <w:p w14:paraId="3914BFD3" w14:textId="0CEB307D" w:rsidR="00074F47" w:rsidRDefault="00074F47" w:rsidP="009F7D92">
      <w:pPr>
        <w:pStyle w:val="Brdtekst"/>
        <w:rPr>
          <w:lang w:val="en-GB"/>
        </w:rPr>
      </w:pPr>
      <w:r w:rsidRPr="009F7D92">
        <w:rPr>
          <w:lang w:val="en-GB"/>
        </w:rPr>
        <w:t xml:space="preserve">We hereby confirm that we accept the notification for an administrative change to (Loxiran) Lokkeboks Mot Maur. The notification concerns </w:t>
      </w:r>
      <w:r w:rsidR="009F7D92">
        <w:rPr>
          <w:lang w:val="en-GB"/>
        </w:rPr>
        <w:t>an</w:t>
      </w:r>
      <w:r w:rsidRPr="009F7D92">
        <w:rPr>
          <w:lang w:val="en-GB"/>
        </w:rPr>
        <w:t xml:space="preserve"> additional trade name</w:t>
      </w:r>
      <w:r w:rsidRPr="009F7D92">
        <w:rPr>
          <w:lang w:val="en-GB"/>
        </w:rPr>
        <w:t>, Natria Maurlokkeboks</w:t>
      </w:r>
      <w:r w:rsidRPr="009F7D92">
        <w:rPr>
          <w:lang w:val="en-GB"/>
        </w:rPr>
        <w:t xml:space="preserve">, as referred to in Section 1 of Title 1 to the Annex to Regulation (EU) No 354/2013. </w:t>
      </w:r>
    </w:p>
    <w:p w14:paraId="6C0FD7AB" w14:textId="77777777" w:rsidR="00074F47" w:rsidRDefault="00074F47" w:rsidP="009F7D92">
      <w:pPr>
        <w:pStyle w:val="Brdtekst"/>
        <w:rPr>
          <w:lang w:val="en-GB"/>
        </w:rPr>
      </w:pPr>
    </w:p>
    <w:p w14:paraId="36D1A90B" w14:textId="77777777" w:rsidR="00074F47" w:rsidRDefault="00074F47" w:rsidP="00074F47">
      <w:pPr>
        <w:pStyle w:val="Brdtekst"/>
        <w:rPr>
          <w:lang w:val="en-GB"/>
        </w:rPr>
      </w:pPr>
      <w:r>
        <w:rPr>
          <w:lang w:val="en-GB"/>
        </w:rPr>
        <w:t xml:space="preserve">No other changes than the above mentioned is accepted with this letter. </w:t>
      </w:r>
    </w:p>
    <w:p w14:paraId="244ED075" w14:textId="77777777" w:rsidR="00074F47" w:rsidRDefault="00074F47" w:rsidP="00074F47">
      <w:pPr>
        <w:pStyle w:val="Brdtekst"/>
        <w:rPr>
          <w:lang w:val="en-GB"/>
        </w:rPr>
      </w:pPr>
    </w:p>
    <w:p w14:paraId="7E9FDA96" w14:textId="77777777" w:rsidR="00074F47" w:rsidRDefault="00074F47" w:rsidP="00074F47">
      <w:pPr>
        <w:pStyle w:val="Brdtekst"/>
        <w:rPr>
          <w:lang w:val="en-GB"/>
        </w:rPr>
      </w:pPr>
      <w:r>
        <w:rPr>
          <w:lang w:val="en-GB"/>
        </w:rPr>
        <w:t>The revised SPC is uploaded in R4BP3. In some cases a PDF-format of the SPC is automatically generated in R4BP3. In such cases, please refer to the uploaded SPC in xml-format, as the automatically generated pdf-format seem generally to contain some mistakes.</w:t>
      </w:r>
    </w:p>
    <w:p w14:paraId="4B864A76" w14:textId="77777777" w:rsidR="00074F47" w:rsidRDefault="00074F47" w:rsidP="00074F47">
      <w:pPr>
        <w:pStyle w:val="Brdtekst"/>
        <w:rPr>
          <w:lang w:val="en-GB"/>
        </w:rPr>
      </w:pPr>
    </w:p>
    <w:p w14:paraId="42DE30E5" w14:textId="77777777" w:rsidR="00615710" w:rsidRDefault="00615710" w:rsidP="00074F47">
      <w:pPr>
        <w:pStyle w:val="Brdtekst"/>
        <w:rPr>
          <w:lang w:val="en-GB"/>
        </w:rPr>
      </w:pPr>
    </w:p>
    <w:p w14:paraId="79E36755" w14:textId="77777777" w:rsidR="00074F47" w:rsidRDefault="00AF25BC" w:rsidP="00074F47">
      <w:pPr>
        <w:pStyle w:val="Brdtekst"/>
        <w:rPr>
          <w:bCs/>
        </w:rPr>
      </w:pPr>
      <w:r w:rsidRPr="00A16F19">
        <w:rPr>
          <w:bCs/>
        </w:rPr>
        <w:t>Best regards</w:t>
      </w:r>
    </w:p>
    <w:p w14:paraId="2400193F" w14:textId="77777777" w:rsidR="00074F47" w:rsidRDefault="00074F47" w:rsidP="00074F47">
      <w:pPr>
        <w:pStyle w:val="Brdtekst"/>
        <w:rPr>
          <w:bCs/>
        </w:rPr>
      </w:pPr>
      <w:r>
        <w:rPr>
          <w:bCs/>
        </w:rPr>
        <w:t>N</w:t>
      </w:r>
      <w:r w:rsidR="00637DB2">
        <w:rPr>
          <w:bCs/>
        </w:rPr>
        <w:t>orwegian E</w:t>
      </w:r>
      <w:r w:rsidR="00E57276">
        <w:rPr>
          <w:bCs/>
        </w:rPr>
        <w:t xml:space="preserve">nvironment </w:t>
      </w:r>
      <w:r w:rsidR="00637DB2">
        <w:rPr>
          <w:bCs/>
        </w:rPr>
        <w:t>A</w:t>
      </w:r>
      <w:r w:rsidR="00E57276">
        <w:rPr>
          <w:bCs/>
        </w:rPr>
        <w:t>gency</w:t>
      </w:r>
    </w:p>
    <w:p w14:paraId="32D558FC" w14:textId="77777777" w:rsidR="00074F47" w:rsidRDefault="00074F47" w:rsidP="00074F47">
      <w:pPr>
        <w:pStyle w:val="Brdtekst"/>
        <w:rPr>
          <w:bCs/>
        </w:rPr>
      </w:pPr>
    </w:p>
    <w:p w14:paraId="55CBFD55" w14:textId="0F6EE254" w:rsidR="009F7D92" w:rsidRDefault="0057199C" w:rsidP="00074F47">
      <w:pPr>
        <w:pStyle w:val="Brdtekst"/>
        <w:rPr>
          <w:i/>
        </w:rPr>
      </w:pPr>
      <w:r>
        <w:rPr>
          <w:i/>
        </w:rPr>
        <w:t>This document</w:t>
      </w:r>
      <w:r w:rsidR="00D87C3F">
        <w:rPr>
          <w:i/>
        </w:rPr>
        <w:t xml:space="preserve"> has been signed electronically</w:t>
      </w:r>
      <w:bookmarkStart w:id="11" w:name="ADMLEDERNAVN"/>
    </w:p>
    <w:p w14:paraId="7C456982" w14:textId="77777777" w:rsidR="009F7D92" w:rsidRDefault="009F7D92" w:rsidP="00074F47">
      <w:pPr>
        <w:pStyle w:val="Brdtekst"/>
        <w:rPr>
          <w:i/>
        </w:rPr>
      </w:pPr>
    </w:p>
    <w:p w14:paraId="7C9B37FB" w14:textId="0DC2911B" w:rsidR="00074F47" w:rsidRPr="009F7D92" w:rsidRDefault="00380AEB" w:rsidP="00074F47">
      <w:pPr>
        <w:pStyle w:val="Brdtekst"/>
      </w:pPr>
      <w:r w:rsidRPr="009F7D92">
        <w:t>Eli Vike</w:t>
      </w:r>
      <w:bookmarkEnd w:id="11"/>
      <w:r w:rsidR="00C035D2" w:rsidRPr="009F7D92">
        <w:tab/>
      </w:r>
      <w:bookmarkStart w:id="12" w:name="SAKSBEHANDLERNAVN2"/>
      <w:r w:rsidR="00074F47" w:rsidRPr="009F7D92">
        <w:tab/>
      </w:r>
      <w:r w:rsidR="00074F47" w:rsidRPr="009F7D92">
        <w:tab/>
      </w:r>
      <w:r w:rsidR="00074F47" w:rsidRPr="009F7D92">
        <w:tab/>
      </w:r>
      <w:r w:rsidR="00074F47" w:rsidRPr="009F7D92">
        <w:tab/>
      </w:r>
      <w:r w:rsidR="00074F47" w:rsidRPr="009F7D92">
        <w:tab/>
      </w:r>
      <w:r w:rsidR="00074F47" w:rsidRPr="009F7D92">
        <w:tab/>
      </w:r>
      <w:r w:rsidRPr="009F7D92">
        <w:t>Erlend Spikkerud</w:t>
      </w:r>
      <w:bookmarkStart w:id="13" w:name="ADMLEDERSTILLING"/>
      <w:bookmarkEnd w:id="12"/>
    </w:p>
    <w:p w14:paraId="69BF9456" w14:textId="712F7B65" w:rsidR="00016311" w:rsidRPr="009F7D92" w:rsidRDefault="00074F47" w:rsidP="00074F47">
      <w:pPr>
        <w:pStyle w:val="Brdtekst"/>
      </w:pPr>
      <w:r w:rsidRPr="009F7D92">
        <w:t>H</w:t>
      </w:r>
      <w:bookmarkStart w:id="14" w:name="_GoBack"/>
      <w:bookmarkEnd w:id="14"/>
      <w:r w:rsidRPr="009F7D92">
        <w:t>ead of Section</w:t>
      </w:r>
      <w:bookmarkEnd w:id="13"/>
      <w:r w:rsidR="00C035D2" w:rsidRPr="009F7D92">
        <w:tab/>
      </w:r>
      <w:bookmarkStart w:id="15" w:name="SAKSBEHANDLERSTILLING"/>
      <w:r w:rsidRPr="009F7D92">
        <w:tab/>
      </w:r>
      <w:r w:rsidRPr="009F7D92">
        <w:tab/>
      </w:r>
      <w:r w:rsidRPr="009F7D92">
        <w:tab/>
      </w:r>
      <w:r w:rsidRPr="009F7D92">
        <w:tab/>
      </w:r>
      <w:bookmarkEnd w:id="15"/>
      <w:r w:rsidR="009F7D92">
        <w:tab/>
      </w:r>
      <w:r w:rsidRPr="009F7D92">
        <w:t>Senior Adviser</w:t>
      </w:r>
    </w:p>
    <w:sectPr w:rsidR="00016311" w:rsidRPr="009F7D92" w:rsidSect="003E13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AF5E" w14:textId="77777777" w:rsidR="00504567" w:rsidRDefault="00504567" w:rsidP="00FF50D3">
      <w:pPr>
        <w:spacing w:line="240" w:lineRule="auto"/>
      </w:pPr>
      <w:r>
        <w:separator/>
      </w:r>
    </w:p>
  </w:endnote>
  <w:endnote w:type="continuationSeparator" w:id="0">
    <w:p w14:paraId="7A2AF5DB" w14:textId="77777777" w:rsidR="00504567" w:rsidRDefault="00504567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7B63" w14:textId="77777777" w:rsidR="00F04ED9" w:rsidRDefault="00F04E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EF65" w14:textId="77777777"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97447CC" wp14:editId="6CF3203E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355ED" w14:textId="77777777"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57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447C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14:paraId="342355ED" w14:textId="77777777"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57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6191" w14:textId="77777777"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064B2C3" wp14:editId="622AC85E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83E8D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59CC9" wp14:editId="556C8E4E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D5748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9C2485" wp14:editId="4131E885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249B0" w14:textId="77777777"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57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C24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14:paraId="1A8249B0" w14:textId="77777777"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57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>Postal 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 :</w:t>
    </w:r>
    <w:r w:rsidR="001B3A18" w:rsidRPr="001B3A18">
      <w:rPr>
        <w:sz w:val="16"/>
        <w:szCs w:val="16"/>
        <w:lang w:val="nn-NO"/>
      </w:rPr>
      <w:t xml:space="preserve"> PO Box 5672, Sluppen,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r w:rsidR="001B3A18" w:rsidRPr="001B3A18">
      <w:rPr>
        <w:b/>
        <w:bCs/>
        <w:sz w:val="16"/>
        <w:szCs w:val="16"/>
        <w:lang w:val="nn-NO"/>
      </w:rPr>
      <w:t>Fax:</w:t>
    </w:r>
    <w:r w:rsidR="001B3A18" w:rsidRPr="001B3A18">
      <w:rPr>
        <w:sz w:val="16"/>
        <w:szCs w:val="16"/>
        <w:lang w:val="nn-NO"/>
      </w:rPr>
      <w:t xml:space="preserve"> +47 73 58 05 01</w:t>
    </w:r>
  </w:p>
  <w:p w14:paraId="2D05F2DC" w14:textId="77777777"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14:paraId="5842AD13" w14:textId="77777777"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sz w:val="16"/>
        <w:szCs w:val="16"/>
        <w:lang w:val="nn-NO"/>
      </w:rPr>
      <w:t>Visiting address Oslo:</w:t>
    </w:r>
    <w:r w:rsidRPr="001B3A18">
      <w:rPr>
        <w:sz w:val="16"/>
        <w:szCs w:val="16"/>
        <w:lang w:val="nn-NO"/>
      </w:rPr>
      <w:t xml:space="preserve"> </w:t>
    </w:r>
    <w:r w:rsidR="00A36B3A">
      <w:rPr>
        <w:sz w:val="16"/>
        <w:szCs w:val="16"/>
        <w:lang w:val="nn-NO"/>
      </w:rPr>
      <w:t>Grensesvingen 7</w:t>
    </w:r>
    <w:r w:rsidR="00F04ED9">
      <w:rPr>
        <w:sz w:val="16"/>
        <w:szCs w:val="16"/>
        <w:lang w:val="nn-NO"/>
      </w:rPr>
      <w:t>, N-0661</w:t>
    </w:r>
    <w:r w:rsidRPr="001B3A18">
      <w:rPr>
        <w:sz w:val="16"/>
        <w:szCs w:val="16"/>
        <w:lang w:val="nn-NO"/>
      </w:rPr>
      <w:t xml:space="preserve"> Oslo | </w:t>
    </w:r>
    <w:r w:rsidRPr="001B3A18">
      <w:rPr>
        <w:b/>
        <w:bCs/>
        <w:sz w:val="16"/>
        <w:szCs w:val="16"/>
        <w:lang w:val="nn-NO"/>
      </w:rPr>
      <w:t>Visiting address Trondheim:</w:t>
    </w:r>
    <w:r w:rsidRPr="001B3A18">
      <w:rPr>
        <w:sz w:val="16"/>
        <w:szCs w:val="16"/>
        <w:lang w:val="nn-NO"/>
      </w:rPr>
      <w:t xml:space="preserve"> Brattørkaia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C3BD5" w14:textId="77777777" w:rsidR="00504567" w:rsidRDefault="00504567" w:rsidP="00FF50D3">
      <w:pPr>
        <w:spacing w:line="240" w:lineRule="auto"/>
      </w:pPr>
      <w:r>
        <w:separator/>
      </w:r>
    </w:p>
  </w:footnote>
  <w:footnote w:type="continuationSeparator" w:id="0">
    <w:p w14:paraId="02657DC0" w14:textId="77777777" w:rsidR="00504567" w:rsidRDefault="00504567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CBBF" w14:textId="77777777" w:rsidR="00F04ED9" w:rsidRDefault="00F04E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8AE8" w14:textId="77777777"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1D3B2131" wp14:editId="00752760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40C7" w14:textId="77777777"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628ECA3" wp14:editId="2B0B000F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C52BD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600E06EE" wp14:editId="152CBD3E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7"/>
    <w:rsid w:val="00016311"/>
    <w:rsid w:val="00066FD3"/>
    <w:rsid w:val="00074F47"/>
    <w:rsid w:val="000D3819"/>
    <w:rsid w:val="001B3A18"/>
    <w:rsid w:val="001B5681"/>
    <w:rsid w:val="001C2309"/>
    <w:rsid w:val="002E783C"/>
    <w:rsid w:val="0033134D"/>
    <w:rsid w:val="00337B6F"/>
    <w:rsid w:val="003714E3"/>
    <w:rsid w:val="00380AEB"/>
    <w:rsid w:val="003E1326"/>
    <w:rsid w:val="00400D1F"/>
    <w:rsid w:val="00420A69"/>
    <w:rsid w:val="00450C66"/>
    <w:rsid w:val="00504567"/>
    <w:rsid w:val="00512E00"/>
    <w:rsid w:val="00533337"/>
    <w:rsid w:val="0057199C"/>
    <w:rsid w:val="005746C9"/>
    <w:rsid w:val="0059621B"/>
    <w:rsid w:val="005A4A2A"/>
    <w:rsid w:val="005C5B2A"/>
    <w:rsid w:val="00615710"/>
    <w:rsid w:val="00637DB2"/>
    <w:rsid w:val="006C0D25"/>
    <w:rsid w:val="006E65FE"/>
    <w:rsid w:val="00704E21"/>
    <w:rsid w:val="00792817"/>
    <w:rsid w:val="00813DC4"/>
    <w:rsid w:val="00841A57"/>
    <w:rsid w:val="008A10D5"/>
    <w:rsid w:val="009059C7"/>
    <w:rsid w:val="009811C8"/>
    <w:rsid w:val="00985187"/>
    <w:rsid w:val="009C2BA3"/>
    <w:rsid w:val="009C3B98"/>
    <w:rsid w:val="009F7D92"/>
    <w:rsid w:val="00A05FD9"/>
    <w:rsid w:val="00A16F19"/>
    <w:rsid w:val="00A36B3A"/>
    <w:rsid w:val="00A415F1"/>
    <w:rsid w:val="00AB3662"/>
    <w:rsid w:val="00AF25BC"/>
    <w:rsid w:val="00B119AF"/>
    <w:rsid w:val="00B22EC7"/>
    <w:rsid w:val="00B93B34"/>
    <w:rsid w:val="00B946A6"/>
    <w:rsid w:val="00BA5215"/>
    <w:rsid w:val="00C035D2"/>
    <w:rsid w:val="00C21FAA"/>
    <w:rsid w:val="00C34F3C"/>
    <w:rsid w:val="00CA2CA8"/>
    <w:rsid w:val="00CD35C4"/>
    <w:rsid w:val="00D352DB"/>
    <w:rsid w:val="00D702DD"/>
    <w:rsid w:val="00D87C3F"/>
    <w:rsid w:val="00DB5ECF"/>
    <w:rsid w:val="00E57276"/>
    <w:rsid w:val="00E74ECD"/>
    <w:rsid w:val="00EB08A7"/>
    <w:rsid w:val="00EB5E89"/>
    <w:rsid w:val="00F04ED9"/>
    <w:rsid w:val="00F4029B"/>
    <w:rsid w:val="00F403C6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04B88"/>
  <w15:docId w15:val="{C99B2D07-8FAB-444B-B8CC-E24208D8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30F58BD1E4591B3FFCB8E2182B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DFE31-E38C-45AF-A58A-06422E9908E9}"/>
      </w:docPartPr>
      <w:docPartBody>
        <w:p w:rsidR="00000000" w:rsidRDefault="00B55C03">
          <w:pPr>
            <w:pStyle w:val="C3A30F58BD1E4591B3FFCB8E2182B4BF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3A30F58BD1E4591B3FFCB8E2182B4BF">
    <w:name w:val="C3A30F58BD1E4591B3FFCB8E2182B4BF"/>
  </w:style>
  <w:style w:type="paragraph" w:customStyle="1" w:styleId="18BAA737C27B4457AC014D74F336D51F">
    <w:name w:val="18BAA737C27B4457AC014D74F336D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175F3C7AB643B3E0C559128ACB73" ma:contentTypeVersion="3" ma:contentTypeDescription="Opprett et nytt dokument." ma:contentTypeScope="" ma:versionID="a86d73ee0febb89a87ee0683c462f029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fde14e839881b9124c2ab2773f644c58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5f7079ab-fb4c-4185-bc4b-f5ca9ab883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783d238-1574-4f22-85f9-eea6955279c6}" ma:internalName="TaxCatchAll" ma:showField="CatchAllData" ma:web="2c34ea1b-0012-4457-911e-afb835da6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i-html" ma:index="14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7a78dd-712e-4e71-9934-3b37ccd4c163">
      <Terms xmlns="http://schemas.microsoft.com/office/infopath/2007/PartnerControls"/>
    </TaxKeywordTaxHTField>
    <uri-html xmlns="437a78dd-712e-4e71-9934-3b37ccd4c163" xsi:nil="true"/>
    <TaxCatchAll xmlns="437a78dd-712e-4e71-9934-3b37ccd4c163"/>
    <_dlc_DocId xmlns="437a78dd-712e-4e71-9934-3b37ccd4c163">R3KUZM23YZAW-23-4414</_dlc_DocId>
    <_dlc_DocIdUrl xmlns="437a78dd-712e-4e71-9934-3b37ccd4c163">
      <Url>http://sharepoint/prosjekter/Biocider/Produktgodkjenning/Gjensidige-godkjenninger/_layouts/DocIdRedir.aspx?ID=R3KUZM23YZAW-23-4414</Url>
      <Description>R3KUZM23YZAW-23-4414</Description>
    </_dlc_DocIdUrl>
  </documentManagement>
</p:properties>
</file>

<file path=customXml/itemProps1.xml><?xml version="1.0" encoding="utf-8"?>
<ds:datastoreItem xmlns:ds="http://schemas.openxmlformats.org/officeDocument/2006/customXml" ds:itemID="{E5398012-1281-4536-9582-A0102E604563}"/>
</file>

<file path=customXml/itemProps2.xml><?xml version="1.0" encoding="utf-8"?>
<ds:datastoreItem xmlns:ds="http://schemas.openxmlformats.org/officeDocument/2006/customXml" ds:itemID="{82480C60-134A-4ECB-9091-E3AF78748CDF}"/>
</file>

<file path=customXml/itemProps3.xml><?xml version="1.0" encoding="utf-8"?>
<ds:datastoreItem xmlns:ds="http://schemas.openxmlformats.org/officeDocument/2006/customXml" ds:itemID="{97A06837-443C-4191-8C71-FC07876BCAA3}"/>
</file>

<file path=customXml/itemProps4.xml><?xml version="1.0" encoding="utf-8"?>
<ds:datastoreItem xmlns:ds="http://schemas.openxmlformats.org/officeDocument/2006/customXml" ds:itemID="{6083ADEE-35C0-430B-9F85-73CE7191EA98}"/>
</file>

<file path=customXml/itemProps5.xml><?xml version="1.0" encoding="utf-8"?>
<ds:datastoreItem xmlns:ds="http://schemas.openxmlformats.org/officeDocument/2006/customXml" ds:itemID="{F290D35C-73A1-4C0A-881E-5A7FD75AD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246</Words>
  <Characters>1306</Characters>
  <Application>Microsoft Office Word</Application>
  <DocSecurity>0</DocSecurity>
  <PresentationFormat/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1549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 Spikkerud</dc:creator>
  <dc:description>Template by addpoint.no</dc:description>
  <cp:lastModifiedBy>Erlend Spikkerud</cp:lastModifiedBy>
  <cp:revision>3</cp:revision>
  <dcterms:created xsi:type="dcterms:W3CDTF">2016-06-22T09:11:00Z</dcterms:created>
  <dcterms:modified xsi:type="dcterms:W3CDTF">2016-06-22T11:37:00Z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C:\Users\erlspi\AppData\Local\Temp\465735_DOCX.XML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http://trdeph02/ephorteweb/shared/aspx/Default/CheckInDocForm.aspx</vt:lpwstr>
  </property>
  <property fmtid="{D5CDD505-2E9C-101B-9397-08002B2CF9AE}" pid="6" name="DokType">
    <vt:lpwstr>U</vt:lpwstr>
  </property>
  <property fmtid="{D5CDD505-2E9C-101B-9397-08002B2CF9AE}" pid="7" name="DokID">
    <vt:i4>466933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NewDoc</vt:lpwstr>
  </property>
  <property fmtid="{D5CDD505-2E9C-101B-9397-08002B2CF9AE}" pid="11" name="CurrentUrl">
    <vt:lpwstr>http%3a%2f%2ftrdeph02%2fephorteweb%2fshared%2faspx%2fDefault%2fdetails.aspx%3ff%3dViewJP%26JP_ID%3d189540%26LoadDocHandling%3dtrue</vt:lpwstr>
  </property>
  <property fmtid="{D5CDD505-2E9C-101B-9397-08002B2CF9AE}" pid="12" name="WindowName">
    <vt:lpwstr>rbottom</vt:lpwstr>
  </property>
  <property fmtid="{D5CDD505-2E9C-101B-9397-08002B2CF9AE}" pid="13" name="FileName">
    <vt:lpwstr>C%3a%5cUsers%5cerlspi%5cAppData%5cLocal%5cTemp%5c465735.DOCX</vt:lpwstr>
  </property>
  <property fmtid="{D5CDD505-2E9C-101B-9397-08002B2CF9AE}" pid="14" name="LinkId">
    <vt:i4>189540</vt:i4>
  </property>
  <property fmtid="{D5CDD505-2E9C-101B-9397-08002B2CF9AE}" pid="15" name="ContentTypeId">
    <vt:lpwstr>0x010100520E175F3C7AB643B3E0C559128ACB73</vt:lpwstr>
  </property>
  <property fmtid="{D5CDD505-2E9C-101B-9397-08002B2CF9AE}" pid="16" name="TaxKeyword">
    <vt:lpwstr/>
  </property>
  <property fmtid="{D5CDD505-2E9C-101B-9397-08002B2CF9AE}" pid="17" name="_dlc_DocIdItemGuid">
    <vt:lpwstr>eba63a02-c285-433d-abf4-b87d67ec228d</vt:lpwstr>
  </property>
</Properties>
</file>