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A82C7" w14:textId="77777777" w:rsidR="00D70C93" w:rsidRPr="003E6811" w:rsidRDefault="00D70C93" w:rsidP="00B66405">
      <w:pPr>
        <w:jc w:val="center"/>
        <w:rPr>
          <w:rFonts w:ascii="Arial" w:hAnsi="Arial" w:cs="Arial"/>
          <w:b/>
          <w:sz w:val="18"/>
          <w:szCs w:val="28"/>
          <w:lang w:val="ro-RO"/>
        </w:rPr>
      </w:pPr>
    </w:p>
    <w:p w14:paraId="43F7DAAB" w14:textId="77777777" w:rsidR="00B66405" w:rsidRPr="00B647D5" w:rsidRDefault="00B66405" w:rsidP="00D70C93">
      <w:pPr>
        <w:jc w:val="center"/>
        <w:rPr>
          <w:b/>
          <w:sz w:val="28"/>
          <w:szCs w:val="28"/>
          <w:lang w:val="ro-RO"/>
        </w:rPr>
      </w:pPr>
      <w:r w:rsidRPr="00B647D5">
        <w:rPr>
          <w:b/>
          <w:sz w:val="28"/>
          <w:szCs w:val="28"/>
          <w:lang w:val="ro-RO"/>
        </w:rPr>
        <w:t>CERTIFICAT PENTRU AUTORIZAREA PRODUSULUI BIOCID</w:t>
      </w:r>
    </w:p>
    <w:p w14:paraId="148B4396" w14:textId="2804EB1B" w:rsidR="00EA76F1" w:rsidRPr="00B647D5" w:rsidRDefault="00B66405" w:rsidP="00B66405">
      <w:pPr>
        <w:jc w:val="center"/>
        <w:rPr>
          <w:rFonts w:eastAsiaTheme="minorHAnsi"/>
          <w:b/>
          <w:sz w:val="28"/>
          <w:szCs w:val="28"/>
          <w:lang w:val="en-GB"/>
        </w:rPr>
      </w:pPr>
      <w:r w:rsidRPr="00B647D5">
        <w:rPr>
          <w:b/>
          <w:sz w:val="28"/>
          <w:szCs w:val="28"/>
          <w:lang w:val="ro-RO"/>
        </w:rPr>
        <w:t>NR</w:t>
      </w:r>
      <w:r w:rsidR="008306EE" w:rsidRPr="00B647D5">
        <w:rPr>
          <w:b/>
          <w:sz w:val="28"/>
          <w:szCs w:val="28"/>
          <w:lang w:val="ro-RO"/>
        </w:rPr>
        <w:t>.</w:t>
      </w:r>
      <w:r w:rsidR="008306EE" w:rsidRPr="00B647D5">
        <w:rPr>
          <w:b/>
          <w:sz w:val="28"/>
          <w:szCs w:val="28"/>
          <w:lang w:val="it-IT"/>
        </w:rPr>
        <w:t xml:space="preserve"> RO/</w:t>
      </w:r>
      <w:r w:rsidR="00AB684E">
        <w:rPr>
          <w:b/>
          <w:sz w:val="28"/>
          <w:szCs w:val="28"/>
          <w:lang w:val="it-IT"/>
        </w:rPr>
        <w:t>2020</w:t>
      </w:r>
      <w:r w:rsidR="008306EE" w:rsidRPr="00B647D5">
        <w:rPr>
          <w:b/>
          <w:sz w:val="28"/>
          <w:szCs w:val="28"/>
          <w:lang w:val="it-IT"/>
        </w:rPr>
        <w:t>/</w:t>
      </w:r>
      <w:r w:rsidR="00186FE0" w:rsidRPr="00B647D5">
        <w:rPr>
          <w:b/>
          <w:sz w:val="28"/>
          <w:szCs w:val="28"/>
          <w:lang w:val="it-IT"/>
        </w:rPr>
        <w:t>02</w:t>
      </w:r>
      <w:r w:rsidR="00516315" w:rsidRPr="00B647D5">
        <w:rPr>
          <w:b/>
          <w:sz w:val="28"/>
          <w:szCs w:val="28"/>
          <w:lang w:val="it-IT"/>
        </w:rPr>
        <w:t>81</w:t>
      </w:r>
      <w:r w:rsidR="008306EE" w:rsidRPr="00B647D5">
        <w:rPr>
          <w:b/>
          <w:sz w:val="28"/>
          <w:szCs w:val="28"/>
          <w:lang w:val="it-IT"/>
        </w:rPr>
        <w:t>/MR</w:t>
      </w:r>
      <w:r w:rsidR="00516315" w:rsidRPr="00B647D5">
        <w:rPr>
          <w:b/>
          <w:sz w:val="28"/>
          <w:szCs w:val="28"/>
          <w:lang w:val="it-IT"/>
        </w:rPr>
        <w:t>S</w:t>
      </w:r>
      <w:r w:rsidR="008306EE" w:rsidRPr="00B647D5">
        <w:rPr>
          <w:b/>
          <w:sz w:val="28"/>
          <w:szCs w:val="28"/>
          <w:lang w:val="it-IT"/>
        </w:rPr>
        <w:t>/</w:t>
      </w:r>
      <w:r w:rsidR="00837B1E" w:rsidRPr="00B647D5">
        <w:rPr>
          <w:b/>
          <w:sz w:val="28"/>
          <w:szCs w:val="28"/>
          <w:lang w:val="it-IT"/>
        </w:rPr>
        <w:t xml:space="preserve"> </w:t>
      </w:r>
      <w:r w:rsidR="00186FE0" w:rsidRPr="00B647D5">
        <w:rPr>
          <w:b/>
          <w:sz w:val="28"/>
          <w:szCs w:val="28"/>
        </w:rPr>
        <w:t>UK-</w:t>
      </w:r>
      <w:r w:rsidR="00516315" w:rsidRPr="00B647D5">
        <w:rPr>
          <w:b/>
          <w:sz w:val="28"/>
          <w:szCs w:val="28"/>
        </w:rPr>
        <w:t>0013486-0000</w:t>
      </w:r>
    </w:p>
    <w:p w14:paraId="1F9842B5" w14:textId="77777777" w:rsidR="00EA76F1" w:rsidRPr="003E6811" w:rsidRDefault="00EA76F1" w:rsidP="00B66405">
      <w:pPr>
        <w:jc w:val="center"/>
        <w:rPr>
          <w:lang w:val="ro-RO"/>
        </w:rPr>
      </w:pPr>
    </w:p>
    <w:p w14:paraId="23395B3E" w14:textId="3822C897" w:rsidR="00B66405" w:rsidRPr="00F11C09" w:rsidRDefault="00B66405" w:rsidP="00036183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  <w:r w:rsidRPr="003E6811">
        <w:rPr>
          <w:rFonts w:ascii="Times New Roman" w:hAnsi="Times New Roman" w:cs="Times New Roman"/>
          <w:lang w:val="ro-RO"/>
        </w:rPr>
        <w:t xml:space="preserve">In conformitate cu prevederilor </w:t>
      </w:r>
      <w:r w:rsidRPr="003E6811">
        <w:rPr>
          <w:rFonts w:ascii="Times New Roman" w:hAnsi="Times New Roman" w:cs="Times New Roman"/>
          <w:bCs/>
          <w:lang w:val="ro-RO"/>
        </w:rPr>
        <w:t>REGULAMENTULUI (UE) NR. 528/2012 al Parlamentului European si al Consiliului privind punerea la dispozitie pe pia</w:t>
      </w:r>
      <w:r w:rsidR="00097502" w:rsidRPr="003E6811">
        <w:rPr>
          <w:rFonts w:ascii="Times New Roman" w:hAnsi="Times New Roman" w:cs="Times New Roman"/>
          <w:bCs/>
          <w:lang w:val="ro-RO"/>
        </w:rPr>
        <w:t>t</w:t>
      </w:r>
      <w:r w:rsidRPr="003E6811">
        <w:rPr>
          <w:rFonts w:ascii="Times New Roman" w:hAnsi="Times New Roman" w:cs="Times New Roman"/>
          <w:bCs/>
          <w:lang w:val="ro-RO"/>
        </w:rPr>
        <w:t xml:space="preserve">ă </w:t>
      </w:r>
      <w:r w:rsidR="00097502" w:rsidRPr="003E6811">
        <w:rPr>
          <w:rFonts w:ascii="Times New Roman" w:hAnsi="Times New Roman" w:cs="Times New Roman"/>
          <w:bCs/>
          <w:lang w:val="ro-RO"/>
        </w:rPr>
        <w:t>s</w:t>
      </w:r>
      <w:r w:rsidRPr="003E6811">
        <w:rPr>
          <w:rFonts w:ascii="Times New Roman" w:hAnsi="Times New Roman" w:cs="Times New Roman"/>
          <w:bCs/>
          <w:lang w:val="ro-RO"/>
        </w:rPr>
        <w:t xml:space="preserve">i utilizarea produselor biocide </w:t>
      </w:r>
      <w:r w:rsidRPr="003E6811">
        <w:rPr>
          <w:rFonts w:ascii="Times New Roman" w:hAnsi="Times New Roman" w:cs="Times New Roman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="008306EE" w:rsidRPr="003E6811">
        <w:rPr>
          <w:rFonts w:ascii="Times New Roman" w:hAnsi="Times New Roman" w:cs="Times New Roman"/>
          <w:lang w:val="ro-RO"/>
        </w:rPr>
        <w:t>t</w:t>
      </w:r>
      <w:r w:rsidRPr="003E6811">
        <w:rPr>
          <w:rFonts w:ascii="Times New Roman" w:hAnsi="Times New Roman" w:cs="Times New Roman"/>
          <w:lang w:val="ro-RO"/>
        </w:rPr>
        <w:t>ională pentru Produse Biocide, în şedinţa din data</w:t>
      </w:r>
      <w:r w:rsidR="00372BED" w:rsidRPr="003E6811">
        <w:rPr>
          <w:rFonts w:ascii="Times New Roman" w:hAnsi="Times New Roman" w:cs="Times New Roman"/>
          <w:lang w:val="ro-RO"/>
        </w:rPr>
        <w:t xml:space="preserve"> </w:t>
      </w:r>
      <w:r w:rsidR="00186FE0" w:rsidRPr="003E6811">
        <w:rPr>
          <w:rFonts w:ascii="Times New Roman" w:hAnsi="Times New Roman" w:cs="Times New Roman"/>
          <w:lang w:val="ro-RO"/>
        </w:rPr>
        <w:t>29.</w:t>
      </w:r>
      <w:r w:rsidR="00516315" w:rsidRPr="003E6811">
        <w:rPr>
          <w:rFonts w:ascii="Times New Roman" w:hAnsi="Times New Roman" w:cs="Times New Roman"/>
          <w:lang w:val="ro-RO"/>
        </w:rPr>
        <w:t>10</w:t>
      </w:r>
      <w:r w:rsidR="007A3117" w:rsidRPr="003E6811">
        <w:rPr>
          <w:rFonts w:ascii="Times New Roman" w:hAnsi="Times New Roman" w:cs="Times New Roman"/>
          <w:lang w:val="ro-RO"/>
        </w:rPr>
        <w:t>.2020</w:t>
      </w:r>
      <w:r w:rsidRPr="003E6811">
        <w:rPr>
          <w:rFonts w:ascii="Times New Roman" w:hAnsi="Times New Roman" w:cs="Times New Roman"/>
          <w:lang w:val="ro-RO"/>
        </w:rPr>
        <w:t xml:space="preserve">, a decis că produsul biocid poate fi plasat pe piaţă în România, conform prevederilor legale </w:t>
      </w:r>
      <w:r w:rsidRPr="00F11C09">
        <w:rPr>
          <w:rFonts w:ascii="Times New Roman" w:hAnsi="Times New Roman" w:cs="Times New Roman"/>
          <w:lang w:val="ro-RO"/>
        </w:rPr>
        <w:t>în vigoare.</w:t>
      </w:r>
    </w:p>
    <w:p w14:paraId="6A6E26FF" w14:textId="77777777" w:rsidR="00B66405" w:rsidRPr="00F11C09" w:rsidRDefault="00B66405" w:rsidP="00036183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14:paraId="1EDAFDCC" w14:textId="77777777" w:rsidR="00B66405" w:rsidRPr="00F11C09" w:rsidRDefault="00B66405" w:rsidP="00036183">
      <w:pPr>
        <w:jc w:val="both"/>
        <w:rPr>
          <w:b/>
          <w:lang w:val="ro-RO"/>
        </w:rPr>
      </w:pPr>
      <w:r w:rsidRPr="00F11C09">
        <w:rPr>
          <w:b/>
          <w:lang w:val="ro-RO"/>
        </w:rPr>
        <w:t>I. TIPUL AUTORIZA</w:t>
      </w:r>
      <w:r w:rsidR="008306EE" w:rsidRPr="00F11C09">
        <w:rPr>
          <w:b/>
          <w:lang w:val="ro-RO"/>
        </w:rPr>
        <w:t>T</w:t>
      </w:r>
      <w:r w:rsidRPr="00F11C09">
        <w:rPr>
          <w:b/>
          <w:lang w:val="ro-RO"/>
        </w:rPr>
        <w:t>IEI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B66405" w:rsidRPr="00F11C09" w14:paraId="2F66AE8A" w14:textId="77777777" w:rsidTr="003E6811">
        <w:tc>
          <w:tcPr>
            <w:tcW w:w="10235" w:type="dxa"/>
          </w:tcPr>
          <w:p w14:paraId="524749EF" w14:textId="5572376C" w:rsidR="00B66405" w:rsidRPr="00F11C09" w:rsidRDefault="00B66405" w:rsidP="00036183">
            <w:pPr>
              <w:jc w:val="both"/>
              <w:rPr>
                <w:bCs/>
                <w:lang w:val="ro-RO"/>
              </w:rPr>
            </w:pPr>
            <w:r w:rsidRPr="00F11C09">
              <w:rPr>
                <w:i/>
                <w:lang w:val="ro-RO"/>
              </w:rPr>
              <w:t xml:space="preserve">autorizaţia prin recunoaşterea reciprocă </w:t>
            </w:r>
            <w:r w:rsidR="00516315" w:rsidRPr="00F11C09">
              <w:rPr>
                <w:i/>
                <w:lang w:val="ro-RO"/>
              </w:rPr>
              <w:t xml:space="preserve">succesiva </w:t>
            </w:r>
            <w:r w:rsidRPr="00F11C09">
              <w:rPr>
                <w:lang w:val="ro-RO"/>
              </w:rPr>
              <w:t>eliberată în conformitate cu prevederile art. 3</w:t>
            </w:r>
            <w:r w:rsidR="00516315" w:rsidRPr="00F11C09">
              <w:rPr>
                <w:lang w:val="ro-RO"/>
              </w:rPr>
              <w:t>3</w:t>
            </w:r>
            <w:r w:rsidRPr="00F11C09">
              <w:rPr>
                <w:lang w:val="ro-RO"/>
              </w:rPr>
              <w:t xml:space="preserve"> din </w:t>
            </w:r>
            <w:r w:rsidRPr="00F11C09">
              <w:rPr>
                <w:bCs/>
                <w:lang w:val="ro-RO"/>
              </w:rPr>
              <w:t>Regulamentul (UE) nr. 528/2012;</w:t>
            </w:r>
          </w:p>
          <w:p w14:paraId="13EC32F7" w14:textId="71970A8F" w:rsidR="00B66405" w:rsidRPr="00F11C09" w:rsidRDefault="00B66405" w:rsidP="00036183">
            <w:pPr>
              <w:numPr>
                <w:ilvl w:val="0"/>
                <w:numId w:val="1"/>
              </w:numPr>
              <w:jc w:val="both"/>
              <w:rPr>
                <w:lang w:val="ro-RO"/>
              </w:rPr>
            </w:pPr>
            <w:r w:rsidRPr="00F11C09">
              <w:rPr>
                <w:lang w:val="ro-RO"/>
              </w:rPr>
              <w:t>Statul membru al Uniunii Europene emitent</w:t>
            </w:r>
            <w:r w:rsidR="00837B1E" w:rsidRPr="00F11C09">
              <w:rPr>
                <w:lang w:val="ro-RO"/>
              </w:rPr>
              <w:t xml:space="preserve">: </w:t>
            </w:r>
            <w:r w:rsidR="008E2C98" w:rsidRPr="00F11C09">
              <w:rPr>
                <w:lang w:val="ro-RO"/>
              </w:rPr>
              <w:t>Regatul Unit al Marii Britanii</w:t>
            </w:r>
          </w:p>
          <w:p w14:paraId="676BD8BD" w14:textId="22943467" w:rsidR="00B66405" w:rsidRPr="00F11C09" w:rsidRDefault="00B66405" w:rsidP="00F54475">
            <w:pPr>
              <w:pStyle w:val="ListParagraph"/>
              <w:numPr>
                <w:ilvl w:val="0"/>
                <w:numId w:val="20"/>
              </w:numPr>
              <w:rPr>
                <w:lang w:val="ro-RO"/>
              </w:rPr>
            </w:pPr>
            <w:r w:rsidRPr="00F11C09">
              <w:rPr>
                <w:lang w:val="ro-RO"/>
              </w:rPr>
              <w:t>Nr. Autoriza</w:t>
            </w:r>
            <w:r w:rsidR="00935FE9" w:rsidRPr="00F11C09">
              <w:rPr>
                <w:lang w:val="ro-RO"/>
              </w:rPr>
              <w:t>t</w:t>
            </w:r>
            <w:r w:rsidRPr="00F11C09">
              <w:rPr>
                <w:lang w:val="ro-RO"/>
              </w:rPr>
              <w:t>iei din statul membru emitent</w:t>
            </w:r>
            <w:r w:rsidR="00935FE9" w:rsidRPr="00F11C09">
              <w:rPr>
                <w:lang w:val="ro-RO"/>
              </w:rPr>
              <w:t xml:space="preserve">: </w:t>
            </w:r>
            <w:r w:rsidR="00516315" w:rsidRPr="00F11C09">
              <w:rPr>
                <w:b/>
              </w:rPr>
              <w:t>UK-0013486-0000</w:t>
            </w:r>
          </w:p>
        </w:tc>
      </w:tr>
    </w:tbl>
    <w:p w14:paraId="1142C2D8" w14:textId="2EF17328" w:rsidR="00B66405" w:rsidRPr="00F11C09" w:rsidRDefault="00B66405" w:rsidP="00036183">
      <w:pPr>
        <w:jc w:val="both"/>
        <w:rPr>
          <w:color w:val="000000"/>
          <w:lang w:val="ro-RO"/>
        </w:rPr>
      </w:pPr>
      <w:r w:rsidRPr="00F11C09">
        <w:rPr>
          <w:b/>
          <w:color w:val="000000"/>
          <w:lang w:val="ro-RO"/>
        </w:rPr>
        <w:t>II. Data emiterii autoriza</w:t>
      </w:r>
      <w:r w:rsidR="008306EE" w:rsidRPr="00F11C09">
        <w:rPr>
          <w:b/>
          <w:color w:val="000000"/>
          <w:lang w:val="ro-RO"/>
        </w:rPr>
        <w:t>t</w:t>
      </w:r>
      <w:r w:rsidRPr="00F11C09">
        <w:rPr>
          <w:b/>
          <w:color w:val="000000"/>
          <w:lang w:val="ro-RO"/>
        </w:rPr>
        <w:t>iei</w:t>
      </w:r>
      <w:r w:rsidR="00372BED" w:rsidRPr="00F11C09">
        <w:rPr>
          <w:color w:val="000000"/>
          <w:lang w:val="ro-RO"/>
        </w:rPr>
        <w:t xml:space="preserve">: </w:t>
      </w:r>
      <w:r w:rsidR="00AB684E">
        <w:rPr>
          <w:color w:val="000000"/>
          <w:lang w:val="ro-RO"/>
        </w:rPr>
        <w:t>11.11.2020</w:t>
      </w:r>
    </w:p>
    <w:p w14:paraId="4939A2B9" w14:textId="13157C17" w:rsidR="00B66405" w:rsidRPr="00F11C09" w:rsidRDefault="00B66405" w:rsidP="00036183">
      <w:pPr>
        <w:jc w:val="both"/>
        <w:rPr>
          <w:color w:val="000000"/>
          <w:lang w:val="ro-RO"/>
        </w:rPr>
      </w:pPr>
      <w:r w:rsidRPr="00F11C09">
        <w:rPr>
          <w:b/>
          <w:color w:val="000000"/>
          <w:lang w:val="ro-RO"/>
        </w:rPr>
        <w:t>III. Data expirării autoriza</w:t>
      </w:r>
      <w:r w:rsidR="008306EE" w:rsidRPr="00F11C09">
        <w:rPr>
          <w:b/>
          <w:color w:val="000000"/>
          <w:lang w:val="ro-RO"/>
        </w:rPr>
        <w:t>t</w:t>
      </w:r>
      <w:r w:rsidRPr="00F11C09">
        <w:rPr>
          <w:b/>
          <w:color w:val="000000"/>
          <w:lang w:val="ro-RO"/>
        </w:rPr>
        <w:t>iei</w:t>
      </w:r>
      <w:r w:rsidR="008306EE" w:rsidRPr="00F11C09">
        <w:rPr>
          <w:color w:val="000000"/>
          <w:lang w:val="ro-RO"/>
        </w:rPr>
        <w:t xml:space="preserve">: </w:t>
      </w:r>
      <w:r w:rsidR="003E6811" w:rsidRPr="00F11C09">
        <w:rPr>
          <w:color w:val="000000"/>
          <w:lang w:val="ro-RO"/>
        </w:rPr>
        <w:t>28.01.2029</w:t>
      </w:r>
    </w:p>
    <w:p w14:paraId="43246D45" w14:textId="77777777" w:rsidR="00372BED" w:rsidRPr="00F11C09" w:rsidRDefault="00372BED" w:rsidP="00036183">
      <w:pPr>
        <w:jc w:val="both"/>
        <w:rPr>
          <w:color w:val="000000"/>
          <w:lang w:val="ro-RO"/>
        </w:rPr>
      </w:pPr>
    </w:p>
    <w:p w14:paraId="6780D6A4" w14:textId="77777777" w:rsidR="00B66405" w:rsidRPr="00F11C09" w:rsidRDefault="00B66405" w:rsidP="00036183">
      <w:pPr>
        <w:jc w:val="both"/>
        <w:rPr>
          <w:b/>
          <w:lang w:val="ro-RO"/>
        </w:rPr>
      </w:pPr>
      <w:r w:rsidRPr="00F11C09">
        <w:rPr>
          <w:b/>
          <w:color w:val="000000"/>
          <w:lang w:val="ro-RO"/>
        </w:rPr>
        <w:t xml:space="preserve">IV.      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B66405" w:rsidRPr="00F11C09" w14:paraId="7453AF99" w14:textId="77777777" w:rsidTr="003E6811">
        <w:tc>
          <w:tcPr>
            <w:tcW w:w="10235" w:type="dxa"/>
          </w:tcPr>
          <w:p w14:paraId="4E6F44D8" w14:textId="5B133D4A" w:rsidR="00186FE0" w:rsidRPr="00F11C09" w:rsidRDefault="00516315" w:rsidP="00186FE0">
            <w:pPr>
              <w:pStyle w:val="CM4"/>
              <w:ind w:left="601" w:hanging="709"/>
              <w:jc w:val="both"/>
              <w:rPr>
                <w:rFonts w:ascii="Times New Roman" w:hAnsi="Times New Roman"/>
                <w:b/>
                <w:lang w:val="ro-RO"/>
              </w:rPr>
            </w:pPr>
            <w:r w:rsidRPr="00F11C09">
              <w:rPr>
                <w:rFonts w:ascii="Times New Roman" w:hAnsi="Times New Roman"/>
                <w:b/>
                <w:color w:val="000000"/>
                <w:lang w:val="ro-RO"/>
              </w:rPr>
              <w:t xml:space="preserve"> </w:t>
            </w:r>
            <w:r w:rsidR="00B66405" w:rsidRPr="00F11C09">
              <w:rPr>
                <w:rFonts w:ascii="Times New Roman" w:hAnsi="Times New Roman"/>
                <w:b/>
                <w:color w:val="000000"/>
                <w:lang w:val="ro-RO"/>
              </w:rPr>
              <w:t>DENUMIREA COMERCIALĂ A PRODUSULUI BIOCID</w:t>
            </w:r>
            <w:r w:rsidR="008306EE" w:rsidRPr="00F11C09">
              <w:rPr>
                <w:rFonts w:ascii="Times New Roman" w:hAnsi="Times New Roman"/>
                <w:color w:val="000000"/>
                <w:lang w:val="ro-RO"/>
              </w:rPr>
              <w:t xml:space="preserve">: </w:t>
            </w:r>
            <w:r w:rsidRPr="00F11C09">
              <w:rPr>
                <w:rFonts w:ascii="Times New Roman" w:hAnsi="Times New Roman"/>
                <w:b/>
              </w:rPr>
              <w:t>BUFFODINE</w:t>
            </w:r>
            <w:r w:rsidRPr="00F11C09">
              <w:rPr>
                <w:rFonts w:ascii="Times New Roman" w:hAnsi="Times New Roman"/>
              </w:rPr>
              <w:t xml:space="preserve"> </w:t>
            </w:r>
          </w:p>
          <w:p w14:paraId="15DDAD72" w14:textId="65DE51AE" w:rsidR="001F16EE" w:rsidRPr="00F11C09" w:rsidRDefault="001F16EE" w:rsidP="00516315">
            <w:pPr>
              <w:rPr>
                <w:color w:val="000000"/>
                <w:lang w:val="ro-RO"/>
              </w:rPr>
            </w:pPr>
            <w:r w:rsidRPr="00F11C09">
              <w:rPr>
                <w:b/>
                <w:lang w:val="ro-RO"/>
              </w:rPr>
              <w:t>Alte denumiri comerciale</w:t>
            </w:r>
            <w:r w:rsidRPr="00F11C09">
              <w:rPr>
                <w:lang w:val="ro-RO"/>
              </w:rPr>
              <w:t xml:space="preserve">: </w:t>
            </w:r>
            <w:r w:rsidR="00516315" w:rsidRPr="00F11C09">
              <w:t>-</w:t>
            </w:r>
          </w:p>
        </w:tc>
      </w:tr>
    </w:tbl>
    <w:p w14:paraId="498481D5" w14:textId="77777777" w:rsidR="00B66405" w:rsidRPr="00F11C09" w:rsidRDefault="00B66405" w:rsidP="00036183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14:paraId="7B75AEF4" w14:textId="77777777" w:rsidR="00B66405" w:rsidRPr="00F11C09" w:rsidRDefault="00B66405" w:rsidP="00036183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  <w:r w:rsidRPr="00F11C09">
        <w:rPr>
          <w:rFonts w:ascii="Times New Roman" w:hAnsi="Times New Roman" w:cs="Times New Roman"/>
          <w:b/>
          <w:lang w:val="ro-RO"/>
        </w:rPr>
        <w:t xml:space="preserve">V. 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B66405" w:rsidRPr="00F11C09" w14:paraId="2B0A693E" w14:textId="77777777" w:rsidTr="003E6811">
        <w:trPr>
          <w:trHeight w:val="303"/>
        </w:trPr>
        <w:tc>
          <w:tcPr>
            <w:tcW w:w="10235" w:type="dxa"/>
          </w:tcPr>
          <w:p w14:paraId="787E9441" w14:textId="2B1DFB7C" w:rsidR="00B66405" w:rsidRPr="00F11C09" w:rsidRDefault="00B66405" w:rsidP="0051631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o-RO"/>
              </w:rPr>
            </w:pPr>
            <w:r w:rsidRPr="00F11C09">
              <w:rPr>
                <w:b/>
                <w:lang w:val="ro-RO"/>
              </w:rPr>
              <w:t>NUMELE TITULARULUI AUTORIZA</w:t>
            </w:r>
            <w:r w:rsidR="00935FE9" w:rsidRPr="00F11C09">
              <w:rPr>
                <w:b/>
                <w:lang w:val="ro-RO"/>
              </w:rPr>
              <w:t>T</w:t>
            </w:r>
            <w:r w:rsidRPr="00F11C09">
              <w:rPr>
                <w:b/>
                <w:lang w:val="ro-RO"/>
              </w:rPr>
              <w:t>IEI din România</w:t>
            </w:r>
            <w:r w:rsidR="00935FE9" w:rsidRPr="00F11C09">
              <w:rPr>
                <w:lang w:val="ro-RO"/>
              </w:rPr>
              <w:t xml:space="preserve">: </w:t>
            </w:r>
            <w:r w:rsidR="00516315" w:rsidRPr="00F11C09">
              <w:rPr>
                <w:lang w:val="it-IT"/>
              </w:rPr>
              <w:t>-</w:t>
            </w:r>
          </w:p>
        </w:tc>
      </w:tr>
    </w:tbl>
    <w:p w14:paraId="49742B17" w14:textId="77777777" w:rsidR="00B66405" w:rsidRPr="00F11C09" w:rsidRDefault="00B66405" w:rsidP="00036183">
      <w:pPr>
        <w:jc w:val="both"/>
        <w:rPr>
          <w:color w:val="000000"/>
          <w:lang w:val="ro-RO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B66405" w:rsidRPr="00F11C09" w14:paraId="3DFBC080" w14:textId="77777777" w:rsidTr="003E6811">
        <w:trPr>
          <w:trHeight w:val="562"/>
        </w:trPr>
        <w:tc>
          <w:tcPr>
            <w:tcW w:w="10235" w:type="dxa"/>
          </w:tcPr>
          <w:p w14:paraId="77865149" w14:textId="77777777" w:rsidR="00516315" w:rsidRPr="00F11C09" w:rsidRDefault="00B66405" w:rsidP="00516315">
            <w:p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 w:rsidRPr="00F11C09">
              <w:rPr>
                <w:b/>
                <w:lang w:val="ro-RO"/>
              </w:rPr>
              <w:t>NUMELE TITULARULUI AUTORIZA</w:t>
            </w:r>
            <w:r w:rsidR="00935FE9" w:rsidRPr="00F11C09">
              <w:rPr>
                <w:b/>
                <w:lang w:val="ro-RO"/>
              </w:rPr>
              <w:t>T</w:t>
            </w:r>
            <w:r w:rsidRPr="00F11C09">
              <w:rPr>
                <w:b/>
                <w:lang w:val="ro-RO"/>
              </w:rPr>
              <w:t>IEI recunoscută reciproc</w:t>
            </w:r>
            <w:r w:rsidR="00935FE9" w:rsidRPr="00F11C09">
              <w:rPr>
                <w:lang w:val="ro-RO"/>
              </w:rPr>
              <w:t xml:space="preserve">: </w:t>
            </w:r>
            <w:r w:rsidR="00516315" w:rsidRPr="00F11C09">
              <w:rPr>
                <w:lang w:val="it-IT"/>
              </w:rPr>
              <w:t>EVANS VANODINE EUROPE</w:t>
            </w:r>
          </w:p>
          <w:p w14:paraId="628FB410" w14:textId="7AAE2206" w:rsidR="00B66405" w:rsidRPr="00F11C09" w:rsidRDefault="00516315" w:rsidP="00516315">
            <w:pPr>
              <w:jc w:val="both"/>
              <w:rPr>
                <w:bCs/>
                <w:lang w:val="ro-RO"/>
              </w:rPr>
            </w:pPr>
            <w:r w:rsidRPr="00F11C09">
              <w:rPr>
                <w:b/>
                <w:lang w:val="it-IT"/>
              </w:rPr>
              <w:t>ADRESA</w:t>
            </w:r>
            <w:r w:rsidRPr="00F11C09">
              <w:rPr>
                <w:lang w:val="it-IT"/>
              </w:rPr>
              <w:t>: 6-9 Trinity Street , Dublin 2, D02 EY47, Irlanda</w:t>
            </w:r>
          </w:p>
        </w:tc>
      </w:tr>
    </w:tbl>
    <w:p w14:paraId="7E14BD8C" w14:textId="77777777" w:rsidR="00B66405" w:rsidRPr="00F11C09" w:rsidRDefault="00B66405" w:rsidP="00036183">
      <w:pPr>
        <w:jc w:val="both"/>
        <w:rPr>
          <w:color w:val="000000"/>
          <w:lang w:val="ro-RO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B66405" w:rsidRPr="00F11C09" w14:paraId="6C5D6D3D" w14:textId="77777777" w:rsidTr="003E6811">
        <w:trPr>
          <w:trHeight w:val="946"/>
        </w:trPr>
        <w:tc>
          <w:tcPr>
            <w:tcW w:w="10235" w:type="dxa"/>
          </w:tcPr>
          <w:p w14:paraId="0BCA042E" w14:textId="77777777" w:rsidR="00516315" w:rsidRPr="00F11C09" w:rsidRDefault="00B66405" w:rsidP="00516315">
            <w:pPr>
              <w:rPr>
                <w:bCs/>
                <w:lang w:val="it-IT" w:eastAsia="ro-RO"/>
              </w:rPr>
            </w:pPr>
            <w:r w:rsidRPr="00F11C09">
              <w:rPr>
                <w:b/>
                <w:lang w:val="ro-RO"/>
              </w:rPr>
              <w:t>NUMELE FABRICANTULUI PRODUSULUI BIOCID</w:t>
            </w:r>
            <w:r w:rsidR="00935FE9" w:rsidRPr="00F11C09">
              <w:rPr>
                <w:lang w:val="ro-RO"/>
              </w:rPr>
              <w:t xml:space="preserve">: </w:t>
            </w:r>
            <w:r w:rsidR="00516315" w:rsidRPr="00F11C09">
              <w:rPr>
                <w:bCs/>
                <w:lang w:val="it-IT" w:eastAsia="ro-RO"/>
              </w:rPr>
              <w:t xml:space="preserve">EVANS VANODINE INTERNATIONAL </w:t>
            </w:r>
          </w:p>
          <w:p w14:paraId="237A56B6" w14:textId="77777777" w:rsidR="00516315" w:rsidRPr="00F11C09" w:rsidRDefault="00516315" w:rsidP="00516315">
            <w:pPr>
              <w:rPr>
                <w:bCs/>
                <w:lang w:val="it-IT" w:eastAsia="ro-RO"/>
              </w:rPr>
            </w:pPr>
            <w:r w:rsidRPr="00F11C09">
              <w:rPr>
                <w:b/>
                <w:lang w:val="it-IT"/>
              </w:rPr>
              <w:t>ADRESA</w:t>
            </w:r>
            <w:r w:rsidRPr="00F11C09">
              <w:rPr>
                <w:lang w:val="it-IT"/>
              </w:rPr>
              <w:t xml:space="preserve">:  </w:t>
            </w:r>
            <w:r w:rsidRPr="00F11C09">
              <w:rPr>
                <w:bCs/>
                <w:lang w:val="it-IT" w:eastAsia="ro-RO"/>
              </w:rPr>
              <w:t>Brierley Road, Walton Summit, Preston, lancashire, PR5, 8AH, UK</w:t>
            </w:r>
          </w:p>
          <w:p w14:paraId="61E6BFEA" w14:textId="29D11FEE" w:rsidR="00366FDC" w:rsidRPr="00F11C09" w:rsidRDefault="00366FDC" w:rsidP="003E6811">
            <w:pPr>
              <w:rPr>
                <w:bCs/>
                <w:lang w:val="it-IT" w:eastAsia="ro-RO"/>
              </w:rPr>
            </w:pPr>
            <w:r w:rsidRPr="00F11C09">
              <w:rPr>
                <w:b/>
                <w:lang w:val="ro-RO"/>
              </w:rPr>
              <w:t>ADRESA UNITATII DE FABRICARE</w:t>
            </w:r>
            <w:r w:rsidRPr="00F11C09">
              <w:rPr>
                <w:b/>
                <w:bCs/>
                <w:lang w:val="it-IT" w:eastAsia="ro-RO"/>
              </w:rPr>
              <w:t>:</w:t>
            </w:r>
            <w:r w:rsidRPr="00F11C09">
              <w:rPr>
                <w:bCs/>
                <w:lang w:val="it-IT" w:eastAsia="ro-RO"/>
              </w:rPr>
              <w:t xml:space="preserve"> Brierley Road, Walton Summit, Preston, Iancashire, PR5, 8AH, UK</w:t>
            </w:r>
          </w:p>
        </w:tc>
      </w:tr>
    </w:tbl>
    <w:p w14:paraId="5734B951" w14:textId="77777777" w:rsidR="00B66405" w:rsidRPr="00F11C09" w:rsidRDefault="00B66405" w:rsidP="00036183">
      <w:pPr>
        <w:pStyle w:val="CM4"/>
        <w:jc w:val="both"/>
        <w:rPr>
          <w:rFonts w:ascii="Times New Roman" w:hAnsi="Times New Roman"/>
          <w:color w:val="000000"/>
          <w:lang w:val="ro-RO"/>
        </w:rPr>
      </w:pPr>
      <w:r w:rsidRPr="00F11C09">
        <w:rPr>
          <w:rFonts w:ascii="Times New Roman" w:hAnsi="Times New Roman"/>
          <w:color w:val="000000"/>
          <w:lang w:val="ro-RO"/>
        </w:rPr>
        <w:t xml:space="preserve"> 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B66405" w:rsidRPr="00F11C09" w14:paraId="3A1234E7" w14:textId="77777777" w:rsidTr="003E6811">
        <w:tc>
          <w:tcPr>
            <w:tcW w:w="10235" w:type="dxa"/>
          </w:tcPr>
          <w:p w14:paraId="452211E8" w14:textId="4F5EF965" w:rsidR="00366FDC" w:rsidRPr="00F11C09" w:rsidRDefault="00DB512E" w:rsidP="00366FDC">
            <w:pPr>
              <w:pStyle w:val="ListParagraph"/>
              <w:numPr>
                <w:ilvl w:val="0"/>
                <w:numId w:val="21"/>
              </w:numPr>
              <w:jc w:val="both"/>
              <w:rPr>
                <w:color w:val="000000" w:themeColor="text1"/>
                <w:bdr w:val="dotted" w:sz="6" w:space="0" w:color="FEFEFE" w:frame="1"/>
                <w:lang w:val="pt-PT"/>
              </w:rPr>
            </w:pPr>
            <w:r w:rsidRPr="00F11C09">
              <w:rPr>
                <w:b/>
                <w:color w:val="000000" w:themeColor="text1"/>
                <w:lang w:val="ro-RO"/>
              </w:rPr>
              <w:t xml:space="preserve">NUMELE FABRICANTULUI  de </w:t>
            </w:r>
            <w:r w:rsidR="00B66405" w:rsidRPr="00F11C09">
              <w:rPr>
                <w:b/>
                <w:color w:val="000000" w:themeColor="text1"/>
                <w:lang w:val="ro-RO"/>
              </w:rPr>
              <w:t xml:space="preserve"> SUBSTAN</w:t>
            </w:r>
            <w:r w:rsidR="003E6811" w:rsidRPr="00F11C09">
              <w:rPr>
                <w:b/>
                <w:color w:val="000000" w:themeColor="text1"/>
                <w:lang w:val="ro-RO"/>
              </w:rPr>
              <w:t xml:space="preserve">TA </w:t>
            </w:r>
            <w:r w:rsidRPr="00F11C09">
              <w:rPr>
                <w:b/>
                <w:color w:val="000000" w:themeColor="text1"/>
                <w:lang w:val="ro-RO"/>
              </w:rPr>
              <w:t>ACTIVA</w:t>
            </w:r>
            <w:r w:rsidRPr="00F11C09">
              <w:rPr>
                <w:color w:val="000000" w:themeColor="text1"/>
                <w:lang w:val="ro-RO"/>
              </w:rPr>
              <w:t xml:space="preserve">: </w:t>
            </w:r>
            <w:r w:rsidR="00366FDC" w:rsidRPr="00F11C09">
              <w:rPr>
                <w:color w:val="000000" w:themeColor="text1"/>
                <w:bdr w:val="dotted" w:sz="6" w:space="0" w:color="FEFEFE" w:frame="1"/>
                <w:lang w:val="pt-PT"/>
              </w:rPr>
              <w:t>Independent Iodine Company NV</w:t>
            </w:r>
          </w:p>
          <w:p w14:paraId="61DE16EE" w14:textId="0418A898" w:rsidR="00193C1B" w:rsidRPr="00F11C09" w:rsidRDefault="00366FDC" w:rsidP="00193C1B">
            <w:pPr>
              <w:jc w:val="both"/>
              <w:rPr>
                <w:color w:val="000000" w:themeColor="text1"/>
                <w:bdr w:val="dotted" w:sz="6" w:space="0" w:color="FEFEFE" w:frame="1"/>
                <w:lang w:val="pt-PT"/>
              </w:rPr>
            </w:pPr>
            <w:r w:rsidRPr="00F11C09">
              <w:rPr>
                <w:b/>
                <w:color w:val="000000" w:themeColor="text1"/>
                <w:lang w:val="ro-RO"/>
              </w:rPr>
              <w:t>ADRESA 1:</w:t>
            </w:r>
            <w:r w:rsidRPr="00F11C09">
              <w:rPr>
                <w:color w:val="000000" w:themeColor="text1"/>
                <w:lang w:val="ro-RO"/>
              </w:rPr>
              <w:t xml:space="preserve"> </w:t>
            </w:r>
            <w:r w:rsidRPr="00F11C09">
              <w:rPr>
                <w:color w:val="000000" w:themeColor="text1"/>
                <w:bdr w:val="dotted" w:sz="6" w:space="0" w:color="FEFEFE" w:frame="1"/>
                <w:lang w:val="pt-PT"/>
              </w:rPr>
              <w:t>Hortensiadreef 40, 2920 Kalmthout,Belgium</w:t>
            </w:r>
          </w:p>
          <w:p w14:paraId="202284A0" w14:textId="66025C0C" w:rsidR="00193C1B" w:rsidRDefault="00366FDC" w:rsidP="00366FD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11C09">
              <w:rPr>
                <w:b/>
                <w:color w:val="000000" w:themeColor="text1"/>
                <w:lang w:val="ro-RO"/>
              </w:rPr>
              <w:t>ADRESA UNITATII DE FABRICARE 1:</w:t>
            </w:r>
            <w:r w:rsidRPr="00F11C09">
              <w:rPr>
                <w:color w:val="000000" w:themeColor="text1"/>
                <w:lang w:val="ro-RO"/>
              </w:rPr>
              <w:t xml:space="preserve"> </w:t>
            </w:r>
            <w:r w:rsidRPr="00F11C09">
              <w:rPr>
                <w:color w:val="000000" w:themeColor="text1"/>
              </w:rPr>
              <w:t xml:space="preserve">ACF </w:t>
            </w:r>
            <w:proofErr w:type="spellStart"/>
            <w:r w:rsidRPr="00F11C09">
              <w:rPr>
                <w:color w:val="000000" w:themeColor="text1"/>
              </w:rPr>
              <w:t>Minera</w:t>
            </w:r>
            <w:proofErr w:type="spellEnd"/>
            <w:r w:rsidRPr="00F11C09">
              <w:rPr>
                <w:color w:val="000000" w:themeColor="text1"/>
              </w:rPr>
              <w:t xml:space="preserve"> SA. Chile</w:t>
            </w:r>
          </w:p>
          <w:p w14:paraId="0B40BF89" w14:textId="77777777" w:rsidR="00F11C09" w:rsidRPr="00F11C09" w:rsidRDefault="00F11C09" w:rsidP="00366FD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58C57C7C" w14:textId="6E719181" w:rsidR="00366FDC" w:rsidRPr="00F11C09" w:rsidRDefault="00366FDC" w:rsidP="00366FD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11C09">
              <w:rPr>
                <w:b/>
                <w:color w:val="000000" w:themeColor="text1"/>
                <w:lang w:val="ro-RO"/>
              </w:rPr>
              <w:t>NUMELE FABRICANTULUI  de  SUBSTANTA  ACTIVA</w:t>
            </w:r>
            <w:r w:rsidRPr="00F11C09">
              <w:rPr>
                <w:color w:val="000000" w:themeColor="text1"/>
                <w:lang w:val="ro-RO"/>
              </w:rPr>
              <w:t xml:space="preserve">: </w:t>
            </w:r>
            <w:r w:rsidRPr="00F11C09">
              <w:rPr>
                <w:color w:val="000000" w:themeColor="text1"/>
              </w:rPr>
              <w:t>SQM Europe NV</w:t>
            </w:r>
          </w:p>
          <w:p w14:paraId="0652309A" w14:textId="41088265" w:rsidR="00366FDC" w:rsidRPr="00F11C09" w:rsidRDefault="00366FDC" w:rsidP="00366FDC">
            <w:pPr>
              <w:autoSpaceDE w:val="0"/>
              <w:autoSpaceDN w:val="0"/>
              <w:adjustRightInd w:val="0"/>
              <w:rPr>
                <w:b/>
                <w:color w:val="000000" w:themeColor="text1"/>
                <w:lang w:val="ro-RO"/>
              </w:rPr>
            </w:pPr>
            <w:r w:rsidRPr="00F11C09">
              <w:rPr>
                <w:b/>
                <w:color w:val="000000" w:themeColor="text1"/>
                <w:lang w:val="ro-RO"/>
              </w:rPr>
              <w:t>ADRESA 2:</w:t>
            </w:r>
            <w:r w:rsidRPr="00F11C09">
              <w:rPr>
                <w:color w:val="000000" w:themeColor="text1"/>
                <w:lang w:val="ro-RO"/>
              </w:rPr>
              <w:t xml:space="preserve"> </w:t>
            </w:r>
            <w:r w:rsidRPr="00F11C09">
              <w:rPr>
                <w:color w:val="000000" w:themeColor="text1"/>
              </w:rPr>
              <w:t xml:space="preserve">St. </w:t>
            </w:r>
            <w:proofErr w:type="spellStart"/>
            <w:r w:rsidRPr="00F11C09">
              <w:rPr>
                <w:color w:val="000000" w:themeColor="text1"/>
              </w:rPr>
              <w:t>Pietersvliet</w:t>
            </w:r>
            <w:proofErr w:type="spellEnd"/>
            <w:r w:rsidRPr="00F11C09">
              <w:rPr>
                <w:color w:val="000000" w:themeColor="text1"/>
              </w:rPr>
              <w:t xml:space="preserve"> 7, bus 8, 2000 </w:t>
            </w:r>
            <w:proofErr w:type="spellStart"/>
            <w:r w:rsidRPr="00F11C09">
              <w:rPr>
                <w:color w:val="000000" w:themeColor="text1"/>
              </w:rPr>
              <w:t>Antwerpen</w:t>
            </w:r>
            <w:proofErr w:type="spellEnd"/>
            <w:r w:rsidRPr="00F11C09">
              <w:rPr>
                <w:color w:val="000000" w:themeColor="text1"/>
              </w:rPr>
              <w:t>, Belgium</w:t>
            </w:r>
            <w:r w:rsidRPr="00F11C09">
              <w:rPr>
                <w:b/>
                <w:color w:val="000000" w:themeColor="text1"/>
                <w:lang w:val="ro-RO"/>
              </w:rPr>
              <w:t xml:space="preserve"> </w:t>
            </w:r>
          </w:p>
          <w:p w14:paraId="118F491D" w14:textId="46320EE1" w:rsidR="00366FDC" w:rsidRDefault="00366FDC" w:rsidP="00366FD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11C09">
              <w:rPr>
                <w:b/>
                <w:color w:val="000000" w:themeColor="text1"/>
                <w:lang w:val="ro-RO"/>
              </w:rPr>
              <w:t>ADRESA UNITATII DE FABRICARE 2:</w:t>
            </w:r>
            <w:r w:rsidRPr="00F11C09">
              <w:rPr>
                <w:color w:val="000000" w:themeColor="text1"/>
                <w:lang w:val="ro-RO"/>
              </w:rPr>
              <w:t xml:space="preserve"> </w:t>
            </w:r>
            <w:r w:rsidRPr="00F11C09">
              <w:rPr>
                <w:color w:val="000000" w:themeColor="text1"/>
              </w:rPr>
              <w:t xml:space="preserve">ACF </w:t>
            </w:r>
            <w:proofErr w:type="spellStart"/>
            <w:r w:rsidRPr="00F11C09">
              <w:rPr>
                <w:color w:val="000000" w:themeColor="text1"/>
              </w:rPr>
              <w:t>Minera</w:t>
            </w:r>
            <w:proofErr w:type="spellEnd"/>
            <w:r w:rsidRPr="00F11C09">
              <w:rPr>
                <w:color w:val="000000" w:themeColor="text1"/>
              </w:rPr>
              <w:t xml:space="preserve"> SA. Chile</w:t>
            </w:r>
          </w:p>
          <w:p w14:paraId="40F4A3AB" w14:textId="15E7E273" w:rsidR="00366FDC" w:rsidRPr="00F11C09" w:rsidRDefault="00366FDC" w:rsidP="00366FDC">
            <w:pPr>
              <w:pStyle w:val="ListParagraph"/>
              <w:numPr>
                <w:ilvl w:val="0"/>
                <w:numId w:val="21"/>
              </w:numPr>
              <w:jc w:val="both"/>
              <w:rPr>
                <w:color w:val="000000" w:themeColor="text1"/>
                <w:bdr w:val="dotted" w:sz="6" w:space="0" w:color="FEFEFE" w:frame="1"/>
                <w:lang w:val="pt-PT"/>
              </w:rPr>
            </w:pPr>
            <w:r w:rsidRPr="00F11C09">
              <w:rPr>
                <w:b/>
                <w:color w:val="000000" w:themeColor="text1"/>
                <w:lang w:val="ro-RO"/>
              </w:rPr>
              <w:lastRenderedPageBreak/>
              <w:t>NUMELE FABRICANTULUI  de  SUBSTANTA  ACTIVA</w:t>
            </w:r>
            <w:r w:rsidRPr="00F11C09">
              <w:rPr>
                <w:color w:val="000000" w:themeColor="text1"/>
                <w:lang w:val="ro-RO"/>
              </w:rPr>
              <w:t xml:space="preserve">: </w:t>
            </w:r>
            <w:r w:rsidRPr="00F11C09">
              <w:rPr>
                <w:color w:val="000000" w:themeColor="text1"/>
              </w:rPr>
              <w:t>Pantheon European Office</w:t>
            </w:r>
          </w:p>
          <w:p w14:paraId="5157BF51" w14:textId="71B4ED11" w:rsidR="00366FDC" w:rsidRPr="00F11C09" w:rsidRDefault="00366FDC" w:rsidP="00366FDC">
            <w:pPr>
              <w:jc w:val="both"/>
              <w:rPr>
                <w:color w:val="000000" w:themeColor="text1"/>
                <w:bdr w:val="dotted" w:sz="6" w:space="0" w:color="FEFEFE" w:frame="1"/>
                <w:lang w:val="pt-PT"/>
              </w:rPr>
            </w:pPr>
            <w:r w:rsidRPr="00F11C09">
              <w:rPr>
                <w:b/>
                <w:color w:val="000000" w:themeColor="text1"/>
                <w:lang w:val="ro-RO"/>
              </w:rPr>
              <w:t>ADRESA 3:</w:t>
            </w:r>
            <w:r w:rsidRPr="00F11C09">
              <w:rPr>
                <w:color w:val="000000" w:themeColor="text1"/>
                <w:lang w:val="ro-RO"/>
              </w:rPr>
              <w:t xml:space="preserve"> </w:t>
            </w:r>
            <w:r w:rsidRPr="00F11C09">
              <w:rPr>
                <w:color w:val="000000" w:themeColor="text1"/>
                <w:bdr w:val="dotted" w:sz="6" w:space="0" w:color="FEFEFE" w:frame="1"/>
                <w:lang w:val="pt-PT"/>
              </w:rPr>
              <w:t>Julianalaan 11, 3708 BA Zeist, The Netherlands</w:t>
            </w:r>
          </w:p>
          <w:p w14:paraId="563AA1E0" w14:textId="7E512E44" w:rsidR="00366FDC" w:rsidRDefault="00366FDC" w:rsidP="00366FD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11C09">
              <w:rPr>
                <w:b/>
                <w:color w:val="000000" w:themeColor="text1"/>
                <w:lang w:val="ro-RO"/>
              </w:rPr>
              <w:t>ADRESA UNITATII DE FABRICARE 3:</w:t>
            </w:r>
            <w:r w:rsidRPr="00F11C09">
              <w:rPr>
                <w:color w:val="000000" w:themeColor="text1"/>
                <w:lang w:val="ro-RO"/>
              </w:rPr>
              <w:t xml:space="preserve"> </w:t>
            </w:r>
            <w:proofErr w:type="spellStart"/>
            <w:r w:rsidRPr="00F11C09">
              <w:rPr>
                <w:color w:val="000000" w:themeColor="text1"/>
              </w:rPr>
              <w:t>Cosayach</w:t>
            </w:r>
            <w:proofErr w:type="spellEnd"/>
            <w:r w:rsidRPr="00F11C09">
              <w:rPr>
                <w:color w:val="000000" w:themeColor="text1"/>
              </w:rPr>
              <w:t xml:space="preserve"> </w:t>
            </w:r>
            <w:proofErr w:type="spellStart"/>
            <w:r w:rsidRPr="00F11C09">
              <w:rPr>
                <w:color w:val="000000" w:themeColor="text1"/>
              </w:rPr>
              <w:t>Nitratos</w:t>
            </w:r>
            <w:proofErr w:type="spellEnd"/>
            <w:r w:rsidRPr="00F11C09">
              <w:rPr>
                <w:color w:val="000000" w:themeColor="text1"/>
              </w:rPr>
              <w:t xml:space="preserve"> S.A, </w:t>
            </w:r>
            <w:proofErr w:type="spellStart"/>
            <w:r w:rsidRPr="00F11C09">
              <w:rPr>
                <w:color w:val="000000" w:themeColor="text1"/>
              </w:rPr>
              <w:t>Compania</w:t>
            </w:r>
            <w:proofErr w:type="spellEnd"/>
            <w:r w:rsidRPr="00F11C09">
              <w:rPr>
                <w:color w:val="000000" w:themeColor="text1"/>
              </w:rPr>
              <w:t xml:space="preserve"> de </w:t>
            </w:r>
            <w:proofErr w:type="spellStart"/>
            <w:r w:rsidRPr="00F11C09">
              <w:rPr>
                <w:color w:val="000000" w:themeColor="text1"/>
              </w:rPr>
              <w:t>Salitre</w:t>
            </w:r>
            <w:proofErr w:type="spellEnd"/>
            <w:r w:rsidRPr="00F11C09">
              <w:rPr>
                <w:color w:val="000000" w:themeColor="text1"/>
              </w:rPr>
              <w:t xml:space="preserve"> y </w:t>
            </w:r>
            <w:proofErr w:type="spellStart"/>
            <w:r w:rsidRPr="00F11C09">
              <w:rPr>
                <w:color w:val="000000" w:themeColor="text1"/>
              </w:rPr>
              <w:t>Yodo</w:t>
            </w:r>
            <w:proofErr w:type="spellEnd"/>
            <w:r w:rsidRPr="00F11C09">
              <w:rPr>
                <w:color w:val="000000" w:themeColor="text1"/>
              </w:rPr>
              <w:t xml:space="preserve"> Chile</w:t>
            </w:r>
          </w:p>
          <w:p w14:paraId="4E009D0C" w14:textId="77777777" w:rsidR="00F11C09" w:rsidRPr="00F64E78" w:rsidRDefault="00F11C09" w:rsidP="00366FDC">
            <w:pPr>
              <w:autoSpaceDE w:val="0"/>
              <w:autoSpaceDN w:val="0"/>
              <w:adjustRightInd w:val="0"/>
              <w:rPr>
                <w:color w:val="000000" w:themeColor="text1"/>
                <w:sz w:val="10"/>
              </w:rPr>
            </w:pPr>
          </w:p>
          <w:p w14:paraId="1D858EC4" w14:textId="7BE70E7F" w:rsidR="00366FDC" w:rsidRPr="00F11C09" w:rsidRDefault="00366FDC" w:rsidP="00366FDC">
            <w:pPr>
              <w:pStyle w:val="ListParagraph"/>
              <w:numPr>
                <w:ilvl w:val="0"/>
                <w:numId w:val="21"/>
              </w:numPr>
              <w:jc w:val="both"/>
              <w:rPr>
                <w:b/>
                <w:color w:val="000000" w:themeColor="text1"/>
                <w:lang w:val="ro-RO"/>
              </w:rPr>
            </w:pPr>
            <w:r w:rsidRPr="00F11C09">
              <w:rPr>
                <w:b/>
                <w:color w:val="000000" w:themeColor="text1"/>
                <w:lang w:val="ro-RO"/>
              </w:rPr>
              <w:t>NUMELE FABRICANTULUI  de  SUBSTANTA  ACTIVA</w:t>
            </w:r>
            <w:r w:rsidRPr="00F11C09">
              <w:rPr>
                <w:color w:val="000000" w:themeColor="text1"/>
                <w:lang w:val="ro-RO"/>
              </w:rPr>
              <w:t xml:space="preserve">: </w:t>
            </w:r>
            <w:r w:rsidRPr="00F11C09">
              <w:rPr>
                <w:color w:val="000000" w:themeColor="text1"/>
                <w:bdr w:val="dotted" w:sz="6" w:space="0" w:color="FEFEFE" w:frame="1"/>
                <w:lang w:val="pt-PT"/>
              </w:rPr>
              <w:t>ISE Chemicals Corporation</w:t>
            </w:r>
            <w:r w:rsidRPr="00F11C09">
              <w:rPr>
                <w:b/>
                <w:color w:val="000000" w:themeColor="text1"/>
                <w:lang w:val="ro-RO"/>
              </w:rPr>
              <w:t xml:space="preserve"> </w:t>
            </w:r>
          </w:p>
          <w:p w14:paraId="5381A154" w14:textId="3392251B" w:rsidR="00366FDC" w:rsidRPr="00F11C09" w:rsidRDefault="00366FDC" w:rsidP="00366FDC">
            <w:pPr>
              <w:jc w:val="both"/>
              <w:rPr>
                <w:b/>
                <w:color w:val="000000" w:themeColor="text1"/>
                <w:lang w:val="ro-RO"/>
              </w:rPr>
            </w:pPr>
            <w:r w:rsidRPr="00F11C09">
              <w:rPr>
                <w:b/>
                <w:color w:val="000000" w:themeColor="text1"/>
                <w:lang w:val="ro-RO"/>
              </w:rPr>
              <w:t>ADRESA 4:</w:t>
            </w:r>
            <w:r w:rsidRPr="00F11C09">
              <w:rPr>
                <w:color w:val="000000" w:themeColor="text1"/>
                <w:lang w:val="ro-RO"/>
              </w:rPr>
              <w:t xml:space="preserve"> </w:t>
            </w:r>
            <w:r w:rsidRPr="00F11C09">
              <w:rPr>
                <w:color w:val="000000" w:themeColor="text1"/>
                <w:bdr w:val="dotted" w:sz="6" w:space="0" w:color="FEFEFE" w:frame="1"/>
                <w:lang w:val="pt-PT"/>
              </w:rPr>
              <w:t>3-1, Kyobski 1-Chrome, Chou-ku, Toyko, Japonia</w:t>
            </w:r>
            <w:r w:rsidRPr="00F11C09">
              <w:rPr>
                <w:b/>
                <w:color w:val="000000" w:themeColor="text1"/>
                <w:lang w:val="ro-RO"/>
              </w:rPr>
              <w:t xml:space="preserve"> </w:t>
            </w:r>
          </w:p>
          <w:p w14:paraId="69FA155B" w14:textId="6E20A974" w:rsidR="003B37AF" w:rsidRPr="00F11C09" w:rsidRDefault="00366FDC" w:rsidP="00366F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1C09">
              <w:rPr>
                <w:b/>
                <w:color w:val="000000" w:themeColor="text1"/>
                <w:lang w:val="ro-RO"/>
              </w:rPr>
              <w:t>ADRESA UNITATII DE FABRICARE 4:</w:t>
            </w:r>
            <w:r w:rsidRPr="00F11C09">
              <w:rPr>
                <w:color w:val="000000" w:themeColor="text1"/>
                <w:lang w:val="ro-RO"/>
              </w:rPr>
              <w:t xml:space="preserve"> </w:t>
            </w:r>
            <w:proofErr w:type="spellStart"/>
            <w:r w:rsidRPr="00F11C09">
              <w:rPr>
                <w:color w:val="000000" w:themeColor="text1"/>
              </w:rPr>
              <w:t>Shirasato</w:t>
            </w:r>
            <w:proofErr w:type="spellEnd"/>
            <w:r w:rsidRPr="00F11C09">
              <w:rPr>
                <w:color w:val="000000" w:themeColor="text1"/>
              </w:rPr>
              <w:t xml:space="preserve"> Plant in Chiba, Japan</w:t>
            </w:r>
          </w:p>
        </w:tc>
      </w:tr>
    </w:tbl>
    <w:p w14:paraId="67844A85" w14:textId="77777777" w:rsidR="00372BED" w:rsidRPr="00F64E78" w:rsidRDefault="00372BED" w:rsidP="00036183">
      <w:pPr>
        <w:pStyle w:val="CM4"/>
        <w:jc w:val="both"/>
        <w:rPr>
          <w:rFonts w:ascii="Times New Roman" w:hAnsi="Times New Roman"/>
          <w:b/>
          <w:color w:val="000000"/>
          <w:sz w:val="10"/>
          <w:lang w:val="ro-RO"/>
        </w:rPr>
      </w:pPr>
    </w:p>
    <w:p w14:paraId="592BD0E4" w14:textId="77777777" w:rsidR="00B66405" w:rsidRPr="00F66B0E" w:rsidRDefault="00B66405" w:rsidP="00036183">
      <w:pPr>
        <w:pStyle w:val="CM4"/>
        <w:jc w:val="both"/>
        <w:rPr>
          <w:rFonts w:ascii="Times New Roman" w:hAnsi="Times New Roman"/>
          <w:b/>
          <w:color w:val="000000"/>
          <w:lang w:val="ro-RO"/>
        </w:rPr>
      </w:pPr>
      <w:r w:rsidRPr="00F66B0E">
        <w:rPr>
          <w:rFonts w:ascii="Times New Roman" w:hAnsi="Times New Roman"/>
          <w:b/>
          <w:color w:val="000000"/>
          <w:lang w:val="ro-RO"/>
        </w:rPr>
        <w:t>VI.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B66405" w:rsidRPr="00F66B0E" w14:paraId="05C887C2" w14:textId="77777777" w:rsidTr="003E6811">
        <w:tc>
          <w:tcPr>
            <w:tcW w:w="10235" w:type="dxa"/>
          </w:tcPr>
          <w:p w14:paraId="00F9AF59" w14:textId="25D51E7D" w:rsidR="00B66405" w:rsidRPr="00F66B0E" w:rsidRDefault="00B66405" w:rsidP="00366FDC">
            <w:pPr>
              <w:autoSpaceDE w:val="0"/>
              <w:autoSpaceDN w:val="0"/>
              <w:adjustRightInd w:val="0"/>
              <w:jc w:val="both"/>
              <w:rPr>
                <w:lang w:val="ro-RO" w:eastAsia="ro-RO"/>
              </w:rPr>
            </w:pPr>
            <w:r w:rsidRPr="00F66B0E">
              <w:rPr>
                <w:b/>
                <w:lang w:val="ro-RO"/>
              </w:rPr>
              <w:t>TIPUL DE PRODUS</w:t>
            </w:r>
            <w:r w:rsidR="00F8318E" w:rsidRPr="00F66B0E">
              <w:rPr>
                <w:lang w:val="ro-RO"/>
              </w:rPr>
              <w:t xml:space="preserve"> TP</w:t>
            </w:r>
            <w:r w:rsidR="00507E1B" w:rsidRPr="00F66B0E">
              <w:rPr>
                <w:lang w:val="ro-RO"/>
              </w:rPr>
              <w:t>03</w:t>
            </w:r>
            <w:r w:rsidR="00F8318E" w:rsidRPr="00F66B0E">
              <w:rPr>
                <w:lang w:val="ro-RO"/>
              </w:rPr>
              <w:t xml:space="preserve"> </w:t>
            </w:r>
            <w:r w:rsidR="002F7D7D" w:rsidRPr="00F66B0E">
              <w:rPr>
                <w:lang w:val="ro-RO"/>
              </w:rPr>
              <w:t>–</w:t>
            </w:r>
            <w:r w:rsidR="003B37AF" w:rsidRPr="00F66B0E">
              <w:rPr>
                <w:lang w:val="ro-RO"/>
              </w:rPr>
              <w:t xml:space="preserve"> </w:t>
            </w:r>
            <w:r w:rsidR="00366FDC" w:rsidRPr="00F66B0E">
              <w:rPr>
                <w:lang w:val="ro-RO" w:eastAsia="ro-RO"/>
              </w:rPr>
              <w:t>Produse utilizate pentru igiena veterinara precum dezinfectantante, sapunuri dezinfectante, produse de igiena bucala sau corporala sau cu functie antimicrobiana.</w:t>
            </w:r>
          </w:p>
        </w:tc>
      </w:tr>
    </w:tbl>
    <w:p w14:paraId="790CC736" w14:textId="39DBE59C" w:rsidR="00B66405" w:rsidRPr="00F64E78" w:rsidRDefault="00B66405" w:rsidP="00036183">
      <w:pPr>
        <w:pStyle w:val="CM4"/>
        <w:jc w:val="both"/>
        <w:rPr>
          <w:rFonts w:ascii="Times New Roman" w:hAnsi="Times New Roman"/>
          <w:color w:val="000000"/>
          <w:sz w:val="10"/>
          <w:lang w:val="ro-RO"/>
        </w:rPr>
      </w:pPr>
    </w:p>
    <w:p w14:paraId="7A434E9E" w14:textId="77777777" w:rsidR="00B66405" w:rsidRPr="00F66B0E" w:rsidRDefault="00B66405" w:rsidP="00036183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  <w:r w:rsidRPr="00F66B0E">
        <w:rPr>
          <w:rFonts w:ascii="Times New Roman" w:hAnsi="Times New Roman" w:cs="Times New Roman"/>
          <w:b/>
          <w:lang w:val="ro-RO"/>
        </w:rPr>
        <w:t>VII.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B66405" w:rsidRPr="00F66B0E" w14:paraId="4B5C33A4" w14:textId="77777777" w:rsidTr="003E6811">
        <w:tc>
          <w:tcPr>
            <w:tcW w:w="10235" w:type="dxa"/>
          </w:tcPr>
          <w:p w14:paraId="032C08DA" w14:textId="56E938E4" w:rsidR="00B66405" w:rsidRPr="00F66B0E" w:rsidRDefault="00F8318E" w:rsidP="00036183">
            <w:pPr>
              <w:jc w:val="both"/>
              <w:rPr>
                <w:lang w:val="ro-RO"/>
              </w:rPr>
            </w:pPr>
            <w:r w:rsidRPr="00F66B0E">
              <w:rPr>
                <w:b/>
                <w:lang w:val="ro-RO"/>
              </w:rPr>
              <w:t>CATEGORIILE DE UTILIZATORI</w:t>
            </w:r>
            <w:r w:rsidRPr="00F66B0E">
              <w:rPr>
                <w:lang w:val="ro-RO"/>
              </w:rPr>
              <w:t xml:space="preserve">: </w:t>
            </w:r>
            <w:r w:rsidR="00507E1B" w:rsidRPr="00F66B0E">
              <w:rPr>
                <w:bCs/>
                <w:lang w:val="ro-RO"/>
              </w:rPr>
              <w:t>profesional</w:t>
            </w:r>
            <w:r w:rsidR="003E6811" w:rsidRPr="00F66B0E">
              <w:rPr>
                <w:bCs/>
                <w:lang w:val="ro-RO"/>
              </w:rPr>
              <w:t>i</w:t>
            </w:r>
            <w:r w:rsidR="00507E1B" w:rsidRPr="00F66B0E">
              <w:rPr>
                <w:bCs/>
                <w:lang w:val="ro-RO"/>
              </w:rPr>
              <w:t>.</w:t>
            </w:r>
          </w:p>
        </w:tc>
      </w:tr>
    </w:tbl>
    <w:p w14:paraId="2B35E702" w14:textId="77777777" w:rsidR="0032535A" w:rsidRPr="00F64E78" w:rsidRDefault="0032535A" w:rsidP="00036183">
      <w:pPr>
        <w:pStyle w:val="Default"/>
        <w:jc w:val="both"/>
        <w:rPr>
          <w:rFonts w:ascii="Times New Roman" w:hAnsi="Times New Roman" w:cs="Times New Roman"/>
          <w:b/>
          <w:sz w:val="10"/>
          <w:lang w:val="ro-RO"/>
        </w:rPr>
      </w:pPr>
    </w:p>
    <w:p w14:paraId="4DEC0CB2" w14:textId="77777777" w:rsidR="00B66405" w:rsidRPr="00F66B0E" w:rsidRDefault="00B66405" w:rsidP="00036183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  <w:r w:rsidRPr="00F66B0E">
        <w:rPr>
          <w:rFonts w:ascii="Times New Roman" w:hAnsi="Times New Roman" w:cs="Times New Roman"/>
          <w:b/>
          <w:lang w:val="ro-RO"/>
        </w:rPr>
        <w:t>VIII.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B66405" w:rsidRPr="00F66B0E" w14:paraId="3D7481D4" w14:textId="77777777" w:rsidTr="00F52BA0">
        <w:trPr>
          <w:trHeight w:val="303"/>
        </w:trPr>
        <w:tc>
          <w:tcPr>
            <w:tcW w:w="10235" w:type="dxa"/>
          </w:tcPr>
          <w:p w14:paraId="73AFE1C0" w14:textId="38D45E6A" w:rsidR="00A83F91" w:rsidRPr="00F66B0E" w:rsidRDefault="00B66405" w:rsidP="00036183">
            <w:pPr>
              <w:pStyle w:val="CM4"/>
              <w:jc w:val="both"/>
              <w:rPr>
                <w:rFonts w:ascii="Times New Roman" w:hAnsi="Times New Roman"/>
                <w:color w:val="000000"/>
                <w:lang w:val="ro-RO"/>
              </w:rPr>
            </w:pPr>
            <w:r w:rsidRPr="00F66B0E">
              <w:rPr>
                <w:rFonts w:ascii="Times New Roman" w:hAnsi="Times New Roman"/>
                <w:b/>
                <w:color w:val="000000"/>
                <w:lang w:val="ro-RO"/>
              </w:rPr>
              <w:t>TIPUL PREPARATULUI</w:t>
            </w:r>
            <w:r w:rsidR="00F8318E" w:rsidRPr="00F66B0E">
              <w:rPr>
                <w:rFonts w:ascii="Times New Roman" w:hAnsi="Times New Roman"/>
                <w:color w:val="000000"/>
                <w:lang w:val="ro-RO"/>
              </w:rPr>
              <w:t>:</w:t>
            </w:r>
            <w:r w:rsidR="00504E8F" w:rsidRPr="00F66B0E">
              <w:rPr>
                <w:rFonts w:ascii="Times New Roman" w:hAnsi="Times New Roman"/>
                <w:color w:val="000000"/>
                <w:lang w:val="ro-RO"/>
              </w:rPr>
              <w:t xml:space="preserve"> </w:t>
            </w:r>
            <w:r w:rsidR="00507E1B" w:rsidRPr="00F66B0E">
              <w:rPr>
                <w:rFonts w:ascii="Times New Roman" w:hAnsi="Times New Roman"/>
                <w:color w:val="000000"/>
                <w:lang w:val="ro-RO"/>
              </w:rPr>
              <w:t>concentrat solubil in apa</w:t>
            </w:r>
            <w:r w:rsidR="00504E8F" w:rsidRPr="00F66B0E">
              <w:rPr>
                <w:rFonts w:ascii="Times New Roman" w:hAnsi="Times New Roman"/>
                <w:color w:val="000000"/>
                <w:lang w:val="ro-RO"/>
              </w:rPr>
              <w:t xml:space="preserve"> </w:t>
            </w:r>
          </w:p>
        </w:tc>
      </w:tr>
    </w:tbl>
    <w:p w14:paraId="39A57E41" w14:textId="77777777" w:rsidR="00C07A7A" w:rsidRPr="00F64E78" w:rsidRDefault="00C07A7A" w:rsidP="00036183">
      <w:pPr>
        <w:jc w:val="both"/>
        <w:rPr>
          <w:b/>
          <w:sz w:val="10"/>
          <w:lang w:val="ro-RO"/>
        </w:rPr>
      </w:pPr>
    </w:p>
    <w:p w14:paraId="6AD49991" w14:textId="77777777" w:rsidR="003E6811" w:rsidRPr="00F66B0E" w:rsidRDefault="003E6811" w:rsidP="003E6811">
      <w:pPr>
        <w:pStyle w:val="NoSpacing"/>
        <w:rPr>
          <w:b/>
          <w:lang w:val="ro-RO"/>
        </w:rPr>
      </w:pPr>
      <w:r w:rsidRPr="00F66B0E">
        <w:rPr>
          <w:b/>
          <w:lang w:val="ro-RO"/>
        </w:rPr>
        <w:t xml:space="preserve">IX. COMPOZITIA CALITATIVĂ SI CANTITATIVĂ </w:t>
      </w:r>
    </w:p>
    <w:p w14:paraId="5E19DDB3" w14:textId="57B1F228" w:rsidR="003E6811" w:rsidRPr="00F66B0E" w:rsidRDefault="003E6811" w:rsidP="00C379F4">
      <w:pPr>
        <w:pStyle w:val="NoSpacing"/>
        <w:numPr>
          <w:ilvl w:val="0"/>
          <w:numId w:val="22"/>
        </w:numPr>
        <w:rPr>
          <w:b/>
          <w:i/>
          <w:lang w:val="ro-RO"/>
        </w:rPr>
      </w:pPr>
      <w:r w:rsidRPr="00F66B0E">
        <w:rPr>
          <w:b/>
          <w:lang w:val="ro-RO"/>
        </w:rPr>
        <w:t>Substant</w:t>
      </w:r>
      <w:r w:rsidR="00C379F4" w:rsidRPr="00F66B0E">
        <w:rPr>
          <w:b/>
          <w:lang w:val="ro-RO"/>
        </w:rPr>
        <w:t>a activă: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7229"/>
      </w:tblGrid>
      <w:tr w:rsidR="00C379F4" w:rsidRPr="00F66B0E" w14:paraId="72415FE6" w14:textId="77777777" w:rsidTr="00C379F4">
        <w:tc>
          <w:tcPr>
            <w:tcW w:w="3006" w:type="dxa"/>
            <w:shd w:val="clear" w:color="auto" w:fill="auto"/>
          </w:tcPr>
          <w:p w14:paraId="215AFCE9" w14:textId="77777777" w:rsidR="00C379F4" w:rsidRPr="00F66B0E" w:rsidRDefault="00C379F4" w:rsidP="00C379F4">
            <w:pPr>
              <w:pStyle w:val="NoSpacing"/>
              <w:rPr>
                <w:color w:val="000000" w:themeColor="text1"/>
                <w:lang w:val="ro-RO"/>
              </w:rPr>
            </w:pPr>
            <w:r w:rsidRPr="00F66B0E">
              <w:rPr>
                <w:color w:val="000000" w:themeColor="text1"/>
                <w:lang w:val="ro-RO"/>
              </w:rPr>
              <w:t>Denumirea comună</w:t>
            </w:r>
          </w:p>
        </w:tc>
        <w:tc>
          <w:tcPr>
            <w:tcW w:w="7229" w:type="dxa"/>
          </w:tcPr>
          <w:p w14:paraId="46FA39CB" w14:textId="78219AE1" w:rsidR="00C379F4" w:rsidRPr="00F11C09" w:rsidRDefault="00C379F4" w:rsidP="00C379F4">
            <w:pPr>
              <w:pStyle w:val="NoSpacing"/>
              <w:rPr>
                <w:i/>
                <w:color w:val="000000" w:themeColor="text1"/>
                <w:lang w:val="ro-RO"/>
              </w:rPr>
            </w:pPr>
            <w:r w:rsidRPr="00F11C09">
              <w:rPr>
                <w:i/>
                <w:lang w:val="ro-RO"/>
              </w:rPr>
              <w:t>Iod</w:t>
            </w:r>
          </w:p>
        </w:tc>
      </w:tr>
      <w:tr w:rsidR="00C379F4" w:rsidRPr="00F66B0E" w14:paraId="1B96EC7A" w14:textId="77777777" w:rsidTr="00C379F4">
        <w:tc>
          <w:tcPr>
            <w:tcW w:w="3006" w:type="dxa"/>
            <w:shd w:val="clear" w:color="auto" w:fill="auto"/>
          </w:tcPr>
          <w:p w14:paraId="5108EBFF" w14:textId="77777777" w:rsidR="00C379F4" w:rsidRPr="00F66B0E" w:rsidRDefault="00C379F4" w:rsidP="00C379F4">
            <w:pPr>
              <w:pStyle w:val="NoSpacing"/>
              <w:rPr>
                <w:color w:val="000000" w:themeColor="text1"/>
                <w:lang w:val="ro-RO"/>
              </w:rPr>
            </w:pPr>
            <w:r w:rsidRPr="00F66B0E">
              <w:rPr>
                <w:color w:val="000000" w:themeColor="text1"/>
                <w:lang w:val="ro-RO"/>
              </w:rPr>
              <w:t>Denumirea IUPAC</w:t>
            </w:r>
          </w:p>
        </w:tc>
        <w:tc>
          <w:tcPr>
            <w:tcW w:w="7229" w:type="dxa"/>
          </w:tcPr>
          <w:p w14:paraId="632F4377" w14:textId="1F27115C" w:rsidR="00C379F4" w:rsidRPr="00F11C09" w:rsidRDefault="00C379F4" w:rsidP="00C379F4">
            <w:pPr>
              <w:pStyle w:val="NoSpacing"/>
              <w:rPr>
                <w:i/>
                <w:color w:val="000000" w:themeColor="text1"/>
                <w:lang w:val="ro-RO"/>
              </w:rPr>
            </w:pPr>
            <w:r w:rsidRPr="00F11C09">
              <w:rPr>
                <w:i/>
                <w:lang w:val="ro-RO"/>
              </w:rPr>
              <w:t>-</w:t>
            </w:r>
          </w:p>
        </w:tc>
      </w:tr>
      <w:tr w:rsidR="00C379F4" w:rsidRPr="00B73CAC" w14:paraId="033EC4C8" w14:textId="77777777" w:rsidTr="00C379F4">
        <w:tc>
          <w:tcPr>
            <w:tcW w:w="3006" w:type="dxa"/>
            <w:shd w:val="clear" w:color="auto" w:fill="auto"/>
          </w:tcPr>
          <w:p w14:paraId="07FACD3B" w14:textId="77777777" w:rsidR="00C379F4" w:rsidRPr="00C379F4" w:rsidRDefault="00C379F4" w:rsidP="00C379F4">
            <w:pPr>
              <w:pStyle w:val="NoSpacing"/>
              <w:rPr>
                <w:color w:val="000000" w:themeColor="text1"/>
                <w:lang w:val="ro-RO"/>
              </w:rPr>
            </w:pPr>
            <w:r w:rsidRPr="00C379F4">
              <w:rPr>
                <w:color w:val="000000" w:themeColor="text1"/>
                <w:lang w:val="ro-RO"/>
              </w:rPr>
              <w:t>Numar CAS</w:t>
            </w:r>
          </w:p>
        </w:tc>
        <w:tc>
          <w:tcPr>
            <w:tcW w:w="7229" w:type="dxa"/>
          </w:tcPr>
          <w:p w14:paraId="47037837" w14:textId="0CCA47C7" w:rsidR="00C379F4" w:rsidRPr="00F11C09" w:rsidRDefault="00C379F4" w:rsidP="00C379F4">
            <w:pPr>
              <w:pStyle w:val="NoSpacing"/>
              <w:rPr>
                <w:i/>
                <w:color w:val="000000" w:themeColor="text1"/>
                <w:lang w:val="ro-RO"/>
              </w:rPr>
            </w:pPr>
            <w:r w:rsidRPr="00F11C09">
              <w:rPr>
                <w:i/>
                <w:lang w:val="ro-RO"/>
              </w:rPr>
              <w:t>7553-56-2</w:t>
            </w:r>
          </w:p>
        </w:tc>
      </w:tr>
      <w:tr w:rsidR="00C379F4" w:rsidRPr="00B73CAC" w14:paraId="7A58C31B" w14:textId="77777777" w:rsidTr="00C379F4">
        <w:tc>
          <w:tcPr>
            <w:tcW w:w="3006" w:type="dxa"/>
            <w:shd w:val="clear" w:color="auto" w:fill="auto"/>
          </w:tcPr>
          <w:p w14:paraId="1A0FCC94" w14:textId="77777777" w:rsidR="00C379F4" w:rsidRPr="00C379F4" w:rsidRDefault="00C379F4" w:rsidP="00C379F4">
            <w:pPr>
              <w:pStyle w:val="NoSpacing"/>
              <w:rPr>
                <w:color w:val="000000" w:themeColor="text1"/>
                <w:lang w:val="ro-RO"/>
              </w:rPr>
            </w:pPr>
            <w:r w:rsidRPr="00C379F4">
              <w:rPr>
                <w:color w:val="000000" w:themeColor="text1"/>
                <w:lang w:val="ro-RO"/>
              </w:rPr>
              <w:t>Numar CE</w:t>
            </w:r>
          </w:p>
        </w:tc>
        <w:tc>
          <w:tcPr>
            <w:tcW w:w="7229" w:type="dxa"/>
          </w:tcPr>
          <w:p w14:paraId="6ED862B5" w14:textId="25521353" w:rsidR="00C379F4" w:rsidRPr="00F11C09" w:rsidRDefault="00C379F4" w:rsidP="00C379F4">
            <w:pPr>
              <w:pStyle w:val="NoSpacing"/>
              <w:rPr>
                <w:i/>
                <w:color w:val="000000" w:themeColor="text1"/>
                <w:lang w:val="ro-RO"/>
              </w:rPr>
            </w:pPr>
            <w:r w:rsidRPr="00F11C09">
              <w:rPr>
                <w:i/>
                <w:lang w:val="ro-RO"/>
              </w:rPr>
              <w:t>231-442-4</w:t>
            </w:r>
          </w:p>
        </w:tc>
      </w:tr>
      <w:tr w:rsidR="00C379F4" w:rsidRPr="00B73CAC" w14:paraId="324EADE9" w14:textId="77777777" w:rsidTr="00C379F4">
        <w:tc>
          <w:tcPr>
            <w:tcW w:w="3006" w:type="dxa"/>
            <w:shd w:val="clear" w:color="auto" w:fill="auto"/>
          </w:tcPr>
          <w:p w14:paraId="3A41DFB7" w14:textId="77777777" w:rsidR="00C379F4" w:rsidRPr="00C379F4" w:rsidRDefault="00C379F4" w:rsidP="00C379F4">
            <w:pPr>
              <w:pStyle w:val="NoSpacing"/>
              <w:rPr>
                <w:color w:val="000000" w:themeColor="text1"/>
                <w:lang w:val="ro-RO"/>
              </w:rPr>
            </w:pPr>
            <w:r w:rsidRPr="00C379F4">
              <w:rPr>
                <w:color w:val="000000" w:themeColor="text1"/>
                <w:lang w:val="ro-RO"/>
              </w:rPr>
              <w:t xml:space="preserve">Continut </w:t>
            </w:r>
          </w:p>
        </w:tc>
        <w:tc>
          <w:tcPr>
            <w:tcW w:w="7229" w:type="dxa"/>
          </w:tcPr>
          <w:p w14:paraId="4EEC33CF" w14:textId="497E8DEE" w:rsidR="00C379F4" w:rsidRPr="00F11C09" w:rsidRDefault="00C379F4" w:rsidP="00C379F4">
            <w:pPr>
              <w:pStyle w:val="NoSpacing"/>
              <w:rPr>
                <w:i/>
                <w:color w:val="000000" w:themeColor="text1"/>
                <w:lang w:val="ro-RO"/>
              </w:rPr>
            </w:pPr>
            <w:r w:rsidRPr="00F11C09">
              <w:rPr>
                <w:i/>
                <w:lang w:val="ro-RO"/>
              </w:rPr>
              <w:t>1,114 %</w:t>
            </w:r>
          </w:p>
        </w:tc>
      </w:tr>
    </w:tbl>
    <w:p w14:paraId="183C748E" w14:textId="0A990507" w:rsidR="00C379F4" w:rsidRDefault="00C379F4" w:rsidP="00C379F4">
      <w:pPr>
        <w:pStyle w:val="NoSpacing"/>
        <w:numPr>
          <w:ilvl w:val="0"/>
          <w:numId w:val="22"/>
        </w:numPr>
        <w:rPr>
          <w:b/>
          <w:lang w:val="ro-RO"/>
        </w:rPr>
      </w:pPr>
      <w:r w:rsidRPr="00B73CAC">
        <w:rPr>
          <w:b/>
          <w:lang w:val="ro-RO"/>
        </w:rPr>
        <w:t>Substantă/nonactivă – nu se specifica</w:t>
      </w:r>
    </w:p>
    <w:p w14:paraId="39C9B7B2" w14:textId="77777777" w:rsidR="00C379F4" w:rsidRPr="00F64E78" w:rsidRDefault="00C379F4" w:rsidP="00C379F4">
      <w:pPr>
        <w:pStyle w:val="NoSpacing"/>
        <w:ind w:left="1080"/>
        <w:rPr>
          <w:b/>
          <w:sz w:val="10"/>
          <w:lang w:val="ro-RO"/>
        </w:rPr>
      </w:pPr>
    </w:p>
    <w:p w14:paraId="3BFC251D" w14:textId="62503337" w:rsidR="003E6811" w:rsidRPr="00AB6249" w:rsidRDefault="003E6811" w:rsidP="003E6811">
      <w:pPr>
        <w:pStyle w:val="NoSpacing"/>
        <w:rPr>
          <w:b/>
          <w:lang w:val="ro-RO"/>
        </w:rPr>
      </w:pPr>
      <w:r w:rsidRPr="00AB6249">
        <w:rPr>
          <w:b/>
          <w:lang w:val="ro-RO"/>
        </w:rPr>
        <w:t>X. CLASIFICAREA SI ETICHETAREA PRODUSULUI</w:t>
      </w:r>
    </w:p>
    <w:p w14:paraId="5328AA44" w14:textId="77777777" w:rsidR="003E6811" w:rsidRPr="00AB6249" w:rsidRDefault="003E6811" w:rsidP="003E6811">
      <w:pPr>
        <w:pStyle w:val="NoSpacing"/>
        <w:ind w:firstLine="360"/>
        <w:rPr>
          <w:b/>
          <w:lang w:val="ro-RO"/>
        </w:rPr>
      </w:pPr>
      <w:r w:rsidRPr="00AB6249">
        <w:rPr>
          <w:b/>
          <w:lang w:val="ro-RO"/>
        </w:rPr>
        <w:t xml:space="preserve">Produs biocid cu substanţe active - </w:t>
      </w:r>
      <w:r w:rsidRPr="00AB6249">
        <w:rPr>
          <w:b/>
          <w:i/>
          <w:lang w:val="ro-RO"/>
        </w:rPr>
        <w:t>substanţe chimice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7938"/>
      </w:tblGrid>
      <w:tr w:rsidR="003E6811" w:rsidRPr="00AB6249" w14:paraId="0D283F22" w14:textId="77777777" w:rsidTr="00F66B0E">
        <w:tc>
          <w:tcPr>
            <w:tcW w:w="2297" w:type="dxa"/>
          </w:tcPr>
          <w:p w14:paraId="5A18DFA6" w14:textId="77777777" w:rsidR="003E6811" w:rsidRPr="003E6811" w:rsidRDefault="003E6811" w:rsidP="00C379B0">
            <w:pPr>
              <w:pStyle w:val="NoSpacing"/>
              <w:rPr>
                <w:color w:val="000000" w:themeColor="text1"/>
                <w:lang w:val="ro-RO"/>
              </w:rPr>
            </w:pPr>
            <w:r w:rsidRPr="003E6811">
              <w:rPr>
                <w:color w:val="000000" w:themeColor="text1"/>
                <w:lang w:val="ro-RO"/>
              </w:rPr>
              <w:t xml:space="preserve">Simboluri si indicarea pericolului </w:t>
            </w:r>
          </w:p>
        </w:tc>
        <w:tc>
          <w:tcPr>
            <w:tcW w:w="7938" w:type="dxa"/>
          </w:tcPr>
          <w:p w14:paraId="0748C132" w14:textId="400A6191" w:rsidR="003E6811" w:rsidRPr="003E6811" w:rsidRDefault="0088130A" w:rsidP="00C379B0">
            <w:pPr>
              <w:rPr>
                <w:b/>
                <w:color w:val="000000" w:themeColor="text1"/>
              </w:rPr>
            </w:pPr>
            <w:r>
              <w:rPr>
                <w:noProof/>
                <w:color w:val="000000" w:themeColor="text1"/>
                <w:lang w:val="en-GB" w:eastAsia="en-GB"/>
              </w:rPr>
              <w:t>-</w:t>
            </w:r>
            <w:bookmarkStart w:id="0" w:name="_GoBack"/>
            <w:bookmarkEnd w:id="0"/>
          </w:p>
        </w:tc>
      </w:tr>
      <w:tr w:rsidR="003E6811" w:rsidRPr="00AB6249" w14:paraId="40525935" w14:textId="77777777" w:rsidTr="00F66B0E">
        <w:tc>
          <w:tcPr>
            <w:tcW w:w="2297" w:type="dxa"/>
          </w:tcPr>
          <w:p w14:paraId="5C0AB605" w14:textId="77777777" w:rsidR="003E6811" w:rsidRPr="003E6811" w:rsidRDefault="003E6811" w:rsidP="003E6811">
            <w:pPr>
              <w:pStyle w:val="NoSpacing"/>
              <w:rPr>
                <w:color w:val="000000" w:themeColor="text1"/>
                <w:lang w:val="ro-RO"/>
              </w:rPr>
            </w:pPr>
            <w:r w:rsidRPr="003E6811">
              <w:rPr>
                <w:color w:val="000000" w:themeColor="text1"/>
                <w:lang w:val="ro-RO"/>
              </w:rPr>
              <w:t>Fraze de pericol (H)</w:t>
            </w:r>
          </w:p>
        </w:tc>
        <w:tc>
          <w:tcPr>
            <w:tcW w:w="7938" w:type="dxa"/>
          </w:tcPr>
          <w:p w14:paraId="6BDE0AD4" w14:textId="62BEFA13" w:rsidR="003E6811" w:rsidRPr="003E6811" w:rsidRDefault="003E6811" w:rsidP="003E6811">
            <w:pPr>
              <w:pStyle w:val="NoSpacing"/>
              <w:rPr>
                <w:color w:val="000000" w:themeColor="text1"/>
                <w:lang w:val="ro-RO"/>
              </w:rPr>
            </w:pPr>
            <w:r w:rsidRPr="003E6811">
              <w:rPr>
                <w:rFonts w:eastAsiaTheme="minorHAnsi"/>
                <w:b/>
                <w:bCs/>
              </w:rPr>
              <w:t xml:space="preserve">H412: </w:t>
            </w:r>
            <w:proofErr w:type="spellStart"/>
            <w:r w:rsidRPr="003E6811">
              <w:rPr>
                <w:rFonts w:eastAsiaTheme="minorHAnsi"/>
                <w:bCs/>
              </w:rPr>
              <w:t>Nociv</w:t>
            </w:r>
            <w:proofErr w:type="spellEnd"/>
            <w:r w:rsidRPr="003E6811">
              <w:rPr>
                <w:rFonts w:eastAsiaTheme="minorHAnsi"/>
                <w:bCs/>
              </w:rPr>
              <w:t xml:space="preserve"> </w:t>
            </w:r>
            <w:proofErr w:type="spellStart"/>
            <w:r w:rsidRPr="003E6811">
              <w:rPr>
                <w:rFonts w:eastAsiaTheme="minorHAnsi"/>
                <w:bCs/>
              </w:rPr>
              <w:t>pentru</w:t>
            </w:r>
            <w:proofErr w:type="spellEnd"/>
            <w:r w:rsidRPr="003E6811">
              <w:rPr>
                <w:rFonts w:eastAsiaTheme="minorHAnsi"/>
                <w:bCs/>
              </w:rPr>
              <w:t xml:space="preserve"> </w:t>
            </w:r>
            <w:proofErr w:type="spellStart"/>
            <w:r w:rsidRPr="003E6811">
              <w:rPr>
                <w:rFonts w:eastAsiaTheme="minorHAnsi"/>
                <w:bCs/>
              </w:rPr>
              <w:t>viaţa</w:t>
            </w:r>
            <w:proofErr w:type="spellEnd"/>
            <w:r w:rsidRPr="003E6811">
              <w:rPr>
                <w:rFonts w:eastAsiaTheme="minorHAnsi"/>
                <w:bCs/>
              </w:rPr>
              <w:t xml:space="preserve"> </w:t>
            </w:r>
            <w:proofErr w:type="spellStart"/>
            <w:r w:rsidRPr="003E6811">
              <w:rPr>
                <w:rFonts w:eastAsiaTheme="minorHAnsi"/>
                <w:bCs/>
              </w:rPr>
              <w:t>acvatică</w:t>
            </w:r>
            <w:proofErr w:type="spellEnd"/>
            <w:r w:rsidRPr="003E6811">
              <w:rPr>
                <w:rFonts w:eastAsiaTheme="minorHAnsi"/>
                <w:bCs/>
              </w:rPr>
              <w:t xml:space="preserve">, cu </w:t>
            </w:r>
            <w:proofErr w:type="spellStart"/>
            <w:r w:rsidRPr="003E6811">
              <w:rPr>
                <w:rFonts w:eastAsiaTheme="minorHAnsi"/>
                <w:bCs/>
              </w:rPr>
              <w:t>efecte</w:t>
            </w:r>
            <w:proofErr w:type="spellEnd"/>
            <w:r w:rsidRPr="003E6811">
              <w:rPr>
                <w:rFonts w:eastAsiaTheme="minorHAnsi"/>
                <w:bCs/>
              </w:rPr>
              <w:t xml:space="preserve"> </w:t>
            </w:r>
            <w:proofErr w:type="spellStart"/>
            <w:r w:rsidRPr="003E6811">
              <w:rPr>
                <w:rFonts w:eastAsiaTheme="minorHAnsi"/>
                <w:bCs/>
              </w:rPr>
              <w:t>pe</w:t>
            </w:r>
            <w:proofErr w:type="spellEnd"/>
            <w:r w:rsidRPr="003E6811">
              <w:rPr>
                <w:rFonts w:eastAsiaTheme="minorHAnsi"/>
                <w:bCs/>
              </w:rPr>
              <w:t xml:space="preserve"> </w:t>
            </w:r>
            <w:proofErr w:type="spellStart"/>
            <w:r w:rsidRPr="003E6811">
              <w:rPr>
                <w:rFonts w:eastAsiaTheme="minorHAnsi"/>
                <w:bCs/>
              </w:rPr>
              <w:t>termen</w:t>
            </w:r>
            <w:proofErr w:type="spellEnd"/>
            <w:r w:rsidRPr="003E6811">
              <w:rPr>
                <w:rFonts w:eastAsiaTheme="minorHAnsi"/>
                <w:bCs/>
              </w:rPr>
              <w:t xml:space="preserve"> lung.</w:t>
            </w:r>
            <w:r w:rsidRPr="003E6811">
              <w:rPr>
                <w:rFonts w:eastAsiaTheme="minorHAnsi"/>
                <w:b/>
                <w:bCs/>
              </w:rPr>
              <w:t xml:space="preserve"> </w:t>
            </w:r>
          </w:p>
        </w:tc>
      </w:tr>
      <w:tr w:rsidR="003E6811" w:rsidRPr="00AB6249" w14:paraId="6ACFC457" w14:textId="77777777" w:rsidTr="00F66B0E">
        <w:tc>
          <w:tcPr>
            <w:tcW w:w="2297" w:type="dxa"/>
          </w:tcPr>
          <w:p w14:paraId="32351933" w14:textId="77777777" w:rsidR="003E6811" w:rsidRPr="003E6811" w:rsidRDefault="003E6811" w:rsidP="003E6811">
            <w:pPr>
              <w:pStyle w:val="NoSpacing"/>
              <w:rPr>
                <w:color w:val="000000" w:themeColor="text1"/>
                <w:lang w:val="ro-RO"/>
              </w:rPr>
            </w:pPr>
            <w:r w:rsidRPr="003E6811">
              <w:rPr>
                <w:color w:val="000000" w:themeColor="text1"/>
                <w:lang w:val="ro-RO"/>
              </w:rPr>
              <w:t>Fraze de prudenta (P)</w:t>
            </w:r>
          </w:p>
        </w:tc>
        <w:tc>
          <w:tcPr>
            <w:tcW w:w="7938" w:type="dxa"/>
          </w:tcPr>
          <w:p w14:paraId="50E71D88" w14:textId="77777777" w:rsidR="003E6811" w:rsidRPr="003E6811" w:rsidRDefault="003E6811" w:rsidP="003E68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  <w:r w:rsidRPr="003E6811">
              <w:rPr>
                <w:rFonts w:eastAsiaTheme="minorHAnsi"/>
                <w:b/>
                <w:bCs/>
              </w:rPr>
              <w:t xml:space="preserve">P102 </w:t>
            </w:r>
            <w:r w:rsidRPr="003E6811">
              <w:rPr>
                <w:rFonts w:eastAsiaTheme="minorHAnsi"/>
                <w:bCs/>
              </w:rPr>
              <w:t xml:space="preserve">A nu se </w:t>
            </w:r>
            <w:proofErr w:type="spellStart"/>
            <w:r w:rsidRPr="003E6811">
              <w:rPr>
                <w:rFonts w:eastAsiaTheme="minorHAnsi"/>
                <w:bCs/>
              </w:rPr>
              <w:t>lăsa</w:t>
            </w:r>
            <w:proofErr w:type="spellEnd"/>
            <w:r w:rsidRPr="003E6811">
              <w:rPr>
                <w:rFonts w:eastAsiaTheme="minorHAnsi"/>
                <w:bCs/>
              </w:rPr>
              <w:t xml:space="preserve"> la </w:t>
            </w:r>
            <w:proofErr w:type="spellStart"/>
            <w:r w:rsidRPr="003E6811">
              <w:rPr>
                <w:rFonts w:eastAsiaTheme="minorHAnsi"/>
                <w:bCs/>
              </w:rPr>
              <w:t>îndemâna</w:t>
            </w:r>
            <w:proofErr w:type="spellEnd"/>
            <w:r w:rsidRPr="003E6811">
              <w:rPr>
                <w:rFonts w:eastAsiaTheme="minorHAnsi"/>
                <w:bCs/>
              </w:rPr>
              <w:t xml:space="preserve"> </w:t>
            </w:r>
            <w:proofErr w:type="spellStart"/>
            <w:r w:rsidRPr="003E6811">
              <w:rPr>
                <w:rFonts w:eastAsiaTheme="minorHAnsi"/>
                <w:bCs/>
              </w:rPr>
              <w:t>copiilor</w:t>
            </w:r>
            <w:proofErr w:type="spellEnd"/>
            <w:r w:rsidRPr="003E6811">
              <w:rPr>
                <w:rFonts w:eastAsiaTheme="minorHAnsi"/>
                <w:bCs/>
              </w:rPr>
              <w:t>.</w:t>
            </w:r>
          </w:p>
          <w:p w14:paraId="4D64C512" w14:textId="77777777" w:rsidR="003E6811" w:rsidRPr="003E6811" w:rsidRDefault="003E6811" w:rsidP="003E68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</w:rPr>
            </w:pPr>
            <w:r w:rsidRPr="003E6811">
              <w:rPr>
                <w:rFonts w:eastAsiaTheme="minorHAnsi"/>
                <w:b/>
                <w:bCs/>
              </w:rPr>
              <w:t xml:space="preserve">P273 </w:t>
            </w:r>
            <w:proofErr w:type="spellStart"/>
            <w:r w:rsidRPr="003E6811">
              <w:rPr>
                <w:rFonts w:eastAsiaTheme="minorHAnsi"/>
                <w:bCs/>
              </w:rPr>
              <w:t>Evitaţi</w:t>
            </w:r>
            <w:proofErr w:type="spellEnd"/>
            <w:r w:rsidRPr="003E6811">
              <w:rPr>
                <w:rFonts w:eastAsiaTheme="minorHAnsi"/>
                <w:bCs/>
              </w:rPr>
              <w:t xml:space="preserve"> </w:t>
            </w:r>
            <w:proofErr w:type="spellStart"/>
            <w:r w:rsidRPr="003E6811">
              <w:rPr>
                <w:rFonts w:eastAsiaTheme="minorHAnsi"/>
                <w:bCs/>
              </w:rPr>
              <w:t>dispersarea</w:t>
            </w:r>
            <w:proofErr w:type="spellEnd"/>
            <w:r w:rsidRPr="003E6811">
              <w:rPr>
                <w:rFonts w:eastAsiaTheme="minorHAnsi"/>
                <w:bCs/>
              </w:rPr>
              <w:t xml:space="preserve"> </w:t>
            </w:r>
            <w:proofErr w:type="spellStart"/>
            <w:r w:rsidRPr="003E6811">
              <w:rPr>
                <w:rFonts w:eastAsiaTheme="minorHAnsi"/>
                <w:bCs/>
              </w:rPr>
              <w:t>în</w:t>
            </w:r>
            <w:proofErr w:type="spellEnd"/>
            <w:r w:rsidRPr="003E6811">
              <w:rPr>
                <w:rFonts w:eastAsiaTheme="minorHAnsi"/>
                <w:bCs/>
              </w:rPr>
              <w:t xml:space="preserve"> </w:t>
            </w:r>
            <w:proofErr w:type="spellStart"/>
            <w:r w:rsidRPr="003E6811">
              <w:rPr>
                <w:rFonts w:eastAsiaTheme="minorHAnsi"/>
                <w:bCs/>
              </w:rPr>
              <w:t>mediu</w:t>
            </w:r>
            <w:proofErr w:type="spellEnd"/>
            <w:r w:rsidRPr="003E6811">
              <w:rPr>
                <w:rFonts w:eastAsiaTheme="minorHAnsi"/>
                <w:bCs/>
              </w:rPr>
              <w:t>.</w:t>
            </w:r>
          </w:p>
          <w:p w14:paraId="2DE91523" w14:textId="77777777" w:rsidR="003E6811" w:rsidRPr="003E6811" w:rsidRDefault="003E6811" w:rsidP="003E68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</w:rPr>
            </w:pPr>
            <w:r w:rsidRPr="003E6811">
              <w:rPr>
                <w:rFonts w:eastAsiaTheme="minorHAnsi"/>
                <w:b/>
                <w:bCs/>
              </w:rPr>
              <w:t xml:space="preserve">P301 + P313: </w:t>
            </w:r>
            <w:r w:rsidRPr="003E6811">
              <w:rPr>
                <w:rFonts w:eastAsiaTheme="minorHAnsi"/>
                <w:bCs/>
              </w:rPr>
              <w:t xml:space="preserve">ÎN CAZ DE ÎNGHIŢIRE: </w:t>
            </w:r>
            <w:proofErr w:type="spellStart"/>
            <w:r w:rsidRPr="003E6811">
              <w:rPr>
                <w:rFonts w:eastAsiaTheme="minorHAnsi"/>
                <w:bCs/>
              </w:rPr>
              <w:t>Consultaţi</w:t>
            </w:r>
            <w:proofErr w:type="spellEnd"/>
            <w:r w:rsidRPr="003E6811">
              <w:rPr>
                <w:rFonts w:eastAsiaTheme="minorHAnsi"/>
                <w:bCs/>
              </w:rPr>
              <w:t xml:space="preserve"> </w:t>
            </w:r>
            <w:proofErr w:type="spellStart"/>
            <w:r w:rsidRPr="003E6811">
              <w:rPr>
                <w:rFonts w:eastAsiaTheme="minorHAnsi"/>
                <w:bCs/>
              </w:rPr>
              <w:t>medicul</w:t>
            </w:r>
            <w:proofErr w:type="spellEnd"/>
            <w:r w:rsidRPr="003E6811">
              <w:rPr>
                <w:rFonts w:eastAsiaTheme="minorHAnsi"/>
                <w:bCs/>
              </w:rPr>
              <w:t>.</w:t>
            </w:r>
          </w:p>
          <w:p w14:paraId="36A4C96A" w14:textId="636B6889" w:rsidR="003E6811" w:rsidRPr="003E6811" w:rsidRDefault="003E6811" w:rsidP="003E6811">
            <w:pPr>
              <w:pStyle w:val="NoSpacing"/>
              <w:rPr>
                <w:color w:val="000000" w:themeColor="text1"/>
                <w:lang w:val="ro-RO"/>
              </w:rPr>
            </w:pPr>
            <w:r w:rsidRPr="003E6811">
              <w:rPr>
                <w:rFonts w:eastAsiaTheme="minorHAnsi"/>
                <w:b/>
                <w:bCs/>
              </w:rPr>
              <w:t xml:space="preserve">P501 </w:t>
            </w:r>
            <w:proofErr w:type="spellStart"/>
            <w:r w:rsidRPr="003E6811">
              <w:rPr>
                <w:rFonts w:eastAsiaTheme="minorHAnsi"/>
                <w:bCs/>
              </w:rPr>
              <w:t>Aruncaţi</w:t>
            </w:r>
            <w:proofErr w:type="spellEnd"/>
            <w:r w:rsidRPr="003E6811">
              <w:rPr>
                <w:rFonts w:eastAsiaTheme="minorHAnsi"/>
                <w:bCs/>
              </w:rPr>
              <w:t xml:space="preserve"> </w:t>
            </w:r>
            <w:proofErr w:type="spellStart"/>
            <w:r w:rsidRPr="003E6811">
              <w:rPr>
                <w:rFonts w:eastAsiaTheme="minorHAnsi"/>
                <w:bCs/>
              </w:rPr>
              <w:t>conţinutul</w:t>
            </w:r>
            <w:proofErr w:type="spellEnd"/>
            <w:r w:rsidRPr="003E6811">
              <w:rPr>
                <w:rFonts w:eastAsiaTheme="minorHAnsi"/>
                <w:bCs/>
              </w:rPr>
              <w:t xml:space="preserve">/ </w:t>
            </w:r>
            <w:proofErr w:type="spellStart"/>
            <w:r w:rsidRPr="003E6811">
              <w:rPr>
                <w:rFonts w:eastAsiaTheme="minorHAnsi"/>
                <w:bCs/>
              </w:rPr>
              <w:t>recipientul</w:t>
            </w:r>
            <w:proofErr w:type="spellEnd"/>
            <w:r w:rsidRPr="003E6811">
              <w:rPr>
                <w:rFonts w:eastAsiaTheme="minorHAnsi"/>
                <w:bCs/>
              </w:rPr>
              <w:t xml:space="preserve"> </w:t>
            </w:r>
            <w:proofErr w:type="spellStart"/>
            <w:r w:rsidRPr="003E6811">
              <w:rPr>
                <w:rFonts w:eastAsiaTheme="minorHAnsi"/>
                <w:bCs/>
              </w:rPr>
              <w:t>în</w:t>
            </w:r>
            <w:proofErr w:type="spellEnd"/>
            <w:r w:rsidRPr="003E6811">
              <w:rPr>
                <w:rFonts w:eastAsiaTheme="minorHAnsi"/>
                <w:bCs/>
              </w:rPr>
              <w:t xml:space="preserve"> </w:t>
            </w:r>
            <w:proofErr w:type="spellStart"/>
            <w:r w:rsidRPr="003E6811">
              <w:rPr>
                <w:rFonts w:eastAsiaTheme="minorHAnsi"/>
                <w:bCs/>
              </w:rPr>
              <w:t>conformitate</w:t>
            </w:r>
            <w:proofErr w:type="spellEnd"/>
            <w:r w:rsidRPr="003E6811">
              <w:rPr>
                <w:rFonts w:eastAsiaTheme="minorHAnsi"/>
                <w:bCs/>
              </w:rPr>
              <w:t xml:space="preserve"> cu </w:t>
            </w:r>
            <w:proofErr w:type="spellStart"/>
            <w:r w:rsidRPr="003E6811">
              <w:rPr>
                <w:rFonts w:eastAsiaTheme="minorHAnsi"/>
                <w:bCs/>
              </w:rPr>
              <w:t>reglementările</w:t>
            </w:r>
            <w:proofErr w:type="spellEnd"/>
            <w:r w:rsidRPr="003E6811">
              <w:rPr>
                <w:rFonts w:eastAsiaTheme="minorHAnsi"/>
                <w:bCs/>
              </w:rPr>
              <w:t xml:space="preserve"> locale.</w:t>
            </w:r>
          </w:p>
        </w:tc>
      </w:tr>
    </w:tbl>
    <w:p w14:paraId="3FAC3FD5" w14:textId="77777777" w:rsidR="003E6811" w:rsidRPr="00F11C09" w:rsidRDefault="003E6811" w:rsidP="003E6811">
      <w:pPr>
        <w:rPr>
          <w:b/>
          <w:sz w:val="12"/>
          <w:lang w:val="ro-RO"/>
        </w:rPr>
      </w:pPr>
    </w:p>
    <w:p w14:paraId="4E199C87" w14:textId="77777777" w:rsidR="003E6811" w:rsidRPr="00AB6249" w:rsidRDefault="003E6811" w:rsidP="003E6811">
      <w:pPr>
        <w:rPr>
          <w:b/>
          <w:lang w:val="ro-RO"/>
        </w:rPr>
      </w:pPr>
      <w:r w:rsidRPr="00AB6249">
        <w:rPr>
          <w:b/>
          <w:lang w:val="ro-RO"/>
        </w:rPr>
        <w:t>XI. AMBALAREA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3E6811" w:rsidRPr="00F1584D" w14:paraId="000A71E7" w14:textId="77777777" w:rsidTr="00C379B0">
        <w:tc>
          <w:tcPr>
            <w:tcW w:w="9923" w:type="dxa"/>
          </w:tcPr>
          <w:p w14:paraId="4796D231" w14:textId="04F98797" w:rsidR="003E6811" w:rsidRPr="003E6811" w:rsidRDefault="003E6811" w:rsidP="00F11C09">
            <w:pPr>
              <w:rPr>
                <w:rFonts w:ascii="Trebuchet MS" w:hAnsi="Trebuchet MS" w:cs="Arial"/>
                <w:bCs/>
                <w:lang w:val="it-IT" w:eastAsia="ro-RO"/>
              </w:rPr>
            </w:pPr>
            <w:bookmarkStart w:id="1" w:name="_Hlk53408029"/>
            <w:r w:rsidRPr="003E6811">
              <w:rPr>
                <w:bCs/>
                <w:lang w:val="it-IT" w:eastAsia="ro-RO"/>
              </w:rPr>
              <w:t>Sticla din HDPE  neagra, de 1 litru cu capac filetat, rezistent la manipulari.Sticlele de 1 litru sunt furnizate intr-un pachet de 10 sticle, in panou fibrolemnos cu pereti dubli la exterior.</w:t>
            </w:r>
            <w:bookmarkEnd w:id="1"/>
            <w:r w:rsidRPr="003E6811">
              <w:rPr>
                <w:bCs/>
                <w:lang w:val="it-IT" w:eastAsia="ro-RO"/>
              </w:rPr>
              <w:t>Sticla din HDPE  rosie, de 5 litri cu capac filetat, rezistent la manipulari. Sticlele de 5 litri sunt furnizate intr-un pachet de 2 sticle in panou fibrolemnos cu pereti dubli la exterior.</w:t>
            </w:r>
          </w:p>
        </w:tc>
      </w:tr>
    </w:tbl>
    <w:p w14:paraId="2BC06510" w14:textId="77777777" w:rsidR="003E6811" w:rsidRPr="00F64E78" w:rsidRDefault="003E6811" w:rsidP="003E6811">
      <w:pPr>
        <w:pStyle w:val="NoSpacing"/>
        <w:rPr>
          <w:b/>
          <w:color w:val="000000" w:themeColor="text1"/>
          <w:sz w:val="10"/>
          <w:lang w:val="ro-RO"/>
        </w:rPr>
      </w:pPr>
    </w:p>
    <w:p w14:paraId="0EF1EEDC" w14:textId="77777777" w:rsidR="003E6811" w:rsidRPr="00F1584D" w:rsidRDefault="003E6811" w:rsidP="003E6811">
      <w:pPr>
        <w:pStyle w:val="NoSpacing"/>
        <w:rPr>
          <w:b/>
          <w:color w:val="000000" w:themeColor="text1"/>
          <w:lang w:val="ro-RO"/>
        </w:rPr>
      </w:pPr>
      <w:r w:rsidRPr="00F1584D">
        <w:rPr>
          <w:b/>
          <w:color w:val="000000" w:themeColor="text1"/>
          <w:lang w:val="ro-RO"/>
        </w:rPr>
        <w:t>XII. INSTRUCTIUNILE SI DOZELE DE APLICARE si dupa caz timpul de actiune necesar efectului biocid: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E6811" w:rsidRPr="00F1584D" w14:paraId="20C139B6" w14:textId="77777777" w:rsidTr="00C379B0">
        <w:tc>
          <w:tcPr>
            <w:tcW w:w="9854" w:type="dxa"/>
          </w:tcPr>
          <w:p w14:paraId="101AA4E3" w14:textId="13E9E507" w:rsidR="003E6811" w:rsidRPr="00F52BA0" w:rsidRDefault="00F52BA0" w:rsidP="00F11C09">
            <w:pPr>
              <w:jc w:val="both"/>
              <w:rPr>
                <w:lang w:val="ro-RO" w:eastAsia="ro-RO"/>
              </w:rPr>
            </w:pPr>
            <w:r w:rsidRPr="00F52BA0">
              <w:rPr>
                <w:lang w:val="ro-RO" w:eastAsia="ro-RO"/>
              </w:rPr>
              <w:t>Concentrat solubil care trebuie diluat in apa inainate de utilizare. Este utilizat pentru dezinfectia icrelor prin imersie.</w:t>
            </w:r>
          </w:p>
          <w:p w14:paraId="232B2869" w14:textId="77777777" w:rsidR="00F11C09" w:rsidRPr="00F64E78" w:rsidRDefault="00F11C09" w:rsidP="00F11C09">
            <w:pPr>
              <w:jc w:val="both"/>
              <w:rPr>
                <w:sz w:val="10"/>
                <w:lang w:val="ro-RO" w:eastAsia="ro-RO"/>
              </w:rPr>
            </w:pPr>
          </w:p>
          <w:p w14:paraId="1B6CE4E3" w14:textId="5DE8D3C6" w:rsidR="00F52BA0" w:rsidRDefault="00F52BA0" w:rsidP="00F11C09">
            <w:pPr>
              <w:jc w:val="both"/>
              <w:rPr>
                <w:i/>
                <w:lang w:val="ro-RO" w:eastAsia="ro-RO"/>
              </w:rPr>
            </w:pPr>
            <w:r w:rsidRPr="00F52BA0">
              <w:rPr>
                <w:lang w:val="ro-RO" w:eastAsia="ro-RO"/>
              </w:rPr>
              <w:lastRenderedPageBreak/>
              <w:t>Organismele tinta</w:t>
            </w:r>
            <w:r w:rsidR="00F11C09">
              <w:rPr>
                <w:lang w:val="ro-RO" w:eastAsia="ro-RO"/>
              </w:rPr>
              <w:t xml:space="preserve"> (</w:t>
            </w:r>
            <w:r w:rsidRPr="00F52BA0">
              <w:rPr>
                <w:i/>
                <w:lang w:val="ro-RO" w:eastAsia="ro-RO"/>
              </w:rPr>
              <w:t>Virusul necrozei pancreatice infectioase a pestilor, Virusul septicemiei hemoragice a pestilor, Virusul anemiei infectioase a somonului</w:t>
            </w:r>
            <w:r w:rsidR="00F11C09">
              <w:rPr>
                <w:i/>
                <w:lang w:val="ro-RO" w:eastAsia="ro-RO"/>
              </w:rPr>
              <w:t>)</w:t>
            </w:r>
            <w:r w:rsidRPr="00F52BA0">
              <w:rPr>
                <w:i/>
                <w:lang w:val="ro-RO" w:eastAsia="ro-RO"/>
              </w:rPr>
              <w:t>.</w:t>
            </w:r>
          </w:p>
          <w:p w14:paraId="0E746AA0" w14:textId="77777777" w:rsidR="00F11C09" w:rsidRPr="00F64E78" w:rsidRDefault="00F11C09" w:rsidP="00F11C09">
            <w:pPr>
              <w:jc w:val="both"/>
              <w:rPr>
                <w:color w:val="000000" w:themeColor="text1"/>
                <w:sz w:val="10"/>
                <w:lang w:val="ro-RO"/>
              </w:rPr>
            </w:pPr>
          </w:p>
          <w:p w14:paraId="0F6C03A6" w14:textId="77777777" w:rsidR="00F52BA0" w:rsidRDefault="00F52BA0" w:rsidP="00F11C09">
            <w:pPr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Dozele si frecventele de aplicare:</w:t>
            </w:r>
          </w:p>
          <w:p w14:paraId="2AC92D07" w14:textId="48210B43" w:rsidR="00F52BA0" w:rsidRDefault="00F52BA0" w:rsidP="00F52BA0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Icre embrionate: Se amesteca 100</w:t>
            </w:r>
            <w:r w:rsidR="00F66B0E">
              <w:rPr>
                <w:color w:val="000000" w:themeColor="text1"/>
                <w:lang w:val="ro-RO"/>
              </w:rPr>
              <w:t xml:space="preserve"> </w:t>
            </w:r>
            <w:r>
              <w:rPr>
                <w:color w:val="000000" w:themeColor="text1"/>
                <w:lang w:val="ro-RO"/>
              </w:rPr>
              <w:t xml:space="preserve">ml de dezinfectant in 10 litri de apa. Se pun icrele in solutia preparata timp de 10 minute . Se scot icrele din solutie si se spala cu grija de 4-5 ori in apa curata, apoi se aseaza in recipiente. </w:t>
            </w:r>
          </w:p>
          <w:p w14:paraId="72B468E3" w14:textId="77777777" w:rsidR="00F66B0E" w:rsidRDefault="00F52BA0" w:rsidP="00F52BA0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Icre proaspat fertilizate: Se dizolva 90g sare ( Na Cl) in 10 litri de apa ( 9 parti de NaCl :1000 parti apa ). Cu aceasta solutie se spala icrele fertilizate ( pen</w:t>
            </w:r>
            <w:r w:rsidR="00F66B0E">
              <w:rPr>
                <w:color w:val="000000" w:themeColor="text1"/>
                <w:lang w:val="ro-RO"/>
              </w:rPr>
              <w:t>t</w:t>
            </w:r>
            <w:r>
              <w:rPr>
                <w:color w:val="000000" w:themeColor="text1"/>
                <w:lang w:val="ro-RO"/>
              </w:rPr>
              <w:t>ru indepartarea laptilor ) pana cand acestea sunt curate. Se pregateste o solutie din 90 de g sare ( Na Cl ) 100 ml de Buffodine</w:t>
            </w:r>
            <w:r w:rsidRPr="00F52BA0">
              <w:rPr>
                <w:color w:val="000000" w:themeColor="text1"/>
                <w:sz w:val="18"/>
                <w:lang w:val="ro-RO"/>
              </w:rPr>
              <w:t>®</w:t>
            </w:r>
            <w:r>
              <w:rPr>
                <w:color w:val="000000" w:themeColor="text1"/>
                <w:sz w:val="18"/>
                <w:lang w:val="ro-RO"/>
              </w:rPr>
              <w:t xml:space="preserve"> </w:t>
            </w:r>
            <w:r w:rsidRPr="00F52BA0">
              <w:rPr>
                <w:color w:val="000000" w:themeColor="text1"/>
                <w:lang w:val="ro-RO"/>
              </w:rPr>
              <w:t xml:space="preserve">si 10 litri apa , se amesteca bine ( 9 parti </w:t>
            </w:r>
            <w:r>
              <w:rPr>
                <w:color w:val="000000" w:themeColor="text1"/>
                <w:lang w:val="ro-RO"/>
              </w:rPr>
              <w:t>Na</w:t>
            </w:r>
            <w:r w:rsidRPr="00F52BA0">
              <w:rPr>
                <w:color w:val="000000" w:themeColor="text1"/>
                <w:lang w:val="ro-RO"/>
              </w:rPr>
              <w:t>Cl : 10 parti de produs :</w:t>
            </w:r>
            <w:r w:rsidR="00F66B0E">
              <w:rPr>
                <w:color w:val="000000" w:themeColor="text1"/>
                <w:lang w:val="ro-RO"/>
              </w:rPr>
              <w:t>1000 parti apa</w:t>
            </w:r>
            <w:r w:rsidRPr="00F52BA0">
              <w:rPr>
                <w:color w:val="000000" w:themeColor="text1"/>
                <w:lang w:val="ro-RO"/>
              </w:rPr>
              <w:t>)</w:t>
            </w:r>
            <w:r w:rsidR="00F66B0E">
              <w:rPr>
                <w:color w:val="000000" w:themeColor="text1"/>
                <w:lang w:val="ro-RO"/>
              </w:rPr>
              <w:t xml:space="preserve">. Se introduc icrele fertilizate in solutia preparata , timp de 10 minute. Dupa tratamentul de mai sus , se spala cu grija icrele dezinfectate de 4-5 ori intr-o solutie formata din 90 g sare ( Na Cl ) si 10 listri de apa ( 9 parti de NaCl :1000 parti apa ). Apoi se aseaza icrele in recipiente cu apa proaspata curata. </w:t>
            </w:r>
          </w:p>
          <w:p w14:paraId="4A7CE580" w14:textId="77777777" w:rsidR="00F66B0E" w:rsidRPr="00F66B0E" w:rsidRDefault="00F66B0E" w:rsidP="00F66B0E">
            <w:pPr>
              <w:jc w:val="both"/>
              <w:rPr>
                <w:color w:val="000000" w:themeColor="text1"/>
                <w:lang w:val="ro-RO"/>
              </w:rPr>
            </w:pPr>
            <w:r w:rsidRPr="00F66B0E">
              <w:rPr>
                <w:color w:val="000000" w:themeColor="text1"/>
                <w:lang w:val="ro-RO"/>
              </w:rPr>
              <w:t xml:space="preserve">Numarul maxim de dezinfectari este de 3 intr-o perioada de 12 luni . </w:t>
            </w:r>
          </w:p>
          <w:p w14:paraId="1F618626" w14:textId="77777777" w:rsidR="00F66B0E" w:rsidRPr="00F66B0E" w:rsidRDefault="00F66B0E" w:rsidP="00F66B0E">
            <w:pPr>
              <w:jc w:val="both"/>
              <w:rPr>
                <w:color w:val="000000" w:themeColor="text1"/>
                <w:lang w:val="ro-RO"/>
              </w:rPr>
            </w:pPr>
            <w:r w:rsidRPr="00F66B0E">
              <w:rPr>
                <w:color w:val="000000" w:themeColor="text1"/>
                <w:lang w:val="ro-RO"/>
              </w:rPr>
              <w:t xml:space="preserve">A se utiliza solutia o singura data. </w:t>
            </w:r>
          </w:p>
          <w:p w14:paraId="5C85CBD7" w14:textId="77777777" w:rsidR="00F66B0E" w:rsidRPr="00F66B0E" w:rsidRDefault="00F66B0E" w:rsidP="00F66B0E">
            <w:pPr>
              <w:jc w:val="both"/>
              <w:rPr>
                <w:color w:val="000000" w:themeColor="text1"/>
                <w:lang w:val="ro-RO"/>
              </w:rPr>
            </w:pPr>
            <w:r w:rsidRPr="00F66B0E">
              <w:rPr>
                <w:color w:val="000000" w:themeColor="text1"/>
                <w:lang w:val="ro-RO"/>
              </w:rPr>
              <w:t>A se turna solutia de dezinfectare in sistemul de canalizare si nu in cursuri de apa care duc la ferme piscicole sau rauri.</w:t>
            </w:r>
          </w:p>
          <w:p w14:paraId="6F476381" w14:textId="2CEAB929" w:rsidR="00F52BA0" w:rsidRPr="00F66B0E" w:rsidRDefault="00F66B0E" w:rsidP="00F66B0E">
            <w:pPr>
              <w:jc w:val="both"/>
              <w:rPr>
                <w:color w:val="000000" w:themeColor="text1"/>
                <w:lang w:val="ro-RO"/>
              </w:rPr>
            </w:pPr>
            <w:r w:rsidRPr="00F66B0E">
              <w:rPr>
                <w:color w:val="000000" w:themeColor="text1"/>
                <w:lang w:val="ro-RO"/>
              </w:rPr>
              <w:t xml:space="preserve">A se manipula in conformitate cu bunele practici de igiena si siguranta din industrie. </w:t>
            </w:r>
            <w:r w:rsidR="00F52BA0" w:rsidRPr="00F66B0E">
              <w:rPr>
                <w:color w:val="000000" w:themeColor="text1"/>
                <w:sz w:val="18"/>
                <w:lang w:val="ro-RO"/>
              </w:rPr>
              <w:t xml:space="preserve"> </w:t>
            </w:r>
          </w:p>
        </w:tc>
      </w:tr>
    </w:tbl>
    <w:p w14:paraId="04609779" w14:textId="77777777" w:rsidR="00F11C09" w:rsidRPr="00F64E78" w:rsidRDefault="00F11C09" w:rsidP="003E6811">
      <w:pPr>
        <w:pStyle w:val="NoSpacing"/>
        <w:rPr>
          <w:b/>
          <w:sz w:val="10"/>
          <w:lang w:val="ro-RO"/>
        </w:rPr>
      </w:pPr>
    </w:p>
    <w:p w14:paraId="4F133BC0" w14:textId="77777777" w:rsidR="003E6811" w:rsidRPr="00AB6249" w:rsidRDefault="003E6811" w:rsidP="003E6811">
      <w:pPr>
        <w:pStyle w:val="NoSpacing"/>
        <w:rPr>
          <w:lang w:val="ro-RO"/>
        </w:rPr>
      </w:pPr>
      <w:r w:rsidRPr="00AB6249">
        <w:rPr>
          <w:b/>
          <w:color w:val="000000"/>
          <w:lang w:val="ro-RO"/>
        </w:rPr>
        <w:t>XIII.</w:t>
      </w:r>
      <w:r w:rsidRPr="00AB6249">
        <w:rPr>
          <w:color w:val="000000"/>
          <w:lang w:val="ro-RO"/>
        </w:rPr>
        <w:t xml:space="preserve"> </w:t>
      </w:r>
      <w:r w:rsidRPr="00AB6249">
        <w:rPr>
          <w:b/>
          <w:color w:val="000000"/>
          <w:lang w:val="ro-RO"/>
        </w:rPr>
        <w:t>CONDITIILE DE DEPOZITARE</w:t>
      </w:r>
      <w:r w:rsidRPr="00AB6249">
        <w:rPr>
          <w:color w:val="000000"/>
          <w:lang w:val="ro-RO"/>
        </w:rPr>
        <w:t xml:space="preserve"> :</w:t>
      </w:r>
      <w:r w:rsidRPr="00AB6249">
        <w:rPr>
          <w:lang w:val="ro-RO"/>
        </w:rPr>
        <w:t xml:space="preserve"> </w:t>
      </w:r>
    </w:p>
    <w:p w14:paraId="0E7FD672" w14:textId="3F98AFA4" w:rsidR="003E6811" w:rsidRDefault="003E6811" w:rsidP="00C379F4">
      <w:pPr>
        <w:autoSpaceDE w:val="0"/>
        <w:autoSpaceDN w:val="0"/>
        <w:adjustRightInd w:val="0"/>
        <w:jc w:val="both"/>
        <w:rPr>
          <w:lang w:val="es-ES"/>
        </w:rPr>
      </w:pPr>
      <w:r w:rsidRPr="00C379F4">
        <w:rPr>
          <w:lang w:val="ro-RO"/>
        </w:rPr>
        <w:t>Evitati expunerea la temperaturi ridicate sau la lumina directa a soarelui</w:t>
      </w:r>
      <w:r w:rsidRPr="00C379F4">
        <w:rPr>
          <w:lang w:val="es-ES"/>
        </w:rPr>
        <w:t xml:space="preserve">. </w:t>
      </w:r>
      <w:proofErr w:type="spellStart"/>
      <w:r w:rsidRPr="00C379F4">
        <w:rPr>
          <w:lang w:val="es-ES"/>
        </w:rPr>
        <w:t>Dezinfectantul</w:t>
      </w:r>
      <w:proofErr w:type="spellEnd"/>
      <w:r w:rsidRPr="00C379F4">
        <w:rPr>
          <w:lang w:val="es-ES"/>
        </w:rPr>
        <w:t xml:space="preserve"> se va </w:t>
      </w:r>
      <w:proofErr w:type="spellStart"/>
      <w:r w:rsidRPr="00C379F4">
        <w:rPr>
          <w:lang w:val="es-ES"/>
        </w:rPr>
        <w:t>pastra</w:t>
      </w:r>
      <w:proofErr w:type="spellEnd"/>
      <w:r w:rsidRPr="00C379F4">
        <w:rPr>
          <w:lang w:val="es-ES"/>
        </w:rPr>
        <w:t xml:space="preserve"> </w:t>
      </w:r>
      <w:proofErr w:type="spellStart"/>
      <w:r w:rsidRPr="00C379F4">
        <w:rPr>
          <w:lang w:val="es-ES"/>
        </w:rPr>
        <w:t>numai</w:t>
      </w:r>
      <w:proofErr w:type="spellEnd"/>
      <w:r w:rsidRPr="00C379F4">
        <w:rPr>
          <w:lang w:val="es-ES"/>
        </w:rPr>
        <w:t xml:space="preserve"> in </w:t>
      </w:r>
      <w:proofErr w:type="spellStart"/>
      <w:r w:rsidRPr="00C379F4">
        <w:rPr>
          <w:lang w:val="es-ES"/>
        </w:rPr>
        <w:t>ambalajul</w:t>
      </w:r>
      <w:proofErr w:type="spellEnd"/>
      <w:r w:rsidRPr="00C379F4">
        <w:rPr>
          <w:lang w:val="es-ES"/>
        </w:rPr>
        <w:t>/</w:t>
      </w:r>
      <w:proofErr w:type="spellStart"/>
      <w:r w:rsidRPr="00C379F4">
        <w:rPr>
          <w:lang w:val="es-ES"/>
        </w:rPr>
        <w:t>recipientul</w:t>
      </w:r>
      <w:proofErr w:type="spellEnd"/>
      <w:r w:rsidRPr="00C379F4">
        <w:rPr>
          <w:lang w:val="es-ES"/>
        </w:rPr>
        <w:t xml:space="preserve"> original, </w:t>
      </w:r>
      <w:proofErr w:type="spellStart"/>
      <w:r w:rsidRPr="00C379F4">
        <w:rPr>
          <w:lang w:val="es-ES"/>
        </w:rPr>
        <w:t>intr</w:t>
      </w:r>
      <w:proofErr w:type="spellEnd"/>
      <w:r w:rsidRPr="00C379F4">
        <w:rPr>
          <w:lang w:val="es-ES"/>
        </w:rPr>
        <w:t xml:space="preserve">-un </w:t>
      </w:r>
      <w:proofErr w:type="spellStart"/>
      <w:r w:rsidRPr="00C379F4">
        <w:rPr>
          <w:lang w:val="es-ES"/>
        </w:rPr>
        <w:t>loc</w:t>
      </w:r>
      <w:proofErr w:type="spellEnd"/>
      <w:r w:rsidRPr="00C379F4">
        <w:rPr>
          <w:lang w:val="es-ES"/>
        </w:rPr>
        <w:t xml:space="preserve"> </w:t>
      </w:r>
      <w:proofErr w:type="spellStart"/>
      <w:r w:rsidRPr="00C379F4">
        <w:rPr>
          <w:lang w:val="es-ES"/>
        </w:rPr>
        <w:t>racoros</w:t>
      </w:r>
      <w:proofErr w:type="spellEnd"/>
      <w:r w:rsidRPr="00C379F4">
        <w:rPr>
          <w:lang w:val="es-ES"/>
        </w:rPr>
        <w:t xml:space="preserve">, </w:t>
      </w:r>
      <w:proofErr w:type="spellStart"/>
      <w:r w:rsidRPr="00C379F4">
        <w:rPr>
          <w:lang w:val="es-ES"/>
        </w:rPr>
        <w:t>bine</w:t>
      </w:r>
      <w:proofErr w:type="spellEnd"/>
      <w:r w:rsidRPr="00C379F4">
        <w:rPr>
          <w:lang w:val="es-ES"/>
        </w:rPr>
        <w:t xml:space="preserve"> </w:t>
      </w:r>
      <w:proofErr w:type="spellStart"/>
      <w:r w:rsidRPr="00C379F4">
        <w:rPr>
          <w:lang w:val="es-ES"/>
        </w:rPr>
        <w:t>ventilat</w:t>
      </w:r>
      <w:proofErr w:type="spellEnd"/>
      <w:r w:rsidRPr="00C379F4">
        <w:rPr>
          <w:lang w:val="es-ES"/>
        </w:rPr>
        <w:t xml:space="preserve">. </w:t>
      </w:r>
      <w:r w:rsidRPr="00C379F4">
        <w:rPr>
          <w:rFonts w:eastAsia="SimSun"/>
          <w:lang w:val="ro-RO" w:eastAsia="en-GB"/>
        </w:rPr>
        <w:t xml:space="preserve">Dezinfectantul trebuie pastrat departe de alimente, bauturi si hrana pentru animale. </w:t>
      </w:r>
      <w:r w:rsidRPr="00C379F4">
        <w:rPr>
          <w:lang w:val="es-ES"/>
        </w:rPr>
        <w:t xml:space="preserve">Se va proteja de </w:t>
      </w:r>
      <w:proofErr w:type="spellStart"/>
      <w:r w:rsidRPr="00C379F4">
        <w:rPr>
          <w:lang w:val="es-ES"/>
        </w:rPr>
        <w:t>lumina</w:t>
      </w:r>
      <w:proofErr w:type="spellEnd"/>
      <w:r w:rsidRPr="00C379F4">
        <w:rPr>
          <w:lang w:val="es-ES"/>
        </w:rPr>
        <w:t xml:space="preserve">. Se va </w:t>
      </w:r>
      <w:proofErr w:type="spellStart"/>
      <w:r w:rsidRPr="00C379F4">
        <w:rPr>
          <w:lang w:val="es-ES"/>
        </w:rPr>
        <w:t>depozita</w:t>
      </w:r>
      <w:proofErr w:type="spellEnd"/>
      <w:r w:rsidRPr="00C379F4">
        <w:rPr>
          <w:lang w:val="es-ES"/>
        </w:rPr>
        <w:t xml:space="preserve"> departe de </w:t>
      </w:r>
      <w:proofErr w:type="spellStart"/>
      <w:r w:rsidRPr="00C379F4">
        <w:rPr>
          <w:lang w:val="es-ES"/>
        </w:rPr>
        <w:t>materialele</w:t>
      </w:r>
      <w:proofErr w:type="spellEnd"/>
      <w:r w:rsidRPr="00C379F4">
        <w:rPr>
          <w:lang w:val="es-ES"/>
        </w:rPr>
        <w:t xml:space="preserve"> oxidante. Se va </w:t>
      </w:r>
      <w:proofErr w:type="spellStart"/>
      <w:r w:rsidRPr="00C379F4">
        <w:rPr>
          <w:lang w:val="es-ES"/>
        </w:rPr>
        <w:t>pastra</w:t>
      </w:r>
      <w:proofErr w:type="spellEnd"/>
      <w:r w:rsidRPr="00C379F4">
        <w:rPr>
          <w:lang w:val="es-ES"/>
        </w:rPr>
        <w:t xml:space="preserve"> la o temperatura </w:t>
      </w:r>
      <w:proofErr w:type="spellStart"/>
      <w:r w:rsidRPr="00C379F4">
        <w:rPr>
          <w:lang w:val="es-ES"/>
        </w:rPr>
        <w:t>care</w:t>
      </w:r>
      <w:proofErr w:type="spellEnd"/>
      <w:r w:rsidRPr="00C379F4">
        <w:rPr>
          <w:lang w:val="es-ES"/>
        </w:rPr>
        <w:t xml:space="preserve"> un </w:t>
      </w:r>
      <w:proofErr w:type="spellStart"/>
      <w:r w:rsidRPr="00C379F4">
        <w:rPr>
          <w:lang w:val="es-ES"/>
        </w:rPr>
        <w:t>depaseste</w:t>
      </w:r>
      <w:proofErr w:type="spellEnd"/>
      <w:r w:rsidRPr="00C379F4">
        <w:rPr>
          <w:lang w:val="es-ES"/>
        </w:rPr>
        <w:t xml:space="preserve"> 30</w:t>
      </w:r>
      <w:r w:rsidRPr="00C379F4">
        <w:rPr>
          <w:vertAlign w:val="superscript"/>
          <w:lang w:val="es-ES"/>
        </w:rPr>
        <w:t>0</w:t>
      </w:r>
      <w:r w:rsidRPr="00C379F4">
        <w:rPr>
          <w:lang w:val="es-ES"/>
        </w:rPr>
        <w:t xml:space="preserve">C. </w:t>
      </w:r>
      <w:proofErr w:type="spellStart"/>
      <w:r w:rsidRPr="00C379F4">
        <w:rPr>
          <w:lang w:val="es-ES"/>
        </w:rPr>
        <w:t>Produsul</w:t>
      </w:r>
      <w:proofErr w:type="spellEnd"/>
      <w:r w:rsidRPr="00C379F4">
        <w:rPr>
          <w:lang w:val="es-ES"/>
        </w:rPr>
        <w:t xml:space="preserve"> un este </w:t>
      </w:r>
      <w:proofErr w:type="spellStart"/>
      <w:r w:rsidRPr="00C379F4">
        <w:rPr>
          <w:lang w:val="es-ES"/>
        </w:rPr>
        <w:t>inflamabil</w:t>
      </w:r>
      <w:proofErr w:type="spellEnd"/>
      <w:r w:rsidRPr="00C379F4">
        <w:rPr>
          <w:lang w:val="es-ES"/>
        </w:rPr>
        <w:t>.</w:t>
      </w:r>
      <w:r w:rsidR="00C379F4">
        <w:rPr>
          <w:lang w:val="es-ES"/>
        </w:rPr>
        <w:t xml:space="preserve"> </w:t>
      </w:r>
      <w:proofErr w:type="spellStart"/>
      <w:r w:rsidRPr="00C379F4">
        <w:rPr>
          <w:lang w:val="es-ES"/>
        </w:rPr>
        <w:t>Dezinfectantul</w:t>
      </w:r>
      <w:proofErr w:type="spellEnd"/>
      <w:r w:rsidRPr="00C379F4">
        <w:rPr>
          <w:lang w:val="es-ES"/>
        </w:rPr>
        <w:t xml:space="preserve"> </w:t>
      </w:r>
      <w:proofErr w:type="spellStart"/>
      <w:r w:rsidRPr="00C379F4">
        <w:rPr>
          <w:lang w:val="es-ES"/>
        </w:rPr>
        <w:t>nu</w:t>
      </w:r>
      <w:proofErr w:type="spellEnd"/>
      <w:r w:rsidRPr="00C379F4">
        <w:rPr>
          <w:lang w:val="es-ES"/>
        </w:rPr>
        <w:t xml:space="preserve"> se va  lasa la </w:t>
      </w:r>
      <w:proofErr w:type="spellStart"/>
      <w:r w:rsidRPr="00C379F4">
        <w:rPr>
          <w:lang w:val="es-ES"/>
        </w:rPr>
        <w:t>indemana</w:t>
      </w:r>
      <w:proofErr w:type="spellEnd"/>
      <w:r w:rsidRPr="00C379F4">
        <w:rPr>
          <w:lang w:val="es-ES"/>
        </w:rPr>
        <w:t xml:space="preserve"> </w:t>
      </w:r>
      <w:proofErr w:type="spellStart"/>
      <w:r w:rsidRPr="00C379F4">
        <w:rPr>
          <w:lang w:val="es-ES"/>
        </w:rPr>
        <w:t>copiilor</w:t>
      </w:r>
      <w:proofErr w:type="spellEnd"/>
      <w:r w:rsidRPr="00C379F4">
        <w:rPr>
          <w:lang w:val="es-ES"/>
        </w:rPr>
        <w:t>.</w:t>
      </w:r>
    </w:p>
    <w:p w14:paraId="4172DDC4" w14:textId="77777777" w:rsidR="00F64E78" w:rsidRPr="00F64E78" w:rsidRDefault="00F64E78" w:rsidP="00C379F4">
      <w:pPr>
        <w:autoSpaceDE w:val="0"/>
        <w:autoSpaceDN w:val="0"/>
        <w:adjustRightInd w:val="0"/>
        <w:jc w:val="both"/>
        <w:rPr>
          <w:sz w:val="10"/>
          <w:lang w:val="es-ES"/>
        </w:rPr>
      </w:pPr>
    </w:p>
    <w:p w14:paraId="6C1D8367" w14:textId="7CE49CA2" w:rsidR="003E6811" w:rsidRDefault="003E6811" w:rsidP="003E6811">
      <w:pPr>
        <w:spacing w:before="120" w:after="120"/>
        <w:rPr>
          <w:color w:val="000000" w:themeColor="text1"/>
        </w:rPr>
      </w:pPr>
      <w:r w:rsidRPr="00AB6249">
        <w:rPr>
          <w:lang w:val="ro-RO"/>
        </w:rPr>
        <w:t>DURATA DE CONSERVARE A PRODUSELOR  BIOCIDE ÎN CONDITII NORMALE  DE DEPOZITARE</w:t>
      </w:r>
      <w:r w:rsidRPr="00F66B0E">
        <w:rPr>
          <w:color w:val="000000" w:themeColor="text1"/>
          <w:lang w:val="ro-RO"/>
        </w:rPr>
        <w:t xml:space="preserve">: </w:t>
      </w:r>
      <w:r w:rsidRPr="00F66B0E">
        <w:rPr>
          <w:color w:val="000000" w:themeColor="text1"/>
        </w:rPr>
        <w:t xml:space="preserve">2 </w:t>
      </w:r>
      <w:proofErr w:type="spellStart"/>
      <w:r w:rsidRPr="00F66B0E">
        <w:rPr>
          <w:color w:val="000000" w:themeColor="text1"/>
        </w:rPr>
        <w:t>ani</w:t>
      </w:r>
      <w:proofErr w:type="spellEnd"/>
      <w:r w:rsidRPr="00F66B0E">
        <w:rPr>
          <w:color w:val="000000" w:themeColor="text1"/>
        </w:rPr>
        <w:t>.</w:t>
      </w:r>
    </w:p>
    <w:p w14:paraId="1377E0FB" w14:textId="77777777" w:rsidR="00F11C09" w:rsidRPr="00F64E78" w:rsidRDefault="00F11C09" w:rsidP="003E6811">
      <w:pPr>
        <w:spacing w:before="120" w:after="120"/>
        <w:rPr>
          <w:color w:val="0070C0"/>
          <w:sz w:val="10"/>
        </w:rPr>
      </w:pPr>
    </w:p>
    <w:p w14:paraId="4346E5F4" w14:textId="77777777" w:rsidR="003E6811" w:rsidRDefault="003E6811" w:rsidP="003E6811">
      <w:pPr>
        <w:pStyle w:val="NoSpacing"/>
        <w:rPr>
          <w:b/>
          <w:lang w:val="ro-RO"/>
        </w:rPr>
      </w:pPr>
      <w:r w:rsidRPr="00AB6249">
        <w:rPr>
          <w:b/>
          <w:lang w:val="ro-RO"/>
        </w:rPr>
        <w:t>X</w:t>
      </w:r>
      <w:r>
        <w:rPr>
          <w:b/>
          <w:lang w:val="ro-RO"/>
        </w:rPr>
        <w:t>IV</w:t>
      </w:r>
      <w:r w:rsidRPr="00AB6249">
        <w:rPr>
          <w:b/>
          <w:lang w:val="ro-RO"/>
        </w:rPr>
        <w:t>. ALTE INFORMATII, dupa caz:</w:t>
      </w:r>
    </w:p>
    <w:p w14:paraId="49BA0508" w14:textId="6AAC5E00" w:rsidR="00F11C09" w:rsidRDefault="00F11C09" w:rsidP="00F11C09">
      <w:pPr>
        <w:pStyle w:val="NoSpacing"/>
        <w:numPr>
          <w:ilvl w:val="0"/>
          <w:numId w:val="1"/>
        </w:numPr>
        <w:rPr>
          <w:b/>
          <w:lang w:val="ro-RO"/>
        </w:rPr>
      </w:pPr>
    </w:p>
    <w:p w14:paraId="005FE94A" w14:textId="77777777" w:rsidR="00F11C09" w:rsidRPr="00F64E78" w:rsidRDefault="00F11C09" w:rsidP="00F11C09">
      <w:pPr>
        <w:pStyle w:val="NoSpacing"/>
        <w:rPr>
          <w:b/>
          <w:sz w:val="10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E6811" w:rsidRPr="00AB6249" w14:paraId="34B10722" w14:textId="77777777" w:rsidTr="00F11C09">
        <w:tc>
          <w:tcPr>
            <w:tcW w:w="9854" w:type="dxa"/>
          </w:tcPr>
          <w:p w14:paraId="5D176630" w14:textId="77777777" w:rsidR="003E6811" w:rsidRPr="00AB6249" w:rsidRDefault="003E6811" w:rsidP="00C379B0">
            <w:pPr>
              <w:pStyle w:val="NoSpacing"/>
              <w:rPr>
                <w:lang w:val="ro-RO"/>
              </w:rPr>
            </w:pPr>
            <w:r w:rsidRPr="00AB6249">
              <w:rPr>
                <w:lang w:val="ro-RO"/>
              </w:rPr>
              <w:t>Prezenta autorizatie este însotită de următoarele documente :</w:t>
            </w:r>
          </w:p>
          <w:p w14:paraId="65B832D3" w14:textId="77777777" w:rsidR="003E6811" w:rsidRPr="00AB6249" w:rsidRDefault="003E6811" w:rsidP="00C379B0">
            <w:pPr>
              <w:pStyle w:val="NoSpacing"/>
              <w:rPr>
                <w:lang w:val="ro-RO"/>
              </w:rPr>
            </w:pPr>
            <w:r w:rsidRPr="00AB6249">
              <w:rPr>
                <w:lang w:val="ro-RO"/>
              </w:rPr>
              <w:t>-proiect de etichetă a produsului biocid</w:t>
            </w:r>
          </w:p>
          <w:p w14:paraId="6682BE5D" w14:textId="77777777" w:rsidR="003E6811" w:rsidRPr="00AB6249" w:rsidRDefault="003E6811" w:rsidP="00C379B0">
            <w:pPr>
              <w:pStyle w:val="NoSpacing"/>
              <w:rPr>
                <w:lang w:val="ro-RO"/>
              </w:rPr>
            </w:pPr>
            <w:r w:rsidRPr="00AB6249">
              <w:rPr>
                <w:lang w:val="ro-RO"/>
              </w:rPr>
              <w:t>-fisa cu date de securitate a produsului biocid</w:t>
            </w:r>
          </w:p>
          <w:p w14:paraId="40CDDD56" w14:textId="77777777" w:rsidR="003E6811" w:rsidRPr="00AB6249" w:rsidRDefault="003E6811" w:rsidP="00C379B0">
            <w:pPr>
              <w:pStyle w:val="NoSpacing"/>
              <w:rPr>
                <w:lang w:val="ro-RO"/>
              </w:rPr>
            </w:pPr>
            <w:r w:rsidRPr="00AB6249">
              <w:rPr>
                <w:lang w:val="ro-RO"/>
              </w:rPr>
              <w:t xml:space="preserve">-rezumatul caracteristicilor produsului biocid </w:t>
            </w:r>
          </w:p>
        </w:tc>
      </w:tr>
    </w:tbl>
    <w:p w14:paraId="066B637E" w14:textId="77777777" w:rsidR="003E6811" w:rsidRPr="00AB6249" w:rsidRDefault="003E6811" w:rsidP="003E6811">
      <w:pPr>
        <w:numPr>
          <w:ilvl w:val="0"/>
          <w:numId w:val="7"/>
        </w:numPr>
        <w:spacing w:before="120" w:after="120"/>
        <w:ind w:left="709"/>
        <w:rPr>
          <w:lang w:val="ro-RO"/>
        </w:rPr>
      </w:pPr>
      <w:r w:rsidRPr="00AB6249">
        <w:rPr>
          <w:lang w:val="ro-RO"/>
        </w:rPr>
        <w:t>Este obligatorie transmiterea de către detinătorul autorizatiei a fisei cu date de securitate către Institutul National de Sănătate Publică – Biroul RSI si Informare Toxicologică</w:t>
      </w:r>
    </w:p>
    <w:p w14:paraId="60D49ED4" w14:textId="77777777" w:rsidR="003E6811" w:rsidRPr="00AB6249" w:rsidRDefault="003E6811" w:rsidP="003E6811">
      <w:pPr>
        <w:numPr>
          <w:ilvl w:val="0"/>
          <w:numId w:val="7"/>
        </w:numPr>
        <w:spacing w:before="120" w:after="120"/>
        <w:ind w:left="709"/>
        <w:rPr>
          <w:lang w:val="ro-RO"/>
        </w:rPr>
      </w:pPr>
      <w:r w:rsidRPr="00AB6249">
        <w:rPr>
          <w:lang w:val="ro-RO"/>
        </w:rPr>
        <w:t>Prezentul document poate fi însotit de anexă în cazul modificărilor administrative</w:t>
      </w:r>
    </w:p>
    <w:p w14:paraId="57DE24D9" w14:textId="0FB784F5" w:rsidR="003E6811" w:rsidRPr="00AB6249" w:rsidRDefault="003E6811" w:rsidP="00F11C09">
      <w:pPr>
        <w:pStyle w:val="NoSpacing"/>
        <w:rPr>
          <w:lang w:val="ro-RO"/>
        </w:rPr>
      </w:pPr>
      <w:r w:rsidRPr="00AB6249">
        <w:rPr>
          <w:color w:val="FF0000"/>
          <w:lang w:val="ro-RO"/>
        </w:rPr>
        <w:tab/>
      </w:r>
      <w:r w:rsidRPr="00AB6249">
        <w:rPr>
          <w:color w:val="FF0000"/>
          <w:lang w:val="ro-RO"/>
        </w:rPr>
        <w:tab/>
      </w:r>
      <w:r w:rsidRPr="00AB6249">
        <w:rPr>
          <w:color w:val="FF0000"/>
          <w:lang w:val="ro-RO"/>
        </w:rPr>
        <w:tab/>
      </w:r>
      <w:r w:rsidRPr="00AB6249">
        <w:rPr>
          <w:color w:val="FF0000"/>
          <w:lang w:val="ro-RO"/>
        </w:rPr>
        <w:tab/>
      </w:r>
      <w:r w:rsidRPr="00AB6249">
        <w:rPr>
          <w:color w:val="FF0000"/>
          <w:lang w:val="ro-RO"/>
        </w:rPr>
        <w:tab/>
      </w:r>
      <w:r w:rsidRPr="00AB6249">
        <w:rPr>
          <w:color w:val="FF0000"/>
          <w:lang w:val="ro-RO"/>
        </w:rPr>
        <w:tab/>
      </w:r>
      <w:r w:rsidRPr="00AB6249">
        <w:rPr>
          <w:color w:val="FF0000"/>
          <w:lang w:val="ro-RO"/>
        </w:rPr>
        <w:tab/>
      </w:r>
      <w:r w:rsidRPr="00AB6249">
        <w:rPr>
          <w:color w:val="FF0000"/>
          <w:lang w:val="ro-RO"/>
        </w:rPr>
        <w:tab/>
      </w:r>
      <w:r w:rsidRPr="00AB6249">
        <w:rPr>
          <w:lang w:val="ro-RO"/>
        </w:rPr>
        <w:t>PRESEDINTE,</w:t>
      </w:r>
    </w:p>
    <w:p w14:paraId="64A6A2F6" w14:textId="6EB28CC1" w:rsidR="00D95BCF" w:rsidRPr="00036183" w:rsidRDefault="003E6811" w:rsidP="00F64E78">
      <w:pPr>
        <w:pStyle w:val="NoSpacing"/>
        <w:rPr>
          <w:rFonts w:ascii="Arial" w:hAnsi="Arial" w:cs="Arial"/>
          <w:sz w:val="22"/>
          <w:szCs w:val="22"/>
        </w:rPr>
      </w:pPr>
      <w:r w:rsidRPr="00AB6249">
        <w:rPr>
          <w:lang w:val="ro-RO"/>
        </w:rPr>
        <w:tab/>
      </w:r>
      <w:r w:rsidRPr="00AB6249">
        <w:rPr>
          <w:lang w:val="ro-RO"/>
        </w:rPr>
        <w:tab/>
      </w:r>
      <w:r w:rsidRPr="00AB6249">
        <w:rPr>
          <w:lang w:val="ro-RO"/>
        </w:rPr>
        <w:tab/>
      </w:r>
      <w:r w:rsidRPr="00AB6249">
        <w:rPr>
          <w:lang w:val="ro-RO"/>
        </w:rPr>
        <w:tab/>
      </w:r>
      <w:r w:rsidRPr="00AB6249">
        <w:rPr>
          <w:lang w:val="ro-RO"/>
        </w:rPr>
        <w:tab/>
      </w:r>
      <w:r w:rsidRPr="00AB6249">
        <w:rPr>
          <w:lang w:val="ro-RO"/>
        </w:rPr>
        <w:tab/>
      </w:r>
      <w:r w:rsidRPr="00AB6249">
        <w:rPr>
          <w:lang w:val="ro-RO"/>
        </w:rPr>
        <w:tab/>
      </w:r>
      <w:r w:rsidRPr="00AB6249">
        <w:rPr>
          <w:lang w:val="ro-RO"/>
        </w:rPr>
        <w:tab/>
        <w:t>Dr. Chim. Gabriela Cilinca</w:t>
      </w:r>
      <w:r w:rsidRPr="00AB6249">
        <w:rPr>
          <w:lang w:val="ro-RO"/>
        </w:rPr>
        <w:tab/>
      </w:r>
      <w:r w:rsidRPr="00AB6249">
        <w:rPr>
          <w:lang w:val="ro-RO"/>
        </w:rPr>
        <w:tab/>
      </w:r>
      <w:r w:rsidRPr="00AB6249">
        <w:rPr>
          <w:lang w:val="ro-RO"/>
        </w:rPr>
        <w:tab/>
      </w:r>
    </w:p>
    <w:sectPr w:rsidR="00D95BCF" w:rsidRPr="00036183" w:rsidSect="00D95BCF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9E9B1" w14:textId="77777777" w:rsidR="000427CA" w:rsidRDefault="000427CA">
      <w:r>
        <w:separator/>
      </w:r>
    </w:p>
  </w:endnote>
  <w:endnote w:type="continuationSeparator" w:id="0">
    <w:p w14:paraId="6B34CFB6" w14:textId="77777777" w:rsidR="000427CA" w:rsidRDefault="0004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D95BCF" w:rsidRPr="007A1CBD" w14:paraId="0CBA04C6" w14:textId="77777777">
      <w:trPr>
        <w:cantSplit/>
      </w:trPr>
      <w:tc>
        <w:tcPr>
          <w:tcW w:w="1701" w:type="dxa"/>
          <w:shd w:val="clear" w:color="auto" w:fill="auto"/>
        </w:tcPr>
        <w:p w14:paraId="718DB751" w14:textId="77777777" w:rsidR="00D95BCF" w:rsidRPr="007A1CBD" w:rsidRDefault="00D95BCF" w:rsidP="00D95BCF">
          <w:pPr>
            <w:pStyle w:val="Header"/>
            <w:rPr>
              <w:rFonts w:ascii="Arial" w:hAnsi="Arial"/>
              <w:sz w:val="18"/>
            </w:rPr>
          </w:pPr>
          <w:proofErr w:type="spellStart"/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proofErr w:type="spellEnd"/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88130A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NUMPAGES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88130A">
            <w:rPr>
              <w:rFonts w:ascii="Arial" w:hAnsi="Arial"/>
              <w:noProof/>
              <w:sz w:val="18"/>
            </w:rPr>
            <w:t>3</w:t>
          </w:r>
          <w:r w:rsidRPr="00EA2CC9">
            <w:rPr>
              <w:rFonts w:ascii="Arial" w:hAnsi="Arial"/>
              <w:sz w:val="18"/>
            </w:rPr>
            <w:fldChar w:fldCharType="end"/>
          </w:r>
        </w:p>
      </w:tc>
      <w:tc>
        <w:tcPr>
          <w:tcW w:w="8222" w:type="dxa"/>
          <w:shd w:val="clear" w:color="auto" w:fill="auto"/>
        </w:tcPr>
        <w:p w14:paraId="64BE89A5" w14:textId="77777777" w:rsidR="00D95BCF" w:rsidRPr="007A1CBD" w:rsidRDefault="00D95BCF" w:rsidP="00D95BCF">
          <w:pPr>
            <w:pStyle w:val="Header"/>
            <w:jc w:val="center"/>
            <w:rPr>
              <w:rFonts w:ascii="Arial" w:hAnsi="Arial"/>
              <w:sz w:val="6"/>
            </w:rPr>
          </w:pPr>
        </w:p>
        <w:p w14:paraId="7CB37C71" w14:textId="40EE78A4" w:rsidR="00D95BCF" w:rsidRPr="00B647D5" w:rsidRDefault="00D95BCF" w:rsidP="00AB684E">
          <w:pPr>
            <w:jc w:val="center"/>
            <w:rPr>
              <w:rFonts w:eastAsiaTheme="minorHAnsi"/>
              <w:b/>
              <w:lang w:val="en-GB"/>
            </w:rPr>
          </w:pPr>
          <w:proofErr w:type="spellStart"/>
          <w:r w:rsidRPr="00B647D5">
            <w:rPr>
              <w:rFonts w:ascii="Arial" w:hAnsi="Arial" w:cs="Arial"/>
            </w:rPr>
            <w:t>Autorizatie</w:t>
          </w:r>
          <w:proofErr w:type="spellEnd"/>
          <w:r w:rsidRPr="00B647D5">
            <w:rPr>
              <w:rFonts w:ascii="Arial" w:hAnsi="Arial" w:cs="Arial"/>
            </w:rPr>
            <w:t xml:space="preserve"> </w:t>
          </w:r>
          <w:r w:rsidR="00B647D5" w:rsidRPr="00B647D5">
            <w:rPr>
              <w:b/>
              <w:lang w:val="ro-RO"/>
            </w:rPr>
            <w:t>NR.</w:t>
          </w:r>
          <w:r w:rsidR="00B647D5" w:rsidRPr="00B647D5">
            <w:rPr>
              <w:b/>
              <w:lang w:val="it-IT"/>
            </w:rPr>
            <w:t xml:space="preserve"> RO/</w:t>
          </w:r>
          <w:r w:rsidR="00AB684E">
            <w:rPr>
              <w:b/>
              <w:lang w:val="it-IT"/>
            </w:rPr>
            <w:t>2020</w:t>
          </w:r>
          <w:r w:rsidR="00B647D5" w:rsidRPr="00B647D5">
            <w:rPr>
              <w:b/>
              <w:lang w:val="it-IT"/>
            </w:rPr>
            <w:t xml:space="preserve">/0281/MRS/ </w:t>
          </w:r>
          <w:r w:rsidR="00B647D5" w:rsidRPr="00B647D5">
            <w:rPr>
              <w:b/>
            </w:rPr>
            <w:t>UK-0013486-0000</w:t>
          </w:r>
        </w:p>
      </w:tc>
    </w:tr>
  </w:tbl>
  <w:p w14:paraId="5755CE02" w14:textId="77777777" w:rsidR="00D95BCF" w:rsidRDefault="00D95B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83AF4" w14:textId="77777777" w:rsidR="000427CA" w:rsidRDefault="000427CA">
      <w:r>
        <w:separator/>
      </w:r>
    </w:p>
  </w:footnote>
  <w:footnote w:type="continuationSeparator" w:id="0">
    <w:p w14:paraId="376071A9" w14:textId="77777777" w:rsidR="000427CA" w:rsidRDefault="0004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D95BCF" w:rsidRPr="007A1CBD" w14:paraId="6FF6300B" w14:textId="77777777" w:rsidTr="00D95BCF">
      <w:trPr>
        <w:trHeight w:val="1080"/>
      </w:trPr>
      <w:tc>
        <w:tcPr>
          <w:tcW w:w="1622" w:type="dxa"/>
          <w:shd w:val="clear" w:color="auto" w:fill="auto"/>
          <w:vAlign w:val="center"/>
        </w:tcPr>
        <w:p w14:paraId="4265C1C4" w14:textId="77777777" w:rsidR="00D95BCF" w:rsidRPr="007A1CBD" w:rsidRDefault="00D95BCF" w:rsidP="00D95BCF">
          <w:pPr>
            <w:pStyle w:val="Header"/>
            <w:ind w:left="523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9450E08" wp14:editId="79382C09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54C75930" w14:textId="77777777" w:rsidR="00D95BCF" w:rsidRPr="00B66405" w:rsidRDefault="00D95BCF" w:rsidP="00D95BCF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14:paraId="7EB5703C" w14:textId="77777777" w:rsidR="00D95BCF" w:rsidRPr="00B66405" w:rsidRDefault="00D95BCF" w:rsidP="00D95BCF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14:paraId="119F99EC" w14:textId="77777777" w:rsidR="00D95BCF" w:rsidRPr="0075172A" w:rsidRDefault="00D95BCF" w:rsidP="00D95BCF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14:paraId="32E0AA68" w14:textId="77777777" w:rsidR="00D95BCF" w:rsidRPr="007A1CBD" w:rsidRDefault="00D95BCF" w:rsidP="00D95BCF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 xml:space="preserve">Tel: *(+40 21) 318 36 20, Secretariat </w:t>
          </w:r>
          <w:proofErr w:type="spellStart"/>
          <w:r w:rsidRPr="0075172A">
            <w:rPr>
              <w:rFonts w:ascii="Arial" w:hAnsi="Arial"/>
              <w:sz w:val="16"/>
              <w:szCs w:val="16"/>
            </w:rPr>
            <w:t>tehnic</w:t>
          </w:r>
          <w:proofErr w:type="spellEnd"/>
          <w:r w:rsidRPr="0075172A">
            <w:rPr>
              <w:rFonts w:ascii="Arial" w:hAnsi="Arial"/>
              <w:sz w:val="16"/>
              <w:szCs w:val="16"/>
            </w:rPr>
            <w:t>: (+40 21) 311 86 20; Fax: (+40 21) 311 86 22</w:t>
          </w:r>
        </w:p>
      </w:tc>
    </w:tr>
  </w:tbl>
  <w:p w14:paraId="529E1526" w14:textId="77777777" w:rsidR="00D95BCF" w:rsidRDefault="00D95B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1443"/>
    <w:multiLevelType w:val="hybridMultilevel"/>
    <w:tmpl w:val="F20072F4"/>
    <w:lvl w:ilvl="0" w:tplc="3F06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A2758"/>
    <w:multiLevelType w:val="hybridMultilevel"/>
    <w:tmpl w:val="283A885A"/>
    <w:lvl w:ilvl="0" w:tplc="3F06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A4A14"/>
    <w:multiLevelType w:val="hybridMultilevel"/>
    <w:tmpl w:val="64F69456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D6A83"/>
    <w:multiLevelType w:val="hybridMultilevel"/>
    <w:tmpl w:val="62C0B462"/>
    <w:lvl w:ilvl="0" w:tplc="A976B2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9D259C"/>
    <w:multiLevelType w:val="hybridMultilevel"/>
    <w:tmpl w:val="06181E44"/>
    <w:lvl w:ilvl="0" w:tplc="3F0658B4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95B46"/>
    <w:multiLevelType w:val="hybridMultilevel"/>
    <w:tmpl w:val="76423860"/>
    <w:lvl w:ilvl="0" w:tplc="3F06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D036A"/>
    <w:multiLevelType w:val="hybridMultilevel"/>
    <w:tmpl w:val="6BF07900"/>
    <w:lvl w:ilvl="0" w:tplc="3F06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82E7E"/>
    <w:multiLevelType w:val="hybridMultilevel"/>
    <w:tmpl w:val="CBD68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E1FF0"/>
    <w:multiLevelType w:val="hybridMultilevel"/>
    <w:tmpl w:val="4F9EAF3C"/>
    <w:lvl w:ilvl="0" w:tplc="2A6249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F56A0"/>
    <w:multiLevelType w:val="hybridMultilevel"/>
    <w:tmpl w:val="F1DACB24"/>
    <w:lvl w:ilvl="0" w:tplc="3F06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E0707"/>
    <w:multiLevelType w:val="hybridMultilevel"/>
    <w:tmpl w:val="714619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649E9"/>
    <w:multiLevelType w:val="hybridMultilevel"/>
    <w:tmpl w:val="8D880680"/>
    <w:lvl w:ilvl="0" w:tplc="3F06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14"/>
  </w:num>
  <w:num w:numId="5">
    <w:abstractNumId w:val="0"/>
  </w:num>
  <w:num w:numId="6">
    <w:abstractNumId w:val="16"/>
  </w:num>
  <w:num w:numId="7">
    <w:abstractNumId w:val="3"/>
  </w:num>
  <w:num w:numId="8">
    <w:abstractNumId w:val="21"/>
  </w:num>
  <w:num w:numId="9">
    <w:abstractNumId w:val="15"/>
  </w:num>
  <w:num w:numId="10">
    <w:abstractNumId w:val="5"/>
  </w:num>
  <w:num w:numId="11">
    <w:abstractNumId w:val="12"/>
  </w:num>
  <w:num w:numId="12">
    <w:abstractNumId w:val="10"/>
  </w:num>
  <w:num w:numId="13">
    <w:abstractNumId w:val="9"/>
  </w:num>
  <w:num w:numId="14">
    <w:abstractNumId w:val="1"/>
  </w:num>
  <w:num w:numId="15">
    <w:abstractNumId w:val="20"/>
  </w:num>
  <w:num w:numId="16">
    <w:abstractNumId w:val="11"/>
  </w:num>
  <w:num w:numId="17">
    <w:abstractNumId w:val="18"/>
  </w:num>
  <w:num w:numId="18">
    <w:abstractNumId w:val="2"/>
  </w:num>
  <w:num w:numId="19">
    <w:abstractNumId w:val="19"/>
  </w:num>
  <w:num w:numId="20">
    <w:abstractNumId w:val="6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05"/>
    <w:rsid w:val="00036183"/>
    <w:rsid w:val="00036FC3"/>
    <w:rsid w:val="00037A8B"/>
    <w:rsid w:val="000409D1"/>
    <w:rsid w:val="000427CA"/>
    <w:rsid w:val="000540ED"/>
    <w:rsid w:val="000622B9"/>
    <w:rsid w:val="00075137"/>
    <w:rsid w:val="000769C6"/>
    <w:rsid w:val="000943B0"/>
    <w:rsid w:val="00097502"/>
    <w:rsid w:val="000B2588"/>
    <w:rsid w:val="000E2B6B"/>
    <w:rsid w:val="000F3B56"/>
    <w:rsid w:val="000F464A"/>
    <w:rsid w:val="00102C5F"/>
    <w:rsid w:val="00121957"/>
    <w:rsid w:val="001859C3"/>
    <w:rsid w:val="00186FE0"/>
    <w:rsid w:val="00193C1B"/>
    <w:rsid w:val="001B79DB"/>
    <w:rsid w:val="001D6DD4"/>
    <w:rsid w:val="001E0E20"/>
    <w:rsid w:val="001F16EE"/>
    <w:rsid w:val="002134AC"/>
    <w:rsid w:val="00237C92"/>
    <w:rsid w:val="00241812"/>
    <w:rsid w:val="002519BE"/>
    <w:rsid w:val="002858F6"/>
    <w:rsid w:val="002F096A"/>
    <w:rsid w:val="002F7D7D"/>
    <w:rsid w:val="00303154"/>
    <w:rsid w:val="00307EE5"/>
    <w:rsid w:val="00322856"/>
    <w:rsid w:val="0032535A"/>
    <w:rsid w:val="003263EC"/>
    <w:rsid w:val="00340CD1"/>
    <w:rsid w:val="00342505"/>
    <w:rsid w:val="00347CD9"/>
    <w:rsid w:val="00356ABE"/>
    <w:rsid w:val="00356D37"/>
    <w:rsid w:val="00366FDC"/>
    <w:rsid w:val="00372BED"/>
    <w:rsid w:val="003A5548"/>
    <w:rsid w:val="003B37AF"/>
    <w:rsid w:val="003C543F"/>
    <w:rsid w:val="003D754B"/>
    <w:rsid w:val="003E6811"/>
    <w:rsid w:val="003E711A"/>
    <w:rsid w:val="00416DF9"/>
    <w:rsid w:val="00423362"/>
    <w:rsid w:val="0043150F"/>
    <w:rsid w:val="00432A96"/>
    <w:rsid w:val="00445FF8"/>
    <w:rsid w:val="00480289"/>
    <w:rsid w:val="00484869"/>
    <w:rsid w:val="00504E8F"/>
    <w:rsid w:val="00507E1B"/>
    <w:rsid w:val="00516315"/>
    <w:rsid w:val="00534916"/>
    <w:rsid w:val="00540B26"/>
    <w:rsid w:val="00546950"/>
    <w:rsid w:val="005543BD"/>
    <w:rsid w:val="00556F9F"/>
    <w:rsid w:val="00557358"/>
    <w:rsid w:val="00560585"/>
    <w:rsid w:val="005A64D2"/>
    <w:rsid w:val="005E2A2E"/>
    <w:rsid w:val="005F413A"/>
    <w:rsid w:val="005F42A6"/>
    <w:rsid w:val="005F698B"/>
    <w:rsid w:val="00617BBC"/>
    <w:rsid w:val="006207D5"/>
    <w:rsid w:val="0068522C"/>
    <w:rsid w:val="00686F1B"/>
    <w:rsid w:val="00693202"/>
    <w:rsid w:val="006A0ABA"/>
    <w:rsid w:val="006A1C2B"/>
    <w:rsid w:val="006A2D7D"/>
    <w:rsid w:val="006B4402"/>
    <w:rsid w:val="006D44F4"/>
    <w:rsid w:val="006F5DD9"/>
    <w:rsid w:val="0072255E"/>
    <w:rsid w:val="00763075"/>
    <w:rsid w:val="00772CBF"/>
    <w:rsid w:val="0079100F"/>
    <w:rsid w:val="007A3117"/>
    <w:rsid w:val="00805CA9"/>
    <w:rsid w:val="00822F0A"/>
    <w:rsid w:val="00824224"/>
    <w:rsid w:val="008306EE"/>
    <w:rsid w:val="00837B1E"/>
    <w:rsid w:val="008654B5"/>
    <w:rsid w:val="0087034F"/>
    <w:rsid w:val="0088130A"/>
    <w:rsid w:val="00884803"/>
    <w:rsid w:val="008C0E3D"/>
    <w:rsid w:val="008C5688"/>
    <w:rsid w:val="008E2C98"/>
    <w:rsid w:val="009210C6"/>
    <w:rsid w:val="00935FE9"/>
    <w:rsid w:val="009373F3"/>
    <w:rsid w:val="009768E9"/>
    <w:rsid w:val="009C6BDE"/>
    <w:rsid w:val="009D37B9"/>
    <w:rsid w:val="009E28D4"/>
    <w:rsid w:val="00A01393"/>
    <w:rsid w:val="00A62F4F"/>
    <w:rsid w:val="00A7781A"/>
    <w:rsid w:val="00A83F91"/>
    <w:rsid w:val="00A92A9C"/>
    <w:rsid w:val="00AB684E"/>
    <w:rsid w:val="00AF12FA"/>
    <w:rsid w:val="00AF3E38"/>
    <w:rsid w:val="00B159A3"/>
    <w:rsid w:val="00B166CD"/>
    <w:rsid w:val="00B21A71"/>
    <w:rsid w:val="00B647D5"/>
    <w:rsid w:val="00B66405"/>
    <w:rsid w:val="00B86A54"/>
    <w:rsid w:val="00BD7C3E"/>
    <w:rsid w:val="00BF0383"/>
    <w:rsid w:val="00C02372"/>
    <w:rsid w:val="00C07A7A"/>
    <w:rsid w:val="00C379F4"/>
    <w:rsid w:val="00C7109B"/>
    <w:rsid w:val="00C96112"/>
    <w:rsid w:val="00CD06FA"/>
    <w:rsid w:val="00CD2BAC"/>
    <w:rsid w:val="00CF6D9A"/>
    <w:rsid w:val="00D319D5"/>
    <w:rsid w:val="00D478E7"/>
    <w:rsid w:val="00D70C93"/>
    <w:rsid w:val="00D9188F"/>
    <w:rsid w:val="00D91FBD"/>
    <w:rsid w:val="00D95BCF"/>
    <w:rsid w:val="00DB512E"/>
    <w:rsid w:val="00DB5155"/>
    <w:rsid w:val="00E072C7"/>
    <w:rsid w:val="00E51A39"/>
    <w:rsid w:val="00E71068"/>
    <w:rsid w:val="00E873B9"/>
    <w:rsid w:val="00EA6E93"/>
    <w:rsid w:val="00EA76F1"/>
    <w:rsid w:val="00ED7434"/>
    <w:rsid w:val="00EE2E0E"/>
    <w:rsid w:val="00EF710C"/>
    <w:rsid w:val="00F07B10"/>
    <w:rsid w:val="00F11C09"/>
    <w:rsid w:val="00F52BA0"/>
    <w:rsid w:val="00F54475"/>
    <w:rsid w:val="00F64E78"/>
    <w:rsid w:val="00F66B0E"/>
    <w:rsid w:val="00F8318E"/>
    <w:rsid w:val="00FA09EB"/>
    <w:rsid w:val="00FA15B9"/>
    <w:rsid w:val="00FC0B70"/>
    <w:rsid w:val="00FC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B226F"/>
  <w15:docId w15:val="{A0547D02-2781-4EE2-854A-DF02B533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 - Biocide</dc:creator>
  <cp:lastModifiedBy>User</cp:lastModifiedBy>
  <cp:revision>8</cp:revision>
  <cp:lastPrinted>2020-11-16T10:30:00Z</cp:lastPrinted>
  <dcterms:created xsi:type="dcterms:W3CDTF">2020-11-12T12:19:00Z</dcterms:created>
  <dcterms:modified xsi:type="dcterms:W3CDTF">2020-11-16T10:30:00Z</dcterms:modified>
</cp:coreProperties>
</file>