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r w:rsidRPr="00631E8B">
        <w:rPr>
          <w:b/>
          <w:sz w:val="28"/>
          <w:szCs w:val="28"/>
        </w:rPr>
        <w:t xml:space="preserve">Nr. </w:t>
      </w:r>
      <w:r w:rsidR="009B471E">
        <w:rPr>
          <w:b/>
          <w:sz w:val="28"/>
          <w:szCs w:val="28"/>
          <w:lang w:val="it-IT"/>
        </w:rPr>
        <w:t>RO/201</w:t>
      </w:r>
      <w:r w:rsidR="003C77F9">
        <w:rPr>
          <w:b/>
          <w:sz w:val="28"/>
          <w:szCs w:val="28"/>
          <w:lang w:val="it-IT"/>
        </w:rPr>
        <w:t>8</w:t>
      </w:r>
      <w:r w:rsidRPr="0018410C">
        <w:rPr>
          <w:b/>
          <w:sz w:val="28"/>
          <w:szCs w:val="28"/>
          <w:lang w:val="it-IT"/>
        </w:rPr>
        <w:t>/0</w:t>
      </w:r>
      <w:r w:rsidR="0018410C">
        <w:rPr>
          <w:b/>
          <w:sz w:val="28"/>
          <w:szCs w:val="28"/>
          <w:lang w:val="it-IT"/>
        </w:rPr>
        <w:t>222</w:t>
      </w:r>
      <w:r w:rsidRPr="00631E8B">
        <w:rPr>
          <w:b/>
          <w:sz w:val="28"/>
          <w:szCs w:val="28"/>
          <w:lang w:val="it-IT"/>
        </w:rPr>
        <w:t>/MRA/</w:t>
      </w:r>
      <w:r w:rsidR="00BE0D08">
        <w:rPr>
          <w:b/>
          <w:sz w:val="28"/>
          <w:szCs w:val="28"/>
          <w:lang w:val="it-IT"/>
        </w:rPr>
        <w:t>IT/2016</w:t>
      </w:r>
      <w:r w:rsidR="00AA4B1D">
        <w:rPr>
          <w:b/>
          <w:sz w:val="28"/>
          <w:szCs w:val="28"/>
          <w:lang w:val="it-IT"/>
        </w:rPr>
        <w:t>/00306/AUT</w:t>
      </w:r>
    </w:p>
    <w:p w:rsidR="00B66405" w:rsidRPr="007707AC" w:rsidRDefault="00B66405" w:rsidP="00B66405">
      <w:pPr>
        <w:jc w:val="center"/>
        <w:rPr>
          <w:sz w:val="28"/>
          <w:szCs w:val="28"/>
          <w:lang w:val="ro-RO"/>
        </w:rPr>
      </w:pPr>
    </w:p>
    <w:p w:rsidR="00B66405" w:rsidRPr="003C77F9" w:rsidRDefault="00B66405" w:rsidP="003C77F9">
      <w:pPr>
        <w:pStyle w:val="Default"/>
        <w:ind w:right="49" w:firstLine="567"/>
        <w:jc w:val="both"/>
        <w:rPr>
          <w:rFonts w:ascii="Times New Roman" w:hAnsi="Times New Roman" w:cs="Times New Roman"/>
          <w:lang w:val="ro-RO"/>
        </w:rPr>
      </w:pPr>
      <w:r w:rsidRPr="003C77F9">
        <w:rPr>
          <w:rFonts w:ascii="Times New Roman" w:hAnsi="Times New Roman" w:cs="Times New Roman"/>
          <w:lang w:val="ro-RO"/>
        </w:rPr>
        <w:t xml:space="preserve">In conformitate cu prevederilor </w:t>
      </w:r>
      <w:r w:rsidRPr="003C77F9">
        <w:rPr>
          <w:rFonts w:ascii="Times New Roman" w:hAnsi="Times New Roman" w:cs="Times New Roman"/>
          <w:bCs/>
          <w:lang w:val="ro-RO"/>
        </w:rPr>
        <w:t>REGULAMENTULUI (UE) NR. 528/2012 al Parlamentului European si al Consiliului privind punerea la dispozitție pe piață și utilizarea produselor biocide</w:t>
      </w:r>
      <w:r w:rsidRPr="003C77F9">
        <w:rPr>
          <w:rFonts w:ascii="Times New Roman" w:hAnsi="Times New Roman" w:cs="Times New Roman"/>
          <w:b/>
          <w:bCs/>
          <w:lang w:val="ro-RO"/>
        </w:rPr>
        <w:t xml:space="preserve"> </w:t>
      </w:r>
      <w:r w:rsidRPr="003C77F9">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3C77F9">
        <w:rPr>
          <w:rFonts w:ascii="Times New Roman" w:hAnsi="Times New Roman" w:cs="Times New Roman"/>
          <w:lang w:val="ro-RO"/>
        </w:rPr>
        <w:t xml:space="preserve">e Biocide, în şedinţa din data </w:t>
      </w:r>
      <w:r w:rsidR="00931D26" w:rsidRPr="003C77F9">
        <w:rPr>
          <w:rFonts w:ascii="Times New Roman" w:hAnsi="Times New Roman" w:cs="Times New Roman"/>
          <w:lang w:val="ro-RO"/>
        </w:rPr>
        <w:t>1</w:t>
      </w:r>
      <w:r w:rsidR="00931D26" w:rsidRPr="003C77F9">
        <w:rPr>
          <w:rFonts w:ascii="Times New Roman" w:hAnsi="Times New Roman" w:cs="Times New Roman"/>
          <w:color w:val="auto"/>
          <w:lang w:val="ro-RO"/>
        </w:rPr>
        <w:t>2</w:t>
      </w:r>
      <w:r w:rsidR="008B3E71" w:rsidRPr="003C77F9">
        <w:rPr>
          <w:rFonts w:ascii="Times New Roman" w:hAnsi="Times New Roman" w:cs="Times New Roman"/>
          <w:color w:val="auto"/>
          <w:lang w:val="ro-RO"/>
        </w:rPr>
        <w:t>.</w:t>
      </w:r>
      <w:r w:rsidR="0055665A" w:rsidRPr="003C77F9">
        <w:rPr>
          <w:rFonts w:ascii="Times New Roman" w:hAnsi="Times New Roman" w:cs="Times New Roman"/>
          <w:color w:val="auto"/>
          <w:lang w:val="ro-RO"/>
        </w:rPr>
        <w:t>0</w:t>
      </w:r>
      <w:r w:rsidR="003C77F9" w:rsidRPr="003C77F9">
        <w:rPr>
          <w:rFonts w:ascii="Times New Roman" w:hAnsi="Times New Roman" w:cs="Times New Roman"/>
          <w:color w:val="auto"/>
          <w:lang w:val="ro-RO"/>
        </w:rPr>
        <w:t>9</w:t>
      </w:r>
      <w:r w:rsidR="008435BA" w:rsidRPr="003C77F9">
        <w:rPr>
          <w:rFonts w:ascii="Times New Roman" w:hAnsi="Times New Roman" w:cs="Times New Roman"/>
          <w:color w:val="auto"/>
          <w:lang w:val="ro-RO"/>
        </w:rPr>
        <w:t>.</w:t>
      </w:r>
      <w:r w:rsidR="008B3E71" w:rsidRPr="003C77F9">
        <w:rPr>
          <w:rFonts w:ascii="Times New Roman" w:hAnsi="Times New Roman" w:cs="Times New Roman"/>
          <w:color w:val="auto"/>
          <w:lang w:val="ro-RO"/>
        </w:rPr>
        <w:t>2018</w:t>
      </w:r>
      <w:r w:rsidRPr="003C77F9">
        <w:rPr>
          <w:rFonts w:ascii="Times New Roman" w:hAnsi="Times New Roman" w:cs="Times New Roman"/>
          <w:lang w:val="ro-RO"/>
        </w:rPr>
        <w:t>, a decis că produsul biocid poate fi plasat pe piaţă în România, conform prevederilor legale în vigoare.</w:t>
      </w:r>
    </w:p>
    <w:p w:rsidR="00B66405" w:rsidRPr="003C77F9" w:rsidRDefault="00B66405" w:rsidP="003C77F9">
      <w:pPr>
        <w:pStyle w:val="Default"/>
        <w:rPr>
          <w:rFonts w:ascii="Times New Roman" w:hAnsi="Times New Roman" w:cs="Times New Roman"/>
          <w:lang w:val="ro-RO"/>
        </w:rPr>
      </w:pPr>
    </w:p>
    <w:p w:rsidR="00B66405" w:rsidRPr="003C77F9" w:rsidRDefault="00B66405" w:rsidP="003C77F9">
      <w:pPr>
        <w:rPr>
          <w:b/>
          <w:lang w:val="ro-RO"/>
        </w:rPr>
      </w:pPr>
      <w:r w:rsidRPr="003C77F9">
        <w:rPr>
          <w:b/>
          <w:lang w:val="ro-RO"/>
        </w:rPr>
        <w:t>I. TIPUL AUTORIZA</w:t>
      </w:r>
      <w:r w:rsidR="002D65DA" w:rsidRPr="003C77F9">
        <w:rPr>
          <w:b/>
          <w:lang w:val="ro-RO"/>
        </w:rPr>
        <w:t>T</w:t>
      </w:r>
      <w:r w:rsidRPr="003C77F9">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C77F9" w:rsidTr="006372AA">
        <w:tc>
          <w:tcPr>
            <w:tcW w:w="9923" w:type="dxa"/>
          </w:tcPr>
          <w:p w:rsidR="00B66405" w:rsidRPr="003C77F9" w:rsidRDefault="00B66405" w:rsidP="003C77F9">
            <w:pPr>
              <w:rPr>
                <w:bCs/>
                <w:lang w:val="ro-RO"/>
              </w:rPr>
            </w:pPr>
            <w:r w:rsidRPr="003C77F9">
              <w:rPr>
                <w:b/>
                <w:i/>
                <w:lang w:val="ro-RO"/>
              </w:rPr>
              <w:t>autorizaţia prin recunoaşterea reciprocă succesiva</w:t>
            </w:r>
            <w:r w:rsidRPr="003C77F9">
              <w:rPr>
                <w:lang w:val="ro-RO"/>
              </w:rPr>
              <w:t xml:space="preserve"> eliberată în conformitate cu prevederile art. 33 din </w:t>
            </w:r>
            <w:r w:rsidRPr="003C77F9">
              <w:rPr>
                <w:bCs/>
                <w:lang w:val="ro-RO"/>
              </w:rPr>
              <w:t>Regulamentul (UE) nr. 528/2012;</w:t>
            </w:r>
          </w:p>
          <w:p w:rsidR="00DA7192" w:rsidRPr="003C77F9" w:rsidRDefault="002D65DA" w:rsidP="003C77F9">
            <w:pPr>
              <w:numPr>
                <w:ilvl w:val="0"/>
                <w:numId w:val="1"/>
              </w:numPr>
              <w:rPr>
                <w:bCs/>
                <w:lang w:val="ro-RO"/>
              </w:rPr>
            </w:pPr>
            <w:r w:rsidRPr="003C77F9">
              <w:rPr>
                <w:lang w:val="ro-RO"/>
              </w:rPr>
              <w:t>Statul membru al Uniunii Europene emitent:</w:t>
            </w:r>
            <w:r w:rsidR="00DA7192" w:rsidRPr="003C77F9">
              <w:rPr>
                <w:bCs/>
                <w:lang w:val="pt-BR"/>
              </w:rPr>
              <w:t xml:space="preserve"> </w:t>
            </w:r>
            <w:r w:rsidR="009E538C" w:rsidRPr="003C77F9">
              <w:rPr>
                <w:bCs/>
                <w:lang w:val="pt-BR"/>
              </w:rPr>
              <w:t>ITALIA</w:t>
            </w:r>
          </w:p>
          <w:p w:rsidR="00B66405" w:rsidRPr="003C77F9" w:rsidRDefault="002D65DA" w:rsidP="003C77F9">
            <w:pPr>
              <w:pStyle w:val="ListParagraph"/>
              <w:numPr>
                <w:ilvl w:val="0"/>
                <w:numId w:val="1"/>
              </w:numPr>
              <w:rPr>
                <w:b/>
                <w:lang w:val="pt-BR"/>
              </w:rPr>
            </w:pPr>
            <w:r w:rsidRPr="003C77F9">
              <w:rPr>
                <w:lang w:val="ro-RO"/>
              </w:rPr>
              <w:t xml:space="preserve">Nr. Autorizației din statul membru emitent </w:t>
            </w:r>
            <w:r w:rsidR="00DA7192" w:rsidRPr="003C77F9">
              <w:rPr>
                <w:lang w:val="ro-RO"/>
              </w:rPr>
              <w:t>Nr.</w:t>
            </w:r>
            <w:r w:rsidR="00DA7192" w:rsidRPr="003C77F9">
              <w:rPr>
                <w:b/>
                <w:lang w:val="pt-BR"/>
              </w:rPr>
              <w:t>:</w:t>
            </w:r>
            <w:r w:rsidR="009B471E" w:rsidRPr="003C77F9">
              <w:rPr>
                <w:b/>
                <w:lang w:val="pt-BR"/>
              </w:rPr>
              <w:t xml:space="preserve"> </w:t>
            </w:r>
            <w:r w:rsidR="00AA4B1D" w:rsidRPr="003C77F9">
              <w:rPr>
                <w:b/>
                <w:lang w:val="it-IT"/>
              </w:rPr>
              <w:t>IT/2016/00306/AUT</w:t>
            </w:r>
          </w:p>
        </w:tc>
      </w:tr>
    </w:tbl>
    <w:p w:rsidR="00B66405" w:rsidRPr="003C77F9" w:rsidRDefault="00B66405" w:rsidP="003C77F9">
      <w:pPr>
        <w:rPr>
          <w:b/>
          <w:color w:val="000000"/>
          <w:lang w:val="ro-RO"/>
        </w:rPr>
      </w:pPr>
      <w:r w:rsidRPr="003C77F9">
        <w:rPr>
          <w:b/>
          <w:color w:val="000000"/>
          <w:lang w:val="ro-RO"/>
        </w:rPr>
        <w:t>I</w:t>
      </w:r>
      <w:r w:rsidR="002D65DA" w:rsidRPr="003C77F9">
        <w:rPr>
          <w:b/>
          <w:color w:val="000000"/>
          <w:lang w:val="ro-RO"/>
        </w:rPr>
        <w:t>I. Data emiterii autorizat</w:t>
      </w:r>
      <w:r w:rsidRPr="003C77F9">
        <w:rPr>
          <w:b/>
          <w:color w:val="000000"/>
          <w:lang w:val="ro-RO"/>
        </w:rPr>
        <w:t>iei</w:t>
      </w:r>
      <w:r w:rsidR="00C43A97" w:rsidRPr="003C77F9">
        <w:rPr>
          <w:b/>
          <w:color w:val="000000"/>
          <w:lang w:val="ro-RO"/>
        </w:rPr>
        <w:t xml:space="preserve">: </w:t>
      </w:r>
      <w:r w:rsidR="003C77F9" w:rsidRPr="003C77F9">
        <w:rPr>
          <w:b/>
          <w:color w:val="000000"/>
          <w:lang w:val="ro-RO"/>
        </w:rPr>
        <w:t>05.11</w:t>
      </w:r>
      <w:r w:rsidR="008B3E71" w:rsidRPr="003C77F9">
        <w:rPr>
          <w:b/>
          <w:color w:val="000000"/>
          <w:lang w:val="ro-RO"/>
        </w:rPr>
        <w:t>.2018</w:t>
      </w:r>
      <w:r w:rsidRPr="003C77F9">
        <w:rPr>
          <w:b/>
          <w:color w:val="000000"/>
          <w:lang w:val="ro-RO"/>
        </w:rPr>
        <w:t xml:space="preserve"> </w:t>
      </w:r>
    </w:p>
    <w:p w:rsidR="00B66405" w:rsidRDefault="00B66405" w:rsidP="003C77F9">
      <w:pPr>
        <w:rPr>
          <w:b/>
          <w:color w:val="FF0000"/>
          <w:lang w:val="ro-RO"/>
        </w:rPr>
      </w:pPr>
      <w:r w:rsidRPr="003C77F9">
        <w:rPr>
          <w:b/>
          <w:color w:val="000000"/>
          <w:lang w:val="ro-RO"/>
        </w:rPr>
        <w:t xml:space="preserve">III. Data expirării </w:t>
      </w:r>
      <w:r w:rsidRPr="0018410C">
        <w:rPr>
          <w:b/>
          <w:lang w:val="ro-RO"/>
        </w:rPr>
        <w:t>autoriza</w:t>
      </w:r>
      <w:r w:rsidR="00DA7192" w:rsidRPr="0018410C">
        <w:rPr>
          <w:b/>
          <w:lang w:val="ro-RO"/>
        </w:rPr>
        <w:t>t</w:t>
      </w:r>
      <w:r w:rsidRPr="0018410C">
        <w:rPr>
          <w:b/>
          <w:lang w:val="ro-RO"/>
        </w:rPr>
        <w:t>iei</w:t>
      </w:r>
      <w:r w:rsidR="0018410C" w:rsidRPr="0018410C">
        <w:rPr>
          <w:b/>
          <w:lang w:val="ro-RO"/>
        </w:rPr>
        <w:t>:</w:t>
      </w:r>
      <w:r w:rsidRPr="0018410C">
        <w:rPr>
          <w:b/>
          <w:lang w:val="ro-RO"/>
        </w:rPr>
        <w:t xml:space="preserve"> </w:t>
      </w:r>
      <w:r w:rsidR="0018410C" w:rsidRPr="0018410C">
        <w:rPr>
          <w:b/>
          <w:lang w:val="ro-RO"/>
        </w:rPr>
        <w:t>31.12.2022</w:t>
      </w:r>
    </w:p>
    <w:p w:rsidR="00A86873" w:rsidRPr="003C77F9" w:rsidRDefault="00A86873" w:rsidP="003C77F9">
      <w:pPr>
        <w:rPr>
          <w:b/>
          <w:color w:val="000000"/>
          <w:lang w:val="ro-RO"/>
        </w:rPr>
      </w:pPr>
    </w:p>
    <w:p w:rsidR="00B66405" w:rsidRPr="003C77F9" w:rsidRDefault="00B66405" w:rsidP="003C77F9">
      <w:pPr>
        <w:pStyle w:val="NoSpacing"/>
        <w:rPr>
          <w:b/>
          <w:color w:val="FF0000"/>
          <w:lang w:val="ro-RO"/>
        </w:rPr>
      </w:pPr>
      <w:r w:rsidRPr="003C77F9">
        <w:rPr>
          <w:b/>
          <w:lang w:val="ro-RO"/>
        </w:rPr>
        <w:t>IV</w:t>
      </w:r>
      <w:r w:rsidRPr="003C77F9">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C77F9" w:rsidTr="006372AA">
        <w:tc>
          <w:tcPr>
            <w:tcW w:w="9923" w:type="dxa"/>
          </w:tcPr>
          <w:p w:rsidR="00F82005" w:rsidRPr="003C77F9" w:rsidRDefault="00385365" w:rsidP="003C77F9">
            <w:pPr>
              <w:pStyle w:val="NoSpacing"/>
              <w:rPr>
                <w:b/>
                <w:lang w:val="it-IT"/>
              </w:rPr>
            </w:pPr>
            <w:r w:rsidRPr="003C77F9">
              <w:rPr>
                <w:b/>
                <w:lang w:val="ro-RO"/>
              </w:rPr>
              <w:t>DENUMIREA COMERCIALĂ A PRODUSULUI BIOCID</w:t>
            </w:r>
            <w:r w:rsidRPr="003C77F9">
              <w:rPr>
                <w:b/>
                <w:lang w:val="it-IT"/>
              </w:rPr>
              <w:t xml:space="preserve">: </w:t>
            </w:r>
            <w:r w:rsidR="00AA4B1D" w:rsidRPr="003C77F9">
              <w:rPr>
                <w:b/>
                <w:lang w:val="it-IT"/>
              </w:rPr>
              <w:t>MURIN PASTA EXTREME</w:t>
            </w:r>
          </w:p>
        </w:tc>
      </w:tr>
    </w:tbl>
    <w:p w:rsidR="00B66405" w:rsidRPr="003C77F9" w:rsidRDefault="00B66405" w:rsidP="003C77F9">
      <w:pPr>
        <w:pStyle w:val="Default"/>
        <w:rPr>
          <w:rFonts w:ascii="Times New Roman" w:hAnsi="Times New Roman" w:cs="Times New Roman"/>
          <w:b/>
          <w:lang w:val="ro-RO"/>
        </w:rPr>
      </w:pPr>
    </w:p>
    <w:p w:rsidR="00B66405" w:rsidRPr="003C77F9" w:rsidRDefault="00B66405" w:rsidP="003C77F9">
      <w:pPr>
        <w:pStyle w:val="Default"/>
        <w:rPr>
          <w:rFonts w:ascii="Times New Roman" w:hAnsi="Times New Roman" w:cs="Times New Roman"/>
          <w:b/>
          <w:lang w:val="ro-RO"/>
        </w:rPr>
      </w:pPr>
      <w:r w:rsidRPr="003C77F9">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C77F9" w:rsidTr="008D09E1">
        <w:trPr>
          <w:trHeight w:val="327"/>
        </w:trPr>
        <w:tc>
          <w:tcPr>
            <w:tcW w:w="9923" w:type="dxa"/>
          </w:tcPr>
          <w:p w:rsidR="00AA4B1D" w:rsidRPr="003C77F9" w:rsidRDefault="00B66405" w:rsidP="003C77F9">
            <w:pPr>
              <w:rPr>
                <w:lang w:val="ro-RO"/>
              </w:rPr>
            </w:pPr>
            <w:r w:rsidRPr="003C77F9">
              <w:rPr>
                <w:b/>
                <w:lang w:val="ro-RO"/>
              </w:rPr>
              <w:t>NUMELE TITULARULUI AUTORIZA</w:t>
            </w:r>
            <w:r w:rsidR="002D65DA" w:rsidRPr="003C77F9">
              <w:rPr>
                <w:b/>
                <w:lang w:val="ro-RO"/>
              </w:rPr>
              <w:t>T</w:t>
            </w:r>
            <w:r w:rsidRPr="003C77F9">
              <w:rPr>
                <w:b/>
                <w:lang w:val="ro-RO"/>
              </w:rPr>
              <w:t>IEI</w:t>
            </w:r>
            <w:r w:rsidR="00CE732B" w:rsidRPr="003C77F9">
              <w:rPr>
                <w:lang w:val="ro-RO"/>
              </w:rPr>
              <w:t>:</w:t>
            </w:r>
            <w:r w:rsidR="00600A35" w:rsidRPr="003C77F9">
              <w:rPr>
                <w:lang w:val="ro-RO"/>
              </w:rPr>
              <w:t xml:space="preserve"> </w:t>
            </w:r>
            <w:r w:rsidR="00AA4B1D" w:rsidRPr="003C77F9">
              <w:rPr>
                <w:b/>
                <w:lang w:val="ro-RO"/>
              </w:rPr>
              <w:t xml:space="preserve">VEBI </w:t>
            </w:r>
            <w:r w:rsidR="004C1F5A" w:rsidRPr="003C77F9">
              <w:rPr>
                <w:b/>
                <w:lang w:val="ro-RO"/>
              </w:rPr>
              <w:t xml:space="preserve"> </w:t>
            </w:r>
            <w:r w:rsidR="00AA4B1D" w:rsidRPr="003C77F9">
              <w:rPr>
                <w:b/>
                <w:lang w:val="ro-RO"/>
              </w:rPr>
              <w:t xml:space="preserve">INSTITUTO </w:t>
            </w:r>
            <w:r w:rsidR="004C1F5A" w:rsidRPr="003C77F9">
              <w:rPr>
                <w:b/>
                <w:lang w:val="ro-RO"/>
              </w:rPr>
              <w:t xml:space="preserve"> </w:t>
            </w:r>
            <w:r w:rsidR="00AA4B1D" w:rsidRPr="003C77F9">
              <w:rPr>
                <w:b/>
                <w:lang w:val="ro-RO"/>
              </w:rPr>
              <w:t>BIOCHIMICO S.r.l</w:t>
            </w:r>
          </w:p>
          <w:p w:rsidR="00B66405" w:rsidRPr="003C77F9" w:rsidRDefault="00DE55CB" w:rsidP="003C77F9">
            <w:pPr>
              <w:rPr>
                <w:lang w:val="ro-RO"/>
              </w:rPr>
            </w:pPr>
            <w:r w:rsidRPr="003C77F9">
              <w:rPr>
                <w:lang w:val="ro-RO"/>
              </w:rPr>
              <w:t>Adresa:</w:t>
            </w:r>
            <w:r w:rsidR="00AA4B1D" w:rsidRPr="003C77F9">
              <w:rPr>
                <w:lang w:val="ro-RO"/>
              </w:rPr>
              <w:t xml:space="preserve"> Via Desman 43 35010 S. Eufemia di Borgoricco(PD), Italia</w:t>
            </w:r>
            <w:r w:rsidR="00600A35" w:rsidRPr="003C77F9">
              <w:rPr>
                <w:lang w:val="ro-RO"/>
              </w:rPr>
              <w:t xml:space="preserve">                                                                        </w:t>
            </w:r>
          </w:p>
        </w:tc>
      </w:tr>
    </w:tbl>
    <w:p w:rsidR="00B66405" w:rsidRPr="003C77F9" w:rsidRDefault="00B66405" w:rsidP="003C77F9">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C77F9" w:rsidTr="006A3624">
        <w:trPr>
          <w:trHeight w:val="323"/>
        </w:trPr>
        <w:tc>
          <w:tcPr>
            <w:tcW w:w="9923" w:type="dxa"/>
          </w:tcPr>
          <w:p w:rsidR="00AA4B1D" w:rsidRPr="003C77F9" w:rsidRDefault="00385365" w:rsidP="003C77F9">
            <w:pPr>
              <w:rPr>
                <w:b/>
                <w:lang w:val="ro-RO"/>
              </w:rPr>
            </w:pPr>
            <w:r w:rsidRPr="003C77F9">
              <w:rPr>
                <w:b/>
                <w:lang w:val="ro-RO"/>
              </w:rPr>
              <w:t>NUMELE TITULARULUI AUTORIZATIEI</w:t>
            </w:r>
            <w:r w:rsidRPr="003C77F9">
              <w:rPr>
                <w:lang w:val="ro-RO"/>
              </w:rPr>
              <w:t xml:space="preserve"> recunoscută reciproc:</w:t>
            </w:r>
            <w:r w:rsidR="00AA4B1D" w:rsidRPr="003C77F9">
              <w:rPr>
                <w:b/>
                <w:lang w:val="ro-RO"/>
              </w:rPr>
              <w:t xml:space="preserve"> VEBI </w:t>
            </w:r>
            <w:r w:rsidR="004C1F5A" w:rsidRPr="003C77F9">
              <w:rPr>
                <w:b/>
                <w:lang w:val="ro-RO"/>
              </w:rPr>
              <w:t xml:space="preserve"> </w:t>
            </w:r>
            <w:r w:rsidR="00AA4B1D" w:rsidRPr="003C77F9">
              <w:rPr>
                <w:b/>
                <w:lang w:val="ro-RO"/>
              </w:rPr>
              <w:t xml:space="preserve">INSTITUTO </w:t>
            </w:r>
            <w:r w:rsidR="004C1F5A" w:rsidRPr="003C77F9">
              <w:rPr>
                <w:b/>
                <w:lang w:val="ro-RO"/>
              </w:rPr>
              <w:t xml:space="preserve">  </w:t>
            </w:r>
            <w:r w:rsidR="00AA4B1D" w:rsidRPr="003C77F9">
              <w:rPr>
                <w:b/>
                <w:lang w:val="ro-RO"/>
              </w:rPr>
              <w:t>BIOCHIMICO S.r.l</w:t>
            </w:r>
          </w:p>
          <w:p w:rsidR="006A3624" w:rsidRPr="003C77F9" w:rsidRDefault="00DE55CB" w:rsidP="003C77F9">
            <w:pPr>
              <w:rPr>
                <w:b/>
                <w:lang w:val="ro-RO"/>
              </w:rPr>
            </w:pPr>
            <w:r w:rsidRPr="003C77F9">
              <w:rPr>
                <w:lang w:val="ro-RO"/>
              </w:rPr>
              <w:t xml:space="preserve">Adresa: </w:t>
            </w:r>
            <w:r w:rsidR="00AA4B1D" w:rsidRPr="003C77F9">
              <w:rPr>
                <w:lang w:val="ro-RO"/>
              </w:rPr>
              <w:t>Via Desman 43 35010 S. Eufemia di Borgoricco</w:t>
            </w:r>
            <w:r w:rsidR="003C77F9" w:rsidRPr="003C77F9">
              <w:rPr>
                <w:lang w:val="ro-RO"/>
              </w:rPr>
              <w:t xml:space="preserve"> </w:t>
            </w:r>
            <w:r w:rsidR="00AA4B1D" w:rsidRPr="003C77F9">
              <w:rPr>
                <w:lang w:val="ro-RO"/>
              </w:rPr>
              <w:t xml:space="preserve">(PD), Italia                                                                        </w:t>
            </w:r>
            <w:r w:rsidR="00E8224D" w:rsidRPr="003C77F9">
              <w:rPr>
                <w:lang w:val="ro-RO"/>
              </w:rPr>
              <w:t xml:space="preserve"> </w:t>
            </w:r>
            <w:r w:rsidR="00E8224D" w:rsidRPr="003C77F9">
              <w:rPr>
                <w:rFonts w:eastAsiaTheme="minorHAnsi"/>
              </w:rPr>
              <w:t xml:space="preserve">                                                                                                             </w:t>
            </w:r>
          </w:p>
        </w:tc>
      </w:tr>
    </w:tbl>
    <w:p w:rsidR="00B66405" w:rsidRPr="003C77F9" w:rsidRDefault="00B66405" w:rsidP="003C77F9">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C77F9" w:rsidTr="006372AA">
        <w:tc>
          <w:tcPr>
            <w:tcW w:w="9923" w:type="dxa"/>
          </w:tcPr>
          <w:p w:rsidR="00AA4B1D" w:rsidRPr="003C77F9" w:rsidRDefault="00385365" w:rsidP="003C77F9">
            <w:pPr>
              <w:rPr>
                <w:b/>
                <w:lang w:val="ro-RO"/>
              </w:rPr>
            </w:pPr>
            <w:r w:rsidRPr="003C77F9">
              <w:rPr>
                <w:b/>
                <w:lang w:val="ro-RO"/>
              </w:rPr>
              <w:t>NUMELE FABRICANTULUI  PRODUSULUI BIOCID</w:t>
            </w:r>
            <w:r w:rsidRPr="003C77F9">
              <w:rPr>
                <w:lang w:val="ro-RO"/>
              </w:rPr>
              <w:t>:</w:t>
            </w:r>
            <w:r w:rsidR="003C77F9" w:rsidRPr="003C77F9">
              <w:rPr>
                <w:lang w:val="ro-RO"/>
              </w:rPr>
              <w:t xml:space="preserve"> </w:t>
            </w:r>
            <w:r w:rsidR="00AA4B1D" w:rsidRPr="003C77F9">
              <w:rPr>
                <w:b/>
                <w:lang w:val="ro-RO"/>
              </w:rPr>
              <w:t xml:space="preserve">VEBI </w:t>
            </w:r>
            <w:r w:rsidR="004C1F5A" w:rsidRPr="003C77F9">
              <w:rPr>
                <w:b/>
                <w:lang w:val="ro-RO"/>
              </w:rPr>
              <w:t xml:space="preserve"> </w:t>
            </w:r>
            <w:r w:rsidR="00AA4B1D" w:rsidRPr="003C77F9">
              <w:rPr>
                <w:b/>
                <w:lang w:val="ro-RO"/>
              </w:rPr>
              <w:t xml:space="preserve">INSTITUTO </w:t>
            </w:r>
            <w:r w:rsidR="004C1F5A" w:rsidRPr="003C77F9">
              <w:rPr>
                <w:b/>
                <w:lang w:val="ro-RO"/>
              </w:rPr>
              <w:t xml:space="preserve">  </w:t>
            </w:r>
            <w:r w:rsidR="00AA4B1D" w:rsidRPr="003C77F9">
              <w:rPr>
                <w:b/>
                <w:lang w:val="ro-RO"/>
              </w:rPr>
              <w:t>BIOCHIMICO S.r.l</w:t>
            </w:r>
          </w:p>
          <w:p w:rsidR="00E8224D" w:rsidRPr="003C77F9" w:rsidRDefault="00DE55CB" w:rsidP="003C77F9">
            <w:pPr>
              <w:rPr>
                <w:b/>
                <w:lang w:val="ro-RO"/>
              </w:rPr>
            </w:pPr>
            <w:r w:rsidRPr="003C77F9">
              <w:rPr>
                <w:lang w:val="ro-RO"/>
              </w:rPr>
              <w:t xml:space="preserve">Adresa: </w:t>
            </w:r>
            <w:r w:rsidR="00AA4B1D" w:rsidRPr="003C77F9">
              <w:rPr>
                <w:lang w:val="ro-RO"/>
              </w:rPr>
              <w:t xml:space="preserve"> Via Desman 43 35010 S. Eufemia di Borgoricco(PD), Italia                                                                         </w:t>
            </w:r>
            <w:r w:rsidR="00AA4B1D" w:rsidRPr="003C77F9">
              <w:t xml:space="preserve">                                                                                                             </w:t>
            </w:r>
            <w:r w:rsidR="00E8224D" w:rsidRPr="003C77F9">
              <w:t xml:space="preserve">                                                                                          </w:t>
            </w:r>
            <w:r w:rsidR="00AA4B1D" w:rsidRPr="003C77F9">
              <w:t xml:space="preserve"> </w:t>
            </w:r>
          </w:p>
        </w:tc>
      </w:tr>
    </w:tbl>
    <w:p w:rsidR="003E25B6" w:rsidRPr="003C77F9" w:rsidRDefault="00B66405" w:rsidP="003C77F9">
      <w:pPr>
        <w:pStyle w:val="CM4"/>
        <w:rPr>
          <w:rFonts w:ascii="Times New Roman" w:hAnsi="Times New Roman"/>
          <w:lang w:val="ro-RO"/>
        </w:rPr>
      </w:pPr>
      <w:r w:rsidRPr="003C77F9">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C77F9" w:rsidTr="006372AA">
        <w:tc>
          <w:tcPr>
            <w:tcW w:w="9923" w:type="dxa"/>
          </w:tcPr>
          <w:p w:rsidR="00E8224D" w:rsidRPr="003C77F9" w:rsidRDefault="00385365" w:rsidP="003C77F9">
            <w:pPr>
              <w:rPr>
                <w:b/>
                <w:lang w:val="ro-RO"/>
              </w:rPr>
            </w:pPr>
            <w:r w:rsidRPr="003C77F9">
              <w:rPr>
                <w:b/>
                <w:lang w:val="ro-RO"/>
              </w:rPr>
              <w:t>NUMELE FABRICANTULUI  SUBSTANTEI ACTIVE:</w:t>
            </w:r>
            <w:r w:rsidR="00EC4992" w:rsidRPr="003C77F9">
              <w:rPr>
                <w:b/>
                <w:lang w:val="ro-RO"/>
              </w:rPr>
              <w:t xml:space="preserve"> </w:t>
            </w:r>
            <w:r w:rsidR="00CD23E6" w:rsidRPr="003C77F9">
              <w:rPr>
                <w:b/>
                <w:lang w:val="ro-RO"/>
              </w:rPr>
              <w:t>Dr. Tezza s.r.l.</w:t>
            </w:r>
          </w:p>
          <w:p w:rsidR="00CD23E6" w:rsidRPr="003C77F9" w:rsidRDefault="00DE55CB" w:rsidP="003C77F9">
            <w:pPr>
              <w:rPr>
                <w:lang w:val="ro-RO"/>
              </w:rPr>
            </w:pPr>
            <w:r w:rsidRPr="003C77F9">
              <w:rPr>
                <w:lang w:val="ro-RO"/>
              </w:rPr>
              <w:t>Adresa:</w:t>
            </w:r>
            <w:r w:rsidRPr="003C77F9">
              <w:rPr>
                <w:b/>
                <w:lang w:val="ro-RO"/>
              </w:rPr>
              <w:t xml:space="preserve"> </w:t>
            </w:r>
            <w:r w:rsidR="00CD23E6" w:rsidRPr="003C77F9">
              <w:rPr>
                <w:lang w:val="ro-RO"/>
              </w:rPr>
              <w:t>Via Tre Ponti, 22 37050 Santa Maria di Zevio (VR), Italia</w:t>
            </w:r>
          </w:p>
          <w:p w:rsidR="0020015E" w:rsidRPr="003C77F9" w:rsidRDefault="0020015E" w:rsidP="003C77F9">
            <w:pPr>
              <w:rPr>
                <w:lang w:val="ro-RO"/>
              </w:rPr>
            </w:pPr>
            <w:r w:rsidRPr="003C77F9">
              <w:rPr>
                <w:lang w:val="ro-RO"/>
              </w:rPr>
              <w:t>Loc de productie: Via Tre Ponti, 22 37050 Santa Maria di Zevio (VR), Italia</w:t>
            </w:r>
          </w:p>
        </w:tc>
      </w:tr>
    </w:tbl>
    <w:p w:rsidR="004E17C7" w:rsidRPr="003C77F9" w:rsidRDefault="004E17C7" w:rsidP="003C77F9">
      <w:pPr>
        <w:pStyle w:val="Default"/>
        <w:rPr>
          <w:rFonts w:ascii="Times New Roman" w:hAnsi="Times New Roman" w:cs="Times New Roman"/>
          <w:lang w:val="ro-RO"/>
        </w:rPr>
      </w:pPr>
    </w:p>
    <w:p w:rsidR="00B66405" w:rsidRPr="003C77F9" w:rsidRDefault="00AB2496" w:rsidP="003C77F9">
      <w:pPr>
        <w:pStyle w:val="NoSpacing"/>
        <w:rPr>
          <w:b/>
          <w:lang w:val="ro-RO"/>
        </w:rPr>
      </w:pPr>
      <w:r w:rsidRPr="003C77F9">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C77F9" w:rsidTr="006372AA">
        <w:tc>
          <w:tcPr>
            <w:tcW w:w="9923" w:type="dxa"/>
          </w:tcPr>
          <w:p w:rsidR="00B66405" w:rsidRPr="003C77F9" w:rsidRDefault="00467F1E" w:rsidP="00A86873">
            <w:pPr>
              <w:pStyle w:val="NoSpacing"/>
              <w:rPr>
                <w:lang w:val="ro-RO"/>
              </w:rPr>
            </w:pPr>
            <w:r w:rsidRPr="003C77F9">
              <w:rPr>
                <w:b/>
                <w:lang w:val="ro-RO"/>
              </w:rPr>
              <w:t>TIPUL DE PRODUS</w:t>
            </w:r>
            <w:r w:rsidR="00AB2496" w:rsidRPr="003C77F9">
              <w:rPr>
                <w:lang w:val="fr-FR"/>
              </w:rPr>
              <w:t>:</w:t>
            </w:r>
            <w:r w:rsidR="009E538C" w:rsidRPr="003C77F9">
              <w:rPr>
                <w:rFonts w:eastAsiaTheme="minorHAnsi"/>
              </w:rPr>
              <w:t xml:space="preserve"> TP 14</w:t>
            </w:r>
            <w:r w:rsidR="009A3BFF" w:rsidRPr="003C77F9">
              <w:rPr>
                <w:rFonts w:eastAsiaTheme="minorHAnsi"/>
              </w:rPr>
              <w:t>-</w:t>
            </w:r>
            <w:r w:rsidR="009E538C" w:rsidRPr="003C77F9">
              <w:rPr>
                <w:rFonts w:eastAsiaTheme="minorHAnsi"/>
              </w:rPr>
              <w:t xml:space="preserve"> Rodenticide</w:t>
            </w:r>
          </w:p>
        </w:tc>
      </w:tr>
    </w:tbl>
    <w:p w:rsidR="00B66405" w:rsidRPr="003C77F9" w:rsidRDefault="00AB2496" w:rsidP="003C77F9">
      <w:pPr>
        <w:pStyle w:val="Default"/>
        <w:rPr>
          <w:rFonts w:ascii="Times New Roman" w:hAnsi="Times New Roman" w:cs="Times New Roman"/>
          <w:b/>
          <w:lang w:val="ro-RO"/>
        </w:rPr>
      </w:pPr>
      <w:r w:rsidRPr="003C77F9">
        <w:rPr>
          <w:rFonts w:ascii="Times New Roman" w:hAnsi="Times New Roman" w:cs="Times New Roman"/>
          <w:b/>
          <w:lang w:val="ro-RO"/>
        </w:rPr>
        <w:lastRenderedPageBreak/>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C77F9" w:rsidTr="006372AA">
        <w:tc>
          <w:tcPr>
            <w:tcW w:w="9923" w:type="dxa"/>
          </w:tcPr>
          <w:p w:rsidR="00B66405" w:rsidRPr="003C77F9" w:rsidRDefault="00467F1E" w:rsidP="00A86873">
            <w:pPr>
              <w:rPr>
                <w:lang w:val="ro-RO"/>
              </w:rPr>
            </w:pPr>
            <w:r w:rsidRPr="003C77F9">
              <w:rPr>
                <w:b/>
                <w:lang w:val="ro-RO"/>
              </w:rPr>
              <w:t>CATEGORIILE DE UTILIZATORI</w:t>
            </w:r>
            <w:r w:rsidR="00AF0C71" w:rsidRPr="003C77F9">
              <w:rPr>
                <w:lang w:val="ro-RO"/>
              </w:rPr>
              <w:t>:</w:t>
            </w:r>
            <w:r w:rsidR="00AF0C71" w:rsidRPr="003C77F9">
              <w:rPr>
                <w:rFonts w:eastAsiaTheme="minorHAnsi"/>
              </w:rPr>
              <w:t xml:space="preserve"> </w:t>
            </w:r>
            <w:r w:rsidR="004C1F5A" w:rsidRPr="003C77F9">
              <w:rPr>
                <w:rFonts w:eastAsiaTheme="minorHAnsi"/>
              </w:rPr>
              <w:t>Profesionisti si non-profesionisti</w:t>
            </w:r>
            <w:r w:rsidR="00FC362D" w:rsidRPr="003C77F9">
              <w:rPr>
                <w:rFonts w:eastAsiaTheme="minorHAnsi"/>
              </w:rPr>
              <w:t xml:space="preserve"> (general public)</w:t>
            </w:r>
          </w:p>
        </w:tc>
      </w:tr>
    </w:tbl>
    <w:p w:rsidR="00B66405" w:rsidRPr="0070144B" w:rsidRDefault="00B66405" w:rsidP="003C77F9">
      <w:pPr>
        <w:pStyle w:val="Default"/>
        <w:rPr>
          <w:rFonts w:ascii="Times New Roman" w:hAnsi="Times New Roman" w:cs="Times New Roman"/>
          <w:sz w:val="16"/>
          <w:lang w:val="ro-RO"/>
        </w:rPr>
      </w:pPr>
    </w:p>
    <w:p w:rsidR="00B66405" w:rsidRPr="003C77F9" w:rsidRDefault="00AB2496" w:rsidP="003C77F9">
      <w:pPr>
        <w:pStyle w:val="Default"/>
        <w:rPr>
          <w:rFonts w:ascii="Times New Roman" w:hAnsi="Times New Roman" w:cs="Times New Roman"/>
          <w:b/>
          <w:lang w:val="ro-RO"/>
        </w:rPr>
      </w:pPr>
      <w:r w:rsidRPr="003C77F9">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C77F9" w:rsidTr="00AB2496">
        <w:trPr>
          <w:trHeight w:val="188"/>
        </w:trPr>
        <w:tc>
          <w:tcPr>
            <w:tcW w:w="9923" w:type="dxa"/>
          </w:tcPr>
          <w:p w:rsidR="00D27580" w:rsidRPr="003C77F9" w:rsidRDefault="00467F1E" w:rsidP="003C77F9">
            <w:pPr>
              <w:pStyle w:val="NoSpacing"/>
              <w:rPr>
                <w:i/>
                <w:lang w:val="ro-RO"/>
              </w:rPr>
            </w:pPr>
            <w:r w:rsidRPr="003C77F9">
              <w:rPr>
                <w:b/>
                <w:lang w:val="ro-RO"/>
              </w:rPr>
              <w:t>TIPUL PREPARATULUI</w:t>
            </w:r>
            <w:r w:rsidR="00816917" w:rsidRPr="003C77F9">
              <w:rPr>
                <w:b/>
                <w:lang w:val="ro-RO"/>
              </w:rPr>
              <w:t>:</w:t>
            </w:r>
            <w:r w:rsidR="00816917" w:rsidRPr="003C77F9">
              <w:rPr>
                <w:lang w:val="it-IT"/>
              </w:rPr>
              <w:t xml:space="preserve"> </w:t>
            </w:r>
            <w:r w:rsidR="009C0CA9" w:rsidRPr="003C77F9">
              <w:rPr>
                <w:lang w:val="it-IT"/>
              </w:rPr>
              <w:t>Momeala rodenticida gata de utilizare, sub forma de pasta proaspata, cu 0,0025% brodifacoum ca substanta activa, pentru combaterea soarecilor de casa (</w:t>
            </w:r>
            <w:r w:rsidR="009C0CA9" w:rsidRPr="003C77F9">
              <w:rPr>
                <w:i/>
                <w:lang w:val="it-IT"/>
              </w:rPr>
              <w:t>Mus musculus</w:t>
            </w:r>
            <w:r w:rsidR="009C0CA9" w:rsidRPr="003C77F9">
              <w:rPr>
                <w:lang w:val="it-IT"/>
              </w:rPr>
              <w:t>) si a sobolanilor (</w:t>
            </w:r>
            <w:r w:rsidR="009C0CA9" w:rsidRPr="003C77F9">
              <w:rPr>
                <w:i/>
                <w:lang w:val="it-IT"/>
              </w:rPr>
              <w:t>Rattus norvegicus</w:t>
            </w:r>
            <w:r w:rsidR="009C0CA9" w:rsidRPr="003C77F9">
              <w:rPr>
                <w:lang w:val="it-IT"/>
              </w:rPr>
              <w:t xml:space="preserve">-sobolanul cenusiu si </w:t>
            </w:r>
            <w:r w:rsidR="009C0CA9" w:rsidRPr="003C77F9">
              <w:rPr>
                <w:i/>
                <w:lang w:val="it-IT"/>
              </w:rPr>
              <w:t>Rattus rattus</w:t>
            </w:r>
            <w:r w:rsidR="009C0CA9" w:rsidRPr="003C77F9">
              <w:rPr>
                <w:lang w:val="it-IT"/>
              </w:rPr>
              <w:t>-sobolanul negru), utilizare profesionala si non-profesionala.</w:t>
            </w:r>
          </w:p>
        </w:tc>
      </w:tr>
    </w:tbl>
    <w:p w:rsidR="00B66405" w:rsidRPr="0070144B" w:rsidRDefault="00B66405" w:rsidP="003C77F9">
      <w:pPr>
        <w:rPr>
          <w:b/>
          <w:sz w:val="16"/>
          <w:lang w:val="ro-RO"/>
        </w:rPr>
      </w:pPr>
    </w:p>
    <w:p w:rsidR="00B66405" w:rsidRPr="003C77F9" w:rsidRDefault="00B66405" w:rsidP="003C77F9">
      <w:pPr>
        <w:pStyle w:val="NoSpacing"/>
        <w:rPr>
          <w:b/>
          <w:lang w:val="ro-RO"/>
        </w:rPr>
      </w:pPr>
      <w:r w:rsidRPr="003C77F9">
        <w:rPr>
          <w:b/>
          <w:lang w:val="ro-RO"/>
        </w:rPr>
        <w:t>IX</w:t>
      </w:r>
      <w:r w:rsidR="00203F73" w:rsidRPr="003C77F9">
        <w:rPr>
          <w:b/>
          <w:lang w:val="ro-RO"/>
        </w:rPr>
        <w:t>.</w:t>
      </w:r>
      <w:r w:rsidRPr="003C77F9">
        <w:rPr>
          <w:b/>
          <w:lang w:val="ro-RO"/>
        </w:rPr>
        <w:t xml:space="preserve"> </w:t>
      </w:r>
      <w:r w:rsidR="00774E2B" w:rsidRPr="003C77F9">
        <w:rPr>
          <w:b/>
          <w:lang w:val="ro-RO"/>
        </w:rPr>
        <w:t xml:space="preserve">COMPOZITIA CALITATIVĂ </w:t>
      </w:r>
      <w:r w:rsidR="00C43A97" w:rsidRPr="003C77F9">
        <w:rPr>
          <w:b/>
          <w:lang w:val="ro-RO"/>
        </w:rPr>
        <w:t xml:space="preserve">SI CANTITATIVĂ </w:t>
      </w:r>
    </w:p>
    <w:p w:rsidR="00B66405" w:rsidRPr="003C77F9" w:rsidRDefault="00B66405" w:rsidP="003C77F9">
      <w:pPr>
        <w:pStyle w:val="NoSpacing"/>
        <w:numPr>
          <w:ilvl w:val="0"/>
          <w:numId w:val="33"/>
        </w:numPr>
        <w:rPr>
          <w:b/>
          <w:i/>
          <w:lang w:val="ro-RO"/>
        </w:rPr>
      </w:pPr>
      <w:r w:rsidRPr="003C77F9">
        <w:rPr>
          <w:b/>
          <w:lang w:val="ro-RO"/>
        </w:rPr>
        <w:t>Substan</w:t>
      </w:r>
      <w:r w:rsidR="00D27580" w:rsidRPr="003C77F9">
        <w:rPr>
          <w:b/>
          <w:lang w:val="ro-RO"/>
        </w:rPr>
        <w:t>t</w:t>
      </w:r>
      <w:r w:rsidR="005D143E" w:rsidRPr="003C77F9">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DF7DF2" w:rsidRPr="003C77F9" w:rsidTr="00385365">
        <w:tc>
          <w:tcPr>
            <w:tcW w:w="3261" w:type="dxa"/>
            <w:shd w:val="clear" w:color="auto" w:fill="auto"/>
          </w:tcPr>
          <w:p w:rsidR="00B66405" w:rsidRPr="003C77F9" w:rsidRDefault="00B66405" w:rsidP="003C77F9">
            <w:pPr>
              <w:pStyle w:val="NoSpacing"/>
              <w:rPr>
                <w:lang w:val="ro-RO"/>
              </w:rPr>
            </w:pPr>
            <w:r w:rsidRPr="003C77F9">
              <w:rPr>
                <w:lang w:val="ro-RO"/>
              </w:rPr>
              <w:t>Denumirea comună</w:t>
            </w:r>
          </w:p>
        </w:tc>
        <w:tc>
          <w:tcPr>
            <w:tcW w:w="6662" w:type="dxa"/>
            <w:shd w:val="clear" w:color="auto" w:fill="auto"/>
          </w:tcPr>
          <w:p w:rsidR="00B66405" w:rsidRPr="003C77F9" w:rsidRDefault="003D04FD" w:rsidP="003C77F9">
            <w:pPr>
              <w:pStyle w:val="NoSpacing"/>
              <w:rPr>
                <w:i/>
                <w:lang w:val="ro-RO"/>
              </w:rPr>
            </w:pPr>
            <w:r w:rsidRPr="003C77F9">
              <w:rPr>
                <w:i/>
                <w:lang w:val="ro-RO"/>
              </w:rPr>
              <w:t>[3-(4’-bromobiphenyl-4-yl)-1,2,3,4-tetrahydro-1-naphthyl]4-hydroxycoumarin</w:t>
            </w:r>
          </w:p>
        </w:tc>
      </w:tr>
      <w:tr w:rsidR="00DF7DF2" w:rsidRPr="003C77F9" w:rsidTr="00385365">
        <w:tc>
          <w:tcPr>
            <w:tcW w:w="3261" w:type="dxa"/>
            <w:shd w:val="clear" w:color="auto" w:fill="auto"/>
          </w:tcPr>
          <w:p w:rsidR="00B66405" w:rsidRPr="003C77F9" w:rsidRDefault="00B66405" w:rsidP="003C77F9">
            <w:pPr>
              <w:pStyle w:val="NoSpacing"/>
              <w:rPr>
                <w:lang w:val="ro-RO"/>
              </w:rPr>
            </w:pPr>
            <w:r w:rsidRPr="003C77F9">
              <w:rPr>
                <w:lang w:val="ro-RO"/>
              </w:rPr>
              <w:t>Denumirea IUPAC</w:t>
            </w:r>
          </w:p>
        </w:tc>
        <w:tc>
          <w:tcPr>
            <w:tcW w:w="6662" w:type="dxa"/>
            <w:shd w:val="clear" w:color="auto" w:fill="auto"/>
          </w:tcPr>
          <w:p w:rsidR="00B66405" w:rsidRPr="003C77F9" w:rsidRDefault="003D04FD" w:rsidP="003C77F9">
            <w:pPr>
              <w:pStyle w:val="NoSpacing"/>
              <w:rPr>
                <w:i/>
                <w:lang w:val="ro-RO"/>
              </w:rPr>
            </w:pPr>
            <w:r w:rsidRPr="003C77F9">
              <w:rPr>
                <w:i/>
                <w:lang w:val="ro-RO"/>
              </w:rPr>
              <w:t>Brodifacum</w:t>
            </w:r>
          </w:p>
        </w:tc>
      </w:tr>
      <w:tr w:rsidR="00DF7DF2" w:rsidRPr="003C77F9" w:rsidTr="00385365">
        <w:tc>
          <w:tcPr>
            <w:tcW w:w="3261" w:type="dxa"/>
            <w:shd w:val="clear" w:color="auto" w:fill="auto"/>
          </w:tcPr>
          <w:p w:rsidR="00B66405" w:rsidRPr="003C77F9" w:rsidRDefault="00B66405" w:rsidP="003C77F9">
            <w:pPr>
              <w:pStyle w:val="NoSpacing"/>
              <w:rPr>
                <w:lang w:val="ro-RO"/>
              </w:rPr>
            </w:pPr>
            <w:r w:rsidRPr="003C77F9">
              <w:rPr>
                <w:lang w:val="ro-RO"/>
              </w:rPr>
              <w:t>Numar CAS</w:t>
            </w:r>
          </w:p>
        </w:tc>
        <w:tc>
          <w:tcPr>
            <w:tcW w:w="6662" w:type="dxa"/>
            <w:shd w:val="clear" w:color="auto" w:fill="auto"/>
          </w:tcPr>
          <w:p w:rsidR="00B66405" w:rsidRPr="003C77F9" w:rsidRDefault="003D04FD" w:rsidP="003C77F9">
            <w:pPr>
              <w:pStyle w:val="NoSpacing"/>
              <w:rPr>
                <w:lang w:val="ro-RO"/>
              </w:rPr>
            </w:pPr>
            <w:r w:rsidRPr="003C77F9">
              <w:rPr>
                <w:lang w:val="ro-RO"/>
              </w:rPr>
              <w:t>56073-10-0</w:t>
            </w:r>
          </w:p>
        </w:tc>
      </w:tr>
      <w:tr w:rsidR="00DF7DF2" w:rsidRPr="003C77F9" w:rsidTr="00385365">
        <w:tc>
          <w:tcPr>
            <w:tcW w:w="3261" w:type="dxa"/>
            <w:shd w:val="clear" w:color="auto" w:fill="auto"/>
          </w:tcPr>
          <w:p w:rsidR="00B66405" w:rsidRPr="003C77F9" w:rsidRDefault="00B66405" w:rsidP="003C77F9">
            <w:pPr>
              <w:pStyle w:val="NoSpacing"/>
              <w:rPr>
                <w:lang w:val="ro-RO"/>
              </w:rPr>
            </w:pPr>
            <w:r w:rsidRPr="003C77F9">
              <w:rPr>
                <w:lang w:val="ro-RO"/>
              </w:rPr>
              <w:t>Numar CE</w:t>
            </w:r>
          </w:p>
        </w:tc>
        <w:tc>
          <w:tcPr>
            <w:tcW w:w="6662" w:type="dxa"/>
            <w:shd w:val="clear" w:color="auto" w:fill="auto"/>
          </w:tcPr>
          <w:p w:rsidR="00B66405" w:rsidRPr="003C77F9" w:rsidRDefault="003D04FD" w:rsidP="003C77F9">
            <w:pPr>
              <w:pStyle w:val="NoSpacing"/>
              <w:rPr>
                <w:lang w:val="ro-RO"/>
              </w:rPr>
            </w:pPr>
            <w:r w:rsidRPr="003C77F9">
              <w:rPr>
                <w:lang w:val="ro-RO"/>
              </w:rPr>
              <w:t>259-980-5</w:t>
            </w:r>
          </w:p>
        </w:tc>
      </w:tr>
      <w:tr w:rsidR="00DF7DF2" w:rsidRPr="003C77F9" w:rsidTr="00385365">
        <w:tc>
          <w:tcPr>
            <w:tcW w:w="3261" w:type="dxa"/>
            <w:shd w:val="clear" w:color="auto" w:fill="auto"/>
          </w:tcPr>
          <w:p w:rsidR="00B66405" w:rsidRPr="003C77F9" w:rsidRDefault="00B66405" w:rsidP="003C77F9">
            <w:pPr>
              <w:pStyle w:val="NoSpacing"/>
              <w:rPr>
                <w:lang w:val="ro-RO"/>
              </w:rPr>
            </w:pPr>
            <w:r w:rsidRPr="003C77F9">
              <w:rPr>
                <w:lang w:val="ro-RO"/>
              </w:rPr>
              <w:t>Con</w:t>
            </w:r>
            <w:r w:rsidR="00D27580" w:rsidRPr="003C77F9">
              <w:rPr>
                <w:lang w:val="ro-RO"/>
              </w:rPr>
              <w:t>t</w:t>
            </w:r>
            <w:r w:rsidRPr="003C77F9">
              <w:rPr>
                <w:lang w:val="ro-RO"/>
              </w:rPr>
              <w:t>inut de substan</w:t>
            </w:r>
            <w:r w:rsidR="00D27580" w:rsidRPr="003C77F9">
              <w:rPr>
                <w:lang w:val="ro-RO"/>
              </w:rPr>
              <w:t>t</w:t>
            </w:r>
            <w:r w:rsidRPr="003C77F9">
              <w:rPr>
                <w:lang w:val="ro-RO"/>
              </w:rPr>
              <w:t>ă activă</w:t>
            </w:r>
          </w:p>
        </w:tc>
        <w:tc>
          <w:tcPr>
            <w:tcW w:w="6662" w:type="dxa"/>
            <w:shd w:val="clear" w:color="auto" w:fill="auto"/>
          </w:tcPr>
          <w:p w:rsidR="00B66405" w:rsidRPr="003C77F9" w:rsidRDefault="003D04FD" w:rsidP="003C77F9">
            <w:pPr>
              <w:pStyle w:val="NoSpacing"/>
              <w:rPr>
                <w:lang w:val="ro-RO"/>
              </w:rPr>
            </w:pPr>
            <w:r w:rsidRPr="003C77F9">
              <w:rPr>
                <w:lang w:val="ro-RO"/>
              </w:rPr>
              <w:t>0,0025%</w:t>
            </w:r>
          </w:p>
        </w:tc>
      </w:tr>
    </w:tbl>
    <w:p w:rsidR="00E020C8" w:rsidRPr="0070144B" w:rsidRDefault="00E020C8" w:rsidP="003C77F9">
      <w:pPr>
        <w:pStyle w:val="NoSpacing"/>
        <w:rPr>
          <w:sz w:val="16"/>
          <w:lang w:val="ro-RO"/>
        </w:rPr>
      </w:pPr>
    </w:p>
    <w:p w:rsidR="00B66405" w:rsidRPr="003C77F9" w:rsidRDefault="00B66405" w:rsidP="003C77F9">
      <w:pPr>
        <w:pStyle w:val="NoSpacing"/>
        <w:numPr>
          <w:ilvl w:val="0"/>
          <w:numId w:val="33"/>
        </w:numPr>
        <w:rPr>
          <w:b/>
          <w:lang w:val="ro-RO"/>
        </w:rPr>
      </w:pPr>
      <w:r w:rsidRPr="003C77F9">
        <w:rPr>
          <w:b/>
          <w:lang w:val="ro-RO"/>
        </w:rPr>
        <w:t>Substan</w:t>
      </w:r>
      <w:r w:rsidR="003E25B6" w:rsidRPr="003C77F9">
        <w:rPr>
          <w:b/>
          <w:lang w:val="ro-RO"/>
        </w:rPr>
        <w:t>t</w:t>
      </w:r>
      <w:r w:rsidRPr="003C77F9">
        <w:rPr>
          <w:b/>
          <w:lang w:val="ro-RO"/>
        </w:rPr>
        <w:t>a inactivă/nonactivă</w:t>
      </w:r>
      <w:r w:rsidR="00385365" w:rsidRPr="003C77F9">
        <w:rPr>
          <w:b/>
          <w:lang w:val="ro-RO"/>
        </w:rPr>
        <w:t xml:space="preserve"> – nu se specifica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3D04FD" w:rsidRPr="003C77F9" w:rsidTr="006372AA">
        <w:tc>
          <w:tcPr>
            <w:tcW w:w="3261" w:type="dxa"/>
            <w:shd w:val="clear" w:color="auto" w:fill="auto"/>
          </w:tcPr>
          <w:p w:rsidR="003D04FD" w:rsidRPr="003C77F9" w:rsidRDefault="003D04FD" w:rsidP="003C77F9">
            <w:pPr>
              <w:pStyle w:val="NoSpacing"/>
              <w:rPr>
                <w:lang w:val="ro-RO"/>
              </w:rPr>
            </w:pPr>
            <w:r w:rsidRPr="003C77F9">
              <w:rPr>
                <w:lang w:val="ro-RO"/>
              </w:rPr>
              <w:t>Denumirea comună</w:t>
            </w:r>
          </w:p>
        </w:tc>
        <w:tc>
          <w:tcPr>
            <w:tcW w:w="6662" w:type="dxa"/>
            <w:shd w:val="clear" w:color="auto" w:fill="auto"/>
          </w:tcPr>
          <w:p w:rsidR="003D04FD" w:rsidRPr="003C77F9" w:rsidRDefault="006E1FA5" w:rsidP="003C77F9">
            <w:pPr>
              <w:pStyle w:val="NoSpacing"/>
              <w:rPr>
                <w:i/>
                <w:lang w:val="ro-RO"/>
              </w:rPr>
            </w:pPr>
            <w:r w:rsidRPr="003C77F9">
              <w:rPr>
                <w:i/>
                <w:lang w:val="ro-RO"/>
              </w:rPr>
              <w:t>2-bromo-2-nitropropan-1,3-diol</w:t>
            </w:r>
          </w:p>
        </w:tc>
      </w:tr>
      <w:tr w:rsidR="003D04FD" w:rsidRPr="003C77F9" w:rsidTr="006372AA">
        <w:tc>
          <w:tcPr>
            <w:tcW w:w="3261" w:type="dxa"/>
            <w:shd w:val="clear" w:color="auto" w:fill="auto"/>
          </w:tcPr>
          <w:p w:rsidR="003D04FD" w:rsidRPr="003C77F9" w:rsidRDefault="003D04FD" w:rsidP="003C77F9">
            <w:pPr>
              <w:pStyle w:val="NoSpacing"/>
              <w:rPr>
                <w:lang w:val="ro-RO"/>
              </w:rPr>
            </w:pPr>
            <w:r w:rsidRPr="003C77F9">
              <w:rPr>
                <w:lang w:val="ro-RO"/>
              </w:rPr>
              <w:t>Denumirea IUPAC</w:t>
            </w:r>
          </w:p>
        </w:tc>
        <w:tc>
          <w:tcPr>
            <w:tcW w:w="6662" w:type="dxa"/>
            <w:shd w:val="clear" w:color="auto" w:fill="auto"/>
          </w:tcPr>
          <w:p w:rsidR="003D04FD" w:rsidRPr="003C77F9" w:rsidRDefault="006E1FA5" w:rsidP="003C77F9">
            <w:pPr>
              <w:pStyle w:val="NoSpacing"/>
              <w:rPr>
                <w:i/>
                <w:lang w:val="ro-RO"/>
              </w:rPr>
            </w:pPr>
            <w:r w:rsidRPr="003C77F9">
              <w:rPr>
                <w:i/>
                <w:lang w:val="ro-RO"/>
              </w:rPr>
              <w:t>Bronopol (INN)</w:t>
            </w:r>
          </w:p>
        </w:tc>
      </w:tr>
      <w:tr w:rsidR="003D04FD" w:rsidRPr="003C77F9" w:rsidTr="006372AA">
        <w:tc>
          <w:tcPr>
            <w:tcW w:w="3261" w:type="dxa"/>
            <w:shd w:val="clear" w:color="auto" w:fill="auto"/>
          </w:tcPr>
          <w:p w:rsidR="003D04FD" w:rsidRPr="003C77F9" w:rsidRDefault="003D04FD" w:rsidP="003C77F9">
            <w:pPr>
              <w:pStyle w:val="NoSpacing"/>
              <w:rPr>
                <w:lang w:val="ro-RO"/>
              </w:rPr>
            </w:pPr>
            <w:r w:rsidRPr="003C77F9">
              <w:rPr>
                <w:lang w:val="ro-RO"/>
              </w:rPr>
              <w:t>Numar CAS</w:t>
            </w:r>
          </w:p>
        </w:tc>
        <w:tc>
          <w:tcPr>
            <w:tcW w:w="6662" w:type="dxa"/>
            <w:shd w:val="clear" w:color="auto" w:fill="auto"/>
          </w:tcPr>
          <w:p w:rsidR="003D04FD" w:rsidRPr="003C77F9" w:rsidRDefault="006E1FA5" w:rsidP="003C77F9">
            <w:pPr>
              <w:pStyle w:val="NoSpacing"/>
              <w:rPr>
                <w:lang w:val="ro-RO"/>
              </w:rPr>
            </w:pPr>
            <w:r w:rsidRPr="003C77F9">
              <w:rPr>
                <w:lang w:val="ro-RO"/>
              </w:rPr>
              <w:t>52-51-7</w:t>
            </w:r>
          </w:p>
        </w:tc>
      </w:tr>
      <w:tr w:rsidR="003D04FD" w:rsidRPr="003C77F9" w:rsidTr="006372AA">
        <w:tc>
          <w:tcPr>
            <w:tcW w:w="3261" w:type="dxa"/>
            <w:shd w:val="clear" w:color="auto" w:fill="auto"/>
          </w:tcPr>
          <w:p w:rsidR="003D04FD" w:rsidRPr="003C77F9" w:rsidRDefault="003D04FD" w:rsidP="003C77F9">
            <w:pPr>
              <w:pStyle w:val="NoSpacing"/>
              <w:rPr>
                <w:lang w:val="ro-RO"/>
              </w:rPr>
            </w:pPr>
            <w:r w:rsidRPr="003C77F9">
              <w:rPr>
                <w:lang w:val="ro-RO"/>
              </w:rPr>
              <w:t>Numar CE</w:t>
            </w:r>
          </w:p>
        </w:tc>
        <w:tc>
          <w:tcPr>
            <w:tcW w:w="6662" w:type="dxa"/>
            <w:shd w:val="clear" w:color="auto" w:fill="auto"/>
          </w:tcPr>
          <w:p w:rsidR="003D04FD" w:rsidRPr="003C77F9" w:rsidRDefault="006E1FA5" w:rsidP="003C77F9">
            <w:pPr>
              <w:pStyle w:val="NoSpacing"/>
              <w:rPr>
                <w:lang w:val="ro-RO"/>
              </w:rPr>
            </w:pPr>
            <w:r w:rsidRPr="003C77F9">
              <w:rPr>
                <w:lang w:val="ro-RO"/>
              </w:rPr>
              <w:t>200-143-0</w:t>
            </w:r>
          </w:p>
        </w:tc>
      </w:tr>
      <w:tr w:rsidR="003D04FD" w:rsidRPr="003C77F9" w:rsidTr="006372AA">
        <w:tc>
          <w:tcPr>
            <w:tcW w:w="3261" w:type="dxa"/>
            <w:shd w:val="clear" w:color="auto" w:fill="auto"/>
          </w:tcPr>
          <w:p w:rsidR="003D04FD" w:rsidRPr="003C77F9" w:rsidRDefault="003D04FD" w:rsidP="003C77F9">
            <w:pPr>
              <w:pStyle w:val="NoSpacing"/>
              <w:rPr>
                <w:lang w:val="ro-RO"/>
              </w:rPr>
            </w:pPr>
            <w:r w:rsidRPr="003C77F9">
              <w:rPr>
                <w:lang w:val="ro-RO"/>
              </w:rPr>
              <w:t>Continut de substantă activă</w:t>
            </w:r>
          </w:p>
        </w:tc>
        <w:tc>
          <w:tcPr>
            <w:tcW w:w="6662" w:type="dxa"/>
            <w:shd w:val="clear" w:color="auto" w:fill="auto"/>
          </w:tcPr>
          <w:p w:rsidR="003D04FD" w:rsidRPr="003C77F9" w:rsidRDefault="006E1FA5" w:rsidP="003C77F9">
            <w:pPr>
              <w:pStyle w:val="NoSpacing"/>
              <w:rPr>
                <w:lang w:val="ro-RO"/>
              </w:rPr>
            </w:pPr>
            <w:r w:rsidRPr="003C77F9">
              <w:rPr>
                <w:lang w:val="ro-RO"/>
              </w:rPr>
              <w:t>0,</w:t>
            </w:r>
            <w:r w:rsidR="009A05AF" w:rsidRPr="003C77F9">
              <w:rPr>
                <w:lang w:val="ro-RO"/>
              </w:rPr>
              <w:t>0</w:t>
            </w:r>
            <w:r w:rsidRPr="003C77F9">
              <w:rPr>
                <w:lang w:val="ro-RO"/>
              </w:rPr>
              <w:t>5%</w:t>
            </w:r>
          </w:p>
        </w:tc>
      </w:tr>
    </w:tbl>
    <w:p w:rsidR="003D04FD" w:rsidRPr="0070144B" w:rsidRDefault="003D04FD" w:rsidP="003C77F9">
      <w:pPr>
        <w:pStyle w:val="ListParagraph"/>
        <w:ind w:left="1080"/>
        <w:rPr>
          <w:b/>
          <w:sz w:val="16"/>
          <w:lang w:val="ro-RO"/>
        </w:rPr>
      </w:pPr>
    </w:p>
    <w:p w:rsidR="00B66405" w:rsidRPr="003C77F9" w:rsidRDefault="00203F73" w:rsidP="003C77F9">
      <w:pPr>
        <w:pStyle w:val="NoSpacing"/>
        <w:rPr>
          <w:b/>
          <w:lang w:val="ro-RO"/>
        </w:rPr>
      </w:pPr>
      <w:r w:rsidRPr="003C77F9">
        <w:rPr>
          <w:b/>
          <w:lang w:val="ro-RO"/>
        </w:rPr>
        <w:t xml:space="preserve">X. </w:t>
      </w:r>
      <w:r w:rsidR="00B66405" w:rsidRPr="003C77F9">
        <w:rPr>
          <w:b/>
          <w:lang w:val="ro-RO"/>
        </w:rPr>
        <w:t>CLASIFICAREA SI ETICHETAREA PRODUSULUI</w:t>
      </w:r>
    </w:p>
    <w:p w:rsidR="00B66405" w:rsidRPr="003C77F9" w:rsidRDefault="00B66405" w:rsidP="003C77F9">
      <w:pPr>
        <w:pStyle w:val="NoSpacing"/>
        <w:ind w:firstLine="360"/>
        <w:rPr>
          <w:b/>
          <w:lang w:val="ro-RO"/>
        </w:rPr>
      </w:pPr>
      <w:r w:rsidRPr="003C77F9">
        <w:rPr>
          <w:b/>
          <w:lang w:val="ro-RO"/>
        </w:rPr>
        <w:t xml:space="preserve">Produs biocid cu substanţe active - </w:t>
      </w:r>
      <w:r w:rsidRPr="003C77F9">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B66405" w:rsidRPr="003C77F9" w:rsidTr="007707AC">
        <w:tc>
          <w:tcPr>
            <w:tcW w:w="3402" w:type="dxa"/>
          </w:tcPr>
          <w:p w:rsidR="00B66405" w:rsidRPr="003C77F9" w:rsidRDefault="0080257F" w:rsidP="003C77F9">
            <w:pPr>
              <w:pStyle w:val="NoSpacing"/>
              <w:rPr>
                <w:lang w:val="ro-RO"/>
              </w:rPr>
            </w:pPr>
            <w:r w:rsidRPr="003C77F9">
              <w:rPr>
                <w:lang w:val="ro-RO"/>
              </w:rPr>
              <w:t>S</w:t>
            </w:r>
            <w:r w:rsidR="00B66405" w:rsidRPr="003C77F9">
              <w:rPr>
                <w:lang w:val="ro-RO"/>
              </w:rPr>
              <w:t xml:space="preserve">imboluri </w:t>
            </w:r>
          </w:p>
        </w:tc>
        <w:tc>
          <w:tcPr>
            <w:tcW w:w="6521" w:type="dxa"/>
          </w:tcPr>
          <w:p w:rsidR="00400263" w:rsidRPr="003C77F9" w:rsidRDefault="00042398" w:rsidP="003C77F9">
            <w:pPr>
              <w:pStyle w:val="NoSpacing"/>
              <w:rPr>
                <w:color w:val="FF0000"/>
                <w:lang w:val="ro-RO"/>
              </w:rPr>
            </w:pPr>
            <w:r>
              <w:rPr>
                <w:lang w:val="ro-RO"/>
              </w:rPr>
              <w:t>GHS08</w:t>
            </w:r>
          </w:p>
        </w:tc>
      </w:tr>
      <w:tr w:rsidR="00346AEE" w:rsidRPr="0070144B" w:rsidTr="007707AC">
        <w:tc>
          <w:tcPr>
            <w:tcW w:w="3402" w:type="dxa"/>
          </w:tcPr>
          <w:p w:rsidR="00346AEE" w:rsidRPr="0070144B" w:rsidRDefault="0080257F" w:rsidP="0070144B">
            <w:pPr>
              <w:pStyle w:val="NoSpacing"/>
              <w:rPr>
                <w:lang w:val="ro-RO"/>
              </w:rPr>
            </w:pPr>
            <w:r w:rsidRPr="0070144B">
              <w:rPr>
                <w:lang w:val="ro-RO"/>
              </w:rPr>
              <w:t>Fraze de pericol (H)</w:t>
            </w:r>
          </w:p>
        </w:tc>
        <w:tc>
          <w:tcPr>
            <w:tcW w:w="6521" w:type="dxa"/>
          </w:tcPr>
          <w:p w:rsidR="00346AEE" w:rsidRPr="0070144B" w:rsidRDefault="0070144B" w:rsidP="0070144B">
            <w:pPr>
              <w:pStyle w:val="CM1"/>
              <w:rPr>
                <w:lang w:val="ro-RO"/>
              </w:rPr>
            </w:pPr>
            <w:r w:rsidRPr="0070144B">
              <w:rPr>
                <w:lang w:val="ro-RO"/>
              </w:rPr>
              <w:t xml:space="preserve">H373 - </w:t>
            </w:r>
            <w:r w:rsidRPr="0070144B">
              <w:rPr>
                <w:color w:val="000000"/>
              </w:rPr>
              <w:t>Poate provoca leziuni ale organelor (</w:t>
            </w:r>
            <w:r>
              <w:rPr>
                <w:color w:val="000000"/>
              </w:rPr>
              <w:t>sange</w:t>
            </w:r>
            <w:r w:rsidRPr="0070144B">
              <w:rPr>
                <w:color w:val="000000"/>
              </w:rPr>
              <w:t>) în caz de expunere prelungită sau repetată</w:t>
            </w:r>
            <w:r>
              <w:rPr>
                <w:color w:val="000000"/>
              </w:rPr>
              <w:t>.</w:t>
            </w:r>
          </w:p>
        </w:tc>
      </w:tr>
      <w:tr w:rsidR="00346AEE" w:rsidRPr="003C77F9" w:rsidTr="007707AC">
        <w:tc>
          <w:tcPr>
            <w:tcW w:w="3402" w:type="dxa"/>
          </w:tcPr>
          <w:p w:rsidR="0080257F" w:rsidRPr="003C77F9" w:rsidRDefault="0080257F" w:rsidP="003C77F9">
            <w:pPr>
              <w:pStyle w:val="NoSpacing"/>
              <w:rPr>
                <w:lang w:val="ro-RO"/>
              </w:rPr>
            </w:pPr>
            <w:r w:rsidRPr="003C77F9">
              <w:rPr>
                <w:lang w:val="ro-RO"/>
              </w:rPr>
              <w:t>Fraze de prudenta (P)</w:t>
            </w:r>
          </w:p>
        </w:tc>
        <w:tc>
          <w:tcPr>
            <w:tcW w:w="6521" w:type="dxa"/>
          </w:tcPr>
          <w:p w:rsidR="0030275D" w:rsidRPr="003C77F9" w:rsidRDefault="0030275D" w:rsidP="003C77F9">
            <w:pPr>
              <w:pStyle w:val="NoSpacing"/>
            </w:pPr>
            <w:r w:rsidRPr="003C77F9">
              <w:rPr>
                <w:bCs/>
              </w:rPr>
              <w:t>P102</w:t>
            </w:r>
            <w:r w:rsidRPr="003C77F9">
              <w:t xml:space="preserve"> – A nu se lasa la indemana copiilor.</w:t>
            </w:r>
          </w:p>
          <w:p w:rsidR="0030275D" w:rsidRPr="003C77F9" w:rsidRDefault="0030275D" w:rsidP="003C77F9">
            <w:pPr>
              <w:pStyle w:val="NoSpacing"/>
            </w:pPr>
            <w:r w:rsidRPr="003C77F9">
              <w:rPr>
                <w:bCs/>
              </w:rPr>
              <w:t>P103</w:t>
            </w:r>
            <w:r w:rsidRPr="003C77F9">
              <w:t xml:space="preserve"> </w:t>
            </w:r>
            <w:proofErr w:type="gramStart"/>
            <w:r w:rsidRPr="003C77F9">
              <w:t>–  Citiţi</w:t>
            </w:r>
            <w:proofErr w:type="gramEnd"/>
            <w:r w:rsidRPr="003C77F9">
              <w:t xml:space="preserve"> eticheta înainte de utilizare.</w:t>
            </w:r>
          </w:p>
          <w:p w:rsidR="0030275D" w:rsidRPr="003C77F9" w:rsidRDefault="0030275D" w:rsidP="003C77F9">
            <w:pPr>
              <w:pStyle w:val="NoSpacing"/>
            </w:pPr>
            <w:r w:rsidRPr="003C77F9">
              <w:rPr>
                <w:bCs/>
              </w:rPr>
              <w:t>P270</w:t>
            </w:r>
            <w:r w:rsidRPr="003C77F9">
              <w:t xml:space="preserve"> – A nu mânca, bea sau fuma în timpul utilizării produsului.</w:t>
            </w:r>
          </w:p>
          <w:p w:rsidR="0030275D" w:rsidRPr="003C77F9" w:rsidRDefault="0030275D" w:rsidP="003C77F9">
            <w:pPr>
              <w:pStyle w:val="NoSpacing"/>
            </w:pPr>
            <w:r w:rsidRPr="003C77F9">
              <w:rPr>
                <w:bCs/>
              </w:rPr>
              <w:t>P273</w:t>
            </w:r>
            <w:r w:rsidRPr="003C77F9">
              <w:t xml:space="preserve"> – Evitaţi dispersarea în mediu.</w:t>
            </w:r>
          </w:p>
          <w:p w:rsidR="0030275D" w:rsidRPr="003C77F9" w:rsidRDefault="0030275D" w:rsidP="003C77F9">
            <w:pPr>
              <w:pStyle w:val="NoSpacing"/>
            </w:pPr>
            <w:r w:rsidRPr="003C77F9">
              <w:rPr>
                <w:bCs/>
              </w:rPr>
              <w:t>P301</w:t>
            </w:r>
            <w:r w:rsidRPr="003C77F9">
              <w:t xml:space="preserve"> + </w:t>
            </w:r>
            <w:r w:rsidRPr="003C77F9">
              <w:rPr>
                <w:bCs/>
              </w:rPr>
              <w:t>P310</w:t>
            </w:r>
            <w:r w:rsidRPr="003C77F9">
              <w:t xml:space="preserve"> – ÎN CAZ DE ÎNGHIŢIRE: sunaţi imediat la un CENTRU DE INFORMARE TOXICOLOGICĂ sau un medic.</w:t>
            </w:r>
          </w:p>
          <w:p w:rsidR="0080257F" w:rsidRPr="003C77F9" w:rsidRDefault="001C1568" w:rsidP="003C77F9">
            <w:pPr>
              <w:pStyle w:val="NoSpacing"/>
            </w:pPr>
            <w:r w:rsidRPr="003C77F9">
              <w:t>P501- Eliminati</w:t>
            </w:r>
            <w:r w:rsidR="0030275D" w:rsidRPr="003C77F9">
              <w:t xml:space="preserve"> continutul/recipientul la un centru autorizat pentru colectarea deseurilor.</w:t>
            </w:r>
          </w:p>
        </w:tc>
      </w:tr>
      <w:tr w:rsidR="0080257F" w:rsidRPr="003C77F9" w:rsidTr="007707AC">
        <w:tc>
          <w:tcPr>
            <w:tcW w:w="3402" w:type="dxa"/>
          </w:tcPr>
          <w:p w:rsidR="0080257F" w:rsidRPr="003C77F9" w:rsidRDefault="0080257F" w:rsidP="003C77F9">
            <w:pPr>
              <w:pStyle w:val="NoSpacing"/>
              <w:rPr>
                <w:lang w:val="ro-RO"/>
              </w:rPr>
            </w:pPr>
            <w:r w:rsidRPr="003C77F9">
              <w:rPr>
                <w:lang w:val="ro-RO"/>
              </w:rPr>
              <w:t>Pictograma(e)</w:t>
            </w:r>
          </w:p>
        </w:tc>
        <w:tc>
          <w:tcPr>
            <w:tcW w:w="6521" w:type="dxa"/>
          </w:tcPr>
          <w:p w:rsidR="0080257F" w:rsidRPr="003C77F9" w:rsidRDefault="0070144B" w:rsidP="003C77F9">
            <w:pPr>
              <w:pStyle w:val="NoSpacing"/>
              <w:rPr>
                <w:lang w:val="ro-RO"/>
              </w:rPr>
            </w:pPr>
            <w:r>
              <w:rPr>
                <w:noProof/>
              </w:rPr>
              <w:drawing>
                <wp:inline distT="0" distB="0" distL="0" distR="0">
                  <wp:extent cx="333375" cy="328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104" cy="333375"/>
                          </a:xfrm>
                          <a:prstGeom prst="rect">
                            <a:avLst/>
                          </a:prstGeom>
                          <a:noFill/>
                          <a:ln>
                            <a:noFill/>
                          </a:ln>
                        </pic:spPr>
                      </pic:pic>
                    </a:graphicData>
                  </a:graphic>
                </wp:inline>
              </w:drawing>
            </w:r>
          </w:p>
        </w:tc>
      </w:tr>
    </w:tbl>
    <w:p w:rsidR="00135FDE" w:rsidRPr="0070144B" w:rsidRDefault="00135FDE" w:rsidP="003C77F9">
      <w:pPr>
        <w:rPr>
          <w:b/>
          <w:sz w:val="12"/>
          <w:lang w:val="ro-RO"/>
        </w:rPr>
      </w:pPr>
    </w:p>
    <w:p w:rsidR="00954B28" w:rsidRPr="003C77F9" w:rsidRDefault="00203F73" w:rsidP="003C77F9">
      <w:pPr>
        <w:rPr>
          <w:b/>
          <w:lang w:val="ro-RO"/>
        </w:rPr>
      </w:pPr>
      <w:r w:rsidRPr="003C77F9">
        <w:rPr>
          <w:b/>
          <w:lang w:val="ro-RO"/>
        </w:rPr>
        <w:t xml:space="preserve">XI. </w:t>
      </w:r>
      <w:r w:rsidR="00B66405" w:rsidRPr="003C77F9">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C77F9" w:rsidTr="00F1361B">
        <w:tc>
          <w:tcPr>
            <w:tcW w:w="9923" w:type="dxa"/>
            <w:shd w:val="clear" w:color="auto" w:fill="FFFFFF" w:themeFill="background1"/>
          </w:tcPr>
          <w:p w:rsidR="00E8224D" w:rsidRPr="003C77F9" w:rsidRDefault="00372830" w:rsidP="003C77F9">
            <w:pPr>
              <w:pStyle w:val="NoSpacing"/>
              <w:rPr>
                <w:u w:val="single"/>
              </w:rPr>
            </w:pPr>
            <w:r w:rsidRPr="003C77F9">
              <w:rPr>
                <w:u w:val="single"/>
              </w:rPr>
              <w:t>Pent</w:t>
            </w:r>
            <w:r w:rsidR="00C354A9" w:rsidRPr="003C77F9">
              <w:rPr>
                <w:u w:val="single"/>
              </w:rPr>
              <w:t>ru utilizatorii non-profesionisti</w:t>
            </w:r>
            <w:r w:rsidRPr="003C77F9">
              <w:rPr>
                <w:u w:val="single"/>
              </w:rPr>
              <w:t xml:space="preserve">: </w:t>
            </w:r>
          </w:p>
          <w:p w:rsidR="00E17D65" w:rsidRPr="003C77F9" w:rsidRDefault="00E8224D" w:rsidP="003C77F9">
            <w:pPr>
              <w:pStyle w:val="NoSpacing"/>
            </w:pPr>
            <w:r w:rsidRPr="003C77F9">
              <w:t>-</w:t>
            </w:r>
            <w:r w:rsidR="00666055" w:rsidRPr="003C77F9">
              <w:t xml:space="preserve">Portii de la 10 la 15 g, gata de folosit, ambulate in hartie alimentara, in pachete cu o greutate totala </w:t>
            </w:r>
            <w:r w:rsidR="00666055" w:rsidRPr="003C77F9">
              <w:lastRenderedPageBreak/>
              <w:t>de 100/150/200/250/300/450/500g;</w:t>
            </w:r>
          </w:p>
          <w:p w:rsidR="00666055" w:rsidRPr="003C77F9" w:rsidRDefault="00666055" w:rsidP="003C77F9">
            <w:pPr>
              <w:pStyle w:val="NoSpacing"/>
            </w:pPr>
            <w:r w:rsidRPr="003C77F9">
              <w:t xml:space="preserve">-Caserola gata de folosit de 25-30-40-50-75-80-100g sigilate si ambalatein pachete cu o greutate totala de 100-150-160-240-250-300-400-500g; </w:t>
            </w:r>
          </w:p>
          <w:p w:rsidR="00666055" w:rsidRPr="003C77F9" w:rsidRDefault="00666055" w:rsidP="003C77F9">
            <w:pPr>
              <w:pStyle w:val="NoSpacing"/>
            </w:pPr>
            <w:r w:rsidRPr="003C77F9">
              <w:t>-50g(recipient sigilate cu un continut de</w:t>
            </w:r>
            <w:r w:rsidR="009768F1" w:rsidRPr="003C77F9">
              <w:t xml:space="preserve"> </w:t>
            </w:r>
            <w:r w:rsidRPr="003C77F9">
              <w:t>50g momeala rodenticide)</w:t>
            </w:r>
          </w:p>
          <w:p w:rsidR="00E17D65" w:rsidRPr="003C77F9" w:rsidRDefault="00C354A9" w:rsidP="003C77F9">
            <w:pPr>
              <w:pStyle w:val="NoSpacing"/>
            </w:pPr>
            <w:r w:rsidRPr="003C77F9">
              <w:rPr>
                <w:u w:val="single"/>
              </w:rPr>
              <w:t>Pentru utilizatori profesion</w:t>
            </w:r>
            <w:r w:rsidR="00E17D65" w:rsidRPr="003C77F9">
              <w:rPr>
                <w:u w:val="single"/>
              </w:rPr>
              <w:t>i</w:t>
            </w:r>
            <w:r w:rsidRPr="003C77F9">
              <w:rPr>
                <w:u w:val="single"/>
              </w:rPr>
              <w:t>sti</w:t>
            </w:r>
            <w:r w:rsidR="00E17D65" w:rsidRPr="003C77F9">
              <w:t>:</w:t>
            </w:r>
          </w:p>
          <w:p w:rsidR="002237C2" w:rsidRPr="003C77F9" w:rsidRDefault="004D7CDD" w:rsidP="003C77F9">
            <w:pPr>
              <w:pStyle w:val="NoSpacing"/>
            </w:pPr>
            <w:r w:rsidRPr="003C77F9">
              <w:t>-Portii de la 10 la 15 g gata de folosit, ambulate in hartie alimentara, in pachete cu greutate totala de 100-150-200-250-300-450-500-750g si 1-2-5-10-20kg;</w:t>
            </w:r>
          </w:p>
          <w:p w:rsidR="004D7CDD" w:rsidRPr="003C77F9" w:rsidRDefault="004D7CDD" w:rsidP="003C77F9">
            <w:pPr>
              <w:pStyle w:val="NoSpacing"/>
            </w:pPr>
            <w:r w:rsidRPr="003C77F9">
              <w:t>-Caserole gata de folosit de 25-30-40-50-75-80-100g, sigilate si ambulate in pachete cu o greutate totala de 100-160-240-400-750-800-1000g si 1-2-5-9,8-10-20kg.</w:t>
            </w:r>
          </w:p>
          <w:p w:rsidR="00C354A9" w:rsidRPr="003C77F9" w:rsidRDefault="00C354A9" w:rsidP="003C77F9">
            <w:pPr>
              <w:pStyle w:val="NoSpacing"/>
              <w:rPr>
                <w:lang w:val="ro-RO"/>
              </w:rPr>
            </w:pPr>
            <w:r w:rsidRPr="003C77F9">
              <w:rPr>
                <w:u w:val="single"/>
                <w:lang w:val="ro-RO"/>
              </w:rPr>
              <w:t>Tipul de ambalaj</w:t>
            </w:r>
            <w:r w:rsidRPr="003C77F9">
              <w:rPr>
                <w:lang w:val="ro-RO"/>
              </w:rPr>
              <w:t>: pachete; tavi plastic sigilate ambalate in pachete; recipiente sigilate</w:t>
            </w:r>
          </w:p>
          <w:p w:rsidR="00C354A9" w:rsidRPr="003C77F9" w:rsidRDefault="00C354A9" w:rsidP="003C77F9">
            <w:pPr>
              <w:pStyle w:val="NoSpacing"/>
              <w:rPr>
                <w:u w:val="single"/>
                <w:lang w:val="ro-RO"/>
              </w:rPr>
            </w:pPr>
            <w:r w:rsidRPr="003C77F9">
              <w:rPr>
                <w:u w:val="single"/>
                <w:lang w:val="ro-RO"/>
              </w:rPr>
              <w:t>Materialul de ambalare</w:t>
            </w:r>
            <w:r w:rsidRPr="00A86873">
              <w:rPr>
                <w:lang w:val="ro-RO"/>
              </w:rPr>
              <w:t>: h</w:t>
            </w:r>
            <w:r w:rsidRPr="003C77F9">
              <w:rPr>
                <w:lang w:val="ro-RO"/>
              </w:rPr>
              <w:t>artie alimentara, carton</w:t>
            </w:r>
            <w:r w:rsidRPr="00A86873">
              <w:rPr>
                <w:lang w:val="ro-RO"/>
              </w:rPr>
              <w:t>, plicuri</w:t>
            </w:r>
            <w:r w:rsidRPr="003C77F9">
              <w:rPr>
                <w:lang w:val="ro-RO"/>
              </w:rPr>
              <w:t>, plastic</w:t>
            </w:r>
            <w:r w:rsidRPr="003C77F9">
              <w:t>,</w:t>
            </w:r>
            <w:r w:rsidRPr="003C77F9">
              <w:rPr>
                <w:lang w:val="ro-RO"/>
              </w:rPr>
              <w:t>coextruded / HDPE / polietilenă</w:t>
            </w:r>
          </w:p>
          <w:p w:rsidR="00C354A9" w:rsidRPr="003C77F9" w:rsidRDefault="00C354A9" w:rsidP="003C77F9">
            <w:pPr>
              <w:pStyle w:val="NoSpacing"/>
              <w:rPr>
                <w:lang w:val="ro-RO"/>
              </w:rPr>
            </w:pPr>
            <w:r w:rsidRPr="003C77F9">
              <w:rPr>
                <w:lang w:val="ro-RO"/>
              </w:rPr>
              <w:t>HDPE</w:t>
            </w:r>
          </w:p>
        </w:tc>
      </w:tr>
    </w:tbl>
    <w:p w:rsidR="00FC6C07" w:rsidRPr="003C77F9" w:rsidRDefault="00FC6C07" w:rsidP="003C77F9">
      <w:pPr>
        <w:pStyle w:val="NoSpacing"/>
        <w:rPr>
          <w:b/>
          <w:color w:val="000000"/>
          <w:lang w:val="ro-RO"/>
        </w:rPr>
      </w:pPr>
    </w:p>
    <w:p w:rsidR="00B66405" w:rsidRPr="003C77F9" w:rsidRDefault="00B66405" w:rsidP="003C77F9">
      <w:pPr>
        <w:pStyle w:val="NoSpacing"/>
        <w:rPr>
          <w:b/>
          <w:lang w:val="ro-RO"/>
        </w:rPr>
      </w:pPr>
      <w:r w:rsidRPr="003C77F9">
        <w:rPr>
          <w:b/>
          <w:lang w:val="ro-RO"/>
        </w:rPr>
        <w:t xml:space="preserve">XII. POSIBILE EFECTE ADVERSE </w:t>
      </w:r>
      <w:r w:rsidR="00B03652" w:rsidRPr="003C77F9">
        <w:rPr>
          <w:b/>
          <w:lang w:val="ro-RO"/>
        </w:rPr>
        <w:t xml:space="preserve"> </w:t>
      </w:r>
      <w:r w:rsidRPr="003C77F9">
        <w:rPr>
          <w:b/>
          <w:lang w:val="ro-RO"/>
        </w:rPr>
        <w:t xml:space="preserve">DIRECTE </w:t>
      </w:r>
      <w:r w:rsidR="00B03652" w:rsidRPr="003C77F9">
        <w:rPr>
          <w:b/>
          <w:lang w:val="ro-RO"/>
        </w:rPr>
        <w:t xml:space="preserve"> </w:t>
      </w:r>
      <w:r w:rsidRPr="003C77F9">
        <w:rPr>
          <w:b/>
          <w:lang w:val="ro-RO"/>
        </w:rPr>
        <w:t xml:space="preserve">SAU </w:t>
      </w:r>
      <w:r w:rsidR="00B03652" w:rsidRPr="003C77F9">
        <w:rPr>
          <w:b/>
          <w:lang w:val="ro-RO"/>
        </w:rPr>
        <w:t xml:space="preserve"> </w:t>
      </w:r>
      <w:r w:rsidRPr="003C77F9">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C77F9" w:rsidTr="006372AA">
        <w:tc>
          <w:tcPr>
            <w:tcW w:w="9923" w:type="dxa"/>
          </w:tcPr>
          <w:p w:rsidR="0063007D" w:rsidRPr="003C77F9" w:rsidRDefault="00B66405" w:rsidP="003C77F9">
            <w:pPr>
              <w:pStyle w:val="NoSpacing"/>
              <w:rPr>
                <w:bCs/>
                <w:lang w:val="ro-RO" w:bidi="ro-RO"/>
              </w:rPr>
            </w:pPr>
            <w:r w:rsidRPr="003C77F9">
              <w:rPr>
                <w:u w:val="single"/>
                <w:lang w:val="ro-RO"/>
              </w:rPr>
              <w:t>Asupra sănăt</w:t>
            </w:r>
            <w:r w:rsidR="003711FA" w:rsidRPr="003C77F9">
              <w:rPr>
                <w:u w:val="single"/>
                <w:lang w:val="ro-RO"/>
              </w:rPr>
              <w:t>ăt</w:t>
            </w:r>
            <w:r w:rsidRPr="003C77F9">
              <w:rPr>
                <w:u w:val="single"/>
                <w:lang w:val="ro-RO"/>
              </w:rPr>
              <w:t>ii umane</w:t>
            </w:r>
            <w:r w:rsidR="00A616BE" w:rsidRPr="003C77F9">
              <w:rPr>
                <w:lang w:val="ro-RO"/>
              </w:rPr>
              <w:t xml:space="preserve">: </w:t>
            </w:r>
            <w:r w:rsidR="0063007D" w:rsidRPr="003C77F9">
              <w:rPr>
                <w:bCs/>
                <w:lang w:val="ro-RO" w:bidi="ro-RO"/>
              </w:rPr>
              <w:t xml:space="preserve">Substanţa activă conţinută în produs este un antagonist al vitaminei K și inhibă sinteza hepatică a factorilor dependenți de vitamina K. Astfel este perturbat mecanismul de coagulare a sângelui. Acțiunea anticoagilantă este de lungă durată, </w:t>
            </w:r>
            <w:r w:rsidR="0063007D" w:rsidRPr="003C77F9">
              <w:rPr>
                <w:lang w:val="ro-RO" w:bidi="ro-RO"/>
              </w:rPr>
              <w:t>operatorii trebuie să evite expunerea prelungită având în vedere următoarele efecte posibile datorate substanţelor periculoase din compoziţia sa:</w:t>
            </w:r>
          </w:p>
          <w:p w:rsidR="00A616BE" w:rsidRPr="003C77F9" w:rsidRDefault="0063007D" w:rsidP="003C77F9">
            <w:pPr>
              <w:pStyle w:val="NoSpacing"/>
              <w:rPr>
                <w:lang w:val="ro-RO"/>
              </w:rPr>
            </w:pPr>
            <w:r w:rsidRPr="003C77F9">
              <w:rPr>
                <w:u w:val="single"/>
                <w:lang w:val="ro-RO" w:bidi="ro-RO"/>
              </w:rPr>
              <w:t>Produsul este considerat  periculos pentru sănătatea umană în concordanţă cu Directiva1999/45/CE şi Regulamentul CE 1272/2008 (CLP)  -  Produsul este clasificat STOT Rep  Exp 2  (toxicitate asupra organelor țintă specifice) – expunere repetată,  având fraza de pericol H373: Poate provoca leziuni ale organelor (sânge) în caz de expunere prelungită sau repetată</w:t>
            </w:r>
          </w:p>
          <w:p w:rsidR="0063007D" w:rsidRPr="003C77F9" w:rsidRDefault="0063007D" w:rsidP="003C77F9">
            <w:pPr>
              <w:pStyle w:val="NoSpacing"/>
              <w:rPr>
                <w:lang w:val="ro-RO" w:bidi="ro-RO"/>
              </w:rPr>
            </w:pPr>
            <w:r w:rsidRPr="003C77F9">
              <w:rPr>
                <w:lang w:val="ro-RO" w:bidi="ro-RO"/>
              </w:rPr>
              <w:t>Produsul nu este clasificat, pe baza datelor disponibile, criteriile de clasificare nu sunt îndeplinite pentru: toxicitate acută, corodarea/iritarea pielii, lezarea/iritarea gravă a ochilor, sensibilizarea căilor respiratorii sau a pielii, mutagenitatea celulelor germinative, cancerogenitate, toxicitatea pentru reproducere, STOT (toxicitate asupra organelor ţintă specifice) - expunere unică, pericol prin aspirare.</w:t>
            </w:r>
          </w:p>
          <w:p w:rsidR="008A4BB2" w:rsidRPr="003C77F9" w:rsidRDefault="0063007D" w:rsidP="00A86873">
            <w:pPr>
              <w:pStyle w:val="NoSpacing"/>
              <w:rPr>
                <w:lang w:val="it-IT"/>
              </w:rPr>
            </w:pPr>
            <w:r w:rsidRPr="003C77F9">
              <w:rPr>
                <w:lang w:val="ro-RO"/>
              </w:rPr>
              <w:t>In caz de: Expunere cutanata se spala pielea cu apa si apoi cu apa si sapun. Expunerea la ochi, se clatesc ochii cu lichid de clatire a ochilor sau apa, se tin ochii deschisi cel putin 10 minute.</w:t>
            </w:r>
            <w:r w:rsidR="00A86873">
              <w:rPr>
                <w:lang w:val="ro-RO"/>
              </w:rPr>
              <w:t xml:space="preserve"> </w:t>
            </w:r>
            <w:r w:rsidRPr="003C77F9">
              <w:rPr>
                <w:lang w:val="ro-RO"/>
              </w:rPr>
              <w:t>Expunerea orala se clateste gura cu atentie cu apa.</w:t>
            </w:r>
            <w:r w:rsidR="00A86873">
              <w:rPr>
                <w:lang w:val="ro-RO"/>
              </w:rPr>
              <w:t xml:space="preserve"> </w:t>
            </w:r>
            <w:r w:rsidRPr="003C77F9">
              <w:rPr>
                <w:lang w:val="ro-RO"/>
              </w:rPr>
              <w:t>Nu se administreaza niciodata numic pe cale orala pacientului inconstient.</w:t>
            </w:r>
          </w:p>
        </w:tc>
      </w:tr>
      <w:tr w:rsidR="00B66405" w:rsidRPr="003C77F9" w:rsidTr="006372AA">
        <w:tc>
          <w:tcPr>
            <w:tcW w:w="9923" w:type="dxa"/>
          </w:tcPr>
          <w:p w:rsidR="008A4BB2" w:rsidRPr="003C77F9" w:rsidRDefault="00B66405" w:rsidP="00A86873">
            <w:pPr>
              <w:pStyle w:val="NoSpacing"/>
              <w:rPr>
                <w:color w:val="FF0000"/>
                <w:lang w:val="ro-RO"/>
              </w:rPr>
            </w:pPr>
            <w:r w:rsidRPr="003C77F9">
              <w:rPr>
                <w:u w:val="single"/>
                <w:lang w:val="ro-RO"/>
              </w:rPr>
              <w:t>Asupra sănăt</w:t>
            </w:r>
            <w:r w:rsidR="00DE5738" w:rsidRPr="003C77F9">
              <w:rPr>
                <w:u w:val="single"/>
                <w:lang w:val="ro-RO"/>
              </w:rPr>
              <w:t>ăt</w:t>
            </w:r>
            <w:r w:rsidRPr="003C77F9">
              <w:rPr>
                <w:u w:val="single"/>
                <w:lang w:val="ro-RO"/>
              </w:rPr>
              <w:t>ii animalelor nevizat</w:t>
            </w:r>
            <w:r w:rsidRPr="003C77F9">
              <w:rPr>
                <w:lang w:val="ro-RO"/>
              </w:rPr>
              <w:t>e</w:t>
            </w:r>
            <w:r w:rsidR="00DE5738" w:rsidRPr="003C77F9">
              <w:rPr>
                <w:lang w:val="ro-RO"/>
              </w:rPr>
              <w:t xml:space="preserve">: </w:t>
            </w:r>
            <w:r w:rsidR="00815432" w:rsidRPr="003C77F9">
              <w:rPr>
                <w:lang w:val="ro-RO"/>
              </w:rPr>
              <w:t>Este indicat un risc pentru vertebratele consumatoare de rame. Pentru scenariul preconizat” in cladiri si in jurul cladirilor” („cutii cu momeala„), este de asteptat riscul otravirii secundare a mamiferelor si a pasarilor netinta dupa utilizarea produselor care contin substanta activa, datorita efectului combinat al toxicitatii ridicate, persistentei  si potentialul de bioacumulare al substantei active.</w:t>
            </w:r>
            <w:r w:rsidR="00A86873">
              <w:rPr>
                <w:lang w:val="ro-RO"/>
              </w:rPr>
              <w:t xml:space="preserve"> </w:t>
            </w:r>
            <w:r w:rsidR="00815432" w:rsidRPr="003C77F9">
              <w:rPr>
                <w:lang w:val="ro-RO"/>
              </w:rPr>
              <w:t>Brodifacumul prezinta un risc inacceptabil pentru otravirea primara si secundara a pasarilor  si a altor mamifere netinta.</w:t>
            </w:r>
            <w:r w:rsidR="00A86873">
              <w:rPr>
                <w:lang w:val="ro-RO"/>
              </w:rPr>
              <w:t xml:space="preserve"> </w:t>
            </w:r>
            <w:r w:rsidR="00815432" w:rsidRPr="003C77F9">
              <w:rPr>
                <w:lang w:val="ro-RO"/>
              </w:rPr>
              <w:t>Riscul otravirii primare este probabil sa fie insa supraestimat si poate fi redus prin utilizarea cutiilor de momeala, astfel incat acestea sa nu poata fi atinse de animalele netinta.</w:t>
            </w:r>
            <w:r w:rsidR="00A86873">
              <w:rPr>
                <w:lang w:val="ro-RO"/>
              </w:rPr>
              <w:t xml:space="preserve"> </w:t>
            </w:r>
            <w:r w:rsidR="00617FB4" w:rsidRPr="003C77F9">
              <w:rPr>
                <w:lang w:val="ro-RO"/>
              </w:rPr>
              <w:t xml:space="preserve">Riscul de otravire secundara a mamiferelor si a pasarilor netinta, ca urmare a utilizarilor propuse ale producatorului care contine substanta activa, nu poate fi exclus din cauza efectului combinat al potentialului ridicat de toxicitate, persistenta si bioacumulare a </w:t>
            </w:r>
            <w:r w:rsidR="00A86873">
              <w:rPr>
                <w:lang w:val="ro-RO"/>
              </w:rPr>
              <w:lastRenderedPageBreak/>
              <w:t>substantei active</w:t>
            </w:r>
            <w:r w:rsidR="00617FB4" w:rsidRPr="003C77F9">
              <w:rPr>
                <w:lang w:val="ro-RO"/>
              </w:rPr>
              <w:t xml:space="preserve">. In afara de consumul de rozatoare contaminate, riscul se calculeaza si pentru mamiferele care nu sunt tinta si pentru pasarile care se hranesc cu rame daca acestea sunt prinse in apropierea </w:t>
            </w:r>
            <w:r w:rsidR="00DF7385" w:rsidRPr="003C77F9">
              <w:rPr>
                <w:lang w:val="ro-RO"/>
              </w:rPr>
              <w:t>cutiilor de momeala sau in interiorul zonei tratae si pentru mamiferele netinta si pasarile care se hranesc cu pesti contaminati. Acest produs contine o substanta anticoagulanta. Daca este ingerat, simptomele pot include gingii nazale si sangerari.</w:t>
            </w:r>
            <w:r w:rsidR="00A86873">
              <w:rPr>
                <w:lang w:val="ro-RO"/>
              </w:rPr>
              <w:t xml:space="preserve"> </w:t>
            </w:r>
            <w:r w:rsidR="00DF7385" w:rsidRPr="003C77F9">
              <w:rPr>
                <w:lang w:val="ro-RO"/>
              </w:rPr>
              <w:t xml:space="preserve">In cazuri severe pot aparea vanatai si sange in fecale sau urina. Antidot: Vitamina K1 administrata numai de personal medical veterinar </w:t>
            </w:r>
            <w:r w:rsidR="0063007D" w:rsidRPr="003C77F9">
              <w:rPr>
                <w:lang w:val="ro-RO"/>
              </w:rPr>
              <w:t>Nu se provoaca voma. In caz de ingestie de catre un aminal de companie se va contacta un medic veterinar.</w:t>
            </w:r>
          </w:p>
        </w:tc>
      </w:tr>
      <w:tr w:rsidR="00B66405" w:rsidRPr="003C77F9" w:rsidTr="006372AA">
        <w:tc>
          <w:tcPr>
            <w:tcW w:w="9923" w:type="dxa"/>
          </w:tcPr>
          <w:p w:rsidR="006E1FA5" w:rsidRPr="003C77F9" w:rsidRDefault="00B66405" w:rsidP="003C77F9">
            <w:pPr>
              <w:pStyle w:val="NoSpacing"/>
              <w:rPr>
                <w:lang w:val="ro-RO"/>
              </w:rPr>
            </w:pPr>
            <w:r w:rsidRPr="003C77F9">
              <w:rPr>
                <w:u w:val="single"/>
                <w:lang w:val="ro-RO"/>
              </w:rPr>
              <w:lastRenderedPageBreak/>
              <w:t>Asupra mediului</w:t>
            </w:r>
            <w:r w:rsidR="00400263" w:rsidRPr="003C77F9">
              <w:rPr>
                <w:lang w:val="ro-RO"/>
              </w:rPr>
              <w:t xml:space="preserve">: </w:t>
            </w:r>
            <w:r w:rsidR="00246206" w:rsidRPr="003C77F9">
              <w:rPr>
                <w:u w:val="single"/>
                <w:lang w:val="ro-RO"/>
              </w:rPr>
              <w:t>So</w:t>
            </w:r>
            <w:r w:rsidR="00246206" w:rsidRPr="003C77F9">
              <w:rPr>
                <w:lang w:val="ro-RO"/>
              </w:rPr>
              <w:t xml:space="preserve">l: </w:t>
            </w:r>
            <w:r w:rsidR="006E1FA5" w:rsidRPr="003C77F9">
              <w:rPr>
                <w:lang w:val="ro-RO"/>
              </w:rPr>
              <w:t>Imobil in sol.</w:t>
            </w:r>
            <w:r w:rsidR="00A86873">
              <w:rPr>
                <w:lang w:val="ro-RO"/>
              </w:rPr>
              <w:t xml:space="preserve"> </w:t>
            </w:r>
            <w:r w:rsidR="00246206" w:rsidRPr="003C77F9">
              <w:rPr>
                <w:lang w:val="ro-RO"/>
              </w:rPr>
              <w:t xml:space="preserve">Trebuie evitata cat mai mult expunerea solului la produsul formulat precum si evitarea patrunderii in sol, tinand cont de proprietatile PBT ale brodifacumului. </w:t>
            </w:r>
            <w:r w:rsidR="00246206" w:rsidRPr="003C77F9">
              <w:rPr>
                <w:u w:val="single"/>
                <w:lang w:val="ro-RO"/>
              </w:rPr>
              <w:t>Apa</w:t>
            </w:r>
            <w:r w:rsidR="00246206" w:rsidRPr="003C77F9">
              <w:rPr>
                <w:lang w:val="ro-RO"/>
              </w:rPr>
              <w:t xml:space="preserve">: </w:t>
            </w:r>
            <w:r w:rsidR="006E1FA5" w:rsidRPr="003C77F9">
              <w:rPr>
                <w:lang w:val="ro-RO"/>
              </w:rPr>
              <w:t>Nu este de asteptat sa contamineze apele subterane, datorita imobilitatii in sol.</w:t>
            </w:r>
            <w:r w:rsidR="00DE6FF0">
              <w:rPr>
                <w:lang w:val="ro-RO"/>
              </w:rPr>
              <w:t xml:space="preserve"> </w:t>
            </w:r>
            <w:r w:rsidR="006E1FA5" w:rsidRPr="003C77F9">
              <w:rPr>
                <w:lang w:val="ro-RO"/>
              </w:rPr>
              <w:t>Substanta activa indeplineste criteriile de PBT; este persistenta in apa, cu tendinte de bioacumulare in organisme si foarte toxica.</w:t>
            </w:r>
          </w:p>
          <w:p w:rsidR="00246206" w:rsidRPr="003C77F9" w:rsidRDefault="00246206" w:rsidP="003C77F9">
            <w:pPr>
              <w:pStyle w:val="NoSpacing"/>
              <w:rPr>
                <w:lang w:val="ro-RO"/>
              </w:rPr>
            </w:pPr>
            <w:r w:rsidRPr="003C77F9">
              <w:rPr>
                <w:u w:val="single"/>
                <w:lang w:val="ro-RO"/>
              </w:rPr>
              <w:t>Aer</w:t>
            </w:r>
            <w:r w:rsidRPr="003C77F9">
              <w:rPr>
                <w:lang w:val="ro-RO"/>
              </w:rPr>
              <w:t>: Nu este de asteptat sa rezulte pierderi, acumulari de substanta activa in aer in timpul utilizarii.</w:t>
            </w:r>
          </w:p>
          <w:p w:rsidR="00246206" w:rsidRPr="003C77F9" w:rsidRDefault="00246206" w:rsidP="003C77F9">
            <w:pPr>
              <w:pStyle w:val="NoSpacing"/>
              <w:rPr>
                <w:lang w:val="ro-RO"/>
              </w:rPr>
            </w:pPr>
            <w:r w:rsidRPr="003C77F9">
              <w:rPr>
                <w:u w:val="single"/>
                <w:lang w:val="ro-RO"/>
              </w:rPr>
              <w:t>Organismele acvatice</w:t>
            </w:r>
            <w:r w:rsidRPr="003C77F9">
              <w:rPr>
                <w:lang w:val="ro-RO"/>
              </w:rPr>
              <w:t xml:space="preserve">: </w:t>
            </w:r>
            <w:r w:rsidR="006E1FA5" w:rsidRPr="003C77F9">
              <w:rPr>
                <w:lang w:val="ro-RO"/>
              </w:rPr>
              <w:t>LC50: 0,04 mg/l (96h)</w:t>
            </w:r>
            <w:r w:rsidR="00DE6FF0">
              <w:rPr>
                <w:lang w:val="ro-RO"/>
              </w:rPr>
              <w:t xml:space="preserve"> </w:t>
            </w:r>
            <w:r w:rsidR="006E1FA5" w:rsidRPr="003C77F9">
              <w:rPr>
                <w:lang w:val="ro-RO"/>
              </w:rPr>
              <w:t>pesti; LC50: 0,25 mg/l</w:t>
            </w:r>
            <w:r w:rsidR="00DE6FF0">
              <w:rPr>
                <w:lang w:val="ro-RO"/>
              </w:rPr>
              <w:t xml:space="preserve"> </w:t>
            </w:r>
            <w:r w:rsidR="006E1FA5" w:rsidRPr="003C77F9">
              <w:rPr>
                <w:lang w:val="ro-RO"/>
              </w:rPr>
              <w:t xml:space="preserve">(48h) Daphnia marna; EC50: 0,04 mg/l (72h) alge; </w:t>
            </w:r>
            <w:r w:rsidR="00B54565" w:rsidRPr="003C77F9">
              <w:rPr>
                <w:lang w:val="ro-RO"/>
              </w:rPr>
              <w:t>Log kow= 6.12, BCF</w:t>
            </w:r>
            <w:r w:rsidR="006E1FA5" w:rsidRPr="003C77F9">
              <w:rPr>
                <w:lang w:val="ro-RO"/>
              </w:rPr>
              <w:t>&gt;&gt;&gt;500. Produsul prezinta un risc mare datorat efectului acut si cronic de categoria I (foarte toxic cu efecte adverse)</w:t>
            </w:r>
          </w:p>
          <w:p w:rsidR="006E1FA5" w:rsidRPr="003C77F9" w:rsidRDefault="006E1FA5" w:rsidP="00DE6FF0">
            <w:pPr>
              <w:pStyle w:val="NoSpacing"/>
              <w:rPr>
                <w:lang w:val="ro-RO"/>
              </w:rPr>
            </w:pPr>
            <w:r w:rsidRPr="003C77F9">
              <w:rPr>
                <w:u w:val="single"/>
                <w:lang w:val="ro-RO"/>
              </w:rPr>
              <w:t>Alte organisme netinta</w:t>
            </w:r>
            <w:r w:rsidRPr="003C77F9">
              <w:rPr>
                <w:lang w:val="ro-RO"/>
              </w:rPr>
              <w:t>: Produsul nu prezinta risc neacceptabil pentru organismele din mediul terestru. Fara efecte semnificative asupra proceselor de respiratie/nitrificare din sol.</w:t>
            </w:r>
          </w:p>
        </w:tc>
      </w:tr>
    </w:tbl>
    <w:p w:rsidR="000F736B" w:rsidRPr="003C77F9" w:rsidRDefault="000F736B" w:rsidP="003C77F9">
      <w:pPr>
        <w:pStyle w:val="NoSpacing"/>
        <w:rPr>
          <w:b/>
          <w:color w:val="000000"/>
          <w:lang w:val="ro-RO"/>
        </w:rPr>
      </w:pPr>
    </w:p>
    <w:p w:rsidR="00B66405" w:rsidRPr="003C77F9" w:rsidRDefault="00B66405" w:rsidP="003C77F9">
      <w:pPr>
        <w:pStyle w:val="NoSpacing"/>
        <w:rPr>
          <w:b/>
          <w:lang w:val="ro-RO"/>
        </w:rPr>
      </w:pPr>
      <w:r w:rsidRPr="003C77F9">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268"/>
        <w:gridCol w:w="2410"/>
        <w:gridCol w:w="1417"/>
        <w:gridCol w:w="2410"/>
      </w:tblGrid>
      <w:tr w:rsidR="00CE47C0" w:rsidRPr="003C77F9" w:rsidTr="00E020C8">
        <w:tc>
          <w:tcPr>
            <w:tcW w:w="1418" w:type="dxa"/>
            <w:shd w:val="clear" w:color="auto" w:fill="auto"/>
          </w:tcPr>
          <w:p w:rsidR="00B66405" w:rsidRPr="003C77F9" w:rsidRDefault="00B66405" w:rsidP="003C77F9">
            <w:pPr>
              <w:pStyle w:val="NoSpacing"/>
              <w:rPr>
                <w:lang w:val="ro-RO"/>
              </w:rPr>
            </w:pPr>
            <w:r w:rsidRPr="003C77F9">
              <w:rPr>
                <w:lang w:val="ro-RO"/>
              </w:rPr>
              <w:t>Activitatea</w:t>
            </w:r>
          </w:p>
        </w:tc>
        <w:tc>
          <w:tcPr>
            <w:tcW w:w="2268" w:type="dxa"/>
            <w:shd w:val="clear" w:color="auto" w:fill="auto"/>
          </w:tcPr>
          <w:p w:rsidR="00B66405" w:rsidRPr="003C77F9" w:rsidRDefault="00B66405" w:rsidP="003C77F9">
            <w:pPr>
              <w:pStyle w:val="NoSpacing"/>
              <w:rPr>
                <w:lang w:val="ro-RO"/>
              </w:rPr>
            </w:pPr>
            <w:r w:rsidRPr="003C77F9">
              <w:rPr>
                <w:lang w:val="ro-RO"/>
              </w:rPr>
              <w:t>Metoda de testare / Protocolul de testare</w:t>
            </w:r>
          </w:p>
        </w:tc>
        <w:tc>
          <w:tcPr>
            <w:tcW w:w="2410" w:type="dxa"/>
            <w:shd w:val="clear" w:color="auto" w:fill="auto"/>
          </w:tcPr>
          <w:p w:rsidR="00B66405" w:rsidRPr="003C77F9" w:rsidRDefault="00B66405" w:rsidP="003C77F9">
            <w:pPr>
              <w:pStyle w:val="NoSpacing"/>
              <w:rPr>
                <w:lang w:val="ro-RO"/>
              </w:rPr>
            </w:pPr>
            <w:r w:rsidRPr="003C77F9">
              <w:rPr>
                <w:lang w:val="ro-RO"/>
              </w:rPr>
              <w:t>Specia</w:t>
            </w:r>
            <w:r w:rsidR="00D15AA3" w:rsidRPr="003C77F9">
              <w:rPr>
                <w:lang w:val="ro-RO"/>
              </w:rPr>
              <w:t>/Tulpina</w:t>
            </w:r>
          </w:p>
        </w:tc>
        <w:tc>
          <w:tcPr>
            <w:tcW w:w="1417" w:type="dxa"/>
            <w:shd w:val="clear" w:color="auto" w:fill="auto"/>
          </w:tcPr>
          <w:p w:rsidR="00B66405" w:rsidRPr="003C77F9" w:rsidRDefault="00B66405" w:rsidP="003C77F9">
            <w:pPr>
              <w:pStyle w:val="NoSpacing"/>
              <w:rPr>
                <w:lang w:val="ro-RO"/>
              </w:rPr>
            </w:pPr>
            <w:r w:rsidRPr="003C77F9">
              <w:rPr>
                <w:lang w:val="ro-RO"/>
              </w:rPr>
              <w:t>Concentraţii</w:t>
            </w:r>
          </w:p>
        </w:tc>
        <w:tc>
          <w:tcPr>
            <w:tcW w:w="2410" w:type="dxa"/>
            <w:shd w:val="clear" w:color="auto" w:fill="auto"/>
          </w:tcPr>
          <w:p w:rsidR="00B66405" w:rsidRPr="003C77F9" w:rsidRDefault="00B66405" w:rsidP="003C77F9">
            <w:pPr>
              <w:pStyle w:val="NoSpacing"/>
              <w:rPr>
                <w:lang w:val="ro-RO"/>
              </w:rPr>
            </w:pPr>
            <w:r w:rsidRPr="003C77F9">
              <w:rPr>
                <w:lang w:val="ro-RO"/>
              </w:rPr>
              <w:t>Timpi de acţiune</w:t>
            </w:r>
          </w:p>
        </w:tc>
      </w:tr>
      <w:tr w:rsidR="00D15AA3" w:rsidRPr="003C77F9" w:rsidTr="00E020C8">
        <w:tc>
          <w:tcPr>
            <w:tcW w:w="1418" w:type="dxa"/>
            <w:vMerge w:val="restart"/>
            <w:shd w:val="clear" w:color="auto" w:fill="auto"/>
          </w:tcPr>
          <w:p w:rsidR="00D15AA3" w:rsidRPr="003C77F9" w:rsidRDefault="00D15AA3" w:rsidP="003C77F9">
            <w:pPr>
              <w:pStyle w:val="NoSpacing"/>
              <w:rPr>
                <w:lang w:val="ro-RO"/>
              </w:rPr>
            </w:pPr>
            <w:r w:rsidRPr="003C77F9">
              <w:rPr>
                <w:lang w:val="ro-RO"/>
              </w:rPr>
              <w:t>Rodenticida</w:t>
            </w:r>
          </w:p>
        </w:tc>
        <w:tc>
          <w:tcPr>
            <w:tcW w:w="2268" w:type="dxa"/>
            <w:vMerge w:val="restart"/>
            <w:shd w:val="clear" w:color="auto" w:fill="auto"/>
          </w:tcPr>
          <w:p w:rsidR="00D15AA3" w:rsidRDefault="00D15AA3" w:rsidP="003C77F9">
            <w:pPr>
              <w:pStyle w:val="NoSpacing"/>
              <w:rPr>
                <w:lang w:val="ro-RO"/>
              </w:rPr>
            </w:pPr>
            <w:r w:rsidRPr="003C77F9">
              <w:rPr>
                <w:lang w:val="ro-RO"/>
              </w:rPr>
              <w:t>Conf. ASTM 565-98</w:t>
            </w:r>
          </w:p>
          <w:p w:rsidR="00852558" w:rsidRDefault="00852558" w:rsidP="003C77F9">
            <w:pPr>
              <w:pStyle w:val="NoSpacing"/>
              <w:rPr>
                <w:lang w:val="ro-RO"/>
              </w:rPr>
            </w:pPr>
            <w:r>
              <w:rPr>
                <w:lang w:val="ro-RO"/>
              </w:rPr>
              <w:t>Test de laborator:</w:t>
            </w:r>
          </w:p>
          <w:p w:rsidR="00852558" w:rsidRPr="003C77F9" w:rsidRDefault="00852558" w:rsidP="003C77F9">
            <w:pPr>
              <w:pStyle w:val="NoSpacing"/>
              <w:rPr>
                <w:lang w:val="ro-RO"/>
              </w:rPr>
            </w:pPr>
            <w:r>
              <w:rPr>
                <w:lang w:val="ro-RO"/>
              </w:rPr>
              <w:t>Durata 4 zile</w:t>
            </w:r>
          </w:p>
        </w:tc>
        <w:tc>
          <w:tcPr>
            <w:tcW w:w="2410" w:type="dxa"/>
            <w:shd w:val="clear" w:color="auto" w:fill="auto"/>
          </w:tcPr>
          <w:p w:rsidR="00D15AA3" w:rsidRPr="003C77F9" w:rsidRDefault="00D15AA3" w:rsidP="003C77F9">
            <w:pPr>
              <w:pStyle w:val="NoSpacing"/>
              <w:rPr>
                <w:lang w:val="ro-RO"/>
              </w:rPr>
            </w:pPr>
            <w:r w:rsidRPr="003C77F9">
              <w:rPr>
                <w:lang w:val="ro-RO"/>
              </w:rPr>
              <w:t>Sobolani (Sprague Dawley)</w:t>
            </w:r>
          </w:p>
        </w:tc>
        <w:tc>
          <w:tcPr>
            <w:tcW w:w="1417" w:type="dxa"/>
            <w:vMerge w:val="restart"/>
            <w:shd w:val="clear" w:color="auto" w:fill="auto"/>
          </w:tcPr>
          <w:p w:rsidR="00D15AA3" w:rsidRPr="003C77F9" w:rsidRDefault="00D15AA3" w:rsidP="003C77F9">
            <w:pPr>
              <w:pStyle w:val="NoSpacing"/>
              <w:rPr>
                <w:lang w:val="ro-RO"/>
              </w:rPr>
            </w:pPr>
            <w:r w:rsidRPr="003C77F9">
              <w:rPr>
                <w:lang w:val="ro-RO"/>
              </w:rPr>
              <w:t>Ca atare</w:t>
            </w:r>
          </w:p>
        </w:tc>
        <w:tc>
          <w:tcPr>
            <w:tcW w:w="2410" w:type="dxa"/>
            <w:shd w:val="clear" w:color="auto" w:fill="auto"/>
          </w:tcPr>
          <w:p w:rsidR="00D15AA3" w:rsidRPr="003C77F9" w:rsidRDefault="00D15AA3" w:rsidP="003C77F9">
            <w:pPr>
              <w:pStyle w:val="NoSpacing"/>
              <w:rPr>
                <w:lang w:val="ro-RO"/>
              </w:rPr>
            </w:pPr>
            <w:r w:rsidRPr="003C77F9">
              <w:rPr>
                <w:lang w:val="ro-RO"/>
              </w:rPr>
              <w:t>Mortalitate 90%</w:t>
            </w:r>
          </w:p>
        </w:tc>
      </w:tr>
      <w:tr w:rsidR="00D15AA3" w:rsidRPr="003C77F9" w:rsidTr="00E020C8">
        <w:tc>
          <w:tcPr>
            <w:tcW w:w="1418" w:type="dxa"/>
            <w:vMerge/>
            <w:shd w:val="clear" w:color="auto" w:fill="auto"/>
          </w:tcPr>
          <w:p w:rsidR="00D15AA3" w:rsidRPr="003C77F9" w:rsidRDefault="00D15AA3" w:rsidP="003C77F9">
            <w:pPr>
              <w:pStyle w:val="NoSpacing"/>
              <w:rPr>
                <w:lang w:val="ro-RO"/>
              </w:rPr>
            </w:pPr>
          </w:p>
        </w:tc>
        <w:tc>
          <w:tcPr>
            <w:tcW w:w="2268" w:type="dxa"/>
            <w:vMerge/>
            <w:shd w:val="clear" w:color="auto" w:fill="auto"/>
          </w:tcPr>
          <w:p w:rsidR="00D15AA3" w:rsidRPr="003C77F9" w:rsidRDefault="00D15AA3" w:rsidP="003C77F9">
            <w:pPr>
              <w:pStyle w:val="NoSpacing"/>
              <w:rPr>
                <w:lang w:val="ro-RO"/>
              </w:rPr>
            </w:pPr>
          </w:p>
        </w:tc>
        <w:tc>
          <w:tcPr>
            <w:tcW w:w="2410" w:type="dxa"/>
            <w:shd w:val="clear" w:color="auto" w:fill="auto"/>
          </w:tcPr>
          <w:p w:rsidR="00D15AA3" w:rsidRPr="003C77F9" w:rsidRDefault="00D15AA3" w:rsidP="003C77F9">
            <w:pPr>
              <w:pStyle w:val="NoSpacing"/>
              <w:rPr>
                <w:lang w:val="ro-RO"/>
              </w:rPr>
            </w:pPr>
            <w:r w:rsidRPr="003C77F9">
              <w:rPr>
                <w:lang w:val="ro-RO"/>
              </w:rPr>
              <w:t>Soareci (CD-1)</w:t>
            </w:r>
          </w:p>
        </w:tc>
        <w:tc>
          <w:tcPr>
            <w:tcW w:w="1417" w:type="dxa"/>
            <w:vMerge/>
            <w:shd w:val="clear" w:color="auto" w:fill="auto"/>
          </w:tcPr>
          <w:p w:rsidR="00D15AA3" w:rsidRPr="003C77F9" w:rsidRDefault="00D15AA3" w:rsidP="003C77F9">
            <w:pPr>
              <w:pStyle w:val="NoSpacing"/>
              <w:rPr>
                <w:lang w:val="ro-RO"/>
              </w:rPr>
            </w:pPr>
          </w:p>
        </w:tc>
        <w:tc>
          <w:tcPr>
            <w:tcW w:w="2410" w:type="dxa"/>
            <w:shd w:val="clear" w:color="auto" w:fill="auto"/>
          </w:tcPr>
          <w:p w:rsidR="00D15AA3" w:rsidRPr="003C77F9" w:rsidRDefault="00D15AA3" w:rsidP="003C77F9">
            <w:pPr>
              <w:pStyle w:val="NoSpacing"/>
              <w:rPr>
                <w:lang w:val="ro-RO"/>
              </w:rPr>
            </w:pPr>
            <w:r w:rsidRPr="003C77F9">
              <w:rPr>
                <w:lang w:val="ro-RO"/>
              </w:rPr>
              <w:t>Mortalitate 100%</w:t>
            </w:r>
          </w:p>
        </w:tc>
      </w:tr>
    </w:tbl>
    <w:p w:rsidR="0003534F" w:rsidRPr="003C77F9" w:rsidRDefault="0003534F" w:rsidP="003C77F9">
      <w:pPr>
        <w:pStyle w:val="NoSpacing"/>
        <w:rPr>
          <w:b/>
          <w:color w:val="000000"/>
          <w:lang w:val="ro-RO"/>
        </w:rPr>
      </w:pPr>
    </w:p>
    <w:p w:rsidR="00B66405" w:rsidRPr="003C77F9" w:rsidRDefault="00B66405" w:rsidP="003C77F9">
      <w:pPr>
        <w:pStyle w:val="NoSpacing"/>
        <w:rPr>
          <w:b/>
          <w:color w:val="000000"/>
          <w:lang w:val="ro-RO"/>
        </w:rPr>
      </w:pPr>
      <w:r w:rsidRPr="003C77F9">
        <w:rPr>
          <w:b/>
          <w:color w:val="000000"/>
          <w:lang w:val="ro-RO"/>
        </w:rPr>
        <w:t xml:space="preserve">XIV. </w:t>
      </w:r>
      <w:r w:rsidR="004473D1" w:rsidRPr="003C77F9">
        <w:rPr>
          <w:b/>
          <w:lang w:val="ro-RO"/>
        </w:rPr>
        <w:t>INSTRUCTIUNILE  SI DOZELE DE APLICARE</w:t>
      </w:r>
      <w:r w:rsidR="00D60970" w:rsidRPr="003C77F9">
        <w:rPr>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3C77F9" w:rsidTr="006372AA">
        <w:tc>
          <w:tcPr>
            <w:tcW w:w="9923" w:type="dxa"/>
          </w:tcPr>
          <w:p w:rsidR="006372AA" w:rsidRPr="006372AA" w:rsidRDefault="006372AA" w:rsidP="006372AA">
            <w:pPr>
              <w:pStyle w:val="NoSpacing"/>
              <w:rPr>
                <w:b/>
                <w:lang w:val="ro-RO"/>
              </w:rPr>
            </w:pPr>
            <w:r w:rsidRPr="006372AA">
              <w:rPr>
                <w:b/>
                <w:lang w:val="ro-RO"/>
              </w:rPr>
              <w:t xml:space="preserve">UTILIZARE NEPROFESIONALA  </w:t>
            </w:r>
          </w:p>
          <w:p w:rsidR="006372AA" w:rsidRPr="006372AA" w:rsidRDefault="006372AA" w:rsidP="006372AA">
            <w:pPr>
              <w:pStyle w:val="NoSpacing"/>
              <w:rPr>
                <w:b/>
                <w:lang w:val="pt-PT"/>
              </w:rPr>
            </w:pPr>
            <w:r w:rsidRPr="006372AA">
              <w:rPr>
                <w:b/>
                <w:lang w:val="pt-PT"/>
              </w:rPr>
              <w:t>MODALITĂ</w:t>
            </w:r>
            <w:r w:rsidRPr="006372AA">
              <w:rPr>
                <w:rFonts w:ascii="Cambria Math" w:hAnsi="Cambria Math" w:cs="Cambria Math"/>
                <w:b/>
                <w:lang w:val="pt-PT"/>
              </w:rPr>
              <w:t>Ț</w:t>
            </w:r>
            <w:r w:rsidRPr="006372AA">
              <w:rPr>
                <w:b/>
                <w:lang w:val="pt-PT"/>
              </w:rPr>
              <w:t>I DE APLICARE</w:t>
            </w:r>
          </w:p>
          <w:p w:rsidR="006372AA" w:rsidRPr="006372AA" w:rsidRDefault="006372AA" w:rsidP="006372AA">
            <w:pPr>
              <w:pStyle w:val="NoSpacing"/>
              <w:rPr>
                <w:lang w:val="pt-PT"/>
              </w:rPr>
            </w:pPr>
            <w:r w:rsidRPr="006372AA">
              <w:rPr>
                <w:lang w:val="pt-PT"/>
              </w:rPr>
              <w:t>MURIN PASTA EXTREME este o momeală gata de folosit sub formă de PASTA, care trebuie utilizată exclusiv în sta</w:t>
            </w:r>
            <w:r w:rsidRPr="006372AA">
              <w:rPr>
                <w:rFonts w:ascii="Cambria Math" w:hAnsi="Cambria Math" w:cs="Cambria Math"/>
                <w:lang w:val="pt-PT"/>
              </w:rPr>
              <w:t>ț</w:t>
            </w:r>
            <w:r w:rsidRPr="006372AA">
              <w:rPr>
                <w:lang w:val="pt-PT"/>
              </w:rPr>
              <w:t xml:space="preserve">ii de intoxicare inviolabile, marcate corespunzător, protejate împotriva intemperiilor, împotriva ingestiei accidentale din partea speciilor nevizate </w:t>
            </w:r>
            <w:r w:rsidRPr="006372AA">
              <w:rPr>
                <w:rFonts w:ascii="Cambria Math" w:hAnsi="Cambria Math" w:cs="Cambria Math"/>
                <w:lang w:val="pt-PT"/>
              </w:rPr>
              <w:t>ș</w:t>
            </w:r>
            <w:r w:rsidRPr="006372AA">
              <w:rPr>
                <w:lang w:val="pt-PT"/>
              </w:rPr>
              <w:t>i dispersării în mediul înconjurător.</w:t>
            </w:r>
          </w:p>
          <w:p w:rsidR="006372AA" w:rsidRPr="006372AA" w:rsidRDefault="006372AA" w:rsidP="006372AA">
            <w:pPr>
              <w:pStyle w:val="NoSpacing"/>
              <w:rPr>
                <w:b/>
                <w:lang w:val="ro-RO"/>
              </w:rPr>
            </w:pPr>
            <w:r w:rsidRPr="006372AA">
              <w:rPr>
                <w:b/>
                <w:lang w:val="ro-RO"/>
              </w:rPr>
              <w:t>DOZE SI METODE DE UTILIZARE</w:t>
            </w:r>
          </w:p>
          <w:p w:rsidR="006372AA" w:rsidRPr="006372AA" w:rsidRDefault="006372AA" w:rsidP="006372AA">
            <w:pPr>
              <w:pStyle w:val="NoSpacing"/>
              <w:rPr>
                <w:lang w:val="pt-PT"/>
              </w:rPr>
            </w:pPr>
            <w:r w:rsidRPr="006372AA">
              <w:t>Amplasa</w:t>
            </w:r>
            <w:r w:rsidRPr="006372AA">
              <w:rPr>
                <w:rFonts w:ascii="Cambria Math" w:hAnsi="Cambria Math" w:cs="Cambria Math"/>
              </w:rPr>
              <w:t>ț</w:t>
            </w:r>
            <w:r w:rsidRPr="006372AA">
              <w:t>i MURIN PASTA EXTREME in sta</w:t>
            </w:r>
            <w:r w:rsidRPr="006372AA">
              <w:rPr>
                <w:rFonts w:ascii="Cambria Math" w:hAnsi="Cambria Math" w:cs="Cambria Math"/>
              </w:rPr>
              <w:t>ț</w:t>
            </w:r>
            <w:r w:rsidRPr="006372AA">
              <w:t xml:space="preserve">ia de intoxicare. </w:t>
            </w:r>
            <w:r w:rsidRPr="006372AA">
              <w:rPr>
                <w:lang w:val="pt-PT"/>
              </w:rPr>
              <w:t>Se recomandă inspectarea sta</w:t>
            </w:r>
            <w:r w:rsidRPr="006372AA">
              <w:rPr>
                <w:rFonts w:ascii="Cambria Math" w:hAnsi="Cambria Math" w:cs="Cambria Math"/>
                <w:lang w:val="pt-PT"/>
              </w:rPr>
              <w:t>ț</w:t>
            </w:r>
            <w:r w:rsidRPr="006372AA">
              <w:rPr>
                <w:lang w:val="pt-PT"/>
              </w:rPr>
              <w:t xml:space="preserve">iilor la începutul tratamentului </w:t>
            </w:r>
            <w:r w:rsidRPr="006372AA">
              <w:rPr>
                <w:rFonts w:ascii="Cambria Math" w:hAnsi="Cambria Math" w:cs="Cambria Math"/>
                <w:lang w:val="pt-PT"/>
              </w:rPr>
              <w:t>ș</w:t>
            </w:r>
            <w:r w:rsidRPr="006372AA">
              <w:rPr>
                <w:lang w:val="pt-PT"/>
              </w:rPr>
              <w:t>i cel pu</w:t>
            </w:r>
            <w:r w:rsidRPr="006372AA">
              <w:rPr>
                <w:rFonts w:ascii="Cambria Math" w:hAnsi="Cambria Math" w:cs="Cambria Math"/>
                <w:lang w:val="pt-PT"/>
              </w:rPr>
              <w:t>ț</w:t>
            </w:r>
            <w:r w:rsidRPr="006372AA">
              <w:rPr>
                <w:lang w:val="pt-PT"/>
              </w:rPr>
              <w:t>in săptămânal în perioada următoare, pentru a verifica dacă se men</w:t>
            </w:r>
            <w:r w:rsidRPr="006372AA">
              <w:rPr>
                <w:rFonts w:ascii="Cambria Math" w:hAnsi="Cambria Math" w:cs="Cambria Math"/>
                <w:lang w:val="pt-PT"/>
              </w:rPr>
              <w:t>ț</w:t>
            </w:r>
            <w:r w:rsidRPr="006372AA">
              <w:rPr>
                <w:lang w:val="pt-PT"/>
              </w:rPr>
              <w:t>ine integritatea sta</w:t>
            </w:r>
            <w:r w:rsidRPr="006372AA">
              <w:rPr>
                <w:rFonts w:ascii="Cambria Math" w:hAnsi="Cambria Math" w:cs="Cambria Math"/>
                <w:lang w:val="pt-PT"/>
              </w:rPr>
              <w:t>ț</w:t>
            </w:r>
            <w:r w:rsidRPr="006372AA">
              <w:rPr>
                <w:lang w:val="pt-PT"/>
              </w:rPr>
              <w:t xml:space="preserve">iilor, consumul de momeală </w:t>
            </w:r>
            <w:r w:rsidRPr="006372AA">
              <w:rPr>
                <w:rFonts w:ascii="Cambria Math" w:hAnsi="Cambria Math" w:cs="Cambria Math"/>
                <w:lang w:val="pt-PT"/>
              </w:rPr>
              <w:t>ș</w:t>
            </w:r>
            <w:r w:rsidRPr="006372AA">
              <w:rPr>
                <w:lang w:val="pt-PT"/>
              </w:rPr>
              <w:t>i dacă este necesar, pentru a se îndepărta rozătoarele moarte. Realimenta</w:t>
            </w:r>
            <w:r w:rsidRPr="006372AA">
              <w:rPr>
                <w:rFonts w:ascii="Cambria Math" w:hAnsi="Cambria Math" w:cs="Cambria Math"/>
                <w:lang w:val="pt-PT"/>
              </w:rPr>
              <w:t>ț</w:t>
            </w:r>
            <w:r w:rsidRPr="006372AA">
              <w:rPr>
                <w:lang w:val="pt-PT"/>
              </w:rPr>
              <w:t>i cu momeală dacă este necesar.</w:t>
            </w:r>
          </w:p>
          <w:p w:rsidR="006372AA" w:rsidRPr="006372AA" w:rsidRDefault="006372AA" w:rsidP="006372AA">
            <w:pPr>
              <w:pStyle w:val="NoSpacing"/>
            </w:pPr>
            <w:r w:rsidRPr="006372AA">
              <w:rPr>
                <w:lang w:val="pt-PT"/>
              </w:rPr>
              <w:t>Proteja</w:t>
            </w:r>
            <w:r w:rsidRPr="006372AA">
              <w:rPr>
                <w:rFonts w:ascii="Cambria Math" w:hAnsi="Cambria Math" w:cs="Cambria Math"/>
                <w:lang w:val="pt-PT"/>
              </w:rPr>
              <w:t>ț</w:t>
            </w:r>
            <w:r w:rsidRPr="006372AA">
              <w:rPr>
                <w:lang w:val="pt-PT"/>
              </w:rPr>
              <w:t xml:space="preserve">i momeala de intemperii (de ex. ploaie, ninsoare, etc.). </w:t>
            </w:r>
            <w:r w:rsidRPr="006372AA">
              <w:t>Amplasa</w:t>
            </w:r>
            <w:r w:rsidRPr="006372AA">
              <w:rPr>
                <w:rFonts w:ascii="Cambria Math" w:hAnsi="Cambria Math" w:cs="Cambria Math"/>
              </w:rPr>
              <w:t>ț</w:t>
            </w:r>
            <w:r w:rsidRPr="006372AA">
              <w:t>i sta</w:t>
            </w:r>
            <w:r w:rsidRPr="006372AA">
              <w:rPr>
                <w:rFonts w:ascii="Cambria Math" w:hAnsi="Cambria Math" w:cs="Cambria Math"/>
              </w:rPr>
              <w:t>ț</w:t>
            </w:r>
            <w:r w:rsidRPr="006372AA">
              <w:t>iile de intoxicare în zone fără risc de inundare.</w:t>
            </w:r>
          </w:p>
          <w:p w:rsidR="006372AA" w:rsidRPr="006372AA" w:rsidRDefault="006372AA" w:rsidP="006372AA">
            <w:pPr>
              <w:pStyle w:val="NoSpacing"/>
            </w:pPr>
            <w:r w:rsidRPr="006372AA">
              <w:t>Înlocui</w:t>
            </w:r>
            <w:r w:rsidRPr="006372AA">
              <w:rPr>
                <w:rFonts w:ascii="Cambria Math" w:hAnsi="Cambria Math" w:cs="Cambria Math"/>
              </w:rPr>
              <w:t>ț</w:t>
            </w:r>
            <w:r w:rsidRPr="006372AA">
              <w:t>i momelile din sta</w:t>
            </w:r>
            <w:r w:rsidRPr="006372AA">
              <w:rPr>
                <w:rFonts w:ascii="Cambria Math" w:hAnsi="Cambria Math" w:cs="Cambria Math"/>
              </w:rPr>
              <w:t>ț</w:t>
            </w:r>
            <w:r w:rsidRPr="006372AA">
              <w:t>ii care au fost deteriorate de apă sau contaminate cu pământ.</w:t>
            </w:r>
          </w:p>
          <w:p w:rsidR="006372AA" w:rsidRPr="006372AA" w:rsidRDefault="006372AA" w:rsidP="006372AA">
            <w:pPr>
              <w:pStyle w:val="NoSpacing"/>
            </w:pPr>
            <w:r w:rsidRPr="006372AA">
              <w:lastRenderedPageBreak/>
              <w:t>Respecta</w:t>
            </w:r>
            <w:r w:rsidRPr="006372AA">
              <w:rPr>
                <w:rFonts w:ascii="Cambria Math" w:hAnsi="Cambria Math" w:cs="Cambria Math"/>
              </w:rPr>
              <w:t>ț</w:t>
            </w:r>
            <w:r w:rsidRPr="006372AA">
              <w:t>i eventualele instruc</w:t>
            </w:r>
            <w:r w:rsidRPr="006372AA">
              <w:rPr>
                <w:rFonts w:ascii="Cambria Math" w:hAnsi="Cambria Math" w:cs="Cambria Math"/>
              </w:rPr>
              <w:t>ț</w:t>
            </w:r>
            <w:r w:rsidRPr="006372AA">
              <w:t>iuni suplimentare prevăzute de bunele practici aplicabile.</w:t>
            </w:r>
          </w:p>
          <w:p w:rsidR="006372AA" w:rsidRPr="006372AA" w:rsidRDefault="006372AA" w:rsidP="006372AA">
            <w:pPr>
              <w:pStyle w:val="NoSpacing"/>
              <w:rPr>
                <w:lang w:val="pt-PT"/>
              </w:rPr>
            </w:pPr>
            <w:r w:rsidRPr="006372AA">
              <w:rPr>
                <w:b/>
                <w:lang w:val="pt-PT"/>
              </w:rPr>
              <w:t xml:space="preserve">- Utilizare în interiorul clădirilor pentru combaterea </w:t>
            </w:r>
            <w:r w:rsidRPr="006372AA">
              <w:rPr>
                <w:rFonts w:ascii="Cambria Math" w:hAnsi="Cambria Math" w:cs="Cambria Math"/>
                <w:b/>
                <w:lang w:val="pt-PT"/>
              </w:rPr>
              <w:t>ș</w:t>
            </w:r>
            <w:r w:rsidRPr="006372AA">
              <w:rPr>
                <w:b/>
                <w:lang w:val="pt-PT"/>
              </w:rPr>
              <w:t xml:space="preserve">oarecelui de casă </w:t>
            </w:r>
            <w:r w:rsidRPr="006372AA">
              <w:rPr>
                <w:i/>
                <w:lang w:val="pt-PT"/>
              </w:rPr>
              <w:t>(Mus Musculus).</w:t>
            </w:r>
          </w:p>
          <w:p w:rsidR="006372AA" w:rsidRPr="006372AA" w:rsidRDefault="006372AA" w:rsidP="006372AA">
            <w:pPr>
              <w:pStyle w:val="NoSpacing"/>
            </w:pPr>
            <w:r w:rsidRPr="006372AA">
              <w:rPr>
                <w:lang w:val="pt-PT"/>
              </w:rPr>
              <w:t>Amplasa</w:t>
            </w:r>
            <w:r w:rsidRPr="006372AA">
              <w:rPr>
                <w:rFonts w:ascii="Cambria Math" w:hAnsi="Cambria Math" w:cs="Cambria Math"/>
                <w:lang w:val="pt-PT"/>
              </w:rPr>
              <w:t>ț</w:t>
            </w:r>
            <w:r w:rsidRPr="006372AA">
              <w:rPr>
                <w:lang w:val="pt-PT"/>
              </w:rPr>
              <w:t>i 50 g de MURIN PASTA EXTREME / sta</w:t>
            </w:r>
            <w:r w:rsidRPr="006372AA">
              <w:rPr>
                <w:rFonts w:ascii="Cambria Math" w:hAnsi="Cambria Math" w:cs="Cambria Math"/>
                <w:lang w:val="pt-PT"/>
              </w:rPr>
              <w:t>ț</w:t>
            </w:r>
            <w:r w:rsidRPr="006372AA">
              <w:rPr>
                <w:lang w:val="pt-PT"/>
              </w:rPr>
              <w:t xml:space="preserve">ie de intoxicare. </w:t>
            </w:r>
            <w:r w:rsidRPr="006372AA">
              <w:t>Dacă sunt necesare mai multe sta</w:t>
            </w:r>
            <w:r w:rsidRPr="006372AA">
              <w:rPr>
                <w:rFonts w:ascii="Cambria Math" w:hAnsi="Cambria Math" w:cs="Cambria Math"/>
              </w:rPr>
              <w:t>ț</w:t>
            </w:r>
            <w:r w:rsidRPr="006372AA">
              <w:t>ii, distan</w:t>
            </w:r>
            <w:r w:rsidRPr="006372AA">
              <w:rPr>
                <w:rFonts w:ascii="Cambria Math" w:hAnsi="Cambria Math" w:cs="Cambria Math"/>
              </w:rPr>
              <w:t>ț</w:t>
            </w:r>
            <w:r w:rsidRPr="006372AA">
              <w:t>a dintre acestea trebuie să fie de circa 5 metri, dar nu mai pu</w:t>
            </w:r>
            <w:r w:rsidRPr="006372AA">
              <w:rPr>
                <w:rFonts w:ascii="Cambria Math" w:hAnsi="Cambria Math" w:cs="Cambria Math"/>
              </w:rPr>
              <w:t>ț</w:t>
            </w:r>
            <w:r w:rsidRPr="006372AA">
              <w:t>in de 2 metri.</w:t>
            </w:r>
          </w:p>
          <w:p w:rsidR="006372AA" w:rsidRPr="006372AA" w:rsidRDefault="006372AA" w:rsidP="006372AA">
            <w:pPr>
              <w:pStyle w:val="NoSpacing"/>
            </w:pPr>
            <w:r w:rsidRPr="006372AA">
              <w:t>Se recomandă inspectarea sta</w:t>
            </w:r>
            <w:r w:rsidRPr="006372AA">
              <w:rPr>
                <w:rFonts w:ascii="Cambria Math" w:hAnsi="Cambria Math" w:cs="Cambria Math"/>
              </w:rPr>
              <w:t>ț</w:t>
            </w:r>
            <w:r w:rsidRPr="006372AA">
              <w:t xml:space="preserve">iilor o dată la 2-3 zile la începutul tratamentului </w:t>
            </w:r>
            <w:r w:rsidRPr="006372AA">
              <w:rPr>
                <w:rFonts w:ascii="Cambria Math" w:hAnsi="Cambria Math" w:cs="Cambria Math"/>
              </w:rPr>
              <w:t>ș</w:t>
            </w:r>
            <w:r w:rsidRPr="006372AA">
              <w:t>i cel pu</w:t>
            </w:r>
            <w:r w:rsidRPr="006372AA">
              <w:rPr>
                <w:rFonts w:ascii="Cambria Math" w:hAnsi="Cambria Math" w:cs="Cambria Math"/>
              </w:rPr>
              <w:t>ț</w:t>
            </w:r>
            <w:r w:rsidRPr="006372AA">
              <w:t>in săptămânal în perioada următoare.</w:t>
            </w:r>
          </w:p>
          <w:p w:rsidR="006372AA" w:rsidRPr="006372AA" w:rsidRDefault="006372AA" w:rsidP="006372AA">
            <w:pPr>
              <w:pStyle w:val="NoSpacing"/>
              <w:rPr>
                <w:b/>
              </w:rPr>
            </w:pPr>
            <w:r w:rsidRPr="006372AA">
              <w:rPr>
                <w:b/>
              </w:rPr>
              <w:t xml:space="preserve">- Utilizare în interiorul </w:t>
            </w:r>
            <w:r w:rsidRPr="006372AA">
              <w:rPr>
                <w:rFonts w:ascii="Cambria Math" w:hAnsi="Cambria Math" w:cs="Cambria Math"/>
                <w:b/>
              </w:rPr>
              <w:t>ș</w:t>
            </w:r>
            <w:r w:rsidRPr="006372AA">
              <w:rPr>
                <w:b/>
              </w:rPr>
              <w:t xml:space="preserve">i în preajma clădirilor pentru combaterea </w:t>
            </w:r>
            <w:r w:rsidRPr="006372AA">
              <w:rPr>
                <w:rFonts w:ascii="Cambria Math" w:hAnsi="Cambria Math" w:cs="Cambria Math"/>
                <w:b/>
              </w:rPr>
              <w:t>ș</w:t>
            </w:r>
            <w:r w:rsidRPr="006372AA">
              <w:rPr>
                <w:b/>
              </w:rPr>
              <w:t>obolanului cenu</w:t>
            </w:r>
            <w:r w:rsidRPr="006372AA">
              <w:rPr>
                <w:rFonts w:ascii="Cambria Math" w:hAnsi="Cambria Math" w:cs="Cambria Math"/>
                <w:b/>
              </w:rPr>
              <w:t>ș</w:t>
            </w:r>
            <w:r w:rsidRPr="006372AA">
              <w:rPr>
                <w:b/>
              </w:rPr>
              <w:t xml:space="preserve">iu </w:t>
            </w:r>
            <w:r w:rsidRPr="006372AA">
              <w:rPr>
                <w:i/>
              </w:rPr>
              <w:t>(Rattus Norvegicus)</w:t>
            </w:r>
          </w:p>
          <w:p w:rsidR="006372AA" w:rsidRPr="006372AA" w:rsidRDefault="006372AA" w:rsidP="006372AA">
            <w:pPr>
              <w:pStyle w:val="NoSpacing"/>
            </w:pPr>
            <w:r w:rsidRPr="006372AA">
              <w:t>Amplasa</w:t>
            </w:r>
            <w:r w:rsidRPr="006372AA">
              <w:rPr>
                <w:rFonts w:ascii="Cambria Math" w:hAnsi="Cambria Math" w:cs="Cambria Math"/>
              </w:rPr>
              <w:t>ț</w:t>
            </w:r>
            <w:r w:rsidRPr="006372AA">
              <w:t>i 150 g de MURIN PASTA EXTREME / sta</w:t>
            </w:r>
            <w:r w:rsidRPr="006372AA">
              <w:rPr>
                <w:rFonts w:ascii="Cambria Math" w:hAnsi="Cambria Math" w:cs="Cambria Math"/>
              </w:rPr>
              <w:t>ț</w:t>
            </w:r>
            <w:r w:rsidRPr="006372AA">
              <w:t>ie de intoxicare. Dacă sunt necesare mai multe sta</w:t>
            </w:r>
            <w:r w:rsidRPr="006372AA">
              <w:rPr>
                <w:rFonts w:ascii="Cambria Math" w:hAnsi="Cambria Math" w:cs="Cambria Math"/>
              </w:rPr>
              <w:t>ț</w:t>
            </w:r>
            <w:r w:rsidRPr="006372AA">
              <w:t>ii, distan</w:t>
            </w:r>
            <w:r w:rsidRPr="006372AA">
              <w:rPr>
                <w:rFonts w:ascii="Cambria Math" w:hAnsi="Cambria Math" w:cs="Cambria Math"/>
              </w:rPr>
              <w:t>ț</w:t>
            </w:r>
            <w:r w:rsidRPr="006372AA">
              <w:t>a dintre acestea trebuie să fie de circa 10 metri, dar nu mai pu</w:t>
            </w:r>
            <w:r w:rsidRPr="006372AA">
              <w:rPr>
                <w:rFonts w:ascii="Cambria Math" w:hAnsi="Cambria Math" w:cs="Cambria Math"/>
              </w:rPr>
              <w:t>ț</w:t>
            </w:r>
            <w:r w:rsidRPr="006372AA">
              <w:t>in de 5 metri.</w:t>
            </w:r>
          </w:p>
          <w:p w:rsidR="006372AA" w:rsidRPr="006372AA" w:rsidRDefault="006372AA" w:rsidP="006372AA">
            <w:pPr>
              <w:pStyle w:val="NoSpacing"/>
            </w:pPr>
            <w:r w:rsidRPr="006372AA">
              <w:t>Se recomandă inspectarea sta</w:t>
            </w:r>
            <w:r w:rsidRPr="006372AA">
              <w:rPr>
                <w:rFonts w:ascii="Cambria Math" w:hAnsi="Cambria Math" w:cs="Cambria Math"/>
              </w:rPr>
              <w:t>ț</w:t>
            </w:r>
            <w:r w:rsidRPr="006372AA">
              <w:t xml:space="preserve">iilor o dată la 5-7 zile la începutul tratamentului </w:t>
            </w:r>
            <w:r w:rsidRPr="006372AA">
              <w:rPr>
                <w:rFonts w:ascii="Cambria Math" w:hAnsi="Cambria Math" w:cs="Cambria Math"/>
              </w:rPr>
              <w:t>ș</w:t>
            </w:r>
            <w:r w:rsidRPr="006372AA">
              <w:t>i cel pu</w:t>
            </w:r>
            <w:r w:rsidRPr="006372AA">
              <w:rPr>
                <w:rFonts w:ascii="Cambria Math" w:hAnsi="Cambria Math" w:cs="Cambria Math"/>
              </w:rPr>
              <w:t>ț</w:t>
            </w:r>
            <w:r w:rsidRPr="006372AA">
              <w:t>in săptămânal în perioada următoare.</w:t>
            </w:r>
          </w:p>
          <w:p w:rsidR="006372AA" w:rsidRPr="006372AA" w:rsidRDefault="006372AA" w:rsidP="006372AA">
            <w:pPr>
              <w:pStyle w:val="NoSpacing"/>
            </w:pPr>
            <w:r w:rsidRPr="006372AA">
              <w:rPr>
                <w:b/>
              </w:rPr>
              <w:t xml:space="preserve">- Utilizare în interiorul </w:t>
            </w:r>
            <w:r w:rsidRPr="006372AA">
              <w:rPr>
                <w:rFonts w:ascii="Cambria Math" w:hAnsi="Cambria Math" w:cs="Cambria Math"/>
                <w:b/>
              </w:rPr>
              <w:t>ș</w:t>
            </w:r>
            <w:r w:rsidRPr="006372AA">
              <w:rPr>
                <w:b/>
              </w:rPr>
              <w:t xml:space="preserve">i în preajma clădirilor pentru combaterea </w:t>
            </w:r>
            <w:r w:rsidRPr="006372AA">
              <w:rPr>
                <w:rFonts w:ascii="Cambria Math" w:hAnsi="Cambria Math" w:cs="Cambria Math"/>
                <w:b/>
              </w:rPr>
              <w:t>ș</w:t>
            </w:r>
            <w:r w:rsidRPr="006372AA">
              <w:rPr>
                <w:b/>
              </w:rPr>
              <w:t xml:space="preserve">obolanului negru </w:t>
            </w:r>
            <w:r w:rsidRPr="006372AA">
              <w:rPr>
                <w:i/>
              </w:rPr>
              <w:t>(Rattus Rattus)</w:t>
            </w:r>
          </w:p>
          <w:p w:rsidR="006372AA" w:rsidRPr="006372AA" w:rsidRDefault="006372AA" w:rsidP="006372AA">
            <w:pPr>
              <w:pStyle w:val="NoSpacing"/>
              <w:rPr>
                <w:lang w:val="pt-PT"/>
              </w:rPr>
            </w:pPr>
            <w:r w:rsidRPr="006372AA">
              <w:t>Amplasa</w:t>
            </w:r>
            <w:r w:rsidRPr="006372AA">
              <w:rPr>
                <w:rFonts w:ascii="Cambria Math" w:hAnsi="Cambria Math" w:cs="Cambria Math"/>
              </w:rPr>
              <w:t>ț</w:t>
            </w:r>
            <w:r w:rsidRPr="006372AA">
              <w:t>i 150 g de MURIN PASTA EXTREME / sta</w:t>
            </w:r>
            <w:r w:rsidRPr="006372AA">
              <w:rPr>
                <w:rFonts w:ascii="Cambria Math" w:hAnsi="Cambria Math" w:cs="Cambria Math"/>
              </w:rPr>
              <w:t>ț</w:t>
            </w:r>
            <w:r w:rsidRPr="006372AA">
              <w:t xml:space="preserve">ie de intoxicare. </w:t>
            </w:r>
            <w:r w:rsidRPr="006372AA">
              <w:rPr>
                <w:lang w:val="pt-PT"/>
              </w:rPr>
              <w:t>Dacă sunt necesare mai multe sta</w:t>
            </w:r>
            <w:r w:rsidRPr="006372AA">
              <w:rPr>
                <w:rFonts w:ascii="Cambria Math" w:hAnsi="Cambria Math" w:cs="Cambria Math"/>
                <w:lang w:val="pt-PT"/>
              </w:rPr>
              <w:t>ț</w:t>
            </w:r>
            <w:r w:rsidRPr="006372AA">
              <w:rPr>
                <w:lang w:val="pt-PT"/>
              </w:rPr>
              <w:t>ii, distan</w:t>
            </w:r>
            <w:r w:rsidRPr="006372AA">
              <w:rPr>
                <w:rFonts w:ascii="Cambria Math" w:hAnsi="Cambria Math" w:cs="Cambria Math"/>
                <w:lang w:val="pt-PT"/>
              </w:rPr>
              <w:t>ț</w:t>
            </w:r>
            <w:r w:rsidRPr="006372AA">
              <w:rPr>
                <w:lang w:val="pt-PT"/>
              </w:rPr>
              <w:t>a dintre acestea trebuie să fie de circa 10 metri, dar nu mai pu</w:t>
            </w:r>
            <w:r w:rsidRPr="006372AA">
              <w:rPr>
                <w:rFonts w:ascii="Cambria Math" w:hAnsi="Cambria Math" w:cs="Cambria Math"/>
                <w:lang w:val="pt-PT"/>
              </w:rPr>
              <w:t>ț</w:t>
            </w:r>
            <w:r w:rsidRPr="006372AA">
              <w:rPr>
                <w:lang w:val="pt-PT"/>
              </w:rPr>
              <w:t>in de 5 metri.</w:t>
            </w:r>
          </w:p>
          <w:p w:rsidR="006372AA" w:rsidRPr="006372AA" w:rsidRDefault="006372AA" w:rsidP="006372AA">
            <w:pPr>
              <w:pStyle w:val="NoSpacing"/>
              <w:rPr>
                <w:lang w:val="pt-PT"/>
              </w:rPr>
            </w:pPr>
            <w:r w:rsidRPr="006372AA">
              <w:rPr>
                <w:lang w:val="pt-PT"/>
              </w:rPr>
              <w:t>Se recomandă inspectarea sta</w:t>
            </w:r>
            <w:r w:rsidRPr="006372AA">
              <w:rPr>
                <w:rFonts w:ascii="Cambria Math" w:hAnsi="Cambria Math" w:cs="Cambria Math"/>
                <w:lang w:val="pt-PT"/>
              </w:rPr>
              <w:t>ț</w:t>
            </w:r>
            <w:r w:rsidRPr="006372AA">
              <w:rPr>
                <w:lang w:val="pt-PT"/>
              </w:rPr>
              <w:t xml:space="preserve">iilor o dată la 5-7 zile la începutul tratamentului </w:t>
            </w:r>
            <w:r w:rsidRPr="006372AA">
              <w:rPr>
                <w:rFonts w:ascii="Cambria Math" w:hAnsi="Cambria Math" w:cs="Cambria Math"/>
                <w:lang w:val="pt-PT"/>
              </w:rPr>
              <w:t>ș</w:t>
            </w:r>
            <w:r w:rsidRPr="006372AA">
              <w:rPr>
                <w:lang w:val="pt-PT"/>
              </w:rPr>
              <w:t>i cel pu</w:t>
            </w:r>
            <w:r w:rsidRPr="006372AA">
              <w:rPr>
                <w:rFonts w:ascii="Cambria Math" w:hAnsi="Cambria Math" w:cs="Cambria Math"/>
                <w:lang w:val="pt-PT"/>
              </w:rPr>
              <w:t>ț</w:t>
            </w:r>
            <w:r w:rsidRPr="006372AA">
              <w:rPr>
                <w:lang w:val="pt-PT"/>
              </w:rPr>
              <w:t>in săptămânal în perioada următoare.</w:t>
            </w:r>
          </w:p>
          <w:p w:rsidR="006372AA" w:rsidRPr="006372AA" w:rsidRDefault="006372AA" w:rsidP="006372AA">
            <w:pPr>
              <w:pStyle w:val="NoSpacing"/>
              <w:rPr>
                <w:b/>
                <w:lang w:val="pt-PT"/>
              </w:rPr>
            </w:pPr>
            <w:r w:rsidRPr="006372AA">
              <w:rPr>
                <w:b/>
                <w:lang w:val="pt-PT"/>
              </w:rPr>
              <w:t>INSTRUC</w:t>
            </w:r>
            <w:r w:rsidRPr="006372AA">
              <w:rPr>
                <w:rFonts w:ascii="Cambria Math" w:hAnsi="Cambria Math" w:cs="Cambria Math"/>
                <w:b/>
                <w:lang w:val="pt-PT"/>
              </w:rPr>
              <w:t>Ț</w:t>
            </w:r>
            <w:r w:rsidRPr="006372AA">
              <w:rPr>
                <w:b/>
                <w:lang w:val="pt-PT"/>
              </w:rPr>
              <w:t xml:space="preserve">IUNI DE UTILIZARE </w:t>
            </w:r>
            <w:r w:rsidRPr="006372AA">
              <w:rPr>
                <w:rFonts w:ascii="Cambria Math" w:hAnsi="Cambria Math" w:cs="Cambria Math"/>
                <w:b/>
                <w:lang w:val="pt-PT"/>
              </w:rPr>
              <w:t>Ș</w:t>
            </w:r>
            <w:r w:rsidRPr="006372AA">
              <w:rPr>
                <w:b/>
                <w:lang w:val="pt-PT"/>
              </w:rPr>
              <w:t>I AVERTIZĂRI</w:t>
            </w:r>
          </w:p>
          <w:p w:rsidR="006372AA" w:rsidRPr="006372AA" w:rsidRDefault="006372AA" w:rsidP="006372AA">
            <w:pPr>
              <w:pStyle w:val="NoSpacing"/>
            </w:pPr>
            <w:r w:rsidRPr="006372AA">
              <w:rPr>
                <w:lang w:val="pt-PT"/>
              </w:rPr>
              <w:t>Înainte de utilizare, citi</w:t>
            </w:r>
            <w:r w:rsidRPr="006372AA">
              <w:rPr>
                <w:rFonts w:ascii="Cambria Math" w:hAnsi="Cambria Math" w:cs="Cambria Math"/>
                <w:lang w:val="pt-PT"/>
              </w:rPr>
              <w:t>ț</w:t>
            </w:r>
            <w:r w:rsidRPr="006372AA">
              <w:rPr>
                <w:lang w:val="pt-PT"/>
              </w:rPr>
              <w:t xml:space="preserve">i </w:t>
            </w:r>
            <w:r w:rsidRPr="006372AA">
              <w:rPr>
                <w:rFonts w:ascii="Cambria Math" w:hAnsi="Cambria Math" w:cs="Cambria Math"/>
                <w:lang w:val="pt-PT"/>
              </w:rPr>
              <w:t>ș</w:t>
            </w:r>
            <w:r w:rsidRPr="006372AA">
              <w:rPr>
                <w:lang w:val="pt-PT"/>
              </w:rPr>
              <w:t>i respecta</w:t>
            </w:r>
            <w:r w:rsidRPr="006372AA">
              <w:rPr>
                <w:rFonts w:ascii="Cambria Math" w:hAnsi="Cambria Math" w:cs="Cambria Math"/>
                <w:lang w:val="pt-PT"/>
              </w:rPr>
              <w:t>ț</w:t>
            </w:r>
            <w:r w:rsidRPr="006372AA">
              <w:rPr>
                <w:lang w:val="pt-PT"/>
              </w:rPr>
              <w:t>i informa</w:t>
            </w:r>
            <w:r w:rsidRPr="006372AA">
              <w:rPr>
                <w:rFonts w:ascii="Cambria Math" w:hAnsi="Cambria Math" w:cs="Cambria Math"/>
                <w:lang w:val="pt-PT"/>
              </w:rPr>
              <w:t>ț</w:t>
            </w:r>
            <w:r w:rsidRPr="006372AA">
              <w:rPr>
                <w:lang w:val="pt-PT"/>
              </w:rPr>
              <w:t xml:space="preserve">iile despre produs </w:t>
            </w:r>
            <w:r w:rsidRPr="006372AA">
              <w:rPr>
                <w:rFonts w:ascii="Cambria Math" w:hAnsi="Cambria Math" w:cs="Cambria Math"/>
                <w:lang w:val="pt-PT"/>
              </w:rPr>
              <w:t>ș</w:t>
            </w:r>
            <w:r w:rsidRPr="006372AA">
              <w:rPr>
                <w:lang w:val="pt-PT"/>
              </w:rPr>
              <w:t>i toate informa</w:t>
            </w:r>
            <w:r w:rsidRPr="006372AA">
              <w:rPr>
                <w:rFonts w:ascii="Cambria Math" w:hAnsi="Cambria Math" w:cs="Cambria Math"/>
                <w:lang w:val="pt-PT"/>
              </w:rPr>
              <w:t>ț</w:t>
            </w:r>
            <w:r w:rsidRPr="006372AA">
              <w:rPr>
                <w:lang w:val="pt-PT"/>
              </w:rPr>
              <w:t>iile care îl înso</w:t>
            </w:r>
            <w:r w:rsidRPr="006372AA">
              <w:rPr>
                <w:rFonts w:ascii="Cambria Math" w:hAnsi="Cambria Math" w:cs="Cambria Math"/>
                <w:lang w:val="pt-PT"/>
              </w:rPr>
              <w:t>ț</w:t>
            </w:r>
            <w:r w:rsidRPr="006372AA">
              <w:rPr>
                <w:lang w:val="pt-PT"/>
              </w:rPr>
              <w:t xml:space="preserve">esc sau care sunt comunicate de către vânzător. </w:t>
            </w:r>
            <w:r w:rsidRPr="006372AA">
              <w:t xml:space="preserve">Înainte de </w:t>
            </w:r>
            <w:proofErr w:type="gramStart"/>
            <w:r w:rsidRPr="006372AA">
              <w:t>a</w:t>
            </w:r>
            <w:proofErr w:type="gramEnd"/>
            <w:r w:rsidRPr="006372AA">
              <w:t xml:space="preserve"> utiliza produse rodenticide, lua</w:t>
            </w:r>
            <w:r w:rsidRPr="006372AA">
              <w:rPr>
                <w:rFonts w:ascii="Cambria Math" w:hAnsi="Cambria Math" w:cs="Cambria Math"/>
              </w:rPr>
              <w:t>ț</w:t>
            </w:r>
            <w:r w:rsidRPr="006372AA">
              <w:t>i în considerare posibilitatea utilizării altor mecanisme de combatere decât cele chimice (de ex curse).</w:t>
            </w:r>
          </w:p>
          <w:p w:rsidR="006372AA" w:rsidRPr="006372AA" w:rsidRDefault="006372AA" w:rsidP="006372AA">
            <w:pPr>
              <w:pStyle w:val="NoSpacing"/>
              <w:rPr>
                <w:lang w:val="pt-PT"/>
              </w:rPr>
            </w:pPr>
            <w:r w:rsidRPr="006372AA">
              <w:rPr>
                <w:lang w:val="pt-PT"/>
              </w:rPr>
              <w:t>Elimina</w:t>
            </w:r>
            <w:r w:rsidRPr="006372AA">
              <w:rPr>
                <w:rFonts w:ascii="Cambria Math" w:hAnsi="Cambria Math" w:cs="Cambria Math"/>
                <w:lang w:val="pt-PT"/>
              </w:rPr>
              <w:t>ț</w:t>
            </w:r>
            <w:r w:rsidRPr="006372AA">
              <w:rPr>
                <w:lang w:val="pt-PT"/>
              </w:rPr>
              <w:t>i sursele de hrană u</w:t>
            </w:r>
            <w:r w:rsidRPr="006372AA">
              <w:rPr>
                <w:rFonts w:ascii="Cambria Math" w:hAnsi="Cambria Math" w:cs="Cambria Math"/>
                <w:lang w:val="pt-PT"/>
              </w:rPr>
              <w:t>ș</w:t>
            </w:r>
            <w:r w:rsidRPr="006372AA">
              <w:rPr>
                <w:lang w:val="pt-PT"/>
              </w:rPr>
              <w:t>or accesibile din partea rozătoarelor (de ex. resturi de cereale sau resturi de alimente). Evita</w:t>
            </w:r>
            <w:r w:rsidRPr="006372AA">
              <w:rPr>
                <w:rFonts w:ascii="Cambria Math" w:hAnsi="Cambria Math" w:cs="Cambria Math"/>
                <w:lang w:val="pt-PT"/>
              </w:rPr>
              <w:t>ț</w:t>
            </w:r>
            <w:r w:rsidRPr="006372AA">
              <w:rPr>
                <w:lang w:val="pt-PT"/>
              </w:rPr>
              <w:t>i de asemenea cură</w:t>
            </w:r>
            <w:r w:rsidRPr="006372AA">
              <w:rPr>
                <w:rFonts w:ascii="Cambria Math" w:hAnsi="Cambria Math" w:cs="Cambria Math"/>
                <w:lang w:val="pt-PT"/>
              </w:rPr>
              <w:t>ț</w:t>
            </w:r>
            <w:r w:rsidRPr="006372AA">
              <w:rPr>
                <w:lang w:val="pt-PT"/>
              </w:rPr>
              <w:t>area zonei infestate imediat înainte de tratament, deoarece astfel ve</w:t>
            </w:r>
            <w:r w:rsidRPr="006372AA">
              <w:rPr>
                <w:rFonts w:ascii="Cambria Math" w:hAnsi="Cambria Math" w:cs="Cambria Math"/>
                <w:lang w:val="pt-PT"/>
              </w:rPr>
              <w:t>ț</w:t>
            </w:r>
            <w:r w:rsidRPr="006372AA">
              <w:rPr>
                <w:lang w:val="pt-PT"/>
              </w:rPr>
              <w:t>i deranja popula</w:t>
            </w:r>
            <w:r w:rsidRPr="006372AA">
              <w:rPr>
                <w:rFonts w:ascii="Cambria Math" w:hAnsi="Cambria Math" w:cs="Cambria Math"/>
                <w:lang w:val="pt-PT"/>
              </w:rPr>
              <w:t>ț</w:t>
            </w:r>
            <w:r w:rsidRPr="006372AA">
              <w:rPr>
                <w:lang w:val="pt-PT"/>
              </w:rPr>
              <w:t xml:space="preserve">ia de rozătoare </w:t>
            </w:r>
            <w:r w:rsidRPr="006372AA">
              <w:rPr>
                <w:rFonts w:ascii="Cambria Math" w:hAnsi="Cambria Math" w:cs="Cambria Math"/>
                <w:lang w:val="pt-PT"/>
              </w:rPr>
              <w:t>ș</w:t>
            </w:r>
            <w:r w:rsidRPr="006372AA">
              <w:rPr>
                <w:lang w:val="pt-PT"/>
              </w:rPr>
              <w:t>i ve</w:t>
            </w:r>
            <w:r w:rsidRPr="006372AA">
              <w:rPr>
                <w:rFonts w:ascii="Cambria Math" w:hAnsi="Cambria Math" w:cs="Cambria Math"/>
                <w:lang w:val="pt-PT"/>
              </w:rPr>
              <w:t>ț</w:t>
            </w:r>
            <w:r w:rsidRPr="006372AA">
              <w:rPr>
                <w:lang w:val="pt-PT"/>
              </w:rPr>
              <w:t xml:space="preserve">i îngreuna acceptarea momelii. </w:t>
            </w:r>
            <w:r w:rsidRPr="006372AA">
              <w:rPr>
                <w:lang w:val="pt-PT"/>
              </w:rPr>
              <w:br/>
              <w:t>Sta</w:t>
            </w:r>
            <w:r w:rsidRPr="006372AA">
              <w:rPr>
                <w:rFonts w:ascii="Cambria Math" w:hAnsi="Cambria Math" w:cs="Cambria Math"/>
                <w:lang w:val="pt-PT"/>
              </w:rPr>
              <w:t>ț</w:t>
            </w:r>
            <w:r w:rsidRPr="006372AA">
              <w:rPr>
                <w:lang w:val="pt-PT"/>
              </w:rPr>
              <w:t>iile de intoxicare trebuie să fie amplasate în imediata apropiere a locurilor în care s-a observat în prealabil prezen</w:t>
            </w:r>
            <w:r w:rsidRPr="006372AA">
              <w:rPr>
                <w:rFonts w:ascii="Cambria Math" w:hAnsi="Cambria Math" w:cs="Cambria Math"/>
                <w:lang w:val="pt-PT"/>
              </w:rPr>
              <w:t>ț</w:t>
            </w:r>
            <w:r w:rsidRPr="006372AA">
              <w:rPr>
                <w:lang w:val="pt-PT"/>
              </w:rPr>
              <w:t>a rozătoarelor.</w:t>
            </w:r>
          </w:p>
          <w:p w:rsidR="006372AA" w:rsidRPr="006372AA" w:rsidRDefault="006372AA" w:rsidP="006372AA">
            <w:pPr>
              <w:pStyle w:val="NoSpacing"/>
            </w:pPr>
            <w:r w:rsidRPr="006372AA">
              <w:t>Dacă este posibil, sta</w:t>
            </w:r>
            <w:r w:rsidRPr="006372AA">
              <w:rPr>
                <w:rFonts w:ascii="Cambria Math" w:hAnsi="Cambria Math" w:cs="Cambria Math"/>
              </w:rPr>
              <w:t>ț</w:t>
            </w:r>
            <w:r w:rsidRPr="006372AA">
              <w:t>iile de intoxicare trebuie să fie fixate pe sol sau de alte structuri.</w:t>
            </w:r>
          </w:p>
          <w:p w:rsidR="006372AA" w:rsidRPr="006372AA" w:rsidRDefault="006372AA" w:rsidP="006372AA">
            <w:pPr>
              <w:pStyle w:val="NoSpacing"/>
            </w:pPr>
            <w:r w:rsidRPr="006372AA">
              <w:t>Amplasa</w:t>
            </w:r>
            <w:r w:rsidRPr="006372AA">
              <w:rPr>
                <w:rFonts w:ascii="Cambria Math" w:hAnsi="Cambria Math" w:cs="Cambria Math"/>
              </w:rPr>
              <w:t>ț</w:t>
            </w:r>
            <w:r w:rsidRPr="006372AA">
              <w:t xml:space="preserve">i produsul în locuri inaccesibile pentru copii, păsări, animale de companie, animale de fermă </w:t>
            </w:r>
            <w:r w:rsidRPr="006372AA">
              <w:rPr>
                <w:rFonts w:ascii="Cambria Math" w:hAnsi="Cambria Math" w:cs="Cambria Math"/>
              </w:rPr>
              <w:t>ș</w:t>
            </w:r>
            <w:r w:rsidRPr="006372AA">
              <w:t>i alte animale nevizate.</w:t>
            </w:r>
          </w:p>
          <w:p w:rsidR="006372AA" w:rsidRPr="006372AA" w:rsidRDefault="006372AA" w:rsidP="006372AA">
            <w:pPr>
              <w:pStyle w:val="NoSpacing"/>
            </w:pPr>
            <w:r w:rsidRPr="006372AA">
              <w:t>Amplasa</w:t>
            </w:r>
            <w:r w:rsidRPr="006372AA">
              <w:rPr>
                <w:rFonts w:ascii="Cambria Math" w:hAnsi="Cambria Math" w:cs="Cambria Math"/>
              </w:rPr>
              <w:t>ț</w:t>
            </w:r>
            <w:r w:rsidRPr="006372AA">
              <w:t xml:space="preserve">i produsul departe de alimente, băuturi </w:t>
            </w:r>
            <w:r w:rsidRPr="006372AA">
              <w:rPr>
                <w:rFonts w:ascii="Cambria Math" w:hAnsi="Cambria Math" w:cs="Cambria Math"/>
              </w:rPr>
              <w:t>ș</w:t>
            </w:r>
            <w:r w:rsidRPr="006372AA">
              <w:t xml:space="preserve">i hrană pentru animale, precum </w:t>
            </w:r>
            <w:r w:rsidRPr="006372AA">
              <w:rPr>
                <w:rFonts w:ascii="Cambria Math" w:hAnsi="Cambria Math" w:cs="Cambria Math"/>
              </w:rPr>
              <w:t>ș</w:t>
            </w:r>
            <w:r w:rsidRPr="006372AA">
              <w:t>i de uneltele sau suprafe</w:t>
            </w:r>
            <w:r w:rsidRPr="006372AA">
              <w:rPr>
                <w:rFonts w:ascii="Cambria Math" w:hAnsi="Cambria Math" w:cs="Cambria Math"/>
              </w:rPr>
              <w:t>ț</w:t>
            </w:r>
            <w:r w:rsidRPr="006372AA">
              <w:t>ele care pot intra în contact cu acestea.</w:t>
            </w:r>
          </w:p>
          <w:p w:rsidR="006372AA" w:rsidRPr="006372AA" w:rsidRDefault="006372AA" w:rsidP="006372AA">
            <w:pPr>
              <w:pStyle w:val="NoSpacing"/>
              <w:rPr>
                <w:lang w:val="pt-PT"/>
              </w:rPr>
            </w:pPr>
            <w:r w:rsidRPr="006372AA">
              <w:rPr>
                <w:lang w:val="pt-PT"/>
              </w:rPr>
              <w:t>Nu amplasa</w:t>
            </w:r>
            <w:r w:rsidRPr="006372AA">
              <w:rPr>
                <w:rFonts w:ascii="Cambria Math" w:hAnsi="Cambria Math" w:cs="Cambria Math"/>
                <w:lang w:val="pt-PT"/>
              </w:rPr>
              <w:t>ț</w:t>
            </w:r>
            <w:r w:rsidRPr="006372AA">
              <w:rPr>
                <w:lang w:val="pt-PT"/>
              </w:rPr>
              <w:t>i sta</w:t>
            </w:r>
            <w:r w:rsidRPr="006372AA">
              <w:rPr>
                <w:rFonts w:ascii="Cambria Math" w:hAnsi="Cambria Math" w:cs="Cambria Math"/>
                <w:lang w:val="pt-PT"/>
              </w:rPr>
              <w:t>ț</w:t>
            </w:r>
            <w:r w:rsidRPr="006372AA">
              <w:rPr>
                <w:lang w:val="pt-PT"/>
              </w:rPr>
              <w:t>iile de intoxicare în apropierea sistemelor de drenaj, unde momeala poate intra în contact cu apa.</w:t>
            </w:r>
          </w:p>
          <w:p w:rsidR="006372AA" w:rsidRPr="006372AA" w:rsidRDefault="006372AA" w:rsidP="006372AA">
            <w:pPr>
              <w:pStyle w:val="NoSpacing"/>
              <w:rPr>
                <w:lang w:val="pt-PT"/>
              </w:rPr>
            </w:pPr>
            <w:r w:rsidRPr="006372AA">
              <w:rPr>
                <w:lang w:val="pt-PT"/>
              </w:rPr>
              <w:t>A nu mânca, bea, sau fuma în timpul utilizării produsului. După utilizarea produsului, spăla</w:t>
            </w:r>
            <w:r w:rsidRPr="006372AA">
              <w:rPr>
                <w:rFonts w:ascii="Cambria Math" w:hAnsi="Cambria Math" w:cs="Cambria Math"/>
                <w:lang w:val="pt-PT"/>
              </w:rPr>
              <w:t>ț</w:t>
            </w:r>
            <w:r w:rsidRPr="006372AA">
              <w:rPr>
                <w:lang w:val="pt-PT"/>
              </w:rPr>
              <w:t xml:space="preserve">i-vă mâinile </w:t>
            </w:r>
            <w:r w:rsidRPr="006372AA">
              <w:rPr>
                <w:rFonts w:ascii="Cambria Math" w:hAnsi="Cambria Math" w:cs="Cambria Math"/>
                <w:lang w:val="pt-PT"/>
              </w:rPr>
              <w:t>ș</w:t>
            </w:r>
            <w:r w:rsidRPr="006372AA">
              <w:rPr>
                <w:lang w:val="pt-PT"/>
              </w:rPr>
              <w:t>i pielea direct expusă.</w:t>
            </w:r>
          </w:p>
          <w:p w:rsidR="006372AA" w:rsidRPr="006372AA" w:rsidRDefault="006372AA" w:rsidP="006372AA">
            <w:pPr>
              <w:pStyle w:val="NoSpacing"/>
              <w:rPr>
                <w:lang w:val="pt-PT"/>
              </w:rPr>
            </w:pPr>
            <w:r w:rsidRPr="006372AA">
              <w:rPr>
                <w:lang w:val="pt-PT"/>
              </w:rPr>
              <w:t>Îndepărta</w:t>
            </w:r>
            <w:r w:rsidRPr="006372AA">
              <w:rPr>
                <w:rFonts w:ascii="Cambria Math" w:hAnsi="Cambria Math" w:cs="Cambria Math"/>
                <w:lang w:val="pt-PT"/>
              </w:rPr>
              <w:t>ț</w:t>
            </w:r>
            <w:r w:rsidRPr="006372AA">
              <w:rPr>
                <w:lang w:val="pt-PT"/>
              </w:rPr>
              <w:t>i momeala rămasă sau sta</w:t>
            </w:r>
            <w:r w:rsidRPr="006372AA">
              <w:rPr>
                <w:rFonts w:ascii="Cambria Math" w:hAnsi="Cambria Math" w:cs="Cambria Math"/>
                <w:lang w:val="pt-PT"/>
              </w:rPr>
              <w:t>ț</w:t>
            </w:r>
            <w:r w:rsidRPr="006372AA">
              <w:rPr>
                <w:lang w:val="pt-PT"/>
              </w:rPr>
              <w:t>iile de intoxicare la sfâr</w:t>
            </w:r>
            <w:r w:rsidRPr="006372AA">
              <w:rPr>
                <w:rFonts w:ascii="Cambria Math" w:hAnsi="Cambria Math" w:cs="Cambria Math"/>
                <w:lang w:val="pt-PT"/>
              </w:rPr>
              <w:t>ș</w:t>
            </w:r>
            <w:r w:rsidRPr="006372AA">
              <w:rPr>
                <w:lang w:val="pt-PT"/>
              </w:rPr>
              <w:t>itul perioadei de tratament.</w:t>
            </w:r>
          </w:p>
          <w:p w:rsidR="006372AA" w:rsidRPr="006372AA" w:rsidRDefault="006372AA" w:rsidP="006372AA">
            <w:pPr>
              <w:pStyle w:val="NoSpacing"/>
              <w:rPr>
                <w:lang w:val="pt-PT"/>
              </w:rPr>
            </w:pPr>
            <w:r w:rsidRPr="006372AA">
              <w:rPr>
                <w:lang w:val="pt-PT"/>
              </w:rPr>
              <w:t>Capcanele trebuie să fie etichetate cu următoarele informa</w:t>
            </w:r>
            <w:r w:rsidRPr="006372AA">
              <w:rPr>
                <w:rFonts w:ascii="Cambria Math" w:hAnsi="Cambria Math" w:cs="Cambria Math"/>
                <w:lang w:val="pt-PT"/>
              </w:rPr>
              <w:t>ț</w:t>
            </w:r>
            <w:r w:rsidRPr="006372AA">
              <w:rPr>
                <w:lang w:val="pt-PT"/>
              </w:rPr>
              <w:t>ii: „a nu se muta sau deschide”; „con</w:t>
            </w:r>
            <w:r w:rsidRPr="006372AA">
              <w:rPr>
                <w:rFonts w:ascii="Cambria Math" w:hAnsi="Cambria Math" w:cs="Cambria Math"/>
                <w:lang w:val="pt-PT"/>
              </w:rPr>
              <w:t>ț</w:t>
            </w:r>
            <w:r w:rsidRPr="006372AA">
              <w:rPr>
                <w:lang w:val="pt-PT"/>
              </w:rPr>
              <w:t>ine un produs rodenticid”; „denumirea produsului sau numărul de autoriza</w:t>
            </w:r>
            <w:r w:rsidRPr="006372AA">
              <w:rPr>
                <w:rFonts w:ascii="Cambria Math" w:hAnsi="Cambria Math" w:cs="Cambria Math"/>
                <w:lang w:val="pt-PT"/>
              </w:rPr>
              <w:t>ț</w:t>
            </w:r>
            <w:r w:rsidRPr="006372AA">
              <w:rPr>
                <w:lang w:val="pt-PT"/>
              </w:rPr>
              <w:t>ie”; „substan</w:t>
            </w:r>
            <w:r w:rsidRPr="006372AA">
              <w:rPr>
                <w:rFonts w:ascii="Cambria Math" w:hAnsi="Cambria Math" w:cs="Cambria Math"/>
                <w:lang w:val="pt-PT"/>
              </w:rPr>
              <w:t>ț</w:t>
            </w:r>
            <w:r w:rsidRPr="006372AA">
              <w:rPr>
                <w:lang w:val="pt-PT"/>
              </w:rPr>
              <w:t xml:space="preserve">ă(e) activă(e)” </w:t>
            </w:r>
            <w:r w:rsidRPr="006372AA">
              <w:rPr>
                <w:rFonts w:ascii="Cambria Math" w:hAnsi="Cambria Math" w:cs="Cambria Math"/>
                <w:lang w:val="pt-PT"/>
              </w:rPr>
              <w:t>ș</w:t>
            </w:r>
            <w:r w:rsidRPr="006372AA">
              <w:rPr>
                <w:lang w:val="pt-PT"/>
              </w:rPr>
              <w:t>i „în caz de incident, suna</w:t>
            </w:r>
            <w:r w:rsidRPr="006372AA">
              <w:rPr>
                <w:rFonts w:ascii="Cambria Math" w:hAnsi="Cambria Math" w:cs="Cambria Math"/>
                <w:lang w:val="pt-PT"/>
              </w:rPr>
              <w:t>ț</w:t>
            </w:r>
            <w:r w:rsidRPr="006372AA">
              <w:rPr>
                <w:lang w:val="pt-PT"/>
              </w:rPr>
              <w:t>i la un centru de informare toxicologică”.</w:t>
            </w:r>
          </w:p>
          <w:p w:rsidR="006372AA" w:rsidRPr="006372AA" w:rsidRDefault="006372AA" w:rsidP="006372AA">
            <w:pPr>
              <w:pStyle w:val="NoSpacing"/>
              <w:rPr>
                <w:i/>
                <w:lang w:val="pt-PT"/>
              </w:rPr>
            </w:pPr>
            <w:r w:rsidRPr="006372AA">
              <w:rPr>
                <w:i/>
                <w:lang w:val="pt-PT"/>
              </w:rPr>
              <w:t>Nu deschide</w:t>
            </w:r>
            <w:r w:rsidRPr="006372AA">
              <w:rPr>
                <w:rFonts w:ascii="Cambria Math" w:hAnsi="Cambria Math" w:cs="Cambria Math"/>
                <w:i/>
                <w:lang w:val="pt-PT"/>
              </w:rPr>
              <w:t>ț</w:t>
            </w:r>
            <w:r w:rsidRPr="006372AA">
              <w:rPr>
                <w:i/>
                <w:lang w:val="pt-PT"/>
              </w:rPr>
              <w:t>i săcule</w:t>
            </w:r>
            <w:r w:rsidRPr="006372AA">
              <w:rPr>
                <w:rFonts w:ascii="Cambria Math" w:hAnsi="Cambria Math" w:cs="Cambria Math"/>
                <w:i/>
                <w:lang w:val="pt-PT"/>
              </w:rPr>
              <w:t>ț</w:t>
            </w:r>
            <w:r w:rsidRPr="006372AA">
              <w:rPr>
                <w:i/>
                <w:lang w:val="pt-PT"/>
              </w:rPr>
              <w:t>ul în care sunt ambalate boabele vărsate.</w:t>
            </w:r>
          </w:p>
          <w:p w:rsidR="006372AA" w:rsidRPr="006372AA" w:rsidRDefault="006372AA" w:rsidP="006372AA">
            <w:pPr>
              <w:pStyle w:val="NoSpacing"/>
              <w:rPr>
                <w:lang w:val="pt-PT"/>
              </w:rPr>
            </w:pPr>
            <w:r w:rsidRPr="006372AA">
              <w:rPr>
                <w:lang w:val="pt-PT"/>
              </w:rPr>
              <w:t>Periculos pentru animalele sălbatice.</w:t>
            </w:r>
          </w:p>
          <w:p w:rsidR="006372AA" w:rsidRPr="006372AA" w:rsidRDefault="006372AA" w:rsidP="006372AA">
            <w:pPr>
              <w:pStyle w:val="NoSpacing"/>
              <w:rPr>
                <w:b/>
                <w:lang w:val="ro-RO"/>
              </w:rPr>
            </w:pPr>
            <w:r w:rsidRPr="006372AA">
              <w:rPr>
                <w:b/>
                <w:lang w:val="ro-RO"/>
              </w:rPr>
              <w:lastRenderedPageBreak/>
              <w:t xml:space="preserve">UTILIZARE PROFESIONALA  </w:t>
            </w:r>
          </w:p>
          <w:p w:rsidR="006372AA" w:rsidRPr="006372AA" w:rsidRDefault="006372AA" w:rsidP="006372AA">
            <w:pPr>
              <w:pStyle w:val="NoSpacing"/>
              <w:rPr>
                <w:b/>
                <w:lang w:val="pt-PT"/>
              </w:rPr>
            </w:pPr>
            <w:r w:rsidRPr="006372AA">
              <w:rPr>
                <w:b/>
                <w:lang w:val="pt-PT"/>
              </w:rPr>
              <w:t>MODALITĂ</w:t>
            </w:r>
            <w:r w:rsidRPr="006372AA">
              <w:rPr>
                <w:rFonts w:ascii="Cambria Math" w:hAnsi="Cambria Math" w:cs="Cambria Math"/>
                <w:b/>
                <w:lang w:val="pt-PT"/>
              </w:rPr>
              <w:t>Ț</w:t>
            </w:r>
            <w:r w:rsidRPr="006372AA">
              <w:rPr>
                <w:b/>
                <w:lang w:val="pt-PT"/>
              </w:rPr>
              <w:t>I DE APLICARE</w:t>
            </w:r>
          </w:p>
          <w:p w:rsidR="006372AA" w:rsidRPr="006372AA" w:rsidRDefault="006372AA" w:rsidP="006372AA">
            <w:pPr>
              <w:pStyle w:val="NoSpacing"/>
              <w:rPr>
                <w:lang w:val="pt-PT"/>
              </w:rPr>
            </w:pPr>
            <w:r w:rsidRPr="006372AA">
              <w:rPr>
                <w:lang w:val="pt-PT"/>
              </w:rPr>
              <w:t>MURIN PASTA EXTREME este o momeală gata de folosit sub formă de PASTA, care trebuie utilizată exclusiv în sta</w:t>
            </w:r>
            <w:r w:rsidRPr="006372AA">
              <w:rPr>
                <w:rFonts w:ascii="Cambria Math" w:hAnsi="Cambria Math" w:cs="Cambria Math"/>
                <w:lang w:val="pt-PT"/>
              </w:rPr>
              <w:t>ț</w:t>
            </w:r>
            <w:r w:rsidRPr="006372AA">
              <w:rPr>
                <w:lang w:val="pt-PT"/>
              </w:rPr>
              <w:t xml:space="preserve">ii de intoxicare inviolabile, marcate corespunzător, protejate împotriva intemperiilor, împotriva ingestiei accidentale din partea speciilor nevizate </w:t>
            </w:r>
            <w:r w:rsidRPr="006372AA">
              <w:rPr>
                <w:rFonts w:ascii="Cambria Math" w:hAnsi="Cambria Math" w:cs="Cambria Math"/>
                <w:lang w:val="pt-PT"/>
              </w:rPr>
              <w:t>ș</w:t>
            </w:r>
            <w:r w:rsidRPr="006372AA">
              <w:rPr>
                <w:lang w:val="pt-PT"/>
              </w:rPr>
              <w:t>i dispersării în mediul înconjurător.</w:t>
            </w:r>
          </w:p>
          <w:p w:rsidR="006372AA" w:rsidRPr="006372AA" w:rsidRDefault="006372AA" w:rsidP="006372AA">
            <w:pPr>
              <w:pStyle w:val="NoSpacing"/>
              <w:rPr>
                <w:b/>
                <w:lang w:val="pt-PT"/>
              </w:rPr>
            </w:pPr>
            <w:r w:rsidRPr="006372AA">
              <w:rPr>
                <w:b/>
                <w:lang w:val="pt-PT"/>
              </w:rPr>
              <w:t xml:space="preserve">DOZARE </w:t>
            </w:r>
            <w:r w:rsidRPr="006372AA">
              <w:rPr>
                <w:rFonts w:ascii="Cambria Math" w:hAnsi="Cambria Math" w:cs="Cambria Math"/>
                <w:b/>
                <w:lang w:val="pt-PT"/>
              </w:rPr>
              <w:t>Ș</w:t>
            </w:r>
            <w:r w:rsidRPr="006372AA">
              <w:rPr>
                <w:b/>
                <w:lang w:val="pt-PT"/>
              </w:rPr>
              <w:t>I METODE DE UTILIZARE</w:t>
            </w:r>
          </w:p>
          <w:p w:rsidR="006372AA" w:rsidRPr="006372AA" w:rsidRDefault="006372AA" w:rsidP="006372AA">
            <w:pPr>
              <w:pStyle w:val="NoSpacing"/>
              <w:rPr>
                <w:lang w:val="pt-PT"/>
              </w:rPr>
            </w:pPr>
            <w:r w:rsidRPr="006372AA">
              <w:t>Amplasa</w:t>
            </w:r>
            <w:r w:rsidRPr="006372AA">
              <w:rPr>
                <w:rFonts w:ascii="Cambria Math" w:hAnsi="Cambria Math" w:cs="Cambria Math"/>
              </w:rPr>
              <w:t>ț</w:t>
            </w:r>
            <w:r w:rsidRPr="006372AA">
              <w:t>i MURIN PASTA EXTREME in sta</w:t>
            </w:r>
            <w:r w:rsidRPr="006372AA">
              <w:rPr>
                <w:rFonts w:ascii="Cambria Math" w:hAnsi="Cambria Math" w:cs="Cambria Math"/>
              </w:rPr>
              <w:t>ț</w:t>
            </w:r>
            <w:r w:rsidRPr="006372AA">
              <w:t>ie de intoxicare. Se recomandă inspectarea sta</w:t>
            </w:r>
            <w:r w:rsidRPr="006372AA">
              <w:rPr>
                <w:rFonts w:ascii="Cambria Math" w:hAnsi="Cambria Math" w:cs="Cambria Math"/>
              </w:rPr>
              <w:t>ț</w:t>
            </w:r>
            <w:r w:rsidRPr="006372AA">
              <w:t xml:space="preserve">iilor la începutul tratamentului </w:t>
            </w:r>
            <w:r w:rsidRPr="006372AA">
              <w:rPr>
                <w:rFonts w:ascii="Cambria Math" w:hAnsi="Cambria Math" w:cs="Cambria Math"/>
              </w:rPr>
              <w:t>ș</w:t>
            </w:r>
            <w:r w:rsidRPr="006372AA">
              <w:t>i cel pu</w:t>
            </w:r>
            <w:r w:rsidRPr="006372AA">
              <w:rPr>
                <w:rFonts w:ascii="Cambria Math" w:hAnsi="Cambria Math" w:cs="Cambria Math"/>
              </w:rPr>
              <w:t>ț</w:t>
            </w:r>
            <w:r w:rsidRPr="006372AA">
              <w:t>in săptămânal în perioada următoare, pentru a verifica dacă se men</w:t>
            </w:r>
            <w:r w:rsidRPr="006372AA">
              <w:rPr>
                <w:rFonts w:ascii="Cambria Math" w:hAnsi="Cambria Math" w:cs="Cambria Math"/>
              </w:rPr>
              <w:t>ț</w:t>
            </w:r>
            <w:r w:rsidRPr="006372AA">
              <w:t>ine integritatea sta</w:t>
            </w:r>
            <w:r w:rsidRPr="006372AA">
              <w:rPr>
                <w:rFonts w:ascii="Cambria Math" w:hAnsi="Cambria Math" w:cs="Cambria Math"/>
              </w:rPr>
              <w:t>ț</w:t>
            </w:r>
            <w:r w:rsidRPr="006372AA">
              <w:t xml:space="preserve">iilor, consumul de momeală </w:t>
            </w:r>
            <w:r w:rsidRPr="006372AA">
              <w:rPr>
                <w:rFonts w:ascii="Cambria Math" w:hAnsi="Cambria Math" w:cs="Cambria Math"/>
              </w:rPr>
              <w:t>ș</w:t>
            </w:r>
            <w:r w:rsidRPr="006372AA">
              <w:t xml:space="preserve">i dacă este necesar, pentru a se îndepărta rozătoarele moarte. </w:t>
            </w:r>
            <w:r w:rsidRPr="006372AA">
              <w:rPr>
                <w:lang w:val="pt-PT"/>
              </w:rPr>
              <w:t>Realimenta</w:t>
            </w:r>
            <w:r w:rsidRPr="006372AA">
              <w:rPr>
                <w:rFonts w:ascii="Cambria Math" w:hAnsi="Cambria Math" w:cs="Cambria Math"/>
                <w:lang w:val="pt-PT"/>
              </w:rPr>
              <w:t>ț</w:t>
            </w:r>
            <w:r w:rsidRPr="006372AA">
              <w:rPr>
                <w:lang w:val="pt-PT"/>
              </w:rPr>
              <w:t>i cu momeală dacă este necesar.</w:t>
            </w:r>
          </w:p>
          <w:p w:rsidR="006372AA" w:rsidRPr="006372AA" w:rsidRDefault="006372AA" w:rsidP="006372AA">
            <w:pPr>
              <w:pStyle w:val="NoSpacing"/>
            </w:pPr>
            <w:r w:rsidRPr="006372AA">
              <w:rPr>
                <w:lang w:val="pt-PT"/>
              </w:rPr>
              <w:t>Proteja</w:t>
            </w:r>
            <w:r w:rsidRPr="006372AA">
              <w:rPr>
                <w:rFonts w:ascii="Cambria Math" w:hAnsi="Cambria Math" w:cs="Cambria Math"/>
                <w:lang w:val="pt-PT"/>
              </w:rPr>
              <w:t>ț</w:t>
            </w:r>
            <w:r w:rsidRPr="006372AA">
              <w:rPr>
                <w:lang w:val="pt-PT"/>
              </w:rPr>
              <w:t xml:space="preserve">i momeala de intemperii (de ex. ploaie, ninsoare, etc.). </w:t>
            </w:r>
            <w:r w:rsidRPr="006372AA">
              <w:t>Amplasa</w:t>
            </w:r>
            <w:r w:rsidRPr="006372AA">
              <w:rPr>
                <w:rFonts w:ascii="Cambria Math" w:hAnsi="Cambria Math" w:cs="Cambria Math"/>
              </w:rPr>
              <w:t>ț</w:t>
            </w:r>
            <w:r w:rsidRPr="006372AA">
              <w:t>i sta</w:t>
            </w:r>
            <w:r w:rsidRPr="006372AA">
              <w:rPr>
                <w:rFonts w:ascii="Cambria Math" w:hAnsi="Cambria Math" w:cs="Cambria Math"/>
              </w:rPr>
              <w:t>ț</w:t>
            </w:r>
            <w:r w:rsidRPr="006372AA">
              <w:t>iile de intoxicare în zone fără risc de inundare.</w:t>
            </w:r>
          </w:p>
          <w:p w:rsidR="006372AA" w:rsidRPr="006372AA" w:rsidRDefault="006372AA" w:rsidP="006372AA">
            <w:pPr>
              <w:pStyle w:val="NoSpacing"/>
            </w:pPr>
            <w:r w:rsidRPr="006372AA">
              <w:t>Înlocui</w:t>
            </w:r>
            <w:r w:rsidRPr="006372AA">
              <w:rPr>
                <w:rFonts w:ascii="Cambria Math" w:hAnsi="Cambria Math" w:cs="Cambria Math"/>
              </w:rPr>
              <w:t>ț</w:t>
            </w:r>
            <w:r w:rsidRPr="006372AA">
              <w:t>i momelile din sta</w:t>
            </w:r>
            <w:r w:rsidRPr="006372AA">
              <w:rPr>
                <w:rFonts w:ascii="Cambria Math" w:hAnsi="Cambria Math" w:cs="Cambria Math"/>
              </w:rPr>
              <w:t>ț</w:t>
            </w:r>
            <w:r w:rsidRPr="006372AA">
              <w:t>ii care au fost deteriorate de apă sau contaminate cu pământ.</w:t>
            </w:r>
          </w:p>
          <w:p w:rsidR="006372AA" w:rsidRPr="006372AA" w:rsidRDefault="006372AA" w:rsidP="006372AA">
            <w:pPr>
              <w:pStyle w:val="NoSpacing"/>
            </w:pPr>
            <w:r w:rsidRPr="006372AA">
              <w:t>Respecta</w:t>
            </w:r>
            <w:r w:rsidRPr="006372AA">
              <w:rPr>
                <w:rFonts w:ascii="Cambria Math" w:hAnsi="Cambria Math" w:cs="Cambria Math"/>
              </w:rPr>
              <w:t>ț</w:t>
            </w:r>
            <w:r w:rsidRPr="006372AA">
              <w:t>i eventualele instruc</w:t>
            </w:r>
            <w:r w:rsidRPr="006372AA">
              <w:rPr>
                <w:rFonts w:ascii="Cambria Math" w:hAnsi="Cambria Math" w:cs="Cambria Math"/>
              </w:rPr>
              <w:t>ț</w:t>
            </w:r>
            <w:r w:rsidRPr="006372AA">
              <w:t>iuni suplimentare prevăzute de bunele practici aplicabile.</w:t>
            </w:r>
          </w:p>
          <w:p w:rsidR="006372AA" w:rsidRPr="006372AA" w:rsidRDefault="006372AA" w:rsidP="006372AA">
            <w:pPr>
              <w:pStyle w:val="NoSpacing"/>
            </w:pPr>
            <w:r w:rsidRPr="006372AA">
              <w:rPr>
                <w:b/>
              </w:rPr>
              <w:t xml:space="preserve">Utilizare în interiorul </w:t>
            </w:r>
            <w:r w:rsidRPr="006372AA">
              <w:rPr>
                <w:rFonts w:ascii="Cambria Math" w:hAnsi="Cambria Math" w:cs="Cambria Math"/>
                <w:b/>
              </w:rPr>
              <w:t>ș</w:t>
            </w:r>
            <w:r w:rsidRPr="006372AA">
              <w:rPr>
                <w:b/>
              </w:rPr>
              <w:t xml:space="preserve">i în preajma clădirilor pentru combaterea </w:t>
            </w:r>
            <w:r w:rsidRPr="006372AA">
              <w:rPr>
                <w:rFonts w:ascii="Cambria Math" w:hAnsi="Cambria Math" w:cs="Cambria Math"/>
                <w:b/>
              </w:rPr>
              <w:t>ș</w:t>
            </w:r>
            <w:r w:rsidRPr="006372AA">
              <w:rPr>
                <w:b/>
              </w:rPr>
              <w:t xml:space="preserve">oarecelui de casă </w:t>
            </w:r>
            <w:r w:rsidRPr="006372AA">
              <w:rPr>
                <w:i/>
              </w:rPr>
              <w:t>(Mus Musculus).</w:t>
            </w:r>
          </w:p>
          <w:p w:rsidR="006372AA" w:rsidRPr="006372AA" w:rsidRDefault="006372AA" w:rsidP="006372AA">
            <w:pPr>
              <w:pStyle w:val="NoSpacing"/>
            </w:pPr>
            <w:r w:rsidRPr="006372AA">
              <w:t>Amplasa</w:t>
            </w:r>
            <w:r w:rsidRPr="006372AA">
              <w:rPr>
                <w:rFonts w:ascii="Cambria Math" w:hAnsi="Cambria Math" w:cs="Cambria Math"/>
              </w:rPr>
              <w:t>ț</w:t>
            </w:r>
            <w:r w:rsidRPr="006372AA">
              <w:t>i 50 g de MURIN PASTA EXTREME / sta</w:t>
            </w:r>
            <w:r w:rsidRPr="006372AA">
              <w:rPr>
                <w:rFonts w:ascii="Cambria Math" w:hAnsi="Cambria Math" w:cs="Cambria Math"/>
              </w:rPr>
              <w:t>ț</w:t>
            </w:r>
            <w:r w:rsidRPr="006372AA">
              <w:t>ie de intoxicare. Dacă sunt necesare mai multe sta</w:t>
            </w:r>
            <w:r w:rsidRPr="006372AA">
              <w:rPr>
                <w:rFonts w:ascii="Cambria Math" w:hAnsi="Cambria Math" w:cs="Cambria Math"/>
              </w:rPr>
              <w:t>ț</w:t>
            </w:r>
            <w:r w:rsidRPr="006372AA">
              <w:t>ii, distan</w:t>
            </w:r>
            <w:r w:rsidRPr="006372AA">
              <w:rPr>
                <w:rFonts w:ascii="Cambria Math" w:hAnsi="Cambria Math" w:cs="Cambria Math"/>
              </w:rPr>
              <w:t>ț</w:t>
            </w:r>
            <w:r w:rsidRPr="006372AA">
              <w:t>a dintre acestea trebuie să fie de circa 5 metri, dar nu mai pu</w:t>
            </w:r>
            <w:r w:rsidRPr="006372AA">
              <w:rPr>
                <w:rFonts w:ascii="Cambria Math" w:hAnsi="Cambria Math" w:cs="Cambria Math"/>
              </w:rPr>
              <w:t>ț</w:t>
            </w:r>
            <w:r w:rsidRPr="006372AA">
              <w:t>in de 2 metri.</w:t>
            </w:r>
          </w:p>
          <w:p w:rsidR="006372AA" w:rsidRPr="006372AA" w:rsidRDefault="006372AA" w:rsidP="006372AA">
            <w:pPr>
              <w:pStyle w:val="NoSpacing"/>
            </w:pPr>
            <w:r w:rsidRPr="006372AA">
              <w:t>Se recomandă inspectarea sta</w:t>
            </w:r>
            <w:r w:rsidRPr="006372AA">
              <w:rPr>
                <w:rFonts w:ascii="Cambria Math" w:hAnsi="Cambria Math" w:cs="Cambria Math"/>
              </w:rPr>
              <w:t>ț</w:t>
            </w:r>
            <w:r w:rsidRPr="006372AA">
              <w:t xml:space="preserve">iilor o dată la 2-3 zile la începutul tratamentului </w:t>
            </w:r>
            <w:r w:rsidRPr="006372AA">
              <w:rPr>
                <w:rFonts w:ascii="Cambria Math" w:hAnsi="Cambria Math" w:cs="Cambria Math"/>
              </w:rPr>
              <w:t>ș</w:t>
            </w:r>
            <w:r w:rsidRPr="006372AA">
              <w:t>i cel pu</w:t>
            </w:r>
            <w:r w:rsidRPr="006372AA">
              <w:rPr>
                <w:rFonts w:ascii="Cambria Math" w:hAnsi="Cambria Math" w:cs="Cambria Math"/>
              </w:rPr>
              <w:t>ț</w:t>
            </w:r>
            <w:r w:rsidRPr="006372AA">
              <w:t>in săptămânal în perioada următoare.</w:t>
            </w:r>
          </w:p>
          <w:p w:rsidR="006372AA" w:rsidRPr="006372AA" w:rsidRDefault="006372AA" w:rsidP="006372AA">
            <w:pPr>
              <w:pStyle w:val="NoSpacing"/>
              <w:rPr>
                <w:b/>
              </w:rPr>
            </w:pPr>
            <w:r w:rsidRPr="006372AA">
              <w:rPr>
                <w:b/>
              </w:rPr>
              <w:t xml:space="preserve">Utilizare în interiorul </w:t>
            </w:r>
            <w:r w:rsidRPr="006372AA">
              <w:rPr>
                <w:rFonts w:ascii="Cambria Math" w:hAnsi="Cambria Math" w:cs="Cambria Math"/>
                <w:b/>
              </w:rPr>
              <w:t>ș</w:t>
            </w:r>
            <w:r w:rsidRPr="006372AA">
              <w:rPr>
                <w:b/>
              </w:rPr>
              <w:t xml:space="preserve">i în preajma clădirilor pentru combaterea </w:t>
            </w:r>
            <w:r w:rsidRPr="006372AA">
              <w:rPr>
                <w:rFonts w:ascii="Cambria Math" w:hAnsi="Cambria Math" w:cs="Cambria Math"/>
                <w:b/>
              </w:rPr>
              <w:t>ș</w:t>
            </w:r>
            <w:r w:rsidRPr="006372AA">
              <w:rPr>
                <w:b/>
              </w:rPr>
              <w:t>obolanului cenu</w:t>
            </w:r>
            <w:r w:rsidRPr="006372AA">
              <w:rPr>
                <w:rFonts w:ascii="Cambria Math" w:hAnsi="Cambria Math" w:cs="Cambria Math"/>
                <w:b/>
              </w:rPr>
              <w:t>ș</w:t>
            </w:r>
            <w:r w:rsidRPr="006372AA">
              <w:rPr>
                <w:b/>
              </w:rPr>
              <w:t xml:space="preserve">iu </w:t>
            </w:r>
            <w:r w:rsidRPr="006372AA">
              <w:rPr>
                <w:i/>
              </w:rPr>
              <w:t>(Rattus Norvegicus)</w:t>
            </w:r>
          </w:p>
          <w:p w:rsidR="006372AA" w:rsidRPr="006372AA" w:rsidRDefault="006372AA" w:rsidP="006372AA">
            <w:pPr>
              <w:pStyle w:val="NoSpacing"/>
            </w:pPr>
            <w:r w:rsidRPr="006372AA">
              <w:t>Amplasa</w:t>
            </w:r>
            <w:r w:rsidRPr="006372AA">
              <w:rPr>
                <w:rFonts w:ascii="Cambria Math" w:hAnsi="Cambria Math" w:cs="Cambria Math"/>
              </w:rPr>
              <w:t>ț</w:t>
            </w:r>
            <w:r w:rsidRPr="006372AA">
              <w:t>i 200 g de MURIN PASTA EXTREME / sta</w:t>
            </w:r>
            <w:r w:rsidRPr="006372AA">
              <w:rPr>
                <w:rFonts w:ascii="Cambria Math" w:hAnsi="Cambria Math" w:cs="Cambria Math"/>
              </w:rPr>
              <w:t>ț</w:t>
            </w:r>
            <w:r w:rsidRPr="006372AA">
              <w:t>ie de intoxicare. Dacă sunt necesare mai multe sta</w:t>
            </w:r>
            <w:r w:rsidRPr="006372AA">
              <w:rPr>
                <w:rFonts w:ascii="Cambria Math" w:hAnsi="Cambria Math" w:cs="Cambria Math"/>
              </w:rPr>
              <w:t>ț</w:t>
            </w:r>
            <w:r w:rsidRPr="006372AA">
              <w:t>ii, distan</w:t>
            </w:r>
            <w:r w:rsidRPr="006372AA">
              <w:rPr>
                <w:rFonts w:ascii="Cambria Math" w:hAnsi="Cambria Math" w:cs="Cambria Math"/>
              </w:rPr>
              <w:t>ț</w:t>
            </w:r>
            <w:r w:rsidRPr="006372AA">
              <w:t>a dintre acestea trebuie să fie de circa 10 metri, dar nu mai pu</w:t>
            </w:r>
            <w:r w:rsidRPr="006372AA">
              <w:rPr>
                <w:rFonts w:ascii="Cambria Math" w:hAnsi="Cambria Math" w:cs="Cambria Math"/>
              </w:rPr>
              <w:t>ț</w:t>
            </w:r>
            <w:r w:rsidRPr="006372AA">
              <w:t>in de 5 metri.</w:t>
            </w:r>
          </w:p>
          <w:p w:rsidR="006372AA" w:rsidRPr="006372AA" w:rsidRDefault="006372AA" w:rsidP="006372AA">
            <w:pPr>
              <w:pStyle w:val="NoSpacing"/>
            </w:pPr>
            <w:r w:rsidRPr="006372AA">
              <w:t>Se recomandă inspectarea sta</w:t>
            </w:r>
            <w:r w:rsidRPr="006372AA">
              <w:rPr>
                <w:rFonts w:ascii="Cambria Math" w:hAnsi="Cambria Math" w:cs="Cambria Math"/>
              </w:rPr>
              <w:t>ț</w:t>
            </w:r>
            <w:r w:rsidRPr="006372AA">
              <w:t xml:space="preserve">iilor o dată la 5-7 zile la începutul tratamentului </w:t>
            </w:r>
            <w:r w:rsidRPr="006372AA">
              <w:rPr>
                <w:rFonts w:ascii="Cambria Math" w:hAnsi="Cambria Math" w:cs="Cambria Math"/>
              </w:rPr>
              <w:t>ș</w:t>
            </w:r>
            <w:r w:rsidRPr="006372AA">
              <w:t>i cel pu</w:t>
            </w:r>
            <w:r w:rsidRPr="006372AA">
              <w:rPr>
                <w:rFonts w:ascii="Cambria Math" w:hAnsi="Cambria Math" w:cs="Cambria Math"/>
              </w:rPr>
              <w:t>ț</w:t>
            </w:r>
            <w:r w:rsidRPr="006372AA">
              <w:t>in săptămânal în perioada următoare.</w:t>
            </w:r>
          </w:p>
          <w:p w:rsidR="006372AA" w:rsidRPr="006372AA" w:rsidRDefault="006372AA" w:rsidP="006372AA">
            <w:pPr>
              <w:pStyle w:val="NoSpacing"/>
            </w:pPr>
            <w:r w:rsidRPr="006372AA">
              <w:rPr>
                <w:b/>
              </w:rPr>
              <w:t xml:space="preserve">Utilizare în interiorul </w:t>
            </w:r>
            <w:r w:rsidRPr="006372AA">
              <w:rPr>
                <w:rFonts w:ascii="Cambria Math" w:hAnsi="Cambria Math" w:cs="Cambria Math"/>
                <w:b/>
              </w:rPr>
              <w:t>ș</w:t>
            </w:r>
            <w:r w:rsidRPr="006372AA">
              <w:rPr>
                <w:b/>
              </w:rPr>
              <w:t xml:space="preserve">i în preajma clădirilor pentru combaterea </w:t>
            </w:r>
            <w:r w:rsidRPr="006372AA">
              <w:rPr>
                <w:rFonts w:ascii="Cambria Math" w:hAnsi="Cambria Math" w:cs="Cambria Math"/>
                <w:b/>
              </w:rPr>
              <w:t>ș</w:t>
            </w:r>
            <w:r w:rsidRPr="006372AA">
              <w:rPr>
                <w:b/>
              </w:rPr>
              <w:t xml:space="preserve">obolanului negru </w:t>
            </w:r>
            <w:r w:rsidRPr="006372AA">
              <w:rPr>
                <w:i/>
              </w:rPr>
              <w:t>(Rattus Rattus)</w:t>
            </w:r>
          </w:p>
          <w:p w:rsidR="006372AA" w:rsidRPr="006372AA" w:rsidRDefault="006372AA" w:rsidP="006372AA">
            <w:pPr>
              <w:pStyle w:val="NoSpacing"/>
              <w:rPr>
                <w:lang w:val="pt-PT"/>
              </w:rPr>
            </w:pPr>
            <w:r w:rsidRPr="006372AA">
              <w:t>Amplasa</w:t>
            </w:r>
            <w:r w:rsidRPr="006372AA">
              <w:rPr>
                <w:rFonts w:ascii="Cambria Math" w:hAnsi="Cambria Math" w:cs="Cambria Math"/>
              </w:rPr>
              <w:t>ț</w:t>
            </w:r>
            <w:r w:rsidRPr="006372AA">
              <w:t>i 200 g de MURIN PASTA EXTREME / sta</w:t>
            </w:r>
            <w:r w:rsidRPr="006372AA">
              <w:rPr>
                <w:rFonts w:ascii="Cambria Math" w:hAnsi="Cambria Math" w:cs="Cambria Math"/>
              </w:rPr>
              <w:t>ț</w:t>
            </w:r>
            <w:r w:rsidRPr="006372AA">
              <w:t xml:space="preserve">ie de intoxicare. </w:t>
            </w:r>
            <w:r w:rsidRPr="006372AA">
              <w:rPr>
                <w:lang w:val="pt-PT"/>
              </w:rPr>
              <w:t>Dacă sunt necesare mai multe sta</w:t>
            </w:r>
            <w:r w:rsidRPr="006372AA">
              <w:rPr>
                <w:rFonts w:ascii="Cambria Math" w:hAnsi="Cambria Math" w:cs="Cambria Math"/>
                <w:lang w:val="pt-PT"/>
              </w:rPr>
              <w:t>ț</w:t>
            </w:r>
            <w:r w:rsidRPr="006372AA">
              <w:rPr>
                <w:lang w:val="pt-PT"/>
              </w:rPr>
              <w:t>ii, distan</w:t>
            </w:r>
            <w:r w:rsidRPr="006372AA">
              <w:rPr>
                <w:rFonts w:ascii="Cambria Math" w:hAnsi="Cambria Math" w:cs="Cambria Math"/>
                <w:lang w:val="pt-PT"/>
              </w:rPr>
              <w:t>ț</w:t>
            </w:r>
            <w:r w:rsidRPr="006372AA">
              <w:rPr>
                <w:lang w:val="pt-PT"/>
              </w:rPr>
              <w:t>a dintre acestea trebuie să fie de circa 10 metri, dar nu mai pu</w:t>
            </w:r>
            <w:r w:rsidRPr="006372AA">
              <w:rPr>
                <w:rFonts w:ascii="Cambria Math" w:hAnsi="Cambria Math" w:cs="Cambria Math"/>
                <w:lang w:val="pt-PT"/>
              </w:rPr>
              <w:t>ț</w:t>
            </w:r>
            <w:r w:rsidRPr="006372AA">
              <w:rPr>
                <w:lang w:val="pt-PT"/>
              </w:rPr>
              <w:t>in de 5 metri.</w:t>
            </w:r>
          </w:p>
          <w:p w:rsidR="006372AA" w:rsidRPr="006372AA" w:rsidRDefault="006372AA" w:rsidP="006372AA">
            <w:pPr>
              <w:pStyle w:val="NoSpacing"/>
              <w:rPr>
                <w:lang w:val="pt-PT"/>
              </w:rPr>
            </w:pPr>
            <w:r w:rsidRPr="006372AA">
              <w:rPr>
                <w:lang w:val="pt-PT"/>
              </w:rPr>
              <w:t>Se recomandă inspectarea sta</w:t>
            </w:r>
            <w:r w:rsidRPr="006372AA">
              <w:rPr>
                <w:rFonts w:ascii="Cambria Math" w:hAnsi="Cambria Math" w:cs="Cambria Math"/>
                <w:lang w:val="pt-PT"/>
              </w:rPr>
              <w:t>ț</w:t>
            </w:r>
            <w:r w:rsidRPr="006372AA">
              <w:rPr>
                <w:lang w:val="pt-PT"/>
              </w:rPr>
              <w:t xml:space="preserve">iilor o dată la 5-7 zile la începutul tratamentului </w:t>
            </w:r>
            <w:r w:rsidRPr="006372AA">
              <w:rPr>
                <w:rFonts w:ascii="Cambria Math" w:hAnsi="Cambria Math" w:cs="Cambria Math"/>
                <w:lang w:val="pt-PT"/>
              </w:rPr>
              <w:t>ș</w:t>
            </w:r>
            <w:r w:rsidRPr="006372AA">
              <w:rPr>
                <w:lang w:val="pt-PT"/>
              </w:rPr>
              <w:t>i cel pu</w:t>
            </w:r>
            <w:r w:rsidRPr="006372AA">
              <w:rPr>
                <w:rFonts w:ascii="Cambria Math" w:hAnsi="Cambria Math" w:cs="Cambria Math"/>
                <w:lang w:val="pt-PT"/>
              </w:rPr>
              <w:t>ț</w:t>
            </w:r>
            <w:r w:rsidRPr="006372AA">
              <w:rPr>
                <w:lang w:val="pt-PT"/>
              </w:rPr>
              <w:t>in săptămânal în perioada următoare.</w:t>
            </w:r>
          </w:p>
          <w:p w:rsidR="006372AA" w:rsidRPr="006372AA" w:rsidRDefault="006372AA" w:rsidP="006372AA">
            <w:pPr>
              <w:pStyle w:val="NoSpacing"/>
              <w:rPr>
                <w:b/>
                <w:lang w:val="pt-PT"/>
              </w:rPr>
            </w:pPr>
            <w:r w:rsidRPr="006372AA">
              <w:rPr>
                <w:b/>
                <w:lang w:val="pt-PT"/>
              </w:rPr>
              <w:t>INSTRUC</w:t>
            </w:r>
            <w:r w:rsidRPr="006372AA">
              <w:rPr>
                <w:rFonts w:ascii="Cambria Math" w:hAnsi="Cambria Math" w:cs="Cambria Math"/>
                <w:b/>
                <w:lang w:val="pt-PT"/>
              </w:rPr>
              <w:t>Ț</w:t>
            </w:r>
            <w:r w:rsidRPr="006372AA">
              <w:rPr>
                <w:b/>
                <w:lang w:val="pt-PT"/>
              </w:rPr>
              <w:t xml:space="preserve">IUNI DE UTILIZARE </w:t>
            </w:r>
            <w:r w:rsidRPr="006372AA">
              <w:rPr>
                <w:rFonts w:ascii="Cambria Math" w:hAnsi="Cambria Math" w:cs="Cambria Math"/>
                <w:b/>
                <w:lang w:val="pt-PT"/>
              </w:rPr>
              <w:t>Ș</w:t>
            </w:r>
            <w:r w:rsidRPr="006372AA">
              <w:rPr>
                <w:b/>
                <w:lang w:val="pt-PT"/>
              </w:rPr>
              <w:t>I AVERTIZĂRI</w:t>
            </w:r>
          </w:p>
          <w:p w:rsidR="006372AA" w:rsidRPr="006372AA" w:rsidRDefault="006372AA" w:rsidP="006372AA">
            <w:pPr>
              <w:pStyle w:val="NoSpacing"/>
              <w:rPr>
                <w:lang w:val="pt-PT"/>
              </w:rPr>
            </w:pPr>
            <w:r w:rsidRPr="006372AA">
              <w:rPr>
                <w:lang w:val="pt-PT"/>
              </w:rPr>
              <w:t>Înainte de utilizare, citi</w:t>
            </w:r>
            <w:r w:rsidRPr="006372AA">
              <w:rPr>
                <w:rFonts w:ascii="Cambria Math" w:hAnsi="Cambria Math" w:cs="Cambria Math"/>
                <w:lang w:val="pt-PT"/>
              </w:rPr>
              <w:t>ț</w:t>
            </w:r>
            <w:r w:rsidRPr="006372AA">
              <w:rPr>
                <w:lang w:val="pt-PT"/>
              </w:rPr>
              <w:t xml:space="preserve">i </w:t>
            </w:r>
            <w:r w:rsidRPr="006372AA">
              <w:rPr>
                <w:rFonts w:ascii="Cambria Math" w:hAnsi="Cambria Math" w:cs="Cambria Math"/>
                <w:lang w:val="pt-PT"/>
              </w:rPr>
              <w:t>ș</w:t>
            </w:r>
            <w:r w:rsidRPr="006372AA">
              <w:rPr>
                <w:lang w:val="pt-PT"/>
              </w:rPr>
              <w:t>i respecta</w:t>
            </w:r>
            <w:r w:rsidRPr="006372AA">
              <w:rPr>
                <w:rFonts w:ascii="Cambria Math" w:hAnsi="Cambria Math" w:cs="Cambria Math"/>
                <w:lang w:val="pt-PT"/>
              </w:rPr>
              <w:t>ț</w:t>
            </w:r>
            <w:r w:rsidRPr="006372AA">
              <w:rPr>
                <w:lang w:val="pt-PT"/>
              </w:rPr>
              <w:t>i informa</w:t>
            </w:r>
            <w:r w:rsidRPr="006372AA">
              <w:rPr>
                <w:rFonts w:ascii="Cambria Math" w:hAnsi="Cambria Math" w:cs="Cambria Math"/>
                <w:lang w:val="pt-PT"/>
              </w:rPr>
              <w:t>ț</w:t>
            </w:r>
            <w:r w:rsidRPr="006372AA">
              <w:rPr>
                <w:lang w:val="pt-PT"/>
              </w:rPr>
              <w:t xml:space="preserve">iile despre produs </w:t>
            </w:r>
            <w:r w:rsidRPr="006372AA">
              <w:rPr>
                <w:rFonts w:ascii="Cambria Math" w:hAnsi="Cambria Math" w:cs="Cambria Math"/>
                <w:lang w:val="pt-PT"/>
              </w:rPr>
              <w:t>ș</w:t>
            </w:r>
            <w:r w:rsidRPr="006372AA">
              <w:rPr>
                <w:lang w:val="pt-PT"/>
              </w:rPr>
              <w:t>i toate informa</w:t>
            </w:r>
            <w:r w:rsidRPr="006372AA">
              <w:rPr>
                <w:rFonts w:ascii="Cambria Math" w:hAnsi="Cambria Math" w:cs="Cambria Math"/>
                <w:lang w:val="pt-PT"/>
              </w:rPr>
              <w:t>ț</w:t>
            </w:r>
            <w:r w:rsidRPr="006372AA">
              <w:rPr>
                <w:lang w:val="pt-PT"/>
              </w:rPr>
              <w:t>iile care îl înso</w:t>
            </w:r>
            <w:r w:rsidRPr="006372AA">
              <w:rPr>
                <w:rFonts w:ascii="Cambria Math" w:hAnsi="Cambria Math" w:cs="Cambria Math"/>
                <w:lang w:val="pt-PT"/>
              </w:rPr>
              <w:t>ț</w:t>
            </w:r>
            <w:r w:rsidRPr="006372AA">
              <w:rPr>
                <w:lang w:val="pt-PT"/>
              </w:rPr>
              <w:t>esc sau care sunt comunicate de către vânzător.</w:t>
            </w:r>
          </w:p>
          <w:p w:rsidR="006372AA" w:rsidRPr="006372AA" w:rsidRDefault="006372AA" w:rsidP="006372AA">
            <w:pPr>
              <w:pStyle w:val="NoSpacing"/>
              <w:rPr>
                <w:lang w:val="pt-PT"/>
              </w:rPr>
            </w:pPr>
            <w:r w:rsidRPr="006372AA">
              <w:rPr>
                <w:lang w:val="pt-PT"/>
              </w:rPr>
              <w:t>Înainte de amplasarea momelilor, studia</w:t>
            </w:r>
            <w:r w:rsidRPr="006372AA">
              <w:rPr>
                <w:rFonts w:ascii="Cambria Math" w:hAnsi="Cambria Math" w:cs="Cambria Math"/>
                <w:lang w:val="pt-PT"/>
              </w:rPr>
              <w:t>ț</w:t>
            </w:r>
            <w:r w:rsidRPr="006372AA">
              <w:rPr>
                <w:lang w:val="pt-PT"/>
              </w:rPr>
              <w:t xml:space="preserve">i </w:t>
            </w:r>
            <w:r w:rsidRPr="006372AA">
              <w:rPr>
                <w:rFonts w:ascii="Cambria Math" w:hAnsi="Cambria Math" w:cs="Cambria Math"/>
                <w:lang w:val="pt-PT"/>
              </w:rPr>
              <w:t>ș</w:t>
            </w:r>
            <w:r w:rsidRPr="006372AA">
              <w:rPr>
                <w:lang w:val="pt-PT"/>
              </w:rPr>
              <w:t>i evalua</w:t>
            </w:r>
            <w:r w:rsidRPr="006372AA">
              <w:rPr>
                <w:rFonts w:ascii="Cambria Math" w:hAnsi="Cambria Math" w:cs="Cambria Math"/>
                <w:lang w:val="pt-PT"/>
              </w:rPr>
              <w:t>ț</w:t>
            </w:r>
            <w:r w:rsidRPr="006372AA">
              <w:rPr>
                <w:lang w:val="pt-PT"/>
              </w:rPr>
              <w:t xml:space="preserve">i în prealabil zona infestată, pentru a identifica speciile de rozătoare </w:t>
            </w:r>
            <w:r w:rsidRPr="006372AA">
              <w:rPr>
                <w:rFonts w:ascii="Cambria Math" w:hAnsi="Cambria Math" w:cs="Cambria Math"/>
                <w:lang w:val="pt-PT"/>
              </w:rPr>
              <w:t>ș</w:t>
            </w:r>
            <w:r w:rsidRPr="006372AA">
              <w:rPr>
                <w:lang w:val="pt-PT"/>
              </w:rPr>
              <w:t xml:space="preserve">i locurile de activitate ale acestora </w:t>
            </w:r>
            <w:r w:rsidRPr="006372AA">
              <w:rPr>
                <w:rFonts w:ascii="Cambria Math" w:hAnsi="Cambria Math" w:cs="Cambria Math"/>
                <w:lang w:val="pt-PT"/>
              </w:rPr>
              <w:t>ș</w:t>
            </w:r>
            <w:r w:rsidRPr="006372AA">
              <w:rPr>
                <w:lang w:val="pt-PT"/>
              </w:rPr>
              <w:t xml:space="preserve">i pentru a determina cauzele posibile </w:t>
            </w:r>
            <w:r w:rsidRPr="006372AA">
              <w:rPr>
                <w:rFonts w:ascii="Cambria Math" w:hAnsi="Cambria Math" w:cs="Cambria Math"/>
                <w:lang w:val="pt-PT"/>
              </w:rPr>
              <w:t>ș</w:t>
            </w:r>
            <w:r w:rsidRPr="006372AA">
              <w:rPr>
                <w:lang w:val="pt-PT"/>
              </w:rPr>
              <w:t>i amploarea infestării.</w:t>
            </w:r>
          </w:p>
          <w:p w:rsidR="006372AA" w:rsidRPr="006372AA" w:rsidRDefault="006372AA" w:rsidP="006372AA">
            <w:pPr>
              <w:pStyle w:val="NoSpacing"/>
              <w:rPr>
                <w:lang w:val="pt-PT"/>
              </w:rPr>
            </w:pPr>
            <w:r w:rsidRPr="006372AA">
              <w:rPr>
                <w:lang w:val="pt-PT"/>
              </w:rPr>
              <w:t>Elimina</w:t>
            </w:r>
            <w:r w:rsidRPr="006372AA">
              <w:rPr>
                <w:rFonts w:ascii="Cambria Math" w:hAnsi="Cambria Math" w:cs="Cambria Math"/>
                <w:lang w:val="pt-PT"/>
              </w:rPr>
              <w:t>ț</w:t>
            </w:r>
            <w:r w:rsidRPr="006372AA">
              <w:rPr>
                <w:lang w:val="pt-PT"/>
              </w:rPr>
              <w:t>i sursele de hrană u</w:t>
            </w:r>
            <w:r w:rsidRPr="006372AA">
              <w:rPr>
                <w:rFonts w:ascii="Cambria Math" w:hAnsi="Cambria Math" w:cs="Cambria Math"/>
                <w:lang w:val="pt-PT"/>
              </w:rPr>
              <w:t>ș</w:t>
            </w:r>
            <w:r w:rsidRPr="006372AA">
              <w:rPr>
                <w:lang w:val="pt-PT"/>
              </w:rPr>
              <w:t>or accesibile din partea rozătoarelor (de ex. resturi de cereale sau resturi de alimente). Evita</w:t>
            </w:r>
            <w:r w:rsidRPr="006372AA">
              <w:rPr>
                <w:rFonts w:ascii="Cambria Math" w:hAnsi="Cambria Math" w:cs="Cambria Math"/>
                <w:lang w:val="pt-PT"/>
              </w:rPr>
              <w:t>ț</w:t>
            </w:r>
            <w:r w:rsidRPr="006372AA">
              <w:rPr>
                <w:lang w:val="pt-PT"/>
              </w:rPr>
              <w:t>i de asemenea cură</w:t>
            </w:r>
            <w:r w:rsidRPr="006372AA">
              <w:rPr>
                <w:rFonts w:ascii="Cambria Math" w:hAnsi="Cambria Math" w:cs="Cambria Math"/>
                <w:lang w:val="pt-PT"/>
              </w:rPr>
              <w:t>ț</w:t>
            </w:r>
            <w:r w:rsidRPr="006372AA">
              <w:rPr>
                <w:lang w:val="pt-PT"/>
              </w:rPr>
              <w:t>area zonei infestate imediat înainte de tratament, deoarece astfel ve</w:t>
            </w:r>
            <w:r w:rsidRPr="006372AA">
              <w:rPr>
                <w:rFonts w:ascii="Cambria Math" w:hAnsi="Cambria Math" w:cs="Cambria Math"/>
                <w:lang w:val="pt-PT"/>
              </w:rPr>
              <w:t>ț</w:t>
            </w:r>
            <w:r w:rsidRPr="006372AA">
              <w:rPr>
                <w:lang w:val="pt-PT"/>
              </w:rPr>
              <w:t>i deranja popula</w:t>
            </w:r>
            <w:r w:rsidRPr="006372AA">
              <w:rPr>
                <w:rFonts w:ascii="Cambria Math" w:hAnsi="Cambria Math" w:cs="Cambria Math"/>
                <w:lang w:val="pt-PT"/>
              </w:rPr>
              <w:t>ț</w:t>
            </w:r>
            <w:r w:rsidRPr="006372AA">
              <w:rPr>
                <w:lang w:val="pt-PT"/>
              </w:rPr>
              <w:t xml:space="preserve">ia de rozătoare </w:t>
            </w:r>
            <w:r w:rsidRPr="006372AA">
              <w:rPr>
                <w:rFonts w:ascii="Cambria Math" w:hAnsi="Cambria Math" w:cs="Cambria Math"/>
                <w:lang w:val="pt-PT"/>
              </w:rPr>
              <w:t>ș</w:t>
            </w:r>
            <w:r w:rsidRPr="006372AA">
              <w:rPr>
                <w:lang w:val="pt-PT"/>
              </w:rPr>
              <w:t>i ve</w:t>
            </w:r>
            <w:r w:rsidRPr="006372AA">
              <w:rPr>
                <w:rFonts w:ascii="Cambria Math" w:hAnsi="Cambria Math" w:cs="Cambria Math"/>
                <w:lang w:val="pt-PT"/>
              </w:rPr>
              <w:t>ț</w:t>
            </w:r>
            <w:r w:rsidRPr="006372AA">
              <w:rPr>
                <w:lang w:val="pt-PT"/>
              </w:rPr>
              <w:t>i îngreuna acceptarea momelii.</w:t>
            </w:r>
          </w:p>
          <w:p w:rsidR="006372AA" w:rsidRPr="006372AA" w:rsidRDefault="006372AA" w:rsidP="006372AA">
            <w:pPr>
              <w:pStyle w:val="NoSpacing"/>
              <w:rPr>
                <w:lang w:val="pt-PT"/>
              </w:rPr>
            </w:pPr>
            <w:r w:rsidRPr="006372AA">
              <w:rPr>
                <w:lang w:val="pt-PT"/>
              </w:rPr>
              <w:lastRenderedPageBreak/>
              <w:t xml:space="preserve">Produsul trebuie să fie utilizat numai în cadrul unui sistem de combatere integrată a dăunătorilor, care include, printre altele, măsuri de asigurare a igienei </w:t>
            </w:r>
            <w:r w:rsidRPr="006372AA">
              <w:rPr>
                <w:rFonts w:ascii="Cambria Math" w:hAnsi="Cambria Math" w:cs="Cambria Math"/>
                <w:lang w:val="pt-PT"/>
              </w:rPr>
              <w:t>ș</w:t>
            </w:r>
            <w:r w:rsidRPr="006372AA">
              <w:rPr>
                <w:lang w:val="pt-PT"/>
              </w:rPr>
              <w:t>i atunci când este posibil, metode fizice de combatere.</w:t>
            </w:r>
          </w:p>
          <w:p w:rsidR="006372AA" w:rsidRPr="006372AA" w:rsidRDefault="006372AA" w:rsidP="006372AA">
            <w:pPr>
              <w:pStyle w:val="NoSpacing"/>
              <w:rPr>
                <w:lang w:val="pt-PT"/>
              </w:rPr>
            </w:pPr>
            <w:r w:rsidRPr="006372AA">
              <w:rPr>
                <w:lang w:val="pt-PT"/>
              </w:rPr>
              <w:t>Analiza</w:t>
            </w:r>
            <w:r w:rsidRPr="006372AA">
              <w:rPr>
                <w:rFonts w:ascii="Cambria Math" w:hAnsi="Cambria Math" w:cs="Cambria Math"/>
                <w:lang w:val="pt-PT"/>
              </w:rPr>
              <w:t>ț</w:t>
            </w:r>
            <w:r w:rsidRPr="006372AA">
              <w:rPr>
                <w:lang w:val="pt-PT"/>
              </w:rPr>
              <w:t>i posibilitatea de a lua măsuri de combatere preventive (astupa</w:t>
            </w:r>
            <w:r w:rsidRPr="006372AA">
              <w:rPr>
                <w:rFonts w:ascii="Cambria Math" w:hAnsi="Cambria Math" w:cs="Cambria Math"/>
                <w:lang w:val="pt-PT"/>
              </w:rPr>
              <w:t>ț</w:t>
            </w:r>
            <w:r w:rsidRPr="006372AA">
              <w:rPr>
                <w:lang w:val="pt-PT"/>
              </w:rPr>
              <w:t>i găurile, îndepărta</w:t>
            </w:r>
            <w:r w:rsidRPr="006372AA">
              <w:rPr>
                <w:rFonts w:ascii="Cambria Math" w:hAnsi="Cambria Math" w:cs="Cambria Math"/>
                <w:lang w:val="pt-PT"/>
              </w:rPr>
              <w:t>ț</w:t>
            </w:r>
            <w:r w:rsidRPr="006372AA">
              <w:rPr>
                <w:lang w:val="pt-PT"/>
              </w:rPr>
              <w:t xml:space="preserve">i pe cât posibil eventualele surse de hrană </w:t>
            </w:r>
            <w:r w:rsidRPr="006372AA">
              <w:rPr>
                <w:rFonts w:ascii="Cambria Math" w:hAnsi="Cambria Math" w:cs="Cambria Math"/>
                <w:lang w:val="pt-PT"/>
              </w:rPr>
              <w:t>ș</w:t>
            </w:r>
            <w:r w:rsidRPr="006372AA">
              <w:rPr>
                <w:lang w:val="pt-PT"/>
              </w:rPr>
              <w:t>i băutură) pentru a cre</w:t>
            </w:r>
            <w:r w:rsidRPr="006372AA">
              <w:rPr>
                <w:rFonts w:ascii="Cambria Math" w:hAnsi="Cambria Math" w:cs="Cambria Math"/>
                <w:lang w:val="pt-PT"/>
              </w:rPr>
              <w:t>ș</w:t>
            </w:r>
            <w:r w:rsidRPr="006372AA">
              <w:rPr>
                <w:lang w:val="pt-PT"/>
              </w:rPr>
              <w:t xml:space="preserve">te </w:t>
            </w:r>
            <w:r w:rsidRPr="006372AA">
              <w:rPr>
                <w:rFonts w:ascii="Cambria Math" w:hAnsi="Cambria Math" w:cs="Cambria Math"/>
                <w:lang w:val="pt-PT"/>
              </w:rPr>
              <w:t>ș</w:t>
            </w:r>
            <w:r w:rsidRPr="006372AA">
              <w:rPr>
                <w:lang w:val="pt-PT"/>
              </w:rPr>
              <w:t xml:space="preserve">ansa de consum al produsului </w:t>
            </w:r>
            <w:r w:rsidRPr="006372AA">
              <w:rPr>
                <w:rFonts w:ascii="Cambria Math" w:hAnsi="Cambria Math" w:cs="Cambria Math"/>
                <w:lang w:val="pt-PT"/>
              </w:rPr>
              <w:t>ș</w:t>
            </w:r>
            <w:r w:rsidRPr="006372AA">
              <w:rPr>
                <w:lang w:val="pt-PT"/>
              </w:rPr>
              <w:t>i pentru a reduce riscul de reinfestare.</w:t>
            </w:r>
          </w:p>
          <w:p w:rsidR="006372AA" w:rsidRPr="006372AA" w:rsidRDefault="006372AA" w:rsidP="006372AA">
            <w:pPr>
              <w:pStyle w:val="NoSpacing"/>
              <w:rPr>
                <w:lang w:val="pt-PT"/>
              </w:rPr>
            </w:pPr>
            <w:r w:rsidRPr="006372AA">
              <w:rPr>
                <w:lang w:val="pt-PT"/>
              </w:rPr>
              <w:t>Sta</w:t>
            </w:r>
            <w:r w:rsidRPr="006372AA">
              <w:rPr>
                <w:rFonts w:ascii="Cambria Math" w:hAnsi="Cambria Math" w:cs="Cambria Math"/>
                <w:lang w:val="pt-PT"/>
              </w:rPr>
              <w:t>ț</w:t>
            </w:r>
            <w:r w:rsidRPr="006372AA">
              <w:rPr>
                <w:lang w:val="pt-PT"/>
              </w:rPr>
              <w:t>iile de intoxicare trebuie să fie amplasate în imediata apropiere a locurilor în care s-a observat în prealabil prezen</w:t>
            </w:r>
            <w:r w:rsidRPr="006372AA">
              <w:rPr>
                <w:rFonts w:ascii="Cambria Math" w:hAnsi="Cambria Math" w:cs="Cambria Math"/>
                <w:lang w:val="pt-PT"/>
              </w:rPr>
              <w:t>ț</w:t>
            </w:r>
            <w:r w:rsidRPr="006372AA">
              <w:rPr>
                <w:lang w:val="pt-PT"/>
              </w:rPr>
              <w:t>a rozătoarelor (de ex. căi de acces, locuri de cuibărit, jgheaburi de hrănire a animalelor, găuri, vizuini etc.).</w:t>
            </w:r>
          </w:p>
          <w:p w:rsidR="006372AA" w:rsidRPr="006372AA" w:rsidRDefault="006372AA" w:rsidP="006372AA">
            <w:pPr>
              <w:pStyle w:val="NoSpacing"/>
              <w:rPr>
                <w:lang w:val="pt-PT"/>
              </w:rPr>
            </w:pPr>
            <w:r w:rsidRPr="006372AA">
              <w:rPr>
                <w:lang w:val="pt-PT"/>
              </w:rPr>
              <w:t>Dacă este posibil, sta</w:t>
            </w:r>
            <w:r w:rsidRPr="006372AA">
              <w:rPr>
                <w:rFonts w:ascii="Cambria Math" w:hAnsi="Cambria Math" w:cs="Cambria Math"/>
                <w:lang w:val="pt-PT"/>
              </w:rPr>
              <w:t>ț</w:t>
            </w:r>
            <w:r w:rsidRPr="006372AA">
              <w:rPr>
                <w:lang w:val="pt-PT"/>
              </w:rPr>
              <w:t>iile de intoxicare trebuie să fie fixate pe sol sau de alte structuri.</w:t>
            </w:r>
          </w:p>
          <w:p w:rsidR="006372AA" w:rsidRPr="006372AA" w:rsidRDefault="006372AA" w:rsidP="006372AA">
            <w:pPr>
              <w:pStyle w:val="NoSpacing"/>
              <w:rPr>
                <w:lang w:val="pt-PT"/>
              </w:rPr>
            </w:pPr>
            <w:r w:rsidRPr="006372AA">
              <w:rPr>
                <w:lang w:val="pt-PT"/>
              </w:rPr>
              <w:t>Sta</w:t>
            </w:r>
            <w:r w:rsidRPr="006372AA">
              <w:rPr>
                <w:rFonts w:ascii="Cambria Math" w:hAnsi="Cambria Math" w:cs="Cambria Math"/>
                <w:lang w:val="pt-PT"/>
              </w:rPr>
              <w:t>ț</w:t>
            </w:r>
            <w:r w:rsidRPr="006372AA">
              <w:rPr>
                <w:lang w:val="pt-PT"/>
              </w:rPr>
              <w:t>iile de intoxicare trebuie să fie etichetate cu avertismente clare privind con</w:t>
            </w:r>
            <w:r w:rsidRPr="006372AA">
              <w:rPr>
                <w:rFonts w:ascii="Cambria Math" w:hAnsi="Cambria Math" w:cs="Cambria Math"/>
                <w:lang w:val="pt-PT"/>
              </w:rPr>
              <w:t>ț</w:t>
            </w:r>
            <w:r w:rsidRPr="006372AA">
              <w:rPr>
                <w:lang w:val="pt-PT"/>
              </w:rPr>
              <w:t xml:space="preserve">inutul de rodenticide </w:t>
            </w:r>
            <w:r w:rsidRPr="006372AA">
              <w:rPr>
                <w:rFonts w:ascii="Cambria Math" w:hAnsi="Cambria Math" w:cs="Cambria Math"/>
                <w:lang w:val="pt-PT"/>
              </w:rPr>
              <w:t>ș</w:t>
            </w:r>
            <w:r w:rsidRPr="006372AA">
              <w:rPr>
                <w:lang w:val="pt-PT"/>
              </w:rPr>
              <w:t xml:space="preserve">i interzicerea mutării sau deschiderii acestora. </w:t>
            </w:r>
          </w:p>
          <w:p w:rsidR="006372AA" w:rsidRPr="006372AA" w:rsidRDefault="006372AA" w:rsidP="006372AA">
            <w:pPr>
              <w:pStyle w:val="NoSpacing"/>
              <w:rPr>
                <w:lang w:val="pt-PT"/>
              </w:rPr>
            </w:pPr>
            <w:r w:rsidRPr="006372AA">
              <w:t xml:space="preserve">Atunci când produsul este utilizat în zone publice, zonele tratate trebuie să fie marcate pe toată durata tratamentului. </w:t>
            </w:r>
            <w:r w:rsidRPr="006372AA">
              <w:rPr>
                <w:lang w:val="pt-PT"/>
              </w:rPr>
              <w:t xml:space="preserve">Lângă momeli trebuie să se amplaseze avertismente privind riscul de intoxicare primară sau secundară cu anticoagulant, precum </w:t>
            </w:r>
            <w:r w:rsidRPr="006372AA">
              <w:rPr>
                <w:rFonts w:ascii="Cambria Math" w:hAnsi="Cambria Math" w:cs="Cambria Math"/>
                <w:lang w:val="pt-PT"/>
              </w:rPr>
              <w:t>ș</w:t>
            </w:r>
            <w:r w:rsidRPr="006372AA">
              <w:rPr>
                <w:lang w:val="pt-PT"/>
              </w:rPr>
              <w:t>i măsurile de prim ajutor care se iau în caz de intoxicare.</w:t>
            </w:r>
          </w:p>
          <w:p w:rsidR="006372AA" w:rsidRPr="006372AA" w:rsidRDefault="006372AA" w:rsidP="006372AA">
            <w:pPr>
              <w:pStyle w:val="NoSpacing"/>
              <w:rPr>
                <w:lang w:val="pt-PT"/>
              </w:rPr>
            </w:pPr>
            <w:r w:rsidRPr="006372AA">
              <w:rPr>
                <w:lang w:val="pt-PT"/>
              </w:rPr>
              <w:t>Momeala trebuie să fie fixată pentru a nu putea fi îndepărtată de sta</w:t>
            </w:r>
            <w:r w:rsidRPr="006372AA">
              <w:rPr>
                <w:rFonts w:ascii="Cambria Math" w:hAnsi="Cambria Math" w:cs="Cambria Math"/>
                <w:lang w:val="pt-PT"/>
              </w:rPr>
              <w:t>ț</w:t>
            </w:r>
            <w:r w:rsidRPr="006372AA">
              <w:rPr>
                <w:lang w:val="pt-PT"/>
              </w:rPr>
              <w:t>ia de intoxicare.</w:t>
            </w:r>
          </w:p>
          <w:p w:rsidR="006372AA" w:rsidRPr="006372AA" w:rsidRDefault="006372AA" w:rsidP="006372AA">
            <w:pPr>
              <w:pStyle w:val="NoSpacing"/>
            </w:pPr>
            <w:r w:rsidRPr="006372AA">
              <w:t>Amplasa</w:t>
            </w:r>
            <w:r w:rsidRPr="006372AA">
              <w:rPr>
                <w:rFonts w:ascii="Cambria Math" w:hAnsi="Cambria Math" w:cs="Cambria Math"/>
              </w:rPr>
              <w:t>ț</w:t>
            </w:r>
            <w:r w:rsidRPr="006372AA">
              <w:t xml:space="preserve">i produsul în locuri inaccesibile pentru copii, păsări, animale de companie, animale de fermă </w:t>
            </w:r>
            <w:r w:rsidRPr="006372AA">
              <w:rPr>
                <w:rFonts w:ascii="Cambria Math" w:hAnsi="Cambria Math" w:cs="Cambria Math"/>
              </w:rPr>
              <w:t>ș</w:t>
            </w:r>
            <w:r w:rsidRPr="006372AA">
              <w:t>i alte animale nevizate.</w:t>
            </w:r>
          </w:p>
          <w:p w:rsidR="006372AA" w:rsidRPr="006372AA" w:rsidRDefault="006372AA" w:rsidP="006372AA">
            <w:pPr>
              <w:pStyle w:val="NoSpacing"/>
            </w:pPr>
            <w:r w:rsidRPr="006372AA">
              <w:t>Amplasa</w:t>
            </w:r>
            <w:r w:rsidRPr="006372AA">
              <w:rPr>
                <w:rFonts w:ascii="Cambria Math" w:hAnsi="Cambria Math" w:cs="Cambria Math"/>
              </w:rPr>
              <w:t>ț</w:t>
            </w:r>
            <w:r w:rsidRPr="006372AA">
              <w:t xml:space="preserve">i produsul departe de alimente, băuturi </w:t>
            </w:r>
            <w:r w:rsidRPr="006372AA">
              <w:rPr>
                <w:rFonts w:ascii="Cambria Math" w:hAnsi="Cambria Math" w:cs="Cambria Math"/>
              </w:rPr>
              <w:t>ș</w:t>
            </w:r>
            <w:r w:rsidRPr="006372AA">
              <w:t xml:space="preserve">i hrană pentru animale, precum </w:t>
            </w:r>
            <w:r w:rsidRPr="006372AA">
              <w:rPr>
                <w:rFonts w:ascii="Cambria Math" w:hAnsi="Cambria Math" w:cs="Cambria Math"/>
              </w:rPr>
              <w:t>ș</w:t>
            </w:r>
            <w:r w:rsidRPr="006372AA">
              <w:t>i de uneltele sau suprafe</w:t>
            </w:r>
            <w:r w:rsidRPr="006372AA">
              <w:rPr>
                <w:rFonts w:ascii="Cambria Math" w:hAnsi="Cambria Math" w:cs="Cambria Math"/>
              </w:rPr>
              <w:t>ț</w:t>
            </w:r>
            <w:r w:rsidRPr="006372AA">
              <w:t>ele care pot intra în contact cu acestea.</w:t>
            </w:r>
          </w:p>
          <w:p w:rsidR="006372AA" w:rsidRPr="006372AA" w:rsidRDefault="006372AA" w:rsidP="006372AA">
            <w:pPr>
              <w:pStyle w:val="NoSpacing"/>
            </w:pPr>
            <w:r w:rsidRPr="006372AA">
              <w:t>În timpul manipulării produsului, purta</w:t>
            </w:r>
            <w:r w:rsidRPr="006372AA">
              <w:rPr>
                <w:rFonts w:ascii="Cambria Math" w:hAnsi="Cambria Math" w:cs="Cambria Math"/>
              </w:rPr>
              <w:t>ț</w:t>
            </w:r>
            <w:r w:rsidRPr="006372AA">
              <w:t>i mănu</w:t>
            </w:r>
            <w:r w:rsidRPr="006372AA">
              <w:rPr>
                <w:rFonts w:ascii="Cambria Math" w:hAnsi="Cambria Math" w:cs="Cambria Math"/>
              </w:rPr>
              <w:t>ș</w:t>
            </w:r>
            <w:r w:rsidRPr="006372AA">
              <w:t>i de protec</w:t>
            </w:r>
            <w:r w:rsidRPr="006372AA">
              <w:rPr>
                <w:rFonts w:ascii="Cambria Math" w:hAnsi="Cambria Math" w:cs="Cambria Math"/>
              </w:rPr>
              <w:t>ț</w:t>
            </w:r>
            <w:r w:rsidRPr="006372AA">
              <w:t>ie rezistente la substan</w:t>
            </w:r>
            <w:r w:rsidRPr="006372AA">
              <w:rPr>
                <w:rFonts w:ascii="Cambria Math" w:hAnsi="Cambria Math" w:cs="Cambria Math"/>
              </w:rPr>
              <w:t>ț</w:t>
            </w:r>
            <w:r w:rsidRPr="006372AA">
              <w:t>e chimice.</w:t>
            </w:r>
          </w:p>
          <w:p w:rsidR="006372AA" w:rsidRPr="006372AA" w:rsidRDefault="006372AA" w:rsidP="006372AA">
            <w:pPr>
              <w:pStyle w:val="NoSpacing"/>
            </w:pPr>
            <w:r w:rsidRPr="006372AA">
              <w:t>A nu mânca, bea, sau fuma în timpul utilizării produsului. După utilizarea produsului, spăla</w:t>
            </w:r>
            <w:r w:rsidRPr="006372AA">
              <w:rPr>
                <w:rFonts w:ascii="Cambria Math" w:hAnsi="Cambria Math" w:cs="Cambria Math"/>
              </w:rPr>
              <w:t>ț</w:t>
            </w:r>
            <w:r w:rsidRPr="006372AA">
              <w:t xml:space="preserve">i-vă mâinile </w:t>
            </w:r>
            <w:r w:rsidRPr="006372AA">
              <w:rPr>
                <w:rFonts w:ascii="Cambria Math" w:hAnsi="Cambria Math" w:cs="Cambria Math"/>
              </w:rPr>
              <w:t>ș</w:t>
            </w:r>
            <w:r w:rsidRPr="006372AA">
              <w:t>i pielea direct expusă.</w:t>
            </w:r>
          </w:p>
          <w:p w:rsidR="006372AA" w:rsidRPr="006372AA" w:rsidRDefault="006372AA" w:rsidP="006372AA">
            <w:pPr>
              <w:pStyle w:val="NoSpacing"/>
            </w:pPr>
            <w:r w:rsidRPr="006372AA">
              <w:t xml:space="preserve">Dacă consumul de momeală este redus comparativ cu dimensiunea aparentă </w:t>
            </w:r>
            <w:proofErr w:type="gramStart"/>
            <w:r w:rsidRPr="006372AA">
              <w:t>a</w:t>
            </w:r>
            <w:proofErr w:type="gramEnd"/>
            <w:r w:rsidRPr="006372AA">
              <w:t xml:space="preserve"> infestării, lua</w:t>
            </w:r>
            <w:r w:rsidRPr="006372AA">
              <w:rPr>
                <w:rFonts w:ascii="Cambria Math" w:hAnsi="Cambria Math" w:cs="Cambria Math"/>
              </w:rPr>
              <w:t>ț</w:t>
            </w:r>
            <w:r w:rsidRPr="006372AA">
              <w:t>i în considerare mutarea sta</w:t>
            </w:r>
            <w:r w:rsidRPr="006372AA">
              <w:rPr>
                <w:rFonts w:ascii="Cambria Math" w:hAnsi="Cambria Math" w:cs="Cambria Math"/>
              </w:rPr>
              <w:t>ț</w:t>
            </w:r>
            <w:r w:rsidRPr="006372AA">
              <w:t xml:space="preserve">iilor de intoxicare în alte locuri </w:t>
            </w:r>
            <w:r w:rsidRPr="006372AA">
              <w:rPr>
                <w:rFonts w:ascii="Cambria Math" w:hAnsi="Cambria Math" w:cs="Cambria Math"/>
              </w:rPr>
              <w:t>ș</w:t>
            </w:r>
            <w:r w:rsidRPr="006372AA">
              <w:t>i o eventuală schimbare a tipului de momeală.</w:t>
            </w:r>
          </w:p>
          <w:p w:rsidR="006372AA" w:rsidRPr="006372AA" w:rsidRDefault="006372AA" w:rsidP="006372AA">
            <w:pPr>
              <w:pStyle w:val="NoSpacing"/>
              <w:rPr>
                <w:lang w:val="pt-PT"/>
              </w:rPr>
            </w:pPr>
            <w:r w:rsidRPr="006372AA">
              <w:rPr>
                <w:lang w:val="pt-PT"/>
              </w:rPr>
              <w:t xml:space="preserve">Dacă momeala continuă să fie consumată după o perioadă de tratament de 35 de zile </w:t>
            </w:r>
            <w:r w:rsidRPr="006372AA">
              <w:rPr>
                <w:rFonts w:ascii="Cambria Math" w:hAnsi="Cambria Math" w:cs="Cambria Math"/>
                <w:lang w:val="pt-PT"/>
              </w:rPr>
              <w:t>ș</w:t>
            </w:r>
            <w:r w:rsidRPr="006372AA">
              <w:rPr>
                <w:lang w:val="pt-PT"/>
              </w:rPr>
              <w:t>i nu se observă o diminuare a activită</w:t>
            </w:r>
            <w:r w:rsidRPr="006372AA">
              <w:rPr>
                <w:rFonts w:ascii="Cambria Math" w:hAnsi="Cambria Math" w:cs="Cambria Math"/>
                <w:lang w:val="pt-PT"/>
              </w:rPr>
              <w:t>ț</w:t>
            </w:r>
            <w:r w:rsidRPr="006372AA">
              <w:rPr>
                <w:lang w:val="pt-PT"/>
              </w:rPr>
              <w:t>ii rozătoarelor, trebuie să se determine cauza probabilă a acestei situa</w:t>
            </w:r>
            <w:r w:rsidRPr="006372AA">
              <w:rPr>
                <w:rFonts w:ascii="Cambria Math" w:hAnsi="Cambria Math" w:cs="Cambria Math"/>
                <w:lang w:val="pt-PT"/>
              </w:rPr>
              <w:t>ț</w:t>
            </w:r>
            <w:r w:rsidRPr="006372AA">
              <w:rPr>
                <w:lang w:val="pt-PT"/>
              </w:rPr>
              <w:t>ii. Dacă s-au exclus deja alte cauze, este posibil să existe exemplare de rozătoare rezistente. Lua</w:t>
            </w:r>
            <w:r w:rsidRPr="006372AA">
              <w:rPr>
                <w:rFonts w:ascii="Cambria Math" w:hAnsi="Cambria Math" w:cs="Cambria Math"/>
                <w:lang w:val="pt-PT"/>
              </w:rPr>
              <w:t>ț</w:t>
            </w:r>
            <w:r w:rsidRPr="006372AA">
              <w:rPr>
                <w:lang w:val="pt-PT"/>
              </w:rPr>
              <w:t>i în considerare utilizarea unui rodenticid fără efect coagulant, dacă este disponibil, sau a unui rodenticid anticoagulant mai eficient. Lua</w:t>
            </w:r>
            <w:r w:rsidRPr="006372AA">
              <w:rPr>
                <w:rFonts w:ascii="Cambria Math" w:hAnsi="Cambria Math" w:cs="Cambria Math"/>
                <w:lang w:val="pt-PT"/>
              </w:rPr>
              <w:t>ț</w:t>
            </w:r>
            <w:r w:rsidRPr="006372AA">
              <w:rPr>
                <w:lang w:val="pt-PT"/>
              </w:rPr>
              <w:t xml:space="preserve">i în considerare </w:t>
            </w:r>
            <w:r w:rsidRPr="006372AA">
              <w:rPr>
                <w:rFonts w:ascii="Cambria Math" w:hAnsi="Cambria Math" w:cs="Cambria Math"/>
                <w:lang w:val="pt-PT"/>
              </w:rPr>
              <w:t>ș</w:t>
            </w:r>
            <w:r w:rsidRPr="006372AA">
              <w:rPr>
                <w:lang w:val="pt-PT"/>
              </w:rPr>
              <w:t>i utilizarea de curse, ca măsură de combatere alternativă.</w:t>
            </w:r>
          </w:p>
          <w:p w:rsidR="006372AA" w:rsidRPr="006372AA" w:rsidRDefault="006372AA" w:rsidP="006372AA">
            <w:pPr>
              <w:pStyle w:val="NoSpacing"/>
              <w:rPr>
                <w:lang w:val="pt-PT"/>
              </w:rPr>
            </w:pPr>
            <w:r w:rsidRPr="006372AA">
              <w:rPr>
                <w:lang w:val="pt-PT"/>
              </w:rPr>
              <w:t>Îndepărta</w:t>
            </w:r>
            <w:r w:rsidRPr="006372AA">
              <w:rPr>
                <w:rFonts w:ascii="Cambria Math" w:hAnsi="Cambria Math" w:cs="Cambria Math"/>
                <w:lang w:val="pt-PT"/>
              </w:rPr>
              <w:t>ț</w:t>
            </w:r>
            <w:r w:rsidRPr="006372AA">
              <w:rPr>
                <w:lang w:val="pt-PT"/>
              </w:rPr>
              <w:t>i momeala rămasă sau sta</w:t>
            </w:r>
            <w:r w:rsidRPr="006372AA">
              <w:rPr>
                <w:rFonts w:ascii="Cambria Math" w:hAnsi="Cambria Math" w:cs="Cambria Math"/>
                <w:lang w:val="pt-PT"/>
              </w:rPr>
              <w:t>ț</w:t>
            </w:r>
            <w:r w:rsidRPr="006372AA">
              <w:rPr>
                <w:lang w:val="pt-PT"/>
              </w:rPr>
              <w:t>iile de intoxicare la sfâr</w:t>
            </w:r>
            <w:r w:rsidRPr="006372AA">
              <w:rPr>
                <w:rFonts w:ascii="Cambria Math" w:hAnsi="Cambria Math" w:cs="Cambria Math"/>
                <w:lang w:val="pt-PT"/>
              </w:rPr>
              <w:t>ș</w:t>
            </w:r>
            <w:r w:rsidRPr="006372AA">
              <w:rPr>
                <w:lang w:val="pt-PT"/>
              </w:rPr>
              <w:t>itul perioadei de tratament.</w:t>
            </w:r>
          </w:p>
          <w:p w:rsidR="006372AA" w:rsidRPr="006372AA" w:rsidRDefault="006372AA" w:rsidP="006372AA">
            <w:pPr>
              <w:pStyle w:val="NoSpacing"/>
              <w:rPr>
                <w:lang w:val="pt-PT"/>
              </w:rPr>
            </w:pPr>
            <w:r w:rsidRPr="006372AA">
              <w:rPr>
                <w:lang w:val="pt-PT"/>
              </w:rPr>
              <w:t>Nu deschide</w:t>
            </w:r>
            <w:r w:rsidRPr="006372AA">
              <w:rPr>
                <w:rFonts w:ascii="Cambria Math" w:hAnsi="Cambria Math" w:cs="Cambria Math"/>
                <w:lang w:val="pt-PT"/>
              </w:rPr>
              <w:t>ț</w:t>
            </w:r>
            <w:r w:rsidRPr="006372AA">
              <w:rPr>
                <w:lang w:val="pt-PT"/>
              </w:rPr>
              <w:t>i săcule</w:t>
            </w:r>
            <w:r w:rsidRPr="006372AA">
              <w:rPr>
                <w:rFonts w:ascii="Cambria Math" w:hAnsi="Cambria Math" w:cs="Cambria Math"/>
                <w:lang w:val="pt-PT"/>
              </w:rPr>
              <w:t>ț</w:t>
            </w:r>
            <w:r w:rsidRPr="006372AA">
              <w:rPr>
                <w:lang w:val="pt-PT"/>
              </w:rPr>
              <w:t>ul în care sunt ambalate boabele vărsate.</w:t>
            </w:r>
          </w:p>
          <w:p w:rsidR="006372AA" w:rsidRPr="006372AA" w:rsidRDefault="006372AA" w:rsidP="006372AA">
            <w:pPr>
              <w:pStyle w:val="NoSpacing"/>
              <w:rPr>
                <w:lang w:val="pt-PT"/>
              </w:rPr>
            </w:pPr>
            <w:r w:rsidRPr="006372AA">
              <w:rPr>
                <w:lang w:val="pt-PT"/>
              </w:rPr>
              <w:t>Îndepărta</w:t>
            </w:r>
            <w:r w:rsidRPr="006372AA">
              <w:rPr>
                <w:rFonts w:ascii="Cambria Math" w:hAnsi="Cambria Math" w:cs="Cambria Math"/>
                <w:lang w:val="pt-PT"/>
              </w:rPr>
              <w:t>ț</w:t>
            </w:r>
            <w:r w:rsidRPr="006372AA">
              <w:rPr>
                <w:lang w:val="pt-PT"/>
              </w:rPr>
              <w:t>i momeala rămasă sau sta</w:t>
            </w:r>
            <w:r w:rsidRPr="006372AA">
              <w:rPr>
                <w:rFonts w:ascii="Cambria Math" w:hAnsi="Cambria Math" w:cs="Cambria Math"/>
                <w:lang w:val="pt-PT"/>
              </w:rPr>
              <w:t>ț</w:t>
            </w:r>
            <w:r w:rsidRPr="006372AA">
              <w:rPr>
                <w:lang w:val="pt-PT"/>
              </w:rPr>
              <w:t>iile de intoxicare la sfâr</w:t>
            </w:r>
            <w:r w:rsidRPr="006372AA">
              <w:rPr>
                <w:rFonts w:ascii="Cambria Math" w:hAnsi="Cambria Math" w:cs="Cambria Math"/>
                <w:lang w:val="pt-PT"/>
              </w:rPr>
              <w:t>ș</w:t>
            </w:r>
            <w:r w:rsidRPr="006372AA">
              <w:rPr>
                <w:lang w:val="pt-PT"/>
              </w:rPr>
              <w:t>itul perioadei de tratament.</w:t>
            </w:r>
          </w:p>
          <w:p w:rsidR="006372AA" w:rsidRPr="006372AA" w:rsidRDefault="006372AA" w:rsidP="006372AA">
            <w:pPr>
              <w:pStyle w:val="NoSpacing"/>
              <w:rPr>
                <w:lang w:val="pt-PT"/>
              </w:rPr>
            </w:pPr>
            <w:r w:rsidRPr="006372AA">
              <w:rPr>
                <w:lang w:val="pt-PT"/>
              </w:rPr>
              <w:t>Capcanele trebuie să fie etichetate cu următoarele informa</w:t>
            </w:r>
            <w:r w:rsidRPr="006372AA">
              <w:rPr>
                <w:rFonts w:ascii="Cambria Math" w:hAnsi="Cambria Math" w:cs="Cambria Math"/>
                <w:lang w:val="pt-PT"/>
              </w:rPr>
              <w:t>ț</w:t>
            </w:r>
            <w:r w:rsidRPr="006372AA">
              <w:rPr>
                <w:lang w:val="pt-PT"/>
              </w:rPr>
              <w:t>ii: „a nu se muta sau deschide”; „con</w:t>
            </w:r>
            <w:r w:rsidRPr="006372AA">
              <w:rPr>
                <w:rFonts w:ascii="Cambria Math" w:hAnsi="Cambria Math" w:cs="Cambria Math"/>
                <w:lang w:val="pt-PT"/>
              </w:rPr>
              <w:t>ț</w:t>
            </w:r>
            <w:r w:rsidRPr="006372AA">
              <w:rPr>
                <w:lang w:val="pt-PT"/>
              </w:rPr>
              <w:t>ine un produs rodenticid”; „denumirea produsului sau numărul de autoriza</w:t>
            </w:r>
            <w:r w:rsidRPr="006372AA">
              <w:rPr>
                <w:rFonts w:ascii="Cambria Math" w:hAnsi="Cambria Math" w:cs="Cambria Math"/>
                <w:lang w:val="pt-PT"/>
              </w:rPr>
              <w:t>ț</w:t>
            </w:r>
            <w:r w:rsidRPr="006372AA">
              <w:rPr>
                <w:lang w:val="pt-PT"/>
              </w:rPr>
              <w:t>ie”; „substan</w:t>
            </w:r>
            <w:r w:rsidRPr="006372AA">
              <w:rPr>
                <w:rFonts w:ascii="Cambria Math" w:hAnsi="Cambria Math" w:cs="Cambria Math"/>
                <w:lang w:val="pt-PT"/>
              </w:rPr>
              <w:t>ț</w:t>
            </w:r>
            <w:r w:rsidRPr="006372AA">
              <w:rPr>
                <w:lang w:val="pt-PT"/>
              </w:rPr>
              <w:t xml:space="preserve">ă(e) activă(e)” </w:t>
            </w:r>
            <w:r w:rsidRPr="006372AA">
              <w:rPr>
                <w:rFonts w:ascii="Cambria Math" w:hAnsi="Cambria Math" w:cs="Cambria Math"/>
                <w:lang w:val="pt-PT"/>
              </w:rPr>
              <w:t>ș</w:t>
            </w:r>
            <w:r w:rsidRPr="006372AA">
              <w:rPr>
                <w:lang w:val="pt-PT"/>
              </w:rPr>
              <w:t>i „în caz de incident, suna</w:t>
            </w:r>
            <w:r w:rsidRPr="006372AA">
              <w:rPr>
                <w:rFonts w:ascii="Cambria Math" w:hAnsi="Cambria Math" w:cs="Cambria Math"/>
                <w:lang w:val="pt-PT"/>
              </w:rPr>
              <w:t>ț</w:t>
            </w:r>
            <w:r w:rsidRPr="006372AA">
              <w:rPr>
                <w:lang w:val="pt-PT"/>
              </w:rPr>
              <w:t>i la un centru de informare toxicologică”.</w:t>
            </w:r>
          </w:p>
          <w:p w:rsidR="006372AA" w:rsidRPr="006372AA" w:rsidRDefault="006372AA" w:rsidP="006372AA">
            <w:pPr>
              <w:pStyle w:val="NoSpacing"/>
              <w:rPr>
                <w:lang w:val="pt-PT"/>
              </w:rPr>
            </w:pPr>
            <w:r w:rsidRPr="006372AA">
              <w:rPr>
                <w:lang w:val="pt-PT"/>
              </w:rPr>
              <w:t>Periculos pentru animalele sălbatice.</w:t>
            </w:r>
          </w:p>
          <w:p w:rsidR="006372AA" w:rsidRPr="006372AA" w:rsidRDefault="006372AA" w:rsidP="006372AA">
            <w:pPr>
              <w:pStyle w:val="NoSpacing"/>
              <w:rPr>
                <w:b/>
                <w:lang w:val="ro-RO"/>
              </w:rPr>
            </w:pPr>
            <w:r w:rsidRPr="006372AA">
              <w:rPr>
                <w:b/>
                <w:lang w:val="ro-RO"/>
              </w:rPr>
              <w:t xml:space="preserve">UTILIZARE DE CATRE PROFESIONISTI INSTRUITI  </w:t>
            </w:r>
          </w:p>
          <w:p w:rsidR="006372AA" w:rsidRPr="006372AA" w:rsidRDefault="006372AA" w:rsidP="006372AA">
            <w:pPr>
              <w:pStyle w:val="NoSpacing"/>
              <w:rPr>
                <w:b/>
              </w:rPr>
            </w:pPr>
            <w:r w:rsidRPr="006372AA">
              <w:rPr>
                <w:b/>
              </w:rPr>
              <w:t>MODALITĂ</w:t>
            </w:r>
            <w:r w:rsidRPr="006372AA">
              <w:rPr>
                <w:rFonts w:ascii="Cambria Math" w:hAnsi="Cambria Math" w:cs="Cambria Math"/>
                <w:b/>
              </w:rPr>
              <w:t>Ț</w:t>
            </w:r>
            <w:r w:rsidRPr="006372AA">
              <w:rPr>
                <w:b/>
              </w:rPr>
              <w:t>I DE APLICARE</w:t>
            </w:r>
          </w:p>
          <w:p w:rsidR="006372AA" w:rsidRPr="006372AA" w:rsidRDefault="006372AA" w:rsidP="006372AA">
            <w:pPr>
              <w:pStyle w:val="NoSpacing"/>
            </w:pPr>
            <w:r w:rsidRPr="006372AA">
              <w:lastRenderedPageBreak/>
              <w:t>MURIN PASTA EXTREME este o momeală gata de folosit sub formă de PASTA,</w:t>
            </w:r>
          </w:p>
          <w:p w:rsidR="006372AA" w:rsidRPr="006372AA" w:rsidRDefault="006372AA" w:rsidP="006372AA">
            <w:pPr>
              <w:pStyle w:val="NoSpacing"/>
              <w:numPr>
                <w:ilvl w:val="0"/>
                <w:numId w:val="39"/>
              </w:numPr>
              <w:rPr>
                <w:lang w:val="it-IT"/>
              </w:rPr>
            </w:pPr>
            <w:r w:rsidRPr="006372AA">
              <w:rPr>
                <w:lang w:val="it-IT"/>
              </w:rPr>
              <w:t>care trebuie utilizată exclusiv în sta</w:t>
            </w:r>
            <w:r w:rsidRPr="006372AA">
              <w:rPr>
                <w:rFonts w:ascii="Cambria Math" w:hAnsi="Cambria Math" w:cs="Cambria Math"/>
                <w:lang w:val="it-IT"/>
              </w:rPr>
              <w:t>ț</w:t>
            </w:r>
            <w:r w:rsidRPr="006372AA">
              <w:rPr>
                <w:lang w:val="it-IT"/>
              </w:rPr>
              <w:t xml:space="preserve">ii de intoxicare inviolabile, marcate corespunzător, protejate împotriva intemperiilor, împotriva ingestiei accidentale din partea speciilor nevizate </w:t>
            </w:r>
            <w:r w:rsidRPr="006372AA">
              <w:rPr>
                <w:rFonts w:ascii="Cambria Math" w:hAnsi="Cambria Math" w:cs="Cambria Math"/>
                <w:lang w:val="it-IT"/>
              </w:rPr>
              <w:t>ș</w:t>
            </w:r>
            <w:r w:rsidRPr="006372AA">
              <w:rPr>
                <w:lang w:val="it-IT"/>
              </w:rPr>
              <w:t>i dispersării în mediul înconjurător.</w:t>
            </w:r>
          </w:p>
          <w:p w:rsidR="006372AA" w:rsidRPr="006372AA" w:rsidRDefault="006372AA" w:rsidP="006372AA">
            <w:pPr>
              <w:pStyle w:val="NoSpacing"/>
              <w:numPr>
                <w:ilvl w:val="0"/>
                <w:numId w:val="39"/>
              </w:numPr>
              <w:rPr>
                <w:lang w:val="it-IT"/>
              </w:rPr>
            </w:pPr>
            <w:r w:rsidRPr="006372AA">
              <w:rPr>
                <w:lang w:val="it-IT"/>
              </w:rPr>
              <w:t xml:space="preserve">Momeală gata de utilizare în capcane protejate împotriva deschiderii </w:t>
            </w:r>
            <w:r w:rsidRPr="006372AA">
              <w:rPr>
                <w:rFonts w:ascii="Cambria Math" w:hAnsi="Cambria Math" w:cs="Cambria Math"/>
                <w:lang w:val="it-IT"/>
              </w:rPr>
              <w:t>ș</w:t>
            </w:r>
            <w:r w:rsidRPr="006372AA">
              <w:rPr>
                <w:lang w:val="it-IT"/>
              </w:rPr>
              <w:t>i a deteriorării</w:t>
            </w:r>
          </w:p>
          <w:p w:rsidR="006372AA" w:rsidRPr="006372AA" w:rsidRDefault="006372AA" w:rsidP="006372AA">
            <w:pPr>
              <w:pStyle w:val="NoSpacing"/>
              <w:numPr>
                <w:ilvl w:val="0"/>
                <w:numId w:val="39"/>
              </w:numPr>
              <w:rPr>
                <w:lang w:val="pt-PT"/>
              </w:rPr>
            </w:pPr>
            <w:r w:rsidRPr="006372AA">
              <w:rPr>
                <w:lang w:val="pt-PT"/>
              </w:rPr>
              <w:t>Aplicare directă în vizuină a momelii gata de utilizare</w:t>
            </w:r>
          </w:p>
          <w:p w:rsidR="006372AA" w:rsidRPr="006372AA" w:rsidRDefault="006372AA" w:rsidP="006372AA">
            <w:pPr>
              <w:pStyle w:val="NoSpacing"/>
              <w:rPr>
                <w:b/>
                <w:lang w:val="pt-PT"/>
              </w:rPr>
            </w:pPr>
            <w:r w:rsidRPr="006372AA">
              <w:rPr>
                <w:b/>
                <w:lang w:val="pt-PT"/>
              </w:rPr>
              <w:t xml:space="preserve">DOZARE </w:t>
            </w:r>
            <w:r w:rsidRPr="006372AA">
              <w:rPr>
                <w:rFonts w:ascii="Cambria Math" w:hAnsi="Cambria Math" w:cs="Cambria Math"/>
                <w:b/>
                <w:lang w:val="pt-PT"/>
              </w:rPr>
              <w:t>Ș</w:t>
            </w:r>
            <w:r w:rsidRPr="006372AA">
              <w:rPr>
                <w:b/>
                <w:lang w:val="pt-PT"/>
              </w:rPr>
              <w:t>I METODE DE UTILIZARE</w:t>
            </w:r>
          </w:p>
          <w:p w:rsidR="006372AA" w:rsidRPr="006372AA" w:rsidRDefault="006372AA" w:rsidP="006372AA">
            <w:pPr>
              <w:pStyle w:val="NoSpacing"/>
              <w:rPr>
                <w:lang w:val="pt-PT"/>
              </w:rPr>
            </w:pPr>
            <w:r w:rsidRPr="006372AA">
              <w:t>Amplasa</w:t>
            </w:r>
            <w:r w:rsidRPr="006372AA">
              <w:rPr>
                <w:rFonts w:ascii="Cambria Math" w:hAnsi="Cambria Math" w:cs="Cambria Math"/>
              </w:rPr>
              <w:t>ț</w:t>
            </w:r>
            <w:r w:rsidRPr="006372AA">
              <w:t>i MURIN PASTA EXTREME in sta</w:t>
            </w:r>
            <w:r w:rsidRPr="006372AA">
              <w:rPr>
                <w:rFonts w:ascii="Cambria Math" w:hAnsi="Cambria Math" w:cs="Cambria Math"/>
              </w:rPr>
              <w:t>ț</w:t>
            </w:r>
            <w:r w:rsidRPr="006372AA">
              <w:t>ii de intoxicare. Se recomandă inspectarea sta</w:t>
            </w:r>
            <w:r w:rsidRPr="006372AA">
              <w:rPr>
                <w:rFonts w:ascii="Cambria Math" w:hAnsi="Cambria Math" w:cs="Cambria Math"/>
              </w:rPr>
              <w:t>ț</w:t>
            </w:r>
            <w:r w:rsidRPr="006372AA">
              <w:t xml:space="preserve">iilor la începutul tratamentului </w:t>
            </w:r>
            <w:r w:rsidRPr="006372AA">
              <w:rPr>
                <w:rFonts w:ascii="Cambria Math" w:hAnsi="Cambria Math" w:cs="Cambria Math"/>
              </w:rPr>
              <w:t>ș</w:t>
            </w:r>
            <w:r w:rsidRPr="006372AA">
              <w:t>i cel pu</w:t>
            </w:r>
            <w:r w:rsidRPr="006372AA">
              <w:rPr>
                <w:rFonts w:ascii="Cambria Math" w:hAnsi="Cambria Math" w:cs="Cambria Math"/>
              </w:rPr>
              <w:t>ț</w:t>
            </w:r>
            <w:r w:rsidRPr="006372AA">
              <w:t>in săptămânal în perioada următoare, pentru a verifica dacă se men</w:t>
            </w:r>
            <w:r w:rsidRPr="006372AA">
              <w:rPr>
                <w:rFonts w:ascii="Cambria Math" w:hAnsi="Cambria Math" w:cs="Cambria Math"/>
              </w:rPr>
              <w:t>ț</w:t>
            </w:r>
            <w:r w:rsidRPr="006372AA">
              <w:t>ine integritatea sta</w:t>
            </w:r>
            <w:r w:rsidRPr="006372AA">
              <w:rPr>
                <w:rFonts w:ascii="Cambria Math" w:hAnsi="Cambria Math" w:cs="Cambria Math"/>
              </w:rPr>
              <w:t>ț</w:t>
            </w:r>
            <w:r w:rsidRPr="006372AA">
              <w:t xml:space="preserve">iilor, consumul de momeală </w:t>
            </w:r>
            <w:r w:rsidRPr="006372AA">
              <w:rPr>
                <w:rFonts w:ascii="Cambria Math" w:hAnsi="Cambria Math" w:cs="Cambria Math"/>
              </w:rPr>
              <w:t>ș</w:t>
            </w:r>
            <w:r w:rsidRPr="006372AA">
              <w:t xml:space="preserve">i dacă este necesar, pentru a se îndepărta rozătoarele moarte. </w:t>
            </w:r>
            <w:r w:rsidRPr="006372AA">
              <w:rPr>
                <w:lang w:val="pt-PT"/>
              </w:rPr>
              <w:t>Realimenta</w:t>
            </w:r>
            <w:r w:rsidRPr="006372AA">
              <w:rPr>
                <w:rFonts w:ascii="Cambria Math" w:hAnsi="Cambria Math" w:cs="Cambria Math"/>
                <w:lang w:val="pt-PT"/>
              </w:rPr>
              <w:t>ț</w:t>
            </w:r>
            <w:r w:rsidRPr="006372AA">
              <w:rPr>
                <w:lang w:val="pt-PT"/>
              </w:rPr>
              <w:t>i cu momeală dacă este necesar.</w:t>
            </w:r>
          </w:p>
          <w:p w:rsidR="006372AA" w:rsidRPr="006372AA" w:rsidRDefault="006372AA" w:rsidP="006372AA">
            <w:pPr>
              <w:pStyle w:val="NoSpacing"/>
            </w:pPr>
            <w:r w:rsidRPr="006372AA">
              <w:rPr>
                <w:lang w:val="pt-PT"/>
              </w:rPr>
              <w:t>Proteja</w:t>
            </w:r>
            <w:r w:rsidRPr="006372AA">
              <w:rPr>
                <w:rFonts w:ascii="Cambria Math" w:hAnsi="Cambria Math" w:cs="Cambria Math"/>
                <w:lang w:val="pt-PT"/>
              </w:rPr>
              <w:t>ț</w:t>
            </w:r>
            <w:r w:rsidRPr="006372AA">
              <w:rPr>
                <w:lang w:val="pt-PT"/>
              </w:rPr>
              <w:t xml:space="preserve">i momeala de intemperii (de ex. ploaie, ninsoare, etc.). </w:t>
            </w:r>
            <w:r w:rsidRPr="006372AA">
              <w:t>Amplasa</w:t>
            </w:r>
            <w:r w:rsidRPr="006372AA">
              <w:rPr>
                <w:rFonts w:ascii="Cambria Math" w:hAnsi="Cambria Math" w:cs="Cambria Math"/>
              </w:rPr>
              <w:t>ț</w:t>
            </w:r>
            <w:r w:rsidRPr="006372AA">
              <w:t>i sta</w:t>
            </w:r>
            <w:r w:rsidRPr="006372AA">
              <w:rPr>
                <w:rFonts w:ascii="Cambria Math" w:hAnsi="Cambria Math" w:cs="Cambria Math"/>
              </w:rPr>
              <w:t>ț</w:t>
            </w:r>
            <w:r w:rsidRPr="006372AA">
              <w:t>iile de intoxicare în zone fără risc de inundare.</w:t>
            </w:r>
          </w:p>
          <w:p w:rsidR="006372AA" w:rsidRPr="006372AA" w:rsidRDefault="006372AA" w:rsidP="006372AA">
            <w:pPr>
              <w:pStyle w:val="NoSpacing"/>
            </w:pPr>
            <w:r w:rsidRPr="006372AA">
              <w:t>Înlocui</w:t>
            </w:r>
            <w:r w:rsidRPr="006372AA">
              <w:rPr>
                <w:rFonts w:ascii="Cambria Math" w:hAnsi="Cambria Math" w:cs="Cambria Math"/>
              </w:rPr>
              <w:t>ț</w:t>
            </w:r>
            <w:r w:rsidRPr="006372AA">
              <w:t>i momelile din sta</w:t>
            </w:r>
            <w:r w:rsidRPr="006372AA">
              <w:rPr>
                <w:rFonts w:ascii="Cambria Math" w:hAnsi="Cambria Math" w:cs="Cambria Math"/>
              </w:rPr>
              <w:t>ț</w:t>
            </w:r>
            <w:r w:rsidRPr="006372AA">
              <w:t>ii care au fost deteriorate de apă sau contaminate cu pământ.</w:t>
            </w:r>
          </w:p>
          <w:p w:rsidR="006372AA" w:rsidRPr="006372AA" w:rsidRDefault="006372AA" w:rsidP="006372AA">
            <w:pPr>
              <w:pStyle w:val="NoSpacing"/>
            </w:pPr>
            <w:r w:rsidRPr="006372AA">
              <w:t>Respecta</w:t>
            </w:r>
            <w:r w:rsidRPr="006372AA">
              <w:rPr>
                <w:rFonts w:ascii="Cambria Math" w:hAnsi="Cambria Math" w:cs="Cambria Math"/>
              </w:rPr>
              <w:t>ț</w:t>
            </w:r>
            <w:r w:rsidRPr="006372AA">
              <w:t>i eventualele instruc</w:t>
            </w:r>
            <w:r w:rsidRPr="006372AA">
              <w:rPr>
                <w:rFonts w:ascii="Cambria Math" w:hAnsi="Cambria Math" w:cs="Cambria Math"/>
              </w:rPr>
              <w:t>ț</w:t>
            </w:r>
            <w:r w:rsidRPr="006372AA">
              <w:t>iuni suplimentare prevăzute de bunele practici aplicabile.</w:t>
            </w:r>
          </w:p>
          <w:p w:rsidR="006372AA" w:rsidRPr="006372AA" w:rsidRDefault="006372AA" w:rsidP="006372AA">
            <w:pPr>
              <w:pStyle w:val="NoSpacing"/>
              <w:rPr>
                <w:lang w:val="pt-PT"/>
              </w:rPr>
            </w:pPr>
            <w:r w:rsidRPr="006372AA">
              <w:rPr>
                <w:b/>
                <w:lang w:val="pt-PT"/>
              </w:rPr>
              <w:t xml:space="preserve">Utilizare în interiorul </w:t>
            </w:r>
            <w:r w:rsidRPr="006372AA">
              <w:rPr>
                <w:rFonts w:ascii="Cambria Math" w:hAnsi="Cambria Math" w:cs="Cambria Math"/>
                <w:b/>
                <w:lang w:val="pt-PT"/>
              </w:rPr>
              <w:t>ș</w:t>
            </w:r>
            <w:r w:rsidRPr="006372AA">
              <w:rPr>
                <w:b/>
                <w:lang w:val="pt-PT"/>
              </w:rPr>
              <w:t xml:space="preserve">i în preajma clădirilor pentru combaterea </w:t>
            </w:r>
            <w:r w:rsidRPr="006372AA">
              <w:rPr>
                <w:rFonts w:ascii="Cambria Math" w:hAnsi="Cambria Math" w:cs="Cambria Math"/>
                <w:b/>
                <w:lang w:val="pt-PT"/>
              </w:rPr>
              <w:t>ș</w:t>
            </w:r>
            <w:r w:rsidRPr="006372AA">
              <w:rPr>
                <w:b/>
                <w:lang w:val="pt-PT"/>
              </w:rPr>
              <w:t xml:space="preserve">oarecelui de casă </w:t>
            </w:r>
            <w:r w:rsidRPr="006372AA">
              <w:rPr>
                <w:i/>
                <w:lang w:val="pt-PT"/>
              </w:rPr>
              <w:t>(Mus Musculus).</w:t>
            </w:r>
          </w:p>
          <w:p w:rsidR="006372AA" w:rsidRPr="006372AA" w:rsidRDefault="006372AA" w:rsidP="006372AA">
            <w:pPr>
              <w:pStyle w:val="NoSpacing"/>
              <w:rPr>
                <w:lang w:val="pt-PT"/>
              </w:rPr>
            </w:pPr>
            <w:r w:rsidRPr="006372AA">
              <w:rPr>
                <w:lang w:val="pt-PT"/>
              </w:rPr>
              <w:t>Amplasa</w:t>
            </w:r>
            <w:r w:rsidRPr="006372AA">
              <w:rPr>
                <w:rFonts w:ascii="Cambria Math" w:hAnsi="Cambria Math" w:cs="Cambria Math"/>
                <w:lang w:val="pt-PT"/>
              </w:rPr>
              <w:t>ț</w:t>
            </w:r>
            <w:r w:rsidRPr="006372AA">
              <w:rPr>
                <w:lang w:val="pt-PT"/>
              </w:rPr>
              <w:t>i 50 g de MURIN PASTA EXTREME / sta</w:t>
            </w:r>
            <w:r w:rsidRPr="006372AA">
              <w:rPr>
                <w:rFonts w:ascii="Cambria Math" w:hAnsi="Cambria Math" w:cs="Cambria Math"/>
                <w:lang w:val="pt-PT"/>
              </w:rPr>
              <w:t>ț</w:t>
            </w:r>
            <w:r w:rsidRPr="006372AA">
              <w:rPr>
                <w:lang w:val="pt-PT"/>
              </w:rPr>
              <w:t>ie de intoxicare. Dacă sunt necesare mai multe sta</w:t>
            </w:r>
            <w:r w:rsidRPr="006372AA">
              <w:rPr>
                <w:rFonts w:ascii="Cambria Math" w:hAnsi="Cambria Math" w:cs="Cambria Math"/>
                <w:lang w:val="pt-PT"/>
              </w:rPr>
              <w:t>ț</w:t>
            </w:r>
            <w:r w:rsidRPr="006372AA">
              <w:rPr>
                <w:lang w:val="pt-PT"/>
              </w:rPr>
              <w:t>ii, distan</w:t>
            </w:r>
            <w:r w:rsidRPr="006372AA">
              <w:rPr>
                <w:rFonts w:ascii="Cambria Math" w:hAnsi="Cambria Math" w:cs="Cambria Math"/>
                <w:lang w:val="pt-PT"/>
              </w:rPr>
              <w:t>ț</w:t>
            </w:r>
            <w:r w:rsidRPr="006372AA">
              <w:rPr>
                <w:lang w:val="pt-PT"/>
              </w:rPr>
              <w:t>a dintre acestea trebuie să fie de circa 5 metri, dar nu mai pu</w:t>
            </w:r>
            <w:r w:rsidRPr="006372AA">
              <w:rPr>
                <w:rFonts w:ascii="Cambria Math" w:hAnsi="Cambria Math" w:cs="Cambria Math"/>
                <w:lang w:val="pt-PT"/>
              </w:rPr>
              <w:t>ț</w:t>
            </w:r>
            <w:r w:rsidRPr="006372AA">
              <w:rPr>
                <w:lang w:val="pt-PT"/>
              </w:rPr>
              <w:t>in de 2 metri.</w:t>
            </w:r>
          </w:p>
          <w:p w:rsidR="006372AA" w:rsidRPr="006372AA" w:rsidRDefault="006372AA" w:rsidP="006372AA">
            <w:pPr>
              <w:pStyle w:val="NoSpacing"/>
              <w:rPr>
                <w:lang w:val="pt-PT"/>
              </w:rPr>
            </w:pPr>
            <w:r w:rsidRPr="006372AA">
              <w:rPr>
                <w:lang w:val="pt-PT"/>
              </w:rPr>
              <w:t>Se recomandă inspectarea sta</w:t>
            </w:r>
            <w:r w:rsidRPr="006372AA">
              <w:rPr>
                <w:rFonts w:ascii="Cambria Math" w:hAnsi="Cambria Math" w:cs="Cambria Math"/>
                <w:lang w:val="pt-PT"/>
              </w:rPr>
              <w:t>ț</w:t>
            </w:r>
            <w:r w:rsidRPr="006372AA">
              <w:rPr>
                <w:lang w:val="pt-PT"/>
              </w:rPr>
              <w:t xml:space="preserve">iilor o dată la 2-3 zile la începutul tratamentului </w:t>
            </w:r>
            <w:r w:rsidRPr="006372AA">
              <w:rPr>
                <w:rFonts w:ascii="Cambria Math" w:hAnsi="Cambria Math" w:cs="Cambria Math"/>
                <w:lang w:val="pt-PT"/>
              </w:rPr>
              <w:t>ș</w:t>
            </w:r>
            <w:r w:rsidRPr="006372AA">
              <w:rPr>
                <w:lang w:val="pt-PT"/>
              </w:rPr>
              <w:t>i cel pu</w:t>
            </w:r>
            <w:r w:rsidRPr="006372AA">
              <w:rPr>
                <w:rFonts w:ascii="Cambria Math" w:hAnsi="Cambria Math" w:cs="Cambria Math"/>
                <w:lang w:val="pt-PT"/>
              </w:rPr>
              <w:t>ț</w:t>
            </w:r>
            <w:r w:rsidRPr="006372AA">
              <w:rPr>
                <w:lang w:val="pt-PT"/>
              </w:rPr>
              <w:t>in săptămânal în perioada următoare.</w:t>
            </w:r>
          </w:p>
          <w:p w:rsidR="006372AA" w:rsidRPr="006372AA" w:rsidRDefault="006372AA" w:rsidP="006372AA">
            <w:pPr>
              <w:pStyle w:val="NoSpacing"/>
              <w:rPr>
                <w:b/>
                <w:lang w:val="pt-PT"/>
              </w:rPr>
            </w:pPr>
            <w:r w:rsidRPr="006372AA">
              <w:rPr>
                <w:b/>
                <w:lang w:val="pt-PT"/>
              </w:rPr>
              <w:t xml:space="preserve">Utilizare în interiorul </w:t>
            </w:r>
            <w:r w:rsidRPr="006372AA">
              <w:rPr>
                <w:rFonts w:ascii="Cambria Math" w:hAnsi="Cambria Math" w:cs="Cambria Math"/>
                <w:b/>
                <w:lang w:val="pt-PT"/>
              </w:rPr>
              <w:t>ș</w:t>
            </w:r>
            <w:r w:rsidRPr="006372AA">
              <w:rPr>
                <w:b/>
                <w:lang w:val="pt-PT"/>
              </w:rPr>
              <w:t>i în preajma clădirilor, depozite exterioare de de</w:t>
            </w:r>
            <w:r w:rsidRPr="006372AA">
              <w:rPr>
                <w:rFonts w:ascii="Cambria Math" w:hAnsi="Cambria Math" w:cs="Cambria Math"/>
                <w:b/>
                <w:lang w:val="pt-PT"/>
              </w:rPr>
              <w:t>ș</w:t>
            </w:r>
            <w:r w:rsidRPr="006372AA">
              <w:rPr>
                <w:b/>
                <w:lang w:val="pt-PT"/>
              </w:rPr>
              <w:t xml:space="preserve">euri pentru combaterea </w:t>
            </w:r>
            <w:r w:rsidRPr="006372AA">
              <w:rPr>
                <w:rFonts w:ascii="Cambria Math" w:hAnsi="Cambria Math" w:cs="Cambria Math"/>
                <w:b/>
                <w:lang w:val="pt-PT"/>
              </w:rPr>
              <w:t>ș</w:t>
            </w:r>
            <w:r w:rsidRPr="006372AA">
              <w:rPr>
                <w:b/>
                <w:lang w:val="pt-PT"/>
              </w:rPr>
              <w:t>obolanului cenu</w:t>
            </w:r>
            <w:r w:rsidRPr="006372AA">
              <w:rPr>
                <w:rFonts w:ascii="Cambria Math" w:hAnsi="Cambria Math" w:cs="Cambria Math"/>
                <w:b/>
                <w:lang w:val="pt-PT"/>
              </w:rPr>
              <w:t>ș</w:t>
            </w:r>
            <w:r w:rsidRPr="006372AA">
              <w:rPr>
                <w:b/>
                <w:lang w:val="pt-PT"/>
              </w:rPr>
              <w:t xml:space="preserve">iu </w:t>
            </w:r>
            <w:r w:rsidRPr="006372AA">
              <w:rPr>
                <w:i/>
                <w:lang w:val="pt-PT"/>
              </w:rPr>
              <w:t>(Rattus Norvegicus)</w:t>
            </w:r>
          </w:p>
          <w:p w:rsidR="006372AA" w:rsidRPr="006372AA" w:rsidRDefault="006372AA" w:rsidP="006372AA">
            <w:pPr>
              <w:pStyle w:val="NoSpacing"/>
              <w:rPr>
                <w:lang w:val="pt-PT"/>
              </w:rPr>
            </w:pPr>
            <w:r w:rsidRPr="006372AA">
              <w:rPr>
                <w:lang w:val="pt-PT"/>
              </w:rPr>
              <w:t>Amplasa</w:t>
            </w:r>
            <w:r w:rsidRPr="006372AA">
              <w:rPr>
                <w:rFonts w:ascii="Cambria Math" w:hAnsi="Cambria Math" w:cs="Cambria Math"/>
                <w:lang w:val="pt-PT"/>
              </w:rPr>
              <w:t>ț</w:t>
            </w:r>
            <w:r w:rsidRPr="006372AA">
              <w:rPr>
                <w:lang w:val="pt-PT"/>
              </w:rPr>
              <w:t>i 200 g de MURIN PASTA EXTREME / sta</w:t>
            </w:r>
            <w:r w:rsidRPr="006372AA">
              <w:rPr>
                <w:rFonts w:ascii="Cambria Math" w:hAnsi="Cambria Math" w:cs="Cambria Math"/>
                <w:lang w:val="pt-PT"/>
              </w:rPr>
              <w:t>ț</w:t>
            </w:r>
            <w:r w:rsidRPr="006372AA">
              <w:rPr>
                <w:lang w:val="pt-PT"/>
              </w:rPr>
              <w:t>ie de intoxicare. Dacă sunt necesare mai multe sta</w:t>
            </w:r>
            <w:r w:rsidRPr="006372AA">
              <w:rPr>
                <w:rFonts w:ascii="Cambria Math" w:hAnsi="Cambria Math" w:cs="Cambria Math"/>
                <w:lang w:val="pt-PT"/>
              </w:rPr>
              <w:t>ț</w:t>
            </w:r>
            <w:r w:rsidRPr="006372AA">
              <w:rPr>
                <w:lang w:val="pt-PT"/>
              </w:rPr>
              <w:t>ii, distan</w:t>
            </w:r>
            <w:r w:rsidRPr="006372AA">
              <w:rPr>
                <w:rFonts w:ascii="Cambria Math" w:hAnsi="Cambria Math" w:cs="Cambria Math"/>
                <w:lang w:val="pt-PT"/>
              </w:rPr>
              <w:t>ț</w:t>
            </w:r>
            <w:r w:rsidRPr="006372AA">
              <w:rPr>
                <w:lang w:val="pt-PT"/>
              </w:rPr>
              <w:t>a dintre acestea trebuie să fie de circa 10 metri, dar nu mai pu</w:t>
            </w:r>
            <w:r w:rsidRPr="006372AA">
              <w:rPr>
                <w:rFonts w:ascii="Cambria Math" w:hAnsi="Cambria Math" w:cs="Cambria Math"/>
                <w:lang w:val="pt-PT"/>
              </w:rPr>
              <w:t>ț</w:t>
            </w:r>
            <w:r w:rsidRPr="006372AA">
              <w:rPr>
                <w:lang w:val="pt-PT"/>
              </w:rPr>
              <w:t>in de 5 metri.</w:t>
            </w:r>
          </w:p>
          <w:p w:rsidR="006372AA" w:rsidRPr="006372AA" w:rsidRDefault="006372AA" w:rsidP="006372AA">
            <w:pPr>
              <w:pStyle w:val="NoSpacing"/>
              <w:rPr>
                <w:lang w:val="pt-PT"/>
              </w:rPr>
            </w:pPr>
            <w:r w:rsidRPr="006372AA">
              <w:rPr>
                <w:lang w:val="pt-PT"/>
              </w:rPr>
              <w:t>Se recomandă inspectarea sta</w:t>
            </w:r>
            <w:r w:rsidRPr="006372AA">
              <w:rPr>
                <w:rFonts w:ascii="Cambria Math" w:hAnsi="Cambria Math" w:cs="Cambria Math"/>
                <w:lang w:val="pt-PT"/>
              </w:rPr>
              <w:t>ț</w:t>
            </w:r>
            <w:r w:rsidRPr="006372AA">
              <w:rPr>
                <w:lang w:val="pt-PT"/>
              </w:rPr>
              <w:t xml:space="preserve">iilor o dată la 5-7 zile la începutul tratamentului </w:t>
            </w:r>
            <w:r w:rsidRPr="006372AA">
              <w:rPr>
                <w:rFonts w:ascii="Cambria Math" w:hAnsi="Cambria Math" w:cs="Cambria Math"/>
                <w:lang w:val="pt-PT"/>
              </w:rPr>
              <w:t>ș</w:t>
            </w:r>
            <w:r w:rsidRPr="006372AA">
              <w:rPr>
                <w:lang w:val="pt-PT"/>
              </w:rPr>
              <w:t>i cel pu</w:t>
            </w:r>
            <w:r w:rsidRPr="006372AA">
              <w:rPr>
                <w:rFonts w:ascii="Cambria Math" w:hAnsi="Cambria Math" w:cs="Cambria Math"/>
                <w:lang w:val="pt-PT"/>
              </w:rPr>
              <w:t>ț</w:t>
            </w:r>
            <w:r w:rsidRPr="006372AA">
              <w:rPr>
                <w:lang w:val="pt-PT"/>
              </w:rPr>
              <w:t>in săptămânal în perioada următoare.</w:t>
            </w:r>
          </w:p>
          <w:p w:rsidR="006372AA" w:rsidRPr="006372AA" w:rsidRDefault="006372AA" w:rsidP="006372AA">
            <w:pPr>
              <w:pStyle w:val="NoSpacing"/>
              <w:rPr>
                <w:lang w:val="pt-PT"/>
              </w:rPr>
            </w:pPr>
            <w:r w:rsidRPr="006372AA">
              <w:rPr>
                <w:b/>
                <w:lang w:val="pt-PT"/>
              </w:rPr>
              <w:t xml:space="preserve">Utilizare în interiorul </w:t>
            </w:r>
            <w:r w:rsidRPr="006372AA">
              <w:rPr>
                <w:rFonts w:ascii="Cambria Math" w:hAnsi="Cambria Math" w:cs="Cambria Math"/>
                <w:b/>
                <w:lang w:val="pt-PT"/>
              </w:rPr>
              <w:t>ș</w:t>
            </w:r>
            <w:r w:rsidRPr="006372AA">
              <w:rPr>
                <w:b/>
                <w:lang w:val="pt-PT"/>
              </w:rPr>
              <w:t xml:space="preserve">i în preajma clădirilor pentru combaterea </w:t>
            </w:r>
            <w:r w:rsidRPr="006372AA">
              <w:rPr>
                <w:rFonts w:ascii="Cambria Math" w:hAnsi="Cambria Math" w:cs="Cambria Math"/>
                <w:b/>
                <w:lang w:val="pt-PT"/>
              </w:rPr>
              <w:t>ș</w:t>
            </w:r>
            <w:r w:rsidRPr="006372AA">
              <w:rPr>
                <w:b/>
                <w:lang w:val="pt-PT"/>
              </w:rPr>
              <w:t xml:space="preserve">obolanului negru </w:t>
            </w:r>
            <w:r w:rsidRPr="006372AA">
              <w:rPr>
                <w:i/>
                <w:lang w:val="pt-PT"/>
              </w:rPr>
              <w:t>(Rattus Rattus)</w:t>
            </w:r>
          </w:p>
          <w:p w:rsidR="006372AA" w:rsidRPr="006372AA" w:rsidRDefault="006372AA" w:rsidP="006372AA">
            <w:pPr>
              <w:pStyle w:val="NoSpacing"/>
            </w:pPr>
            <w:r w:rsidRPr="006372AA">
              <w:rPr>
                <w:lang w:val="pt-PT"/>
              </w:rPr>
              <w:t>Amplasa</w:t>
            </w:r>
            <w:r w:rsidRPr="006372AA">
              <w:rPr>
                <w:rFonts w:ascii="Cambria Math" w:hAnsi="Cambria Math" w:cs="Cambria Math"/>
                <w:lang w:val="pt-PT"/>
              </w:rPr>
              <w:t>ț</w:t>
            </w:r>
            <w:r w:rsidRPr="006372AA">
              <w:rPr>
                <w:lang w:val="pt-PT"/>
              </w:rPr>
              <w:t>i  200 g de MURIN PASTA EXTREME / sta</w:t>
            </w:r>
            <w:r w:rsidRPr="006372AA">
              <w:rPr>
                <w:rFonts w:ascii="Cambria Math" w:hAnsi="Cambria Math" w:cs="Cambria Math"/>
                <w:lang w:val="pt-PT"/>
              </w:rPr>
              <w:t>ț</w:t>
            </w:r>
            <w:r w:rsidRPr="006372AA">
              <w:rPr>
                <w:lang w:val="pt-PT"/>
              </w:rPr>
              <w:t xml:space="preserve">ie de intoxicare. </w:t>
            </w:r>
            <w:r w:rsidRPr="006372AA">
              <w:t>Dacă sunt necesare mai multe sta</w:t>
            </w:r>
            <w:r w:rsidRPr="006372AA">
              <w:rPr>
                <w:rFonts w:ascii="Cambria Math" w:hAnsi="Cambria Math" w:cs="Cambria Math"/>
              </w:rPr>
              <w:t>ț</w:t>
            </w:r>
            <w:r w:rsidRPr="006372AA">
              <w:t>ii, distan</w:t>
            </w:r>
            <w:r w:rsidRPr="006372AA">
              <w:rPr>
                <w:rFonts w:ascii="Cambria Math" w:hAnsi="Cambria Math" w:cs="Cambria Math"/>
              </w:rPr>
              <w:t>ț</w:t>
            </w:r>
            <w:r w:rsidRPr="006372AA">
              <w:t>a dintre acestea trebuie să fie de circa 10 metri, dar nu mai pu</w:t>
            </w:r>
            <w:r w:rsidRPr="006372AA">
              <w:rPr>
                <w:rFonts w:ascii="Cambria Math" w:hAnsi="Cambria Math" w:cs="Cambria Math"/>
              </w:rPr>
              <w:t>ț</w:t>
            </w:r>
            <w:r w:rsidRPr="006372AA">
              <w:t>in de 5 metri.</w:t>
            </w:r>
          </w:p>
          <w:p w:rsidR="006372AA" w:rsidRPr="006372AA" w:rsidRDefault="006372AA" w:rsidP="006372AA">
            <w:pPr>
              <w:pStyle w:val="NoSpacing"/>
            </w:pPr>
            <w:r w:rsidRPr="006372AA">
              <w:t>Se recomandă inspectarea sta</w:t>
            </w:r>
            <w:r w:rsidRPr="006372AA">
              <w:rPr>
                <w:rFonts w:ascii="Cambria Math" w:hAnsi="Cambria Math" w:cs="Cambria Math"/>
              </w:rPr>
              <w:t>ț</w:t>
            </w:r>
            <w:r w:rsidRPr="006372AA">
              <w:t xml:space="preserve">iilor o dată la 5-7 zile la începutul tratamentului </w:t>
            </w:r>
            <w:r w:rsidRPr="006372AA">
              <w:rPr>
                <w:rFonts w:ascii="Cambria Math" w:hAnsi="Cambria Math" w:cs="Cambria Math"/>
              </w:rPr>
              <w:t>ș</w:t>
            </w:r>
            <w:r w:rsidRPr="006372AA">
              <w:t>i cel pu</w:t>
            </w:r>
            <w:r w:rsidRPr="006372AA">
              <w:rPr>
                <w:rFonts w:ascii="Cambria Math" w:hAnsi="Cambria Math" w:cs="Cambria Math"/>
              </w:rPr>
              <w:t>ț</w:t>
            </w:r>
            <w:r w:rsidRPr="006372AA">
              <w:t>in săptămânal în perioada următoare.</w:t>
            </w:r>
          </w:p>
          <w:p w:rsidR="006372AA" w:rsidRPr="006372AA" w:rsidRDefault="006372AA" w:rsidP="006372AA">
            <w:pPr>
              <w:pStyle w:val="NoSpacing"/>
              <w:rPr>
                <w:b/>
                <w:lang w:val="pt-PT"/>
              </w:rPr>
            </w:pPr>
            <w:r w:rsidRPr="006372AA">
              <w:rPr>
                <w:b/>
                <w:lang w:val="pt-PT"/>
              </w:rPr>
              <w:t>INSTRUC</w:t>
            </w:r>
            <w:r w:rsidRPr="006372AA">
              <w:rPr>
                <w:rFonts w:ascii="Cambria Math" w:hAnsi="Cambria Math" w:cs="Cambria Math"/>
                <w:b/>
                <w:lang w:val="pt-PT"/>
              </w:rPr>
              <w:t>Ț</w:t>
            </w:r>
            <w:r w:rsidRPr="006372AA">
              <w:rPr>
                <w:b/>
                <w:lang w:val="pt-PT"/>
              </w:rPr>
              <w:t xml:space="preserve">IUNI DE UTILIZARE </w:t>
            </w:r>
            <w:r w:rsidRPr="006372AA">
              <w:rPr>
                <w:rFonts w:ascii="Cambria Math" w:hAnsi="Cambria Math" w:cs="Cambria Math"/>
                <w:b/>
                <w:lang w:val="pt-PT"/>
              </w:rPr>
              <w:t>Ș</w:t>
            </w:r>
            <w:r w:rsidRPr="006372AA">
              <w:rPr>
                <w:b/>
                <w:lang w:val="pt-PT"/>
              </w:rPr>
              <w:t>I AVERTIZĂRI</w:t>
            </w:r>
          </w:p>
          <w:p w:rsidR="006372AA" w:rsidRPr="006372AA" w:rsidRDefault="006372AA" w:rsidP="006372AA">
            <w:pPr>
              <w:pStyle w:val="NoSpacing"/>
              <w:rPr>
                <w:lang w:val="pt-PT"/>
              </w:rPr>
            </w:pPr>
            <w:r w:rsidRPr="006372AA">
              <w:rPr>
                <w:lang w:val="pt-PT"/>
              </w:rPr>
              <w:t>Înainte de utilizare, citi</w:t>
            </w:r>
            <w:r w:rsidRPr="006372AA">
              <w:rPr>
                <w:rFonts w:ascii="Cambria Math" w:hAnsi="Cambria Math" w:cs="Cambria Math"/>
                <w:lang w:val="pt-PT"/>
              </w:rPr>
              <w:t>ț</w:t>
            </w:r>
            <w:r w:rsidRPr="006372AA">
              <w:rPr>
                <w:lang w:val="pt-PT"/>
              </w:rPr>
              <w:t xml:space="preserve">i </w:t>
            </w:r>
            <w:r w:rsidRPr="006372AA">
              <w:rPr>
                <w:rFonts w:ascii="Cambria Math" w:hAnsi="Cambria Math" w:cs="Cambria Math"/>
                <w:lang w:val="pt-PT"/>
              </w:rPr>
              <w:t>ș</w:t>
            </w:r>
            <w:r w:rsidRPr="006372AA">
              <w:rPr>
                <w:lang w:val="pt-PT"/>
              </w:rPr>
              <w:t>i respecta</w:t>
            </w:r>
            <w:r w:rsidRPr="006372AA">
              <w:rPr>
                <w:rFonts w:ascii="Cambria Math" w:hAnsi="Cambria Math" w:cs="Cambria Math"/>
                <w:lang w:val="pt-PT"/>
              </w:rPr>
              <w:t>ț</w:t>
            </w:r>
            <w:r w:rsidRPr="006372AA">
              <w:rPr>
                <w:lang w:val="pt-PT"/>
              </w:rPr>
              <w:t>i informa</w:t>
            </w:r>
            <w:r w:rsidRPr="006372AA">
              <w:rPr>
                <w:rFonts w:ascii="Cambria Math" w:hAnsi="Cambria Math" w:cs="Cambria Math"/>
                <w:lang w:val="pt-PT"/>
              </w:rPr>
              <w:t>ț</w:t>
            </w:r>
            <w:r w:rsidRPr="006372AA">
              <w:rPr>
                <w:lang w:val="pt-PT"/>
              </w:rPr>
              <w:t xml:space="preserve">iile despre produs </w:t>
            </w:r>
            <w:r w:rsidRPr="006372AA">
              <w:rPr>
                <w:rFonts w:ascii="Cambria Math" w:hAnsi="Cambria Math" w:cs="Cambria Math"/>
                <w:lang w:val="pt-PT"/>
              </w:rPr>
              <w:t>ș</w:t>
            </w:r>
            <w:r w:rsidRPr="006372AA">
              <w:rPr>
                <w:lang w:val="pt-PT"/>
              </w:rPr>
              <w:t>i toate informa</w:t>
            </w:r>
            <w:r w:rsidRPr="006372AA">
              <w:rPr>
                <w:rFonts w:ascii="Cambria Math" w:hAnsi="Cambria Math" w:cs="Cambria Math"/>
                <w:lang w:val="pt-PT"/>
              </w:rPr>
              <w:t>ț</w:t>
            </w:r>
            <w:r w:rsidRPr="006372AA">
              <w:rPr>
                <w:lang w:val="pt-PT"/>
              </w:rPr>
              <w:t>iile care îl înso</w:t>
            </w:r>
            <w:r w:rsidRPr="006372AA">
              <w:rPr>
                <w:rFonts w:ascii="Cambria Math" w:hAnsi="Cambria Math" w:cs="Cambria Math"/>
                <w:lang w:val="pt-PT"/>
              </w:rPr>
              <w:t>ț</w:t>
            </w:r>
            <w:r w:rsidRPr="006372AA">
              <w:rPr>
                <w:lang w:val="pt-PT"/>
              </w:rPr>
              <w:t>esc sau care sunt comunicate de către vânzător.</w:t>
            </w:r>
          </w:p>
          <w:p w:rsidR="006372AA" w:rsidRPr="006372AA" w:rsidRDefault="006372AA" w:rsidP="006372AA">
            <w:pPr>
              <w:pStyle w:val="NoSpacing"/>
            </w:pPr>
            <w:r w:rsidRPr="006372AA">
              <w:t>Înainte de amplasarea momelilor, studia</w:t>
            </w:r>
            <w:r w:rsidRPr="006372AA">
              <w:rPr>
                <w:rFonts w:ascii="Cambria Math" w:hAnsi="Cambria Math" w:cs="Cambria Math"/>
              </w:rPr>
              <w:t>ț</w:t>
            </w:r>
            <w:r w:rsidRPr="006372AA">
              <w:t xml:space="preserve">i </w:t>
            </w:r>
            <w:r w:rsidRPr="006372AA">
              <w:rPr>
                <w:rFonts w:ascii="Cambria Math" w:hAnsi="Cambria Math" w:cs="Cambria Math"/>
              </w:rPr>
              <w:t>ș</w:t>
            </w:r>
            <w:r w:rsidRPr="006372AA">
              <w:t>i evalua</w:t>
            </w:r>
            <w:r w:rsidRPr="006372AA">
              <w:rPr>
                <w:rFonts w:ascii="Cambria Math" w:hAnsi="Cambria Math" w:cs="Cambria Math"/>
              </w:rPr>
              <w:t>ț</w:t>
            </w:r>
            <w:r w:rsidRPr="006372AA">
              <w:t xml:space="preserve">i în prealabil zona infestată, pentru </w:t>
            </w:r>
            <w:proofErr w:type="gramStart"/>
            <w:r w:rsidRPr="006372AA">
              <w:t>a</w:t>
            </w:r>
            <w:proofErr w:type="gramEnd"/>
            <w:r w:rsidRPr="006372AA">
              <w:t xml:space="preserve"> identifica speciile de rozătoare </w:t>
            </w:r>
            <w:r w:rsidRPr="006372AA">
              <w:rPr>
                <w:rFonts w:ascii="Cambria Math" w:hAnsi="Cambria Math" w:cs="Cambria Math"/>
              </w:rPr>
              <w:t>ș</w:t>
            </w:r>
            <w:r w:rsidRPr="006372AA">
              <w:t xml:space="preserve">i locurile de activitate ale acestora </w:t>
            </w:r>
            <w:r w:rsidRPr="006372AA">
              <w:rPr>
                <w:rFonts w:ascii="Cambria Math" w:hAnsi="Cambria Math" w:cs="Cambria Math"/>
              </w:rPr>
              <w:t>ș</w:t>
            </w:r>
            <w:r w:rsidRPr="006372AA">
              <w:t xml:space="preserve">i pentru a determina cauzele posibile </w:t>
            </w:r>
            <w:r w:rsidRPr="006372AA">
              <w:rPr>
                <w:rFonts w:ascii="Cambria Math" w:hAnsi="Cambria Math" w:cs="Cambria Math"/>
              </w:rPr>
              <w:t>ș</w:t>
            </w:r>
            <w:r w:rsidRPr="006372AA">
              <w:t>i amploarea infestării.</w:t>
            </w:r>
          </w:p>
          <w:p w:rsidR="006372AA" w:rsidRPr="006372AA" w:rsidRDefault="006372AA" w:rsidP="006372AA">
            <w:pPr>
              <w:pStyle w:val="NoSpacing"/>
              <w:rPr>
                <w:lang w:val="pt-PT"/>
              </w:rPr>
            </w:pPr>
            <w:r w:rsidRPr="006372AA">
              <w:rPr>
                <w:lang w:val="pt-PT"/>
              </w:rPr>
              <w:t>Elimina</w:t>
            </w:r>
            <w:r w:rsidRPr="006372AA">
              <w:rPr>
                <w:rFonts w:ascii="Cambria Math" w:hAnsi="Cambria Math" w:cs="Cambria Math"/>
                <w:lang w:val="pt-PT"/>
              </w:rPr>
              <w:t>ț</w:t>
            </w:r>
            <w:r w:rsidRPr="006372AA">
              <w:rPr>
                <w:lang w:val="pt-PT"/>
              </w:rPr>
              <w:t>i sursele de hrană u</w:t>
            </w:r>
            <w:r w:rsidRPr="006372AA">
              <w:rPr>
                <w:rFonts w:ascii="Cambria Math" w:hAnsi="Cambria Math" w:cs="Cambria Math"/>
                <w:lang w:val="pt-PT"/>
              </w:rPr>
              <w:t>ș</w:t>
            </w:r>
            <w:r w:rsidRPr="006372AA">
              <w:rPr>
                <w:lang w:val="pt-PT"/>
              </w:rPr>
              <w:t>or accesibile din partea rozătoarelor (de ex. resturi de cereale sau resturi de alimente). Evita</w:t>
            </w:r>
            <w:r w:rsidRPr="006372AA">
              <w:rPr>
                <w:rFonts w:ascii="Cambria Math" w:hAnsi="Cambria Math" w:cs="Cambria Math"/>
                <w:lang w:val="pt-PT"/>
              </w:rPr>
              <w:t>ț</w:t>
            </w:r>
            <w:r w:rsidRPr="006372AA">
              <w:rPr>
                <w:lang w:val="pt-PT"/>
              </w:rPr>
              <w:t>i de asemenea cură</w:t>
            </w:r>
            <w:r w:rsidRPr="006372AA">
              <w:rPr>
                <w:rFonts w:ascii="Cambria Math" w:hAnsi="Cambria Math" w:cs="Cambria Math"/>
                <w:lang w:val="pt-PT"/>
              </w:rPr>
              <w:t>ț</w:t>
            </w:r>
            <w:r w:rsidRPr="006372AA">
              <w:rPr>
                <w:lang w:val="pt-PT"/>
              </w:rPr>
              <w:t>area zonei infestate imediat înainte de tratament, deoarece astfel ve</w:t>
            </w:r>
            <w:r w:rsidRPr="006372AA">
              <w:rPr>
                <w:rFonts w:ascii="Cambria Math" w:hAnsi="Cambria Math" w:cs="Cambria Math"/>
                <w:lang w:val="pt-PT"/>
              </w:rPr>
              <w:t>ț</w:t>
            </w:r>
            <w:r w:rsidRPr="006372AA">
              <w:rPr>
                <w:lang w:val="pt-PT"/>
              </w:rPr>
              <w:t>i deranja popula</w:t>
            </w:r>
            <w:r w:rsidRPr="006372AA">
              <w:rPr>
                <w:rFonts w:ascii="Cambria Math" w:hAnsi="Cambria Math" w:cs="Cambria Math"/>
                <w:lang w:val="pt-PT"/>
              </w:rPr>
              <w:t>ț</w:t>
            </w:r>
            <w:r w:rsidRPr="006372AA">
              <w:rPr>
                <w:lang w:val="pt-PT"/>
              </w:rPr>
              <w:t xml:space="preserve">ia de rozătoare </w:t>
            </w:r>
            <w:r w:rsidRPr="006372AA">
              <w:rPr>
                <w:rFonts w:ascii="Cambria Math" w:hAnsi="Cambria Math" w:cs="Cambria Math"/>
                <w:lang w:val="pt-PT"/>
              </w:rPr>
              <w:t>ș</w:t>
            </w:r>
            <w:r w:rsidRPr="006372AA">
              <w:rPr>
                <w:lang w:val="pt-PT"/>
              </w:rPr>
              <w:t>i ve</w:t>
            </w:r>
            <w:r w:rsidRPr="006372AA">
              <w:rPr>
                <w:rFonts w:ascii="Cambria Math" w:hAnsi="Cambria Math" w:cs="Cambria Math"/>
                <w:lang w:val="pt-PT"/>
              </w:rPr>
              <w:t>ț</w:t>
            </w:r>
            <w:r w:rsidRPr="006372AA">
              <w:rPr>
                <w:lang w:val="pt-PT"/>
              </w:rPr>
              <w:t>i îngreuna acceptarea momelii.</w:t>
            </w:r>
          </w:p>
          <w:p w:rsidR="006372AA" w:rsidRPr="006372AA" w:rsidRDefault="006372AA" w:rsidP="006372AA">
            <w:pPr>
              <w:pStyle w:val="NoSpacing"/>
              <w:rPr>
                <w:lang w:val="pt-PT"/>
              </w:rPr>
            </w:pPr>
            <w:r w:rsidRPr="006372AA">
              <w:rPr>
                <w:lang w:val="pt-PT"/>
              </w:rPr>
              <w:lastRenderedPageBreak/>
              <w:t xml:space="preserve">Produsul trebuie să fie utilizat numai în cadrul unui sistem de combatere integrată a dăunătorilor, care include, printre altele, măsuri de asigurare a igienei </w:t>
            </w:r>
            <w:r w:rsidRPr="006372AA">
              <w:rPr>
                <w:rFonts w:ascii="Cambria Math" w:hAnsi="Cambria Math" w:cs="Cambria Math"/>
                <w:lang w:val="pt-PT"/>
              </w:rPr>
              <w:t>ș</w:t>
            </w:r>
            <w:r w:rsidRPr="006372AA">
              <w:rPr>
                <w:lang w:val="pt-PT"/>
              </w:rPr>
              <w:t>i atunci când este posibil, metode fizice de combatere.</w:t>
            </w:r>
          </w:p>
          <w:p w:rsidR="006372AA" w:rsidRPr="006372AA" w:rsidRDefault="006372AA" w:rsidP="006372AA">
            <w:pPr>
              <w:pStyle w:val="NoSpacing"/>
              <w:rPr>
                <w:lang w:val="pt-PT"/>
              </w:rPr>
            </w:pPr>
            <w:r w:rsidRPr="006372AA">
              <w:rPr>
                <w:lang w:val="pt-PT"/>
              </w:rPr>
              <w:t>Analiza</w:t>
            </w:r>
            <w:r w:rsidRPr="006372AA">
              <w:rPr>
                <w:rFonts w:ascii="Cambria Math" w:hAnsi="Cambria Math" w:cs="Cambria Math"/>
                <w:lang w:val="pt-PT"/>
              </w:rPr>
              <w:t>ț</w:t>
            </w:r>
            <w:r w:rsidRPr="006372AA">
              <w:rPr>
                <w:lang w:val="pt-PT"/>
              </w:rPr>
              <w:t>i posibilitatea de a lua măsuri de combatere preventive (astupa</w:t>
            </w:r>
            <w:r w:rsidRPr="006372AA">
              <w:rPr>
                <w:rFonts w:ascii="Cambria Math" w:hAnsi="Cambria Math" w:cs="Cambria Math"/>
                <w:lang w:val="pt-PT"/>
              </w:rPr>
              <w:t>ț</w:t>
            </w:r>
            <w:r w:rsidRPr="006372AA">
              <w:rPr>
                <w:lang w:val="pt-PT"/>
              </w:rPr>
              <w:t>i găurile, îndepărta</w:t>
            </w:r>
            <w:r w:rsidRPr="006372AA">
              <w:rPr>
                <w:rFonts w:ascii="Cambria Math" w:hAnsi="Cambria Math" w:cs="Cambria Math"/>
                <w:lang w:val="pt-PT"/>
              </w:rPr>
              <w:t>ț</w:t>
            </w:r>
            <w:r w:rsidRPr="006372AA">
              <w:rPr>
                <w:lang w:val="pt-PT"/>
              </w:rPr>
              <w:t xml:space="preserve">i pe cât posibil eventualele surse de hrană </w:t>
            </w:r>
            <w:r w:rsidRPr="006372AA">
              <w:rPr>
                <w:rFonts w:ascii="Cambria Math" w:hAnsi="Cambria Math" w:cs="Cambria Math"/>
                <w:lang w:val="pt-PT"/>
              </w:rPr>
              <w:t>ș</w:t>
            </w:r>
            <w:r w:rsidRPr="006372AA">
              <w:rPr>
                <w:lang w:val="pt-PT"/>
              </w:rPr>
              <w:t>i băutură) pentru a cre</w:t>
            </w:r>
            <w:r w:rsidRPr="006372AA">
              <w:rPr>
                <w:rFonts w:ascii="Cambria Math" w:hAnsi="Cambria Math" w:cs="Cambria Math"/>
                <w:lang w:val="pt-PT"/>
              </w:rPr>
              <w:t>ș</w:t>
            </w:r>
            <w:r w:rsidRPr="006372AA">
              <w:rPr>
                <w:lang w:val="pt-PT"/>
              </w:rPr>
              <w:t xml:space="preserve">te </w:t>
            </w:r>
            <w:r w:rsidRPr="006372AA">
              <w:rPr>
                <w:rFonts w:ascii="Cambria Math" w:hAnsi="Cambria Math" w:cs="Cambria Math"/>
                <w:lang w:val="pt-PT"/>
              </w:rPr>
              <w:t>ș</w:t>
            </w:r>
            <w:r w:rsidRPr="006372AA">
              <w:rPr>
                <w:lang w:val="pt-PT"/>
              </w:rPr>
              <w:t xml:space="preserve">ansa de consum a produsului </w:t>
            </w:r>
            <w:r w:rsidRPr="006372AA">
              <w:rPr>
                <w:rFonts w:ascii="Cambria Math" w:hAnsi="Cambria Math" w:cs="Cambria Math"/>
                <w:lang w:val="pt-PT"/>
              </w:rPr>
              <w:t>ș</w:t>
            </w:r>
            <w:r w:rsidRPr="006372AA">
              <w:rPr>
                <w:lang w:val="pt-PT"/>
              </w:rPr>
              <w:t>i pentru a reduce riscul de reinvadare.</w:t>
            </w:r>
          </w:p>
          <w:p w:rsidR="006372AA" w:rsidRPr="006372AA" w:rsidRDefault="006372AA" w:rsidP="006372AA">
            <w:pPr>
              <w:pStyle w:val="NoSpacing"/>
              <w:rPr>
                <w:lang w:val="pt-PT"/>
              </w:rPr>
            </w:pPr>
            <w:r w:rsidRPr="006372AA">
              <w:rPr>
                <w:lang w:val="pt-PT"/>
              </w:rPr>
              <w:t>Sta</w:t>
            </w:r>
            <w:r w:rsidRPr="006372AA">
              <w:rPr>
                <w:rFonts w:ascii="Cambria Math" w:hAnsi="Cambria Math" w:cs="Cambria Math"/>
                <w:lang w:val="pt-PT"/>
              </w:rPr>
              <w:t>ț</w:t>
            </w:r>
            <w:r w:rsidRPr="006372AA">
              <w:rPr>
                <w:lang w:val="pt-PT"/>
              </w:rPr>
              <w:t>iile de intoxicare trebuie să fie amplasate în imediata apropiere a locurilor în care s-a observat în prealabil prezen</w:t>
            </w:r>
            <w:r w:rsidRPr="006372AA">
              <w:rPr>
                <w:rFonts w:ascii="Cambria Math" w:hAnsi="Cambria Math" w:cs="Cambria Math"/>
                <w:lang w:val="pt-PT"/>
              </w:rPr>
              <w:t>ț</w:t>
            </w:r>
            <w:r w:rsidRPr="006372AA">
              <w:rPr>
                <w:lang w:val="pt-PT"/>
              </w:rPr>
              <w:t>a rozătoarelor (de ex. căi de acces, locuri de cuibărit, jgheaburi de hrănire a animalelor, găuri, vizuini etc.).</w:t>
            </w:r>
          </w:p>
          <w:p w:rsidR="006372AA" w:rsidRPr="006372AA" w:rsidRDefault="006372AA" w:rsidP="006372AA">
            <w:pPr>
              <w:pStyle w:val="NoSpacing"/>
              <w:rPr>
                <w:lang w:val="pt-PT"/>
              </w:rPr>
            </w:pPr>
            <w:r w:rsidRPr="006372AA">
              <w:rPr>
                <w:lang w:val="pt-PT"/>
              </w:rPr>
              <w:t>Dacă este posibil, sta</w:t>
            </w:r>
            <w:r w:rsidRPr="006372AA">
              <w:rPr>
                <w:rFonts w:ascii="Cambria Math" w:hAnsi="Cambria Math" w:cs="Cambria Math"/>
                <w:lang w:val="pt-PT"/>
              </w:rPr>
              <w:t>ț</w:t>
            </w:r>
            <w:r w:rsidRPr="006372AA">
              <w:rPr>
                <w:lang w:val="pt-PT"/>
              </w:rPr>
              <w:t>iile de intoxicare trebuie să fie fixate pe sol sau de alte structuri.</w:t>
            </w:r>
          </w:p>
          <w:p w:rsidR="006372AA" w:rsidRPr="006372AA" w:rsidRDefault="006372AA" w:rsidP="006372AA">
            <w:pPr>
              <w:pStyle w:val="NoSpacing"/>
              <w:rPr>
                <w:lang w:val="pt-PT"/>
              </w:rPr>
            </w:pPr>
            <w:r w:rsidRPr="006372AA">
              <w:rPr>
                <w:lang w:val="pt-PT"/>
              </w:rPr>
              <w:t>Sta</w:t>
            </w:r>
            <w:r w:rsidRPr="006372AA">
              <w:rPr>
                <w:rFonts w:ascii="Cambria Math" w:hAnsi="Cambria Math" w:cs="Cambria Math"/>
                <w:lang w:val="pt-PT"/>
              </w:rPr>
              <w:t>ț</w:t>
            </w:r>
            <w:r w:rsidRPr="006372AA">
              <w:rPr>
                <w:lang w:val="pt-PT"/>
              </w:rPr>
              <w:t>iile de intoxicare trebuie să fie etichetate cu avertismente clare privind con</w:t>
            </w:r>
            <w:r w:rsidRPr="006372AA">
              <w:rPr>
                <w:rFonts w:ascii="Cambria Math" w:hAnsi="Cambria Math" w:cs="Cambria Math"/>
                <w:lang w:val="pt-PT"/>
              </w:rPr>
              <w:t>ț</w:t>
            </w:r>
            <w:r w:rsidRPr="006372AA">
              <w:rPr>
                <w:lang w:val="pt-PT"/>
              </w:rPr>
              <w:t xml:space="preserve">inutul de rodenticide </w:t>
            </w:r>
            <w:r w:rsidRPr="006372AA">
              <w:rPr>
                <w:rFonts w:ascii="Cambria Math" w:hAnsi="Cambria Math" w:cs="Cambria Math"/>
                <w:lang w:val="pt-PT"/>
              </w:rPr>
              <w:t>ș</w:t>
            </w:r>
            <w:r w:rsidRPr="006372AA">
              <w:rPr>
                <w:lang w:val="pt-PT"/>
              </w:rPr>
              <w:t xml:space="preserve">i interzicerea mutării sau deschiderii acestora. </w:t>
            </w:r>
          </w:p>
          <w:p w:rsidR="006372AA" w:rsidRPr="006372AA" w:rsidRDefault="006372AA" w:rsidP="006372AA">
            <w:pPr>
              <w:pStyle w:val="NoSpacing"/>
              <w:rPr>
                <w:lang w:val="pt-PT"/>
              </w:rPr>
            </w:pPr>
            <w:r w:rsidRPr="006372AA">
              <w:t xml:space="preserve">Atunci când produsul este utilizat în zone publice, zonele tratate trebuie să fie marcate pe toată durata tratamentului. </w:t>
            </w:r>
            <w:r w:rsidRPr="006372AA">
              <w:rPr>
                <w:lang w:val="pt-PT"/>
              </w:rPr>
              <w:t xml:space="preserve">Lângă momeli trebuie să se amplaseze avertismente privind riscul de intoxicare primară sau secundară cu anticoagulant, precum </w:t>
            </w:r>
            <w:r w:rsidRPr="006372AA">
              <w:rPr>
                <w:rFonts w:ascii="Cambria Math" w:hAnsi="Cambria Math" w:cs="Cambria Math"/>
                <w:lang w:val="pt-PT"/>
              </w:rPr>
              <w:t>ș</w:t>
            </w:r>
            <w:r w:rsidRPr="006372AA">
              <w:rPr>
                <w:lang w:val="pt-PT"/>
              </w:rPr>
              <w:t>i măsurile de prim ajutor care se iau în caz de intoxicare.</w:t>
            </w:r>
          </w:p>
          <w:p w:rsidR="006372AA" w:rsidRPr="006372AA" w:rsidRDefault="006372AA" w:rsidP="006372AA">
            <w:pPr>
              <w:pStyle w:val="NoSpacing"/>
              <w:rPr>
                <w:lang w:val="pt-PT"/>
              </w:rPr>
            </w:pPr>
            <w:r w:rsidRPr="006372AA">
              <w:rPr>
                <w:lang w:val="pt-PT"/>
              </w:rPr>
              <w:t>Momeala trebuie să fie fixată pentru a nu putea fi îndepărtată de sta</w:t>
            </w:r>
            <w:r w:rsidRPr="006372AA">
              <w:rPr>
                <w:rFonts w:ascii="Cambria Math" w:hAnsi="Cambria Math" w:cs="Cambria Math"/>
                <w:lang w:val="pt-PT"/>
              </w:rPr>
              <w:t>ț</w:t>
            </w:r>
            <w:r w:rsidRPr="006372AA">
              <w:rPr>
                <w:lang w:val="pt-PT"/>
              </w:rPr>
              <w:t>ia de intoxicare.</w:t>
            </w:r>
          </w:p>
          <w:p w:rsidR="006372AA" w:rsidRPr="006372AA" w:rsidRDefault="006372AA" w:rsidP="006372AA">
            <w:pPr>
              <w:pStyle w:val="NoSpacing"/>
            </w:pPr>
            <w:r w:rsidRPr="006372AA">
              <w:t>Amplasa</w:t>
            </w:r>
            <w:r w:rsidRPr="006372AA">
              <w:rPr>
                <w:rFonts w:ascii="Cambria Math" w:hAnsi="Cambria Math" w:cs="Cambria Math"/>
              </w:rPr>
              <w:t>ț</w:t>
            </w:r>
            <w:r w:rsidRPr="006372AA">
              <w:t xml:space="preserve">i produsul în locuri inaccesibile pentru copii, păsări, animale de companie, animale de fermă </w:t>
            </w:r>
            <w:r w:rsidRPr="006372AA">
              <w:rPr>
                <w:rFonts w:ascii="Cambria Math" w:hAnsi="Cambria Math" w:cs="Cambria Math"/>
              </w:rPr>
              <w:t>ș</w:t>
            </w:r>
            <w:r w:rsidRPr="006372AA">
              <w:t>i alte animale nevizate.</w:t>
            </w:r>
          </w:p>
          <w:p w:rsidR="006372AA" w:rsidRPr="006372AA" w:rsidRDefault="006372AA" w:rsidP="006372AA">
            <w:pPr>
              <w:pStyle w:val="NoSpacing"/>
            </w:pPr>
            <w:r w:rsidRPr="006372AA">
              <w:t>Amplasa</w:t>
            </w:r>
            <w:r w:rsidRPr="006372AA">
              <w:rPr>
                <w:rFonts w:ascii="Cambria Math" w:hAnsi="Cambria Math" w:cs="Cambria Math"/>
              </w:rPr>
              <w:t>ț</w:t>
            </w:r>
            <w:r w:rsidRPr="006372AA">
              <w:t xml:space="preserve">i produsul departe de alimente, băuturi </w:t>
            </w:r>
            <w:r w:rsidRPr="006372AA">
              <w:rPr>
                <w:rFonts w:ascii="Cambria Math" w:hAnsi="Cambria Math" w:cs="Cambria Math"/>
              </w:rPr>
              <w:t>ș</w:t>
            </w:r>
            <w:r w:rsidRPr="006372AA">
              <w:t xml:space="preserve">i hrană pentru animale, precum </w:t>
            </w:r>
            <w:r w:rsidRPr="006372AA">
              <w:rPr>
                <w:rFonts w:ascii="Cambria Math" w:hAnsi="Cambria Math" w:cs="Cambria Math"/>
              </w:rPr>
              <w:t>ș</w:t>
            </w:r>
            <w:r w:rsidRPr="006372AA">
              <w:t>i de uneltele sau suprafe</w:t>
            </w:r>
            <w:r w:rsidRPr="006372AA">
              <w:rPr>
                <w:rFonts w:ascii="Cambria Math" w:hAnsi="Cambria Math" w:cs="Cambria Math"/>
              </w:rPr>
              <w:t>ț</w:t>
            </w:r>
            <w:r w:rsidRPr="006372AA">
              <w:t>ele care pot intra în contact cu acestea.</w:t>
            </w:r>
          </w:p>
          <w:p w:rsidR="006372AA" w:rsidRPr="006372AA" w:rsidRDefault="006372AA" w:rsidP="006372AA">
            <w:pPr>
              <w:pStyle w:val="NoSpacing"/>
            </w:pPr>
            <w:r w:rsidRPr="006372AA">
              <w:t>În timpul manipulării produsului, purta</w:t>
            </w:r>
            <w:r w:rsidRPr="006372AA">
              <w:rPr>
                <w:rFonts w:ascii="Cambria Math" w:hAnsi="Cambria Math" w:cs="Cambria Math"/>
              </w:rPr>
              <w:t>ț</w:t>
            </w:r>
            <w:r w:rsidRPr="006372AA">
              <w:t>i mănu</w:t>
            </w:r>
            <w:r w:rsidRPr="006372AA">
              <w:rPr>
                <w:rFonts w:ascii="Cambria Math" w:hAnsi="Cambria Math" w:cs="Cambria Math"/>
              </w:rPr>
              <w:t>ș</w:t>
            </w:r>
            <w:r w:rsidRPr="006372AA">
              <w:t>i de protec</w:t>
            </w:r>
            <w:r w:rsidRPr="006372AA">
              <w:rPr>
                <w:rFonts w:ascii="Cambria Math" w:hAnsi="Cambria Math" w:cs="Cambria Math"/>
              </w:rPr>
              <w:t>ț</w:t>
            </w:r>
            <w:r w:rsidRPr="006372AA">
              <w:t>ie rezistente la substan</w:t>
            </w:r>
            <w:r w:rsidRPr="006372AA">
              <w:rPr>
                <w:rFonts w:ascii="Cambria Math" w:hAnsi="Cambria Math" w:cs="Cambria Math"/>
              </w:rPr>
              <w:t>ț</w:t>
            </w:r>
            <w:r w:rsidRPr="006372AA">
              <w:t>e chimice.</w:t>
            </w:r>
          </w:p>
          <w:p w:rsidR="006372AA" w:rsidRPr="006372AA" w:rsidRDefault="006372AA" w:rsidP="006372AA">
            <w:pPr>
              <w:pStyle w:val="NoSpacing"/>
            </w:pPr>
            <w:r w:rsidRPr="006372AA">
              <w:t>A nu mânca, bea, sau fuma în timpul utilizării produsului. După utilizarea produsului, spăla</w:t>
            </w:r>
            <w:r w:rsidRPr="006372AA">
              <w:rPr>
                <w:rFonts w:ascii="Cambria Math" w:hAnsi="Cambria Math" w:cs="Cambria Math"/>
              </w:rPr>
              <w:t>ț</w:t>
            </w:r>
            <w:r w:rsidRPr="006372AA">
              <w:t xml:space="preserve">i-vă mâinile </w:t>
            </w:r>
            <w:r w:rsidRPr="006372AA">
              <w:rPr>
                <w:rFonts w:ascii="Cambria Math" w:hAnsi="Cambria Math" w:cs="Cambria Math"/>
              </w:rPr>
              <w:t>ș</w:t>
            </w:r>
            <w:r w:rsidRPr="006372AA">
              <w:t>i pielea direct expusă.</w:t>
            </w:r>
          </w:p>
          <w:p w:rsidR="006372AA" w:rsidRPr="006372AA" w:rsidRDefault="006372AA" w:rsidP="006372AA">
            <w:pPr>
              <w:pStyle w:val="NoSpacing"/>
            </w:pPr>
            <w:r w:rsidRPr="006372AA">
              <w:t xml:space="preserve">Dacă consumul de momeală este redus comparativ cu dimensiunea aparentă </w:t>
            </w:r>
            <w:proofErr w:type="gramStart"/>
            <w:r w:rsidRPr="006372AA">
              <w:t>a</w:t>
            </w:r>
            <w:proofErr w:type="gramEnd"/>
            <w:r w:rsidRPr="006372AA">
              <w:t xml:space="preserve"> infestării, lua</w:t>
            </w:r>
            <w:r w:rsidRPr="006372AA">
              <w:rPr>
                <w:rFonts w:ascii="Cambria Math" w:hAnsi="Cambria Math" w:cs="Cambria Math"/>
              </w:rPr>
              <w:t>ț</w:t>
            </w:r>
            <w:r w:rsidRPr="006372AA">
              <w:t>i în considerare mutarea sta</w:t>
            </w:r>
            <w:r w:rsidRPr="006372AA">
              <w:rPr>
                <w:rFonts w:ascii="Cambria Math" w:hAnsi="Cambria Math" w:cs="Cambria Math"/>
              </w:rPr>
              <w:t>ț</w:t>
            </w:r>
            <w:r w:rsidRPr="006372AA">
              <w:t xml:space="preserve">iilor de intoxicare în alte locuri </w:t>
            </w:r>
            <w:r w:rsidRPr="006372AA">
              <w:rPr>
                <w:rFonts w:ascii="Cambria Math" w:hAnsi="Cambria Math" w:cs="Cambria Math"/>
              </w:rPr>
              <w:t>ș</w:t>
            </w:r>
            <w:r w:rsidRPr="006372AA">
              <w:t>i o eventuală schimbare a tipului de momeală.</w:t>
            </w:r>
          </w:p>
          <w:p w:rsidR="006372AA" w:rsidRPr="006372AA" w:rsidRDefault="006372AA" w:rsidP="006372AA">
            <w:pPr>
              <w:pStyle w:val="NoSpacing"/>
              <w:rPr>
                <w:lang w:val="pt-PT"/>
              </w:rPr>
            </w:pPr>
            <w:r w:rsidRPr="006372AA">
              <w:rPr>
                <w:lang w:val="pt-PT"/>
              </w:rPr>
              <w:t xml:space="preserve">Dacă momeala continuă să fie consumată după o perioadă de tratament de 35 de zile </w:t>
            </w:r>
            <w:r w:rsidRPr="006372AA">
              <w:rPr>
                <w:rFonts w:ascii="Cambria Math" w:hAnsi="Cambria Math" w:cs="Cambria Math"/>
                <w:lang w:val="pt-PT"/>
              </w:rPr>
              <w:t>ș</w:t>
            </w:r>
            <w:r w:rsidRPr="006372AA">
              <w:rPr>
                <w:lang w:val="pt-PT"/>
              </w:rPr>
              <w:t>i nu se observă o diminuare a activită</w:t>
            </w:r>
            <w:r w:rsidRPr="006372AA">
              <w:rPr>
                <w:rFonts w:ascii="Cambria Math" w:hAnsi="Cambria Math" w:cs="Cambria Math"/>
                <w:lang w:val="pt-PT"/>
              </w:rPr>
              <w:t>ț</w:t>
            </w:r>
            <w:r w:rsidRPr="006372AA">
              <w:rPr>
                <w:lang w:val="pt-PT"/>
              </w:rPr>
              <w:t>ii rozătoarelor, trebuie să se determine cauza probabilă a acestei situa</w:t>
            </w:r>
            <w:r w:rsidRPr="006372AA">
              <w:rPr>
                <w:rFonts w:ascii="Cambria Math" w:hAnsi="Cambria Math" w:cs="Cambria Math"/>
                <w:lang w:val="pt-PT"/>
              </w:rPr>
              <w:t>ț</w:t>
            </w:r>
            <w:r w:rsidRPr="006372AA">
              <w:rPr>
                <w:lang w:val="pt-PT"/>
              </w:rPr>
              <w:t>ii. Dacă s-au exclus deja alte cauze, este posibil să existe exemplare de rozătoare rezistente. Lua</w:t>
            </w:r>
            <w:r w:rsidRPr="006372AA">
              <w:rPr>
                <w:rFonts w:ascii="Cambria Math" w:hAnsi="Cambria Math" w:cs="Cambria Math"/>
                <w:lang w:val="pt-PT"/>
              </w:rPr>
              <w:t>ț</w:t>
            </w:r>
            <w:r w:rsidRPr="006372AA">
              <w:rPr>
                <w:lang w:val="pt-PT"/>
              </w:rPr>
              <w:t>i în considerare utilizarea unui rodenticid fără efect coagulant, dacă este disponibil, sau a unui rodenticid anticoagulant mai eficient. Lua</w:t>
            </w:r>
            <w:r w:rsidRPr="006372AA">
              <w:rPr>
                <w:rFonts w:ascii="Cambria Math" w:hAnsi="Cambria Math" w:cs="Cambria Math"/>
                <w:lang w:val="pt-PT"/>
              </w:rPr>
              <w:t>ț</w:t>
            </w:r>
            <w:r w:rsidRPr="006372AA">
              <w:rPr>
                <w:lang w:val="pt-PT"/>
              </w:rPr>
              <w:t xml:space="preserve">i în considerare </w:t>
            </w:r>
            <w:r w:rsidRPr="006372AA">
              <w:rPr>
                <w:rFonts w:ascii="Cambria Math" w:hAnsi="Cambria Math" w:cs="Cambria Math"/>
                <w:lang w:val="pt-PT"/>
              </w:rPr>
              <w:t>ș</w:t>
            </w:r>
            <w:r w:rsidRPr="006372AA">
              <w:rPr>
                <w:lang w:val="pt-PT"/>
              </w:rPr>
              <w:t>i utilizarea de curse, ca măsură de combatere alternativă.</w:t>
            </w:r>
          </w:p>
          <w:p w:rsidR="006372AA" w:rsidRPr="006372AA" w:rsidRDefault="006372AA" w:rsidP="006372AA">
            <w:pPr>
              <w:pStyle w:val="NoSpacing"/>
              <w:rPr>
                <w:lang w:val="pt-PT"/>
              </w:rPr>
            </w:pPr>
            <w:r w:rsidRPr="006372AA">
              <w:rPr>
                <w:lang w:val="pt-PT"/>
              </w:rPr>
              <w:t>Îndepărta</w:t>
            </w:r>
            <w:r w:rsidRPr="006372AA">
              <w:rPr>
                <w:rFonts w:ascii="Cambria Math" w:hAnsi="Cambria Math" w:cs="Cambria Math"/>
                <w:lang w:val="pt-PT"/>
              </w:rPr>
              <w:t>ț</w:t>
            </w:r>
            <w:r w:rsidRPr="006372AA">
              <w:rPr>
                <w:lang w:val="pt-PT"/>
              </w:rPr>
              <w:t>i momeala rămasă sau sta</w:t>
            </w:r>
            <w:r w:rsidRPr="006372AA">
              <w:rPr>
                <w:rFonts w:ascii="Cambria Math" w:hAnsi="Cambria Math" w:cs="Cambria Math"/>
                <w:lang w:val="pt-PT"/>
              </w:rPr>
              <w:t>ț</w:t>
            </w:r>
            <w:r w:rsidRPr="006372AA">
              <w:rPr>
                <w:lang w:val="pt-PT"/>
              </w:rPr>
              <w:t>iile de intoxicare la sfâr</w:t>
            </w:r>
            <w:r w:rsidRPr="006372AA">
              <w:rPr>
                <w:rFonts w:ascii="Cambria Math" w:hAnsi="Cambria Math" w:cs="Cambria Math"/>
                <w:lang w:val="pt-PT"/>
              </w:rPr>
              <w:t>ș</w:t>
            </w:r>
            <w:r w:rsidRPr="006372AA">
              <w:rPr>
                <w:lang w:val="pt-PT"/>
              </w:rPr>
              <w:t>itul perioadei de tratament.</w:t>
            </w:r>
          </w:p>
          <w:p w:rsidR="006372AA" w:rsidRPr="006372AA" w:rsidRDefault="006372AA" w:rsidP="006372AA">
            <w:pPr>
              <w:pStyle w:val="NoSpacing"/>
              <w:rPr>
                <w:lang w:val="pt-PT"/>
              </w:rPr>
            </w:pPr>
            <w:r w:rsidRPr="006372AA">
              <w:rPr>
                <w:lang w:val="pt-PT"/>
              </w:rPr>
              <w:t>Nu deschide</w:t>
            </w:r>
            <w:r w:rsidRPr="006372AA">
              <w:rPr>
                <w:rFonts w:ascii="Cambria Math" w:hAnsi="Cambria Math" w:cs="Cambria Math"/>
                <w:lang w:val="pt-PT"/>
              </w:rPr>
              <w:t>ț</w:t>
            </w:r>
            <w:r w:rsidRPr="006372AA">
              <w:rPr>
                <w:lang w:val="pt-PT"/>
              </w:rPr>
              <w:t>i săcule</w:t>
            </w:r>
            <w:r w:rsidRPr="006372AA">
              <w:rPr>
                <w:rFonts w:ascii="Cambria Math" w:hAnsi="Cambria Math" w:cs="Cambria Math"/>
                <w:lang w:val="pt-PT"/>
              </w:rPr>
              <w:t>ț</w:t>
            </w:r>
            <w:r w:rsidRPr="006372AA">
              <w:rPr>
                <w:lang w:val="pt-PT"/>
              </w:rPr>
              <w:t>ul în care sunt ambalate boabele vărsate.</w:t>
            </w:r>
          </w:p>
          <w:p w:rsidR="006372AA" w:rsidRPr="006372AA" w:rsidRDefault="006372AA" w:rsidP="006372AA">
            <w:pPr>
              <w:pStyle w:val="NoSpacing"/>
              <w:rPr>
                <w:lang w:val="pt-PT"/>
              </w:rPr>
            </w:pPr>
            <w:r w:rsidRPr="006372AA">
              <w:rPr>
                <w:lang w:val="pt-PT"/>
              </w:rPr>
              <w:t>Îndepărta</w:t>
            </w:r>
            <w:r w:rsidRPr="006372AA">
              <w:rPr>
                <w:rFonts w:ascii="Cambria Math" w:hAnsi="Cambria Math" w:cs="Cambria Math"/>
                <w:lang w:val="pt-PT"/>
              </w:rPr>
              <w:t>ț</w:t>
            </w:r>
            <w:r w:rsidRPr="006372AA">
              <w:rPr>
                <w:lang w:val="pt-PT"/>
              </w:rPr>
              <w:t>i momeala rămasă sau sta</w:t>
            </w:r>
            <w:r w:rsidRPr="006372AA">
              <w:rPr>
                <w:rFonts w:ascii="Cambria Math" w:hAnsi="Cambria Math" w:cs="Cambria Math"/>
                <w:lang w:val="pt-PT"/>
              </w:rPr>
              <w:t>ț</w:t>
            </w:r>
            <w:r w:rsidRPr="006372AA">
              <w:rPr>
                <w:lang w:val="pt-PT"/>
              </w:rPr>
              <w:t>iile de intoxicare la sfâr</w:t>
            </w:r>
            <w:r w:rsidRPr="006372AA">
              <w:rPr>
                <w:rFonts w:ascii="Cambria Math" w:hAnsi="Cambria Math" w:cs="Cambria Math"/>
                <w:lang w:val="pt-PT"/>
              </w:rPr>
              <w:t>ș</w:t>
            </w:r>
            <w:r w:rsidRPr="006372AA">
              <w:rPr>
                <w:lang w:val="pt-PT"/>
              </w:rPr>
              <w:t>itul perioadei de tratament.</w:t>
            </w:r>
          </w:p>
          <w:p w:rsidR="006372AA" w:rsidRPr="006372AA" w:rsidRDefault="006372AA" w:rsidP="006372AA">
            <w:pPr>
              <w:pStyle w:val="NoSpacing"/>
              <w:rPr>
                <w:lang w:val="pt-PT"/>
              </w:rPr>
            </w:pPr>
            <w:r w:rsidRPr="006372AA">
              <w:rPr>
                <w:lang w:val="pt-PT"/>
              </w:rPr>
              <w:t>Capcanele trebuie să fie etichetate cu următoarele informa</w:t>
            </w:r>
            <w:r w:rsidRPr="006372AA">
              <w:rPr>
                <w:rFonts w:ascii="Cambria Math" w:hAnsi="Cambria Math" w:cs="Cambria Math"/>
                <w:lang w:val="pt-PT"/>
              </w:rPr>
              <w:t>ț</w:t>
            </w:r>
            <w:r w:rsidRPr="006372AA">
              <w:rPr>
                <w:lang w:val="pt-PT"/>
              </w:rPr>
              <w:t>ii: „a nu se muta sau deschide”; „con</w:t>
            </w:r>
            <w:r w:rsidRPr="006372AA">
              <w:rPr>
                <w:rFonts w:ascii="Cambria Math" w:hAnsi="Cambria Math" w:cs="Cambria Math"/>
                <w:lang w:val="pt-PT"/>
              </w:rPr>
              <w:t>ț</w:t>
            </w:r>
            <w:r w:rsidRPr="006372AA">
              <w:rPr>
                <w:lang w:val="pt-PT"/>
              </w:rPr>
              <w:t>ine un produs rodenticid”; „denumirea produsului sau numărul de autoriza</w:t>
            </w:r>
            <w:r w:rsidRPr="006372AA">
              <w:rPr>
                <w:rFonts w:ascii="Cambria Math" w:hAnsi="Cambria Math" w:cs="Cambria Math"/>
                <w:lang w:val="pt-PT"/>
              </w:rPr>
              <w:t>ț</w:t>
            </w:r>
            <w:r w:rsidRPr="006372AA">
              <w:rPr>
                <w:lang w:val="pt-PT"/>
              </w:rPr>
              <w:t>ie”; „substan</w:t>
            </w:r>
            <w:r w:rsidRPr="006372AA">
              <w:rPr>
                <w:rFonts w:ascii="Cambria Math" w:hAnsi="Cambria Math" w:cs="Cambria Math"/>
                <w:lang w:val="pt-PT"/>
              </w:rPr>
              <w:t>ț</w:t>
            </w:r>
            <w:r w:rsidRPr="006372AA">
              <w:rPr>
                <w:lang w:val="pt-PT"/>
              </w:rPr>
              <w:t xml:space="preserve">ă(e) activă(e)” </w:t>
            </w:r>
            <w:r w:rsidRPr="006372AA">
              <w:rPr>
                <w:rFonts w:ascii="Cambria Math" w:hAnsi="Cambria Math" w:cs="Cambria Math"/>
                <w:lang w:val="pt-PT"/>
              </w:rPr>
              <w:t>ș</w:t>
            </w:r>
            <w:r w:rsidRPr="006372AA">
              <w:rPr>
                <w:lang w:val="pt-PT"/>
              </w:rPr>
              <w:t>i „în caz de incident, suna</w:t>
            </w:r>
            <w:r w:rsidRPr="006372AA">
              <w:rPr>
                <w:rFonts w:ascii="Cambria Math" w:hAnsi="Cambria Math" w:cs="Cambria Math"/>
                <w:lang w:val="pt-PT"/>
              </w:rPr>
              <w:t>ț</w:t>
            </w:r>
            <w:r w:rsidRPr="006372AA">
              <w:rPr>
                <w:lang w:val="pt-PT"/>
              </w:rPr>
              <w:t>i la un centru de informare toxicologică”.</w:t>
            </w:r>
          </w:p>
          <w:p w:rsidR="00D90FAE" w:rsidRPr="003C77F9" w:rsidRDefault="006372AA" w:rsidP="006372AA">
            <w:pPr>
              <w:pStyle w:val="NoSpacing"/>
              <w:rPr>
                <w:lang w:val="ro-RO"/>
              </w:rPr>
            </w:pPr>
            <w:r w:rsidRPr="006372AA">
              <w:rPr>
                <w:lang w:val="pt-PT"/>
              </w:rPr>
              <w:t>Periculos pentru animalele sălbatice.</w:t>
            </w:r>
          </w:p>
        </w:tc>
      </w:tr>
    </w:tbl>
    <w:p w:rsidR="001C1568" w:rsidRPr="003C77F9" w:rsidRDefault="001C1568" w:rsidP="003C77F9">
      <w:pPr>
        <w:pStyle w:val="NoSpacing"/>
        <w:rPr>
          <w:b/>
          <w:lang w:val="ro-RO"/>
        </w:rPr>
      </w:pPr>
    </w:p>
    <w:p w:rsidR="006372AA" w:rsidRDefault="006372AA" w:rsidP="003C77F9">
      <w:pPr>
        <w:pStyle w:val="NoSpacing"/>
        <w:rPr>
          <w:b/>
          <w:lang w:val="ro-RO"/>
        </w:rPr>
      </w:pPr>
    </w:p>
    <w:p w:rsidR="00B66405" w:rsidRPr="003C77F9" w:rsidRDefault="00B66405" w:rsidP="003C77F9">
      <w:pPr>
        <w:pStyle w:val="NoSpacing"/>
        <w:rPr>
          <w:b/>
          <w:lang w:val="ro-RO"/>
        </w:rPr>
      </w:pPr>
      <w:r w:rsidRPr="003C77F9">
        <w:rPr>
          <w:b/>
          <w:lang w:val="ro-RO"/>
        </w:rPr>
        <w:lastRenderedPageBreak/>
        <w:t>XV. INSTRUC</w:t>
      </w:r>
      <w:r w:rsidR="00EF1059" w:rsidRPr="003C77F9">
        <w:rPr>
          <w:b/>
          <w:lang w:val="ro-RO"/>
        </w:rPr>
        <w:t>T</w:t>
      </w:r>
      <w:r w:rsidRPr="003C77F9">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3C77F9" w:rsidTr="006372AA">
        <w:tc>
          <w:tcPr>
            <w:tcW w:w="9923" w:type="dxa"/>
          </w:tcPr>
          <w:p w:rsidR="0063007D" w:rsidRPr="003C77F9" w:rsidRDefault="0063007D" w:rsidP="003C77F9">
            <w:pPr>
              <w:pStyle w:val="NoSpacing"/>
              <w:rPr>
                <w:bCs/>
              </w:rPr>
            </w:pPr>
            <w:bookmarkStart w:id="0" w:name="bookmark16"/>
            <w:r w:rsidRPr="003C77F9">
              <w:rPr>
                <w:bCs/>
              </w:rPr>
              <w:t>Descrierea măsurilor de prim ajutor</w:t>
            </w:r>
            <w:bookmarkEnd w:id="0"/>
          </w:p>
          <w:p w:rsidR="0063007D" w:rsidRPr="003C77F9" w:rsidRDefault="0063007D" w:rsidP="003C77F9">
            <w:pPr>
              <w:pStyle w:val="NoSpacing"/>
              <w:rPr>
                <w:bCs/>
              </w:rPr>
            </w:pPr>
            <w:r w:rsidRPr="003C77F9">
              <w:rPr>
                <w:bCs/>
                <w:u w:val="single"/>
              </w:rPr>
              <w:t>În caz de contact cu pielea</w:t>
            </w:r>
            <w:r w:rsidRPr="003C77F9">
              <w:rPr>
                <w:bCs/>
              </w:rPr>
              <w:t>: zonele corpului care au venit, sau se presupune numai că au venit, în contact cu produsul trebuie spălate imediat şi abundent cu apă curentă. Spalati cu multa apa si săpun Spălaţi complet corpul (duş sau baie). Îndepărtaţi imediat hainele contaminate şi eliminaţi-le în mod sigur, în caz de contact cu ochii:</w:t>
            </w:r>
          </w:p>
          <w:p w:rsidR="0063007D" w:rsidRPr="003C77F9" w:rsidRDefault="0063007D" w:rsidP="003C77F9">
            <w:pPr>
              <w:pStyle w:val="NoSpacing"/>
              <w:rPr>
                <w:bCs/>
              </w:rPr>
            </w:pPr>
            <w:r w:rsidRPr="003C77F9">
              <w:rPr>
                <w:bCs/>
                <w:u w:val="single"/>
              </w:rPr>
              <w:t>În cazul contactului cu ochii</w:t>
            </w:r>
            <w:r w:rsidRPr="003C77F9">
              <w:rPr>
                <w:bCs/>
              </w:rPr>
              <w:t>: spălaţi imediat cu multă apă şi consultaţi medic</w:t>
            </w:r>
            <w:r w:rsidR="00E3578B">
              <w:rPr>
                <w:bCs/>
              </w:rPr>
              <w:t>u</w:t>
            </w:r>
            <w:r w:rsidRPr="003C77F9">
              <w:rPr>
                <w:bCs/>
              </w:rPr>
              <w:t>l</w:t>
            </w:r>
          </w:p>
          <w:p w:rsidR="0063007D" w:rsidRPr="003C77F9" w:rsidRDefault="0063007D" w:rsidP="003C77F9">
            <w:pPr>
              <w:pStyle w:val="NoSpacing"/>
              <w:rPr>
                <w:bCs/>
              </w:rPr>
            </w:pPr>
            <w:r w:rsidRPr="003C77F9">
              <w:rPr>
                <w:bCs/>
                <w:u w:val="single"/>
              </w:rPr>
              <w:t>În caz de ingerare</w:t>
            </w:r>
            <w:r w:rsidRPr="003C77F9">
              <w:rPr>
                <w:bCs/>
              </w:rPr>
              <w:t xml:space="preserve">: NU provocaţi in nici un caz voma. OBŢINEŢI ASISTENTA MEDICALA IMEDIAT </w:t>
            </w:r>
          </w:p>
          <w:p w:rsidR="0063007D" w:rsidRPr="003C77F9" w:rsidRDefault="0063007D" w:rsidP="003C77F9">
            <w:pPr>
              <w:pStyle w:val="NoSpacing"/>
              <w:rPr>
                <w:bCs/>
              </w:rPr>
            </w:pPr>
            <w:r w:rsidRPr="003C77F9">
              <w:rPr>
                <w:bCs/>
                <w:u w:val="single"/>
              </w:rPr>
              <w:t>În caz de inhalare</w:t>
            </w:r>
            <w:r w:rsidRPr="003C77F9">
              <w:rPr>
                <w:bCs/>
              </w:rPr>
              <w:t>:</w:t>
            </w:r>
            <w:r w:rsidR="00E3578B">
              <w:rPr>
                <w:bCs/>
              </w:rPr>
              <w:t xml:space="preserve"> </w:t>
            </w:r>
            <w:r w:rsidRPr="003C77F9">
              <w:rPr>
                <w:bCs/>
              </w:rPr>
              <w:t>Conduceţi accidentatul la aer liber şi ţineţi-l la cald şi în repaus.</w:t>
            </w:r>
          </w:p>
          <w:p w:rsidR="0063007D" w:rsidRPr="003C77F9" w:rsidRDefault="0063007D" w:rsidP="003C77F9">
            <w:pPr>
              <w:pStyle w:val="NoSpacing"/>
              <w:rPr>
                <w:bCs/>
              </w:rPr>
            </w:pPr>
            <w:bookmarkStart w:id="1" w:name="bookmark18"/>
            <w:r w:rsidRPr="003C77F9">
              <w:rPr>
                <w:bCs/>
                <w:u w:val="single"/>
              </w:rPr>
              <w:t>Indicaţii privind orice fel de asistenţă medicală imediată şi tratamentele speciale necesare</w:t>
            </w:r>
            <w:bookmarkEnd w:id="1"/>
            <w:r w:rsidRPr="003C77F9">
              <w:rPr>
                <w:bCs/>
                <w:u w:val="single"/>
              </w:rPr>
              <w:t>:</w:t>
            </w:r>
            <w:r w:rsidRPr="003C77F9">
              <w:rPr>
                <w:bCs/>
              </w:rPr>
              <w:t xml:space="preserve"> în caz de accident sau stare proastă consultaţi imediat un medic (dacă este posibil arătaţi instrucţiunile de folosinţă sau fişa cu date de securitate).</w:t>
            </w:r>
          </w:p>
          <w:p w:rsidR="0063007D" w:rsidRPr="003C77F9" w:rsidRDefault="0063007D" w:rsidP="003C77F9">
            <w:pPr>
              <w:pStyle w:val="NoSpacing"/>
              <w:rPr>
                <w:bCs/>
                <w:lang w:val="ro-RO" w:bidi="ro-RO"/>
              </w:rPr>
            </w:pPr>
            <w:r w:rsidRPr="003C77F9">
              <w:rPr>
                <w:bCs/>
                <w:u w:val="single"/>
                <w:lang w:val="ro-RO" w:bidi="ro-RO"/>
              </w:rPr>
              <w:t>TRATAMENT</w:t>
            </w:r>
            <w:r w:rsidRPr="003C77F9">
              <w:rPr>
                <w:bCs/>
                <w:lang w:val="ro-RO" w:bidi="ro-RO"/>
              </w:rPr>
              <w:t>: în caz de ingestie de cantităţi mari, a se provoca voma, a se efectua spălături gastrice sau a se administra cărbune activat. Este necesară monitorizarea activităţii protrombinice imediat după ingestie şi în zilele următoare. în caz de activitate protrombinlcă redusă, a se administra vitamina K. A se urma un protocol de tratament adecvat.</w:t>
            </w:r>
          </w:p>
          <w:p w:rsidR="0063007D" w:rsidRPr="003C77F9" w:rsidRDefault="0063007D" w:rsidP="003C77F9">
            <w:pPr>
              <w:pStyle w:val="NoSpacing"/>
              <w:rPr>
                <w:b/>
                <w:bCs/>
                <w:lang w:val="ro-RO" w:bidi="ro-RO"/>
              </w:rPr>
            </w:pPr>
            <w:r w:rsidRPr="003C77F9">
              <w:rPr>
                <w:bCs/>
                <w:u w:val="single"/>
                <w:lang w:val="ro-RO" w:bidi="ro-RO"/>
              </w:rPr>
              <w:t>CONTRAINDICAŢII:</w:t>
            </w:r>
            <w:r w:rsidRPr="003C77F9">
              <w:rPr>
                <w:b/>
                <w:bCs/>
                <w:lang w:val="ro-RO" w:bidi="ro-RO"/>
              </w:rPr>
              <w:t xml:space="preserve"> </w:t>
            </w:r>
            <w:r w:rsidRPr="003C77F9">
              <w:rPr>
                <w:bCs/>
                <w:lang w:val="ro-RO" w:bidi="ro-RO"/>
              </w:rPr>
              <w:t>anticoagulanţi.</w:t>
            </w:r>
          </w:p>
          <w:p w:rsidR="00516A7C" w:rsidRPr="003C77F9" w:rsidRDefault="0063007D" w:rsidP="003C77F9">
            <w:pPr>
              <w:pStyle w:val="NoSpacing"/>
              <w:rPr>
                <w:lang w:val="ro-RO"/>
              </w:rPr>
            </w:pPr>
            <w:r w:rsidRPr="003C77F9">
              <w:rPr>
                <w:bCs/>
                <w:u w:val="single"/>
                <w:lang w:val="ro-RO" w:bidi="ro-RO"/>
              </w:rPr>
              <w:t>Atenţionare: Consultaţi un centru de toxicologie clinică</w:t>
            </w:r>
          </w:p>
        </w:tc>
      </w:tr>
    </w:tbl>
    <w:p w:rsidR="0003534F" w:rsidRPr="003C77F9" w:rsidRDefault="0003534F" w:rsidP="003C77F9">
      <w:pPr>
        <w:pStyle w:val="NoSpacing"/>
        <w:rPr>
          <w:b/>
          <w:lang w:val="ro-RO"/>
        </w:rPr>
      </w:pPr>
    </w:p>
    <w:p w:rsidR="00B66405" w:rsidRPr="003C77F9" w:rsidRDefault="00B66405" w:rsidP="003C77F9">
      <w:pPr>
        <w:pStyle w:val="NoSpacing"/>
        <w:rPr>
          <w:b/>
          <w:lang w:val="ro-RO"/>
        </w:rPr>
      </w:pPr>
      <w:r w:rsidRPr="003C77F9">
        <w:rPr>
          <w:b/>
          <w:lang w:val="ro-RO"/>
        </w:rPr>
        <w:t>XVI. MĂSURI PENTRU PROTEC</w:t>
      </w:r>
      <w:r w:rsidR="00400263" w:rsidRPr="003C77F9">
        <w:rPr>
          <w:b/>
          <w:lang w:val="ro-RO"/>
        </w:rPr>
        <w:t>T</w:t>
      </w:r>
      <w:r w:rsidRPr="003C77F9">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3C77F9" w:rsidTr="006372AA">
        <w:tc>
          <w:tcPr>
            <w:tcW w:w="9923" w:type="dxa"/>
          </w:tcPr>
          <w:p w:rsidR="00B66405" w:rsidRPr="003C77F9" w:rsidRDefault="00B807F7" w:rsidP="003C77F9">
            <w:pPr>
              <w:pStyle w:val="NoSpacing"/>
              <w:rPr>
                <w:u w:val="single"/>
                <w:lang w:val="ro-RO"/>
              </w:rPr>
            </w:pPr>
            <w:r w:rsidRPr="003C77F9">
              <w:rPr>
                <w:u w:val="single"/>
                <w:lang w:val="ro-RO"/>
              </w:rPr>
              <w:t>Restrictii pentru utilizarea produsului biocid</w:t>
            </w:r>
          </w:p>
          <w:p w:rsidR="00B568F3" w:rsidRPr="003C77F9" w:rsidRDefault="00B807F7" w:rsidP="003C77F9">
            <w:pPr>
              <w:pStyle w:val="NoSpacing"/>
              <w:rPr>
                <w:lang w:val="ro-RO"/>
              </w:rPr>
            </w:pPr>
            <w:r w:rsidRPr="003C77F9">
              <w:rPr>
                <w:lang w:val="ro-RO"/>
              </w:rPr>
              <w:t xml:space="preserve">Se va evita prin orice mijloce patrunderea </w:t>
            </w:r>
            <w:r w:rsidR="00840E9F" w:rsidRPr="003C77F9">
              <w:rPr>
                <w:lang w:val="ro-RO"/>
              </w:rPr>
              <w:t xml:space="preserve">in sistemul de canalizare si in apa de suprafata. </w:t>
            </w:r>
          </w:p>
          <w:p w:rsidR="00840E9F" w:rsidRPr="003C77F9" w:rsidRDefault="00840E9F" w:rsidP="003C77F9">
            <w:pPr>
              <w:pStyle w:val="NoSpacing"/>
              <w:rPr>
                <w:u w:val="single"/>
                <w:lang w:val="ro-RO"/>
              </w:rPr>
            </w:pPr>
            <w:r w:rsidRPr="003C77F9">
              <w:rPr>
                <w:u w:val="single"/>
                <w:lang w:val="ro-RO"/>
              </w:rPr>
              <w:t>Masuri in caz de dispersie accidentala</w:t>
            </w:r>
          </w:p>
          <w:p w:rsidR="00B568F3" w:rsidRPr="003C77F9" w:rsidRDefault="00B568F3" w:rsidP="003C77F9">
            <w:pPr>
              <w:pStyle w:val="NoSpacing"/>
              <w:rPr>
                <w:lang w:val="ro-RO"/>
              </w:rPr>
            </w:pPr>
            <w:r w:rsidRPr="003C77F9">
              <w:rPr>
                <w:lang w:val="ro-RO"/>
              </w:rPr>
              <w:t>Pe baza informatiilor disponibile nu este de asteptat ca produsul sa induca efecte adverse in mediu cand este utilizat conform instructiunilor. Cu toate acestea trebuie evitata cat mai mult expunerea solului la produsul formulat precum si evitarea patrunderii in sol.</w:t>
            </w:r>
            <w:r w:rsidR="00E3578B">
              <w:rPr>
                <w:lang w:val="ro-RO"/>
              </w:rPr>
              <w:t xml:space="preserve"> </w:t>
            </w:r>
            <w:r w:rsidRPr="003C77F9">
              <w:rPr>
                <w:lang w:val="ro-RO"/>
              </w:rPr>
              <w:t>Se presupune ca utilizarea cutiilor de momeala reduc la minimum emisiile de mediu, in plus, utilizarea cutiilor imbunatateste clar sigurata amplasarilor de momeala si permite recuperarea usoara a momelii neconsumate.</w:t>
            </w:r>
            <w:r w:rsidR="00E3578B">
              <w:rPr>
                <w:lang w:val="ro-RO"/>
              </w:rPr>
              <w:t xml:space="preserve"> </w:t>
            </w:r>
            <w:r w:rsidRPr="003C77F9">
              <w:rPr>
                <w:lang w:val="ro-RO"/>
              </w:rPr>
              <w:t>Nu este de asteptat sa rezulte pierderi, acumulari de substanta activa in aer in timpul utilizariiIn cazul accesului in cursurile de apa sau reteaua de canalizare, trebuie informate imediat autoritatile responsabile</w:t>
            </w:r>
          </w:p>
          <w:p w:rsidR="00840E9F" w:rsidRPr="003C77F9" w:rsidRDefault="00840E9F" w:rsidP="003C77F9">
            <w:pPr>
              <w:pStyle w:val="NoSpacing"/>
              <w:rPr>
                <w:lang w:val="ro-RO"/>
              </w:rPr>
            </w:pPr>
            <w:r w:rsidRPr="003C77F9">
              <w:rPr>
                <w:lang w:val="ro-RO"/>
              </w:rPr>
              <w:t>Metode de decontaminare:</w:t>
            </w:r>
          </w:p>
          <w:p w:rsidR="00840E9F" w:rsidRPr="003C77F9" w:rsidRDefault="00840E9F" w:rsidP="00E3578B">
            <w:pPr>
              <w:pStyle w:val="NoSpacing"/>
              <w:rPr>
                <w:lang w:val="ro-RO"/>
              </w:rPr>
            </w:pPr>
            <w:r w:rsidRPr="003C77F9">
              <w:rPr>
                <w:lang w:val="ro-RO"/>
              </w:rPr>
              <w:t>Statiile si punctele de momeala sun</w:t>
            </w:r>
            <w:r w:rsidR="00B568F3" w:rsidRPr="003C77F9">
              <w:rPr>
                <w:lang w:val="ro-RO"/>
              </w:rPr>
              <w:t xml:space="preserve">t controlate la un interval de </w:t>
            </w:r>
            <w:r w:rsidRPr="003C77F9">
              <w:rPr>
                <w:lang w:val="ro-RO"/>
              </w:rPr>
              <w:t>3</w:t>
            </w:r>
            <w:r w:rsidR="00B568F3" w:rsidRPr="003C77F9">
              <w:rPr>
                <w:lang w:val="ro-RO"/>
              </w:rPr>
              <w:t>-4</w:t>
            </w:r>
            <w:r w:rsidRPr="003C77F9">
              <w:rPr>
                <w:lang w:val="ro-RO"/>
              </w:rPr>
              <w:t xml:space="preserve"> zile (in cazul soarecilor), respectiv 5-7 zile (in cazul sobolanilor) iar momeala consumata este inlocuita.</w:t>
            </w:r>
            <w:r w:rsidR="00E3578B">
              <w:rPr>
                <w:lang w:val="ro-RO"/>
              </w:rPr>
              <w:t xml:space="preserve"> </w:t>
            </w:r>
            <w:r w:rsidRPr="003C77F9">
              <w:rPr>
                <w:lang w:val="ro-RO"/>
              </w:rPr>
              <w:t>In timpul amplasarii momelii folositi manusi de protectie.</w:t>
            </w:r>
            <w:r w:rsidR="00E3578B">
              <w:rPr>
                <w:lang w:val="ro-RO"/>
              </w:rPr>
              <w:t xml:space="preserve"> </w:t>
            </w:r>
            <w:r w:rsidRPr="003C77F9">
              <w:rPr>
                <w:lang w:val="ro-RO"/>
              </w:rPr>
              <w:t>In cazul in care rodenticidul poate ajunge pe sol trebuie sa se ia masuri imediate pentru colectarea lui si curatarea zonei.</w:t>
            </w:r>
            <w:r w:rsidR="00E3578B">
              <w:rPr>
                <w:lang w:val="ro-RO"/>
              </w:rPr>
              <w:t xml:space="preserve"> </w:t>
            </w:r>
            <w:r w:rsidRPr="003C77F9">
              <w:rPr>
                <w:lang w:val="ro-RO"/>
              </w:rPr>
              <w:t>In utilizarea profesionista recipientele, chiar daca sunt complet goale, trebuie curatate inainte de eliminare.</w:t>
            </w:r>
          </w:p>
        </w:tc>
      </w:tr>
    </w:tbl>
    <w:p w:rsidR="0003534F" w:rsidRPr="003C77F9" w:rsidRDefault="0003534F" w:rsidP="003C77F9">
      <w:pPr>
        <w:pStyle w:val="NoSpacing"/>
        <w:ind w:firstLine="720"/>
        <w:rPr>
          <w:lang w:val="fr-FR"/>
        </w:rPr>
      </w:pPr>
    </w:p>
    <w:p w:rsidR="00B66405" w:rsidRPr="003C77F9" w:rsidRDefault="00B66405" w:rsidP="003C77F9">
      <w:pPr>
        <w:pStyle w:val="NoSpacing"/>
        <w:rPr>
          <w:b/>
          <w:lang w:val="fr-FR"/>
        </w:rPr>
      </w:pPr>
      <w:r w:rsidRPr="003C77F9">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10393" w:rsidRPr="003C77F9" w:rsidTr="006372AA">
        <w:tc>
          <w:tcPr>
            <w:tcW w:w="9923" w:type="dxa"/>
            <w:shd w:val="clear" w:color="auto" w:fill="auto"/>
          </w:tcPr>
          <w:p w:rsidR="00C354A9" w:rsidRPr="003C77F9" w:rsidRDefault="00C354A9" w:rsidP="003C77F9">
            <w:pPr>
              <w:pStyle w:val="NoSpacing"/>
              <w:rPr>
                <w:lang w:val="fr-FR"/>
              </w:rPr>
            </w:pPr>
            <w:r w:rsidRPr="003C77F9">
              <w:rPr>
                <w:lang w:val="fr-FR"/>
              </w:rPr>
              <w:t>Dacă este posibil, înainte de tratament, se vor informa eventualii utilizatorii zonei tratate și din împrejurimile acestora despre campania de control a rozătoarelor</w:t>
            </w:r>
          </w:p>
          <w:p w:rsidR="00C354A9" w:rsidRPr="003C77F9" w:rsidRDefault="00C354A9" w:rsidP="003C77F9">
            <w:pPr>
              <w:pStyle w:val="NoSpacing"/>
              <w:rPr>
                <w:lang w:val="fr-FR"/>
              </w:rPr>
            </w:pPr>
            <w:r w:rsidRPr="003C77F9">
              <w:rPr>
                <w:lang w:val="fr-FR"/>
              </w:rPr>
              <w:t xml:space="preserve">Se vor lua în considerare măsurile de prevenire a controlului (de exemplu se elimina alimentele </w:t>
            </w:r>
            <w:r w:rsidRPr="003C77F9">
              <w:rPr>
                <w:lang w:val="fr-FR"/>
              </w:rPr>
              <w:lastRenderedPageBreak/>
              <w:t>potențiale și băuturile cât mai mult posibil) pentru a îmbunătăți aportul de produse și pentru a reduce probabilitatea de reinvazie.</w:t>
            </w:r>
          </w:p>
          <w:p w:rsidR="00C354A9" w:rsidRPr="003C77F9" w:rsidRDefault="00C354A9" w:rsidP="003C77F9">
            <w:pPr>
              <w:pStyle w:val="NoSpacing"/>
              <w:rPr>
                <w:lang w:val="ro-RO"/>
              </w:rPr>
            </w:pPr>
            <w:r w:rsidRPr="003C77F9">
              <w:rPr>
                <w:lang w:val="ro-RO"/>
              </w:rPr>
              <w:t>Expunerea incidentală la produs este foarte limitată, deoarece produsul este aplicat în stația de momeli</w:t>
            </w:r>
          </w:p>
          <w:p w:rsidR="00C354A9" w:rsidRPr="003C77F9" w:rsidRDefault="006372AA" w:rsidP="003C77F9">
            <w:pPr>
              <w:pStyle w:val="NoSpacing"/>
              <w:rPr>
                <w:lang w:val="ro-RO"/>
              </w:rPr>
            </w:pPr>
            <w:r>
              <w:rPr>
                <w:lang w:val="ro-RO"/>
              </w:rPr>
              <w:t>Produsul cont</w:t>
            </w:r>
            <w:r w:rsidR="00C354A9" w:rsidRPr="003C77F9">
              <w:rPr>
                <w:lang w:val="ro-RO"/>
              </w:rPr>
              <w:t>ine un agent de amarare pentru a preveni ingestia orală. Mai mult, produsul este o pas</w:t>
            </w:r>
            <w:r>
              <w:rPr>
                <w:lang w:val="ro-RO"/>
              </w:rPr>
              <w:t>tă ambalată în tăvi de momeală si în pliculete de momeală si nu se as</w:t>
            </w:r>
            <w:r w:rsidR="00C354A9" w:rsidRPr="003C77F9">
              <w:rPr>
                <w:lang w:val="ro-RO"/>
              </w:rPr>
              <w:t>teaptă să se faramiteze.</w:t>
            </w:r>
          </w:p>
          <w:p w:rsidR="00C354A9" w:rsidRPr="003C77F9" w:rsidRDefault="006372AA" w:rsidP="003C77F9">
            <w:pPr>
              <w:pStyle w:val="NoSpacing"/>
              <w:rPr>
                <w:lang w:val="ro-RO"/>
              </w:rPr>
            </w:pPr>
            <w:r>
              <w:rPr>
                <w:lang w:val="ro-RO"/>
              </w:rPr>
              <w:t>Stat</w:t>
            </w:r>
            <w:r w:rsidR="00C354A9" w:rsidRPr="003C77F9">
              <w:rPr>
                <w:lang w:val="ro-RO"/>
              </w:rPr>
              <w:t>iile de momeală trebuie să fie et</w:t>
            </w:r>
            <w:r>
              <w:rPr>
                <w:lang w:val="ro-RO"/>
              </w:rPr>
              <w:t>ichetate cu următoarele informatii: "nu se mis</w:t>
            </w:r>
            <w:r w:rsidR="00C354A9" w:rsidRPr="003C77F9">
              <w:rPr>
                <w:lang w:val="ro-RO"/>
              </w:rPr>
              <w:t>că sau nu se deschide"</w:t>
            </w:r>
            <w:r>
              <w:rPr>
                <w:lang w:val="ro-RO"/>
              </w:rPr>
              <w:t>; "cont</w:t>
            </w:r>
            <w:r w:rsidR="00C354A9" w:rsidRPr="003C77F9">
              <w:rPr>
                <w:lang w:val="ro-RO"/>
              </w:rPr>
              <w:t xml:space="preserve">ine un rodenticid"; "numele </w:t>
            </w:r>
            <w:r>
              <w:rPr>
                <w:lang w:val="ro-RO"/>
              </w:rPr>
              <w:t>produsului sau numărul autorizatiei"; "substantă activă (e)" si "în caz de incident, apelat</w:t>
            </w:r>
            <w:r w:rsidR="00C354A9" w:rsidRPr="003C77F9">
              <w:rPr>
                <w:lang w:val="ro-RO"/>
              </w:rPr>
              <w:t>i la un centru de otrăvire".</w:t>
            </w:r>
          </w:p>
          <w:p w:rsidR="00C354A9" w:rsidRPr="003C77F9" w:rsidRDefault="00C354A9" w:rsidP="003C77F9">
            <w:pPr>
              <w:pStyle w:val="NoSpacing"/>
              <w:rPr>
                <w:lang w:val="ro-RO"/>
              </w:rPr>
            </w:pPr>
            <w:r w:rsidRPr="003C77F9">
              <w:rPr>
                <w:lang w:val="ro-RO"/>
              </w:rPr>
              <w:t>Momeala r</w:t>
            </w:r>
            <w:r w:rsidR="006372AA">
              <w:rPr>
                <w:lang w:val="ro-RO"/>
              </w:rPr>
              <w:t>ozătoarelor trebuie să fie pozit</w:t>
            </w:r>
            <w:r w:rsidRPr="003C77F9">
              <w:rPr>
                <w:lang w:val="ro-RO"/>
              </w:rPr>
              <w:t>ionată în interiorul unui recipient adecvat, protejat de vreme, ingerarea accident</w:t>
            </w:r>
            <w:r w:rsidR="006372AA">
              <w:rPr>
                <w:lang w:val="ro-RO"/>
              </w:rPr>
              <w:t>ală de către speciile nevizate s</w:t>
            </w:r>
            <w:r w:rsidRPr="003C77F9">
              <w:rPr>
                <w:lang w:val="ro-RO"/>
              </w:rPr>
              <w:t>i dispersia în mediul înconjurător.</w:t>
            </w:r>
          </w:p>
          <w:p w:rsidR="00C354A9" w:rsidRPr="003C77F9" w:rsidRDefault="00C354A9" w:rsidP="003C77F9">
            <w:pPr>
              <w:pStyle w:val="NoSpacing"/>
              <w:rPr>
                <w:lang w:val="ro-RO"/>
              </w:rPr>
            </w:pPr>
            <w:r w:rsidRPr="003C77F9">
              <w:rPr>
                <w:lang w:val="ro-RO"/>
              </w:rPr>
              <w:t>Recipientele cu momeala se pozitioneaza de-a lungul căilor rozătoarelor, în apropierea cuiburilor lor, în apropierea locului unde măn</w:t>
            </w:r>
            <w:r w:rsidR="006372AA">
              <w:rPr>
                <w:lang w:val="ro-RO"/>
              </w:rPr>
              <w:t>âncă, unde s-au văzut în prezent</w:t>
            </w:r>
            <w:r w:rsidRPr="003C77F9">
              <w:rPr>
                <w:lang w:val="ro-RO"/>
              </w:rPr>
              <w:t>a</w:t>
            </w:r>
            <w:r w:rsidR="006372AA">
              <w:rPr>
                <w:lang w:val="ro-RO"/>
              </w:rPr>
              <w:t xml:space="preserve"> cea mai mare, as</w:t>
            </w:r>
            <w:r w:rsidRPr="003C77F9">
              <w:rPr>
                <w:lang w:val="ro-RO"/>
              </w:rPr>
              <w:t>a cum se poate observa în special prin fecale proaspete</w:t>
            </w:r>
          </w:p>
          <w:p w:rsidR="00C354A9" w:rsidRPr="003C77F9" w:rsidRDefault="00C354A9" w:rsidP="003C77F9">
            <w:pPr>
              <w:pStyle w:val="NoSpacing"/>
              <w:rPr>
                <w:lang w:val="ro-RO"/>
              </w:rPr>
            </w:pPr>
            <w:r w:rsidRPr="003C77F9">
              <w:rPr>
                <w:lang w:val="ro-RO"/>
              </w:rPr>
              <w:t>Se vor indepărta animalele moarte cât mai repede posibil, eliminând</w:t>
            </w:r>
            <w:r w:rsidR="006372AA">
              <w:rPr>
                <w:lang w:val="ro-RO"/>
              </w:rPr>
              <w:t>u-le în conformitate cu legislat</w:t>
            </w:r>
            <w:r w:rsidRPr="003C77F9">
              <w:rPr>
                <w:lang w:val="ro-RO"/>
              </w:rPr>
              <w:t>ia în vigoare.</w:t>
            </w:r>
          </w:p>
          <w:p w:rsidR="00C354A9" w:rsidRPr="003C77F9" w:rsidRDefault="00C354A9" w:rsidP="003C77F9">
            <w:pPr>
              <w:pStyle w:val="NoSpacing"/>
              <w:rPr>
                <w:lang w:val="ro-RO"/>
              </w:rPr>
            </w:pPr>
            <w:r w:rsidRPr="003C77F9">
              <w:rPr>
                <w:lang w:val="ro-RO"/>
              </w:rPr>
              <w:t>Produsul nu este destinat utilizării permanente. Se organizeaza tratamente care nu durează mai mult de 6 săptămâni la un moment dat.</w:t>
            </w:r>
          </w:p>
          <w:p w:rsidR="00B66405" w:rsidRPr="003C77F9" w:rsidRDefault="006372AA" w:rsidP="003C77F9">
            <w:pPr>
              <w:pStyle w:val="NoSpacing"/>
              <w:rPr>
                <w:lang w:val="ro-RO"/>
              </w:rPr>
            </w:pPr>
            <w:r>
              <w:rPr>
                <w:lang w:val="ro-RO"/>
              </w:rPr>
              <w:t>La sfârs</w:t>
            </w:r>
            <w:r w:rsidR="00C354A9" w:rsidRPr="003C77F9">
              <w:rPr>
                <w:lang w:val="ro-RO"/>
              </w:rPr>
              <w:t>itul tratamentului, se v</w:t>
            </w:r>
            <w:r>
              <w:rPr>
                <w:lang w:val="ro-RO"/>
              </w:rPr>
              <w:t>or arunca recipientele care cont</w:t>
            </w:r>
            <w:r w:rsidR="00C354A9" w:rsidRPr="003C77F9">
              <w:rPr>
                <w:lang w:val="ro-RO"/>
              </w:rPr>
              <w:t>in momeală ră</w:t>
            </w:r>
            <w:r>
              <w:rPr>
                <w:lang w:val="ro-RO"/>
              </w:rPr>
              <w:t>masă în conformitate cu legislat</w:t>
            </w:r>
            <w:r w:rsidR="00C354A9" w:rsidRPr="003C77F9">
              <w:rPr>
                <w:lang w:val="ro-RO"/>
              </w:rPr>
              <w:t>ia în vigoare.</w:t>
            </w:r>
          </w:p>
        </w:tc>
      </w:tr>
    </w:tbl>
    <w:p w:rsidR="0003534F" w:rsidRPr="003C77F9" w:rsidRDefault="0003534F" w:rsidP="003C77F9">
      <w:pPr>
        <w:pStyle w:val="NoSpacing"/>
        <w:rPr>
          <w:b/>
          <w:lang w:val="ro-RO"/>
        </w:rPr>
      </w:pPr>
    </w:p>
    <w:p w:rsidR="00B66405" w:rsidRPr="003C77F9" w:rsidRDefault="00B66405" w:rsidP="003C77F9">
      <w:pPr>
        <w:pStyle w:val="NoSpacing"/>
        <w:rPr>
          <w:b/>
          <w:lang w:val="ro-RO"/>
        </w:rPr>
      </w:pPr>
      <w:r w:rsidRPr="003C77F9">
        <w:rPr>
          <w:b/>
          <w:lang w:val="ro-RO"/>
        </w:rPr>
        <w:t>XVIII.</w:t>
      </w:r>
      <w:r w:rsidR="00EF1059" w:rsidRPr="003C77F9">
        <w:rPr>
          <w:b/>
          <w:lang w:val="ro-RO"/>
        </w:rPr>
        <w:t xml:space="preserve"> INSTRUCT</w:t>
      </w:r>
      <w:r w:rsidRPr="003C77F9">
        <w:rPr>
          <w:b/>
          <w:lang w:val="ro-RO"/>
        </w:rPr>
        <w:t>IUNI PENTRU ELIMINAREA ÎN SIGURAN</w:t>
      </w:r>
      <w:r w:rsidR="00EF1059" w:rsidRPr="003C77F9">
        <w:rPr>
          <w:b/>
          <w:lang w:val="ro-RO"/>
        </w:rPr>
        <w:t>T</w:t>
      </w:r>
      <w:r w:rsidRPr="003C77F9">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3C77F9" w:rsidTr="006372AA">
        <w:tc>
          <w:tcPr>
            <w:tcW w:w="9923" w:type="dxa"/>
          </w:tcPr>
          <w:p w:rsidR="00A66A3B" w:rsidRPr="003C77F9" w:rsidRDefault="00840E9F" w:rsidP="003C77F9">
            <w:pPr>
              <w:pStyle w:val="NoSpacing"/>
              <w:rPr>
                <w:lang w:val="ro-RO"/>
              </w:rPr>
            </w:pPr>
            <w:r w:rsidRPr="003C77F9">
              <w:rPr>
                <w:lang w:val="ro-RO"/>
              </w:rPr>
              <w:t xml:space="preserve">Eliminarea  resturilor de produse si </w:t>
            </w:r>
            <w:r w:rsidR="00A66A3B" w:rsidRPr="003C77F9">
              <w:rPr>
                <w:lang w:val="ro-RO"/>
              </w:rPr>
              <w:t>a ambalajelor acestora se face in conformitate cu prevederile Legii 211/2011 privind regimul deseurilor, de catre operatori autorizati.</w:t>
            </w:r>
          </w:p>
        </w:tc>
      </w:tr>
      <w:tr w:rsidR="007707AC" w:rsidRPr="003C77F9" w:rsidTr="006372AA">
        <w:tc>
          <w:tcPr>
            <w:tcW w:w="9923" w:type="dxa"/>
          </w:tcPr>
          <w:p w:rsidR="007707AC" w:rsidRPr="003C77F9" w:rsidRDefault="007707AC" w:rsidP="003C77F9">
            <w:pPr>
              <w:pStyle w:val="NoSpacing"/>
              <w:rPr>
                <w:lang w:val="ro-RO"/>
              </w:rPr>
            </w:pPr>
            <w:r w:rsidRPr="003C77F9">
              <w:rPr>
                <w:lang w:val="ro-RO"/>
              </w:rPr>
              <w:t>Ambalaj:</w:t>
            </w:r>
            <w:r w:rsidRPr="003C77F9">
              <w:rPr>
                <w:i/>
                <w:lang w:val="ro-RO"/>
              </w:rPr>
              <w:t xml:space="preserve"> </w:t>
            </w:r>
            <w:r w:rsidRPr="003C77F9">
              <w:rPr>
                <w:lang w:val="ro-RO"/>
              </w:rPr>
              <w:t>Nu se reutilizează ambalajul și nu se eliberează în mediu produsul biocid</w:t>
            </w:r>
          </w:p>
        </w:tc>
      </w:tr>
    </w:tbl>
    <w:p w:rsidR="00D60970" w:rsidRPr="003C77F9" w:rsidRDefault="00D60970" w:rsidP="003C77F9">
      <w:pPr>
        <w:rPr>
          <w:b/>
          <w:color w:val="000000"/>
          <w:lang w:val="ro-RO"/>
        </w:rPr>
      </w:pPr>
    </w:p>
    <w:p w:rsidR="00847CDB" w:rsidRPr="003C77F9" w:rsidRDefault="00B66405" w:rsidP="003C77F9">
      <w:pPr>
        <w:rPr>
          <w:color w:val="000000"/>
        </w:rPr>
      </w:pPr>
      <w:r w:rsidRPr="003C77F9">
        <w:rPr>
          <w:b/>
          <w:color w:val="000000"/>
          <w:lang w:val="ro-RO"/>
        </w:rPr>
        <w:t>XIX.</w:t>
      </w:r>
      <w:r w:rsidRPr="003C77F9">
        <w:rPr>
          <w:color w:val="000000"/>
          <w:lang w:val="ro-RO"/>
        </w:rPr>
        <w:t xml:space="preserve"> </w:t>
      </w:r>
      <w:r w:rsidRPr="003C77F9">
        <w:rPr>
          <w:b/>
          <w:color w:val="000000"/>
          <w:lang w:val="ro-RO"/>
        </w:rPr>
        <w:t>CONDI</w:t>
      </w:r>
      <w:r w:rsidR="00EF1059" w:rsidRPr="003C77F9">
        <w:rPr>
          <w:b/>
          <w:color w:val="000000"/>
          <w:lang w:val="ro-RO"/>
        </w:rPr>
        <w:t>T</w:t>
      </w:r>
      <w:r w:rsidRPr="003C77F9">
        <w:rPr>
          <w:b/>
          <w:color w:val="000000"/>
          <w:lang w:val="ro-RO"/>
        </w:rPr>
        <w:t>IILE DE DEPOZITARE</w:t>
      </w:r>
      <w:r w:rsidRPr="003C77F9">
        <w:rPr>
          <w:color w:val="000000"/>
          <w:lang w:val="ro-RO"/>
        </w:rPr>
        <w:t xml:space="preserve"> </w:t>
      </w:r>
      <w:r w:rsidR="006E4D8B" w:rsidRPr="003C77F9">
        <w:rPr>
          <w:color w:val="000000"/>
          <w:lang w:val="ro-RO"/>
        </w:rPr>
        <w:t>:</w:t>
      </w:r>
      <w:r w:rsidR="006E4D8B" w:rsidRPr="003C77F9">
        <w:rPr>
          <w:lang w:val="ro-RO"/>
        </w:rPr>
        <w:t xml:space="preserve"> </w:t>
      </w:r>
      <w:r w:rsidR="006E4D8B" w:rsidRPr="003C77F9">
        <w:rPr>
          <w:color w:val="000000"/>
          <w:lang w:val="ro-RO"/>
        </w:rPr>
        <w:t xml:space="preserve">Produsul se va păstra în ambalajul original, </w:t>
      </w:r>
      <w:r w:rsidR="00632CA9" w:rsidRPr="003C77F9">
        <w:rPr>
          <w:color w:val="000000"/>
          <w:lang w:val="ro-RO"/>
        </w:rPr>
        <w:t>inchis etans</w:t>
      </w:r>
      <w:r w:rsidR="006E4D8B" w:rsidRPr="003C77F9">
        <w:rPr>
          <w:color w:val="000000"/>
          <w:lang w:val="ro-RO"/>
        </w:rPr>
        <w:t>, ferit de lumină într-un loc uscat, răcoros, bine ventilat .</w:t>
      </w:r>
      <w:r w:rsidR="006E4D8B" w:rsidRPr="003C77F9">
        <w:rPr>
          <w:lang w:val="it-IT"/>
        </w:rPr>
        <w:t xml:space="preserve"> </w:t>
      </w:r>
      <w:r w:rsidR="006E4D8B" w:rsidRPr="003C77F9">
        <w:rPr>
          <w:color w:val="000000"/>
          <w:lang w:val="it-IT"/>
        </w:rPr>
        <w:t xml:space="preserve">Produsul se va păstra în recipienţi bine închişi în locuri ventilate şi răcoroase departe de razele solare directe, </w:t>
      </w:r>
      <w:r w:rsidR="006372AA">
        <w:rPr>
          <w:color w:val="000000"/>
        </w:rPr>
        <w:t>protejate de înghet</w:t>
      </w:r>
      <w:r w:rsidR="00847CDB" w:rsidRPr="003C77F9">
        <w:rPr>
          <w:color w:val="000000"/>
        </w:rPr>
        <w:t>,</w:t>
      </w:r>
      <w:r w:rsidR="006E4D8B" w:rsidRPr="003C77F9">
        <w:rPr>
          <w:color w:val="000000"/>
          <w:lang w:val="it-IT"/>
        </w:rPr>
        <w:t xml:space="preserve">în locuri sigure, </w:t>
      </w:r>
      <w:r w:rsidR="006372AA">
        <w:rPr>
          <w:color w:val="000000"/>
        </w:rPr>
        <w:t>la distantă de alimente, băuturi s</w:t>
      </w:r>
      <w:r w:rsidR="00847CDB" w:rsidRPr="003C77F9">
        <w:rPr>
          <w:color w:val="000000"/>
        </w:rPr>
        <w:t>i furaje</w:t>
      </w:r>
      <w:r w:rsidR="00847CDB" w:rsidRPr="003C77F9">
        <w:rPr>
          <w:color w:val="000000"/>
          <w:lang w:val="it-IT"/>
        </w:rPr>
        <w:t xml:space="preserve"> ,</w:t>
      </w:r>
      <w:r w:rsidR="006E4D8B" w:rsidRPr="003C77F9">
        <w:rPr>
          <w:color w:val="000000"/>
          <w:lang w:val="it-IT"/>
        </w:rPr>
        <w:t>inaccesibile  animalelor de companie şi a altor animale care nu sunt specii ţintă, pentru a minimiza riscul de atingere sau ingerare.</w:t>
      </w:r>
      <w:r w:rsidR="00847CDB" w:rsidRPr="003C77F9">
        <w:rPr>
          <w:rFonts w:eastAsiaTheme="minorHAnsi"/>
        </w:rPr>
        <w:t xml:space="preserve"> </w:t>
      </w:r>
    </w:p>
    <w:p w:rsidR="001D43BA" w:rsidRPr="003C77F9" w:rsidRDefault="00B66405" w:rsidP="003C77F9">
      <w:pPr>
        <w:rPr>
          <w:b/>
          <w:lang w:val="ro-RO"/>
        </w:rPr>
      </w:pPr>
      <w:r w:rsidRPr="003C77F9">
        <w:rPr>
          <w:lang w:val="ro-RO"/>
        </w:rPr>
        <w:t>DURATA DE CONSERVARE A PRODUSELOR BIOCIDE ÎN CONDI</w:t>
      </w:r>
      <w:r w:rsidR="00EF1059" w:rsidRPr="003C77F9">
        <w:rPr>
          <w:lang w:val="ro-RO"/>
        </w:rPr>
        <w:t>T</w:t>
      </w:r>
      <w:r w:rsidRPr="003C77F9">
        <w:rPr>
          <w:lang w:val="ro-RO"/>
        </w:rPr>
        <w:t>II NORMALE DE DEPOZITARE</w:t>
      </w:r>
      <w:r w:rsidR="007406C6" w:rsidRPr="003C77F9">
        <w:rPr>
          <w:b/>
          <w:lang w:val="ro-RO"/>
        </w:rPr>
        <w:t xml:space="preserve">: </w:t>
      </w:r>
      <w:r w:rsidR="00632CA9" w:rsidRPr="003C77F9">
        <w:rPr>
          <w:b/>
          <w:color w:val="000000"/>
        </w:rPr>
        <w:t>2 ani</w:t>
      </w:r>
    </w:p>
    <w:p w:rsidR="00D550A3" w:rsidRDefault="00D550A3" w:rsidP="003C77F9">
      <w:pPr>
        <w:pStyle w:val="NoSpacing"/>
        <w:rPr>
          <w:b/>
          <w:lang w:val="ro-RO"/>
        </w:rPr>
      </w:pPr>
    </w:p>
    <w:p w:rsidR="00C354A9" w:rsidRPr="003C77F9" w:rsidRDefault="0003534F" w:rsidP="003C77F9">
      <w:pPr>
        <w:pStyle w:val="NoSpacing"/>
        <w:rPr>
          <w:lang w:val="ro-RO"/>
        </w:rPr>
      </w:pPr>
      <w:r w:rsidRPr="003C77F9">
        <w:rPr>
          <w:b/>
          <w:lang w:val="ro-RO"/>
        </w:rPr>
        <w:t>XX.</w:t>
      </w:r>
      <w:r w:rsidR="00D60970" w:rsidRPr="003C77F9">
        <w:rPr>
          <w:b/>
          <w:lang w:val="ro-RO"/>
        </w:rPr>
        <w:t xml:space="preserve"> </w:t>
      </w:r>
      <w:r w:rsidR="00B66405" w:rsidRPr="003C77F9">
        <w:rPr>
          <w:b/>
          <w:lang w:val="ro-RO"/>
        </w:rPr>
        <w:t>ALTE INFORMA</w:t>
      </w:r>
      <w:r w:rsidR="00EF1059" w:rsidRPr="003C77F9">
        <w:rPr>
          <w:b/>
          <w:lang w:val="ro-RO"/>
        </w:rPr>
        <w:t>T</w:t>
      </w:r>
      <w:r w:rsidR="008B5621" w:rsidRPr="003C77F9">
        <w:rPr>
          <w:b/>
          <w:lang w:val="ro-RO"/>
        </w:rPr>
        <w:t xml:space="preserve">II : </w:t>
      </w:r>
      <w:r w:rsidR="0063007D" w:rsidRPr="003C77F9">
        <w:rPr>
          <w:lang w:val="ro-RO"/>
        </w:rPr>
        <w:t>Având î</w:t>
      </w:r>
      <w:r w:rsidR="006372AA">
        <w:rPr>
          <w:lang w:val="ro-RO"/>
        </w:rPr>
        <w:t>n vedere efectele adverse potent</w:t>
      </w:r>
      <w:r w:rsidR="0063007D" w:rsidRPr="003C77F9">
        <w:rPr>
          <w:lang w:val="ro-RO"/>
        </w:rPr>
        <w:t>iale pentru  sănătatea umană:, se r</w:t>
      </w:r>
      <w:r w:rsidR="006372AA">
        <w:rPr>
          <w:lang w:val="ro-RO"/>
        </w:rPr>
        <w:t>ecomandă citirea cu maximă atentie a instructiunilor de pe etichetă s</w:t>
      </w:r>
      <w:r w:rsidR="0063007D" w:rsidRPr="003C77F9">
        <w:rPr>
          <w:lang w:val="ro-RO"/>
        </w:rPr>
        <w:t>i respectarea lor.</w:t>
      </w:r>
    </w:p>
    <w:p w:rsidR="00C354A9" w:rsidRPr="003C77F9" w:rsidRDefault="00C354A9" w:rsidP="003C77F9">
      <w:pPr>
        <w:pStyle w:val="NoSpacing"/>
        <w:rPr>
          <w:lang w:val="ro-RO"/>
        </w:rPr>
      </w:pPr>
      <w:r w:rsidRPr="003C77F9">
        <w:rPr>
          <w:lang w:val="ro-RO"/>
        </w:rPr>
        <w:t>Este indicat un risc pentru vertebratele consumatoare de râme.</w:t>
      </w:r>
    </w:p>
    <w:p w:rsidR="00C354A9" w:rsidRPr="003C77F9" w:rsidRDefault="00C354A9" w:rsidP="003C77F9">
      <w:pPr>
        <w:pStyle w:val="NoSpacing"/>
        <w:rPr>
          <w:lang w:val="ro-RO"/>
        </w:rPr>
      </w:pPr>
      <w:r w:rsidRPr="003C77F9">
        <w:rPr>
          <w:lang w:val="ro-RO"/>
        </w:rPr>
        <w:t>Pentru sc</w:t>
      </w:r>
      <w:r w:rsidR="006D7C1B">
        <w:rPr>
          <w:lang w:val="ro-RO"/>
        </w:rPr>
        <w:t>enariul preconizat "în clădiri s</w:t>
      </w:r>
      <w:r w:rsidRPr="003C77F9">
        <w:rPr>
          <w:lang w:val="ro-RO"/>
        </w:rPr>
        <w:t xml:space="preserve">i în jurul clădirilor" </w:t>
      </w:r>
      <w:r w:rsidR="006D7C1B">
        <w:rPr>
          <w:lang w:val="ro-RO"/>
        </w:rPr>
        <w:t>("cutii de momeală"), este de as</w:t>
      </w:r>
      <w:r w:rsidRPr="003C77F9">
        <w:rPr>
          <w:lang w:val="ro-RO"/>
        </w:rPr>
        <w:t>teptat riscul otr</w:t>
      </w:r>
      <w:r w:rsidR="006D7C1B">
        <w:rPr>
          <w:lang w:val="ro-RO"/>
        </w:rPr>
        <w:t>ăvirii secundare a mamiferelor si a păsărilor net</w:t>
      </w:r>
      <w:r w:rsidRPr="003C77F9">
        <w:rPr>
          <w:lang w:val="ro-RO"/>
        </w:rPr>
        <w:t>intă după utilizarea pr</w:t>
      </w:r>
      <w:r w:rsidR="006D7C1B">
        <w:rPr>
          <w:lang w:val="ro-RO"/>
        </w:rPr>
        <w:t>oduselor care contin substant</w:t>
      </w:r>
      <w:r w:rsidRPr="003C77F9">
        <w:rPr>
          <w:lang w:val="ro-RO"/>
        </w:rPr>
        <w:t>a activă, datorită</w:t>
      </w:r>
      <w:r w:rsidR="006D7C1B">
        <w:rPr>
          <w:lang w:val="ro-RO"/>
        </w:rPr>
        <w:t xml:space="preserve"> efectului combinat al toxicitătii ridicate, persistentei si potent</w:t>
      </w:r>
      <w:r w:rsidRPr="003C77F9">
        <w:rPr>
          <w:lang w:val="ro-RO"/>
        </w:rPr>
        <w:t>i</w:t>
      </w:r>
      <w:r w:rsidR="006D7C1B">
        <w:rPr>
          <w:lang w:val="ro-RO"/>
        </w:rPr>
        <w:t>alul de bioacumulare al substant</w:t>
      </w:r>
      <w:r w:rsidRPr="003C77F9">
        <w:rPr>
          <w:lang w:val="ro-RO"/>
        </w:rPr>
        <w:t>ei active.</w:t>
      </w:r>
    </w:p>
    <w:p w:rsidR="00C354A9" w:rsidRPr="003C77F9" w:rsidRDefault="00C354A9" w:rsidP="003C77F9">
      <w:pPr>
        <w:pStyle w:val="NoSpacing"/>
        <w:rPr>
          <w:lang w:val="ro-RO"/>
        </w:rPr>
      </w:pPr>
      <w:r w:rsidRPr="003C77F9">
        <w:rPr>
          <w:lang w:val="ro-RO"/>
        </w:rPr>
        <w:lastRenderedPageBreak/>
        <w:t>Brodifacumul prezintă un risc inaccep</w:t>
      </w:r>
      <w:r w:rsidR="006D7C1B">
        <w:rPr>
          <w:lang w:val="ro-RO"/>
        </w:rPr>
        <w:t>tabil pentru otrăvirea primară si secundară a păsărilor s</w:t>
      </w:r>
      <w:r w:rsidRPr="003C77F9">
        <w:rPr>
          <w:lang w:val="ro-RO"/>
        </w:rPr>
        <w:t xml:space="preserve">i a </w:t>
      </w:r>
      <w:r w:rsidR="0088780C">
        <w:rPr>
          <w:lang w:val="ro-RO"/>
        </w:rPr>
        <w:t>altor mamifere net</w:t>
      </w:r>
      <w:r w:rsidRPr="003C77F9">
        <w:rPr>
          <w:lang w:val="ro-RO"/>
        </w:rPr>
        <w:t>intă. Riscul otrăvirii primare este pro</w:t>
      </w:r>
      <w:r w:rsidR="0088780C">
        <w:rPr>
          <w:lang w:val="ro-RO"/>
        </w:rPr>
        <w:t>babil să fie insa supraestimat s</w:t>
      </w:r>
      <w:r w:rsidRPr="003C77F9">
        <w:rPr>
          <w:lang w:val="ro-RO"/>
        </w:rPr>
        <w:t xml:space="preserve">i poate fi redus prin utilizarea cutiilor de momeală, astfel încât acestea să nu </w:t>
      </w:r>
      <w:r w:rsidR="0088780C">
        <w:rPr>
          <w:lang w:val="ro-RO"/>
        </w:rPr>
        <w:t>poată fi atinse de animalele net</w:t>
      </w:r>
      <w:r w:rsidRPr="003C77F9">
        <w:rPr>
          <w:lang w:val="ro-RO"/>
        </w:rPr>
        <w:t>intă.</w:t>
      </w:r>
    </w:p>
    <w:p w:rsidR="00C354A9" w:rsidRPr="003C77F9" w:rsidRDefault="00C354A9" w:rsidP="003C77F9">
      <w:pPr>
        <w:pStyle w:val="NoSpacing"/>
        <w:rPr>
          <w:lang w:val="ro-RO"/>
        </w:rPr>
      </w:pPr>
      <w:r w:rsidRPr="003C77F9">
        <w:rPr>
          <w:lang w:val="ro-RO"/>
        </w:rPr>
        <w:t>Riscul de ot</w:t>
      </w:r>
      <w:r w:rsidR="0088780C">
        <w:rPr>
          <w:lang w:val="ro-RO"/>
        </w:rPr>
        <w:t>răvire secundară a mamiferelor s</w:t>
      </w:r>
      <w:r w:rsidRPr="003C77F9">
        <w:rPr>
          <w:lang w:val="ro-RO"/>
        </w:rPr>
        <w:t xml:space="preserve">i a </w:t>
      </w:r>
      <w:r w:rsidR="0088780C">
        <w:rPr>
          <w:lang w:val="ro-RO"/>
        </w:rPr>
        <w:t>păsărilor net</w:t>
      </w:r>
      <w:r w:rsidRPr="003C77F9">
        <w:rPr>
          <w:lang w:val="ro-RO"/>
        </w:rPr>
        <w:t xml:space="preserve">intă, ca urmare a utilizărilor </w:t>
      </w:r>
      <w:r w:rsidR="0088780C">
        <w:rPr>
          <w:lang w:val="ro-RO"/>
        </w:rPr>
        <w:t>propuse ale produsului care contine substant</w:t>
      </w:r>
      <w:r w:rsidRPr="003C77F9">
        <w:rPr>
          <w:lang w:val="ro-RO"/>
        </w:rPr>
        <w:t>a activă, nu poate fi exclus din ca</w:t>
      </w:r>
      <w:r w:rsidR="0088780C">
        <w:rPr>
          <w:lang w:val="ro-RO"/>
        </w:rPr>
        <w:t>uza efectului combinat al potent</w:t>
      </w:r>
      <w:r w:rsidRPr="003C77F9">
        <w:rPr>
          <w:lang w:val="ro-RO"/>
        </w:rPr>
        <w:t>ialului r</w:t>
      </w:r>
      <w:r w:rsidR="0088780C">
        <w:rPr>
          <w:lang w:val="ro-RO"/>
        </w:rPr>
        <w:t>idicat de toxicitate, persistentă si bioacumulare a substant</w:t>
      </w:r>
      <w:r w:rsidRPr="003C77F9">
        <w:rPr>
          <w:lang w:val="ro-RO"/>
        </w:rPr>
        <w:t>ei active. În afară de consumul de rozătoare con</w:t>
      </w:r>
      <w:r w:rsidR="0088780C">
        <w:rPr>
          <w:lang w:val="ro-RO"/>
        </w:rPr>
        <w:t>taminate, riscul se calculează s</w:t>
      </w:r>
      <w:r w:rsidRPr="003C77F9">
        <w:rPr>
          <w:lang w:val="ro-RO"/>
        </w:rPr>
        <w:t xml:space="preserve">i </w:t>
      </w:r>
      <w:r w:rsidR="0088780C">
        <w:rPr>
          <w:lang w:val="ro-RO"/>
        </w:rPr>
        <w:t>pentru mamiferele care nu sunt tintă s</w:t>
      </w:r>
      <w:r w:rsidRPr="003C77F9">
        <w:rPr>
          <w:lang w:val="ro-RO"/>
        </w:rPr>
        <w:t>i pentru păsările care se hrănesc cu râme dacă acestea sunt prinse în apropierea cutiilor de momeală s</w:t>
      </w:r>
      <w:r w:rsidR="0088780C">
        <w:rPr>
          <w:lang w:val="ro-RO"/>
        </w:rPr>
        <w:t>au în interiorul zonei tratate si pentru mamiferele netintă s</w:t>
      </w:r>
      <w:r w:rsidRPr="003C77F9">
        <w:rPr>
          <w:lang w:val="ro-RO"/>
        </w:rPr>
        <w:t>i păs</w:t>
      </w:r>
      <w:r w:rsidR="0088780C">
        <w:rPr>
          <w:lang w:val="ro-RO"/>
        </w:rPr>
        <w:t>ările care se hrănesc cu peleti contaminat</w:t>
      </w:r>
      <w:r w:rsidRPr="003C77F9">
        <w:rPr>
          <w:lang w:val="ro-RO"/>
        </w:rPr>
        <w:t>i.</w:t>
      </w:r>
    </w:p>
    <w:p w:rsidR="00C354A9" w:rsidRPr="003C77F9" w:rsidRDefault="0088780C" w:rsidP="003C77F9">
      <w:pPr>
        <w:pStyle w:val="NoSpacing"/>
        <w:rPr>
          <w:lang w:val="ro-RO"/>
        </w:rPr>
      </w:pPr>
      <w:r>
        <w:rPr>
          <w:lang w:val="ro-RO"/>
        </w:rPr>
        <w:t>Acest produs contine o substant</w:t>
      </w:r>
      <w:r w:rsidR="00C354A9" w:rsidRPr="003C77F9">
        <w:rPr>
          <w:lang w:val="ro-RO"/>
        </w:rPr>
        <w:t>ă anticoagulantă. Dacă este ingerat, simpto</w:t>
      </w:r>
      <w:r>
        <w:rPr>
          <w:lang w:val="ro-RO"/>
        </w:rPr>
        <w:t>mele pot include gingii nazale s</w:t>
      </w:r>
      <w:r w:rsidR="00C354A9" w:rsidRPr="003C77F9">
        <w:rPr>
          <w:lang w:val="ro-RO"/>
        </w:rPr>
        <w:t>i sângerări. În caz</w:t>
      </w:r>
      <w:r>
        <w:rPr>
          <w:lang w:val="ro-RO"/>
        </w:rPr>
        <w:t>uri severe, pot apărea vânătăi s</w:t>
      </w:r>
      <w:r w:rsidR="00C354A9" w:rsidRPr="003C77F9">
        <w:rPr>
          <w:lang w:val="ro-RO"/>
        </w:rPr>
        <w:t>i sânge în fecale sau urină.</w:t>
      </w:r>
    </w:p>
    <w:p w:rsidR="00C354A9" w:rsidRPr="003C77F9" w:rsidRDefault="00C354A9" w:rsidP="003C77F9">
      <w:pPr>
        <w:pStyle w:val="NoSpacing"/>
        <w:rPr>
          <w:lang w:val="ro-RO"/>
        </w:rPr>
      </w:pPr>
      <w:r w:rsidRPr="003C77F9">
        <w:rPr>
          <w:lang w:val="ro-RO"/>
        </w:rPr>
        <w:t>Antidot: Vitamina K1 administrată numai de personal medical veterinar.</w:t>
      </w:r>
    </w:p>
    <w:p w:rsidR="00C354A9" w:rsidRPr="003C77F9" w:rsidRDefault="00C354A9" w:rsidP="003C77F9">
      <w:pPr>
        <w:pStyle w:val="NoSpacing"/>
        <w:rPr>
          <w:lang w:val="ro-RO"/>
        </w:rPr>
      </w:pPr>
      <w:r w:rsidRPr="003C77F9">
        <w:rPr>
          <w:lang w:val="ro-RO"/>
        </w:rPr>
        <w:t>In caz de:</w:t>
      </w:r>
    </w:p>
    <w:p w:rsidR="00C354A9" w:rsidRPr="003C77F9" w:rsidRDefault="00C354A9" w:rsidP="003C77F9">
      <w:pPr>
        <w:pStyle w:val="NoSpacing"/>
        <w:rPr>
          <w:lang w:val="ro-RO"/>
        </w:rPr>
      </w:pPr>
      <w:r w:rsidRPr="003C77F9">
        <w:rPr>
          <w:lang w:val="ro-RO"/>
        </w:rPr>
        <w:t>- Expunerea cu</w:t>
      </w:r>
      <w:r w:rsidR="0088780C">
        <w:rPr>
          <w:lang w:val="ro-RO"/>
        </w:rPr>
        <w:t>tanată, se spala pielea cu apă si apoi cu apă s</w:t>
      </w:r>
      <w:r w:rsidRPr="003C77F9">
        <w:rPr>
          <w:lang w:val="ro-RO"/>
        </w:rPr>
        <w:t>i săpun.</w:t>
      </w:r>
    </w:p>
    <w:p w:rsidR="00C354A9" w:rsidRPr="003C77F9" w:rsidRDefault="00C354A9" w:rsidP="003C77F9">
      <w:pPr>
        <w:pStyle w:val="NoSpacing"/>
        <w:rPr>
          <w:lang w:val="ro-RO"/>
        </w:rPr>
      </w:pPr>
      <w:r w:rsidRPr="003C77F9">
        <w:rPr>
          <w:lang w:val="ro-RO"/>
        </w:rPr>
        <w:t>- Expunerea la ochi, se clatesc ochii cu lichid de clătire a ochilor sau ap</w:t>
      </w:r>
      <w:r w:rsidR="0088780C">
        <w:rPr>
          <w:lang w:val="ro-RO"/>
        </w:rPr>
        <w:t>ă, se tin ochii deschisi cel put</w:t>
      </w:r>
      <w:bookmarkStart w:id="2" w:name="_GoBack"/>
      <w:bookmarkEnd w:id="2"/>
      <w:r w:rsidRPr="003C77F9">
        <w:rPr>
          <w:lang w:val="ro-RO"/>
        </w:rPr>
        <w:t>in 10 minute.</w:t>
      </w:r>
    </w:p>
    <w:p w:rsidR="00C354A9" w:rsidRPr="003C77F9" w:rsidRDefault="00C354A9" w:rsidP="003C77F9">
      <w:pPr>
        <w:pStyle w:val="NoSpacing"/>
        <w:rPr>
          <w:lang w:val="ro-RO"/>
        </w:rPr>
      </w:pPr>
      <w:r w:rsidRPr="003C77F9">
        <w:rPr>
          <w:lang w:val="ro-RO"/>
        </w:rPr>
        <w:t xml:space="preserve">Expunerea </w:t>
      </w:r>
      <w:r w:rsidR="0088780C">
        <w:rPr>
          <w:lang w:val="ro-RO"/>
        </w:rPr>
        <w:t>orală, se clateste gura cu atent</w:t>
      </w:r>
      <w:r w:rsidRPr="003C77F9">
        <w:rPr>
          <w:lang w:val="ro-RO"/>
        </w:rPr>
        <w:t>ie cu apă. Nu se administreaza niciodată nimic pe cale orală pacientului inconstient. Nu se provoaca vărsături. In caz de ingestie de către un animal de companie, se va contacta un medic veterinar.</w:t>
      </w:r>
    </w:p>
    <w:p w:rsidR="00A66A3B" w:rsidRPr="003C77F9" w:rsidRDefault="00A66A3B" w:rsidP="003C77F9">
      <w:pPr>
        <w:pStyle w:val="NoSpacing"/>
        <w:rPr>
          <w:lang w:val="ro-RO"/>
        </w:rPr>
      </w:pPr>
      <w:r w:rsidRPr="003C77F9">
        <w:rPr>
          <w:u w:val="single"/>
          <w:lang w:val="ro-RO"/>
        </w:rPr>
        <w:t>Respectarea restrictiilor pentru utilizare si anume :</w:t>
      </w:r>
      <w:r w:rsidRPr="003C77F9">
        <w:rPr>
          <w:lang w:val="ro-RO"/>
        </w:rPr>
        <w:t xml:space="preserve"> </w:t>
      </w:r>
      <w:r w:rsidR="000B0A3D" w:rsidRPr="003C77F9">
        <w:rPr>
          <w:lang w:val="ro-RO"/>
        </w:rPr>
        <w:t xml:space="preserve">Se va evita prin orice mijloce patrunderea in sistemul de canalizare si in apa de suprafata. </w:t>
      </w:r>
    </w:p>
    <w:p w:rsidR="001C1568" w:rsidRPr="003C77F9" w:rsidRDefault="001C1568" w:rsidP="003C77F9">
      <w:pPr>
        <w:pStyle w:val="NoSpacing"/>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3C77F9" w:rsidTr="006372AA">
        <w:tc>
          <w:tcPr>
            <w:tcW w:w="9923" w:type="dxa"/>
          </w:tcPr>
          <w:p w:rsidR="00B66405" w:rsidRPr="003C77F9" w:rsidRDefault="00B66405" w:rsidP="003C77F9">
            <w:pPr>
              <w:pStyle w:val="NoSpacing"/>
              <w:rPr>
                <w:lang w:val="ro-RO"/>
              </w:rPr>
            </w:pPr>
            <w:r w:rsidRPr="003C77F9">
              <w:rPr>
                <w:lang w:val="ro-RO"/>
              </w:rPr>
              <w:t>Prezenta autoriza</w:t>
            </w:r>
            <w:r w:rsidR="007707AC" w:rsidRPr="003C77F9">
              <w:rPr>
                <w:lang w:val="ro-RO"/>
              </w:rPr>
              <w:t>t</w:t>
            </w:r>
            <w:r w:rsidRPr="003C77F9">
              <w:rPr>
                <w:lang w:val="ro-RO"/>
              </w:rPr>
              <w:t>ie este înso</w:t>
            </w:r>
            <w:r w:rsidR="007707AC" w:rsidRPr="003C77F9">
              <w:rPr>
                <w:lang w:val="ro-RO"/>
              </w:rPr>
              <w:t>t</w:t>
            </w:r>
            <w:r w:rsidRPr="003C77F9">
              <w:rPr>
                <w:lang w:val="ro-RO"/>
              </w:rPr>
              <w:t>ită de următoarele documente :</w:t>
            </w:r>
          </w:p>
          <w:p w:rsidR="00B66405" w:rsidRPr="003C77F9" w:rsidRDefault="0089407B" w:rsidP="003C77F9">
            <w:pPr>
              <w:pStyle w:val="NoSpacing"/>
              <w:rPr>
                <w:lang w:val="ro-RO"/>
              </w:rPr>
            </w:pPr>
            <w:r w:rsidRPr="003C77F9">
              <w:rPr>
                <w:lang w:val="ro-RO"/>
              </w:rPr>
              <w:t>-</w:t>
            </w:r>
            <w:r w:rsidR="00B66405" w:rsidRPr="003C77F9">
              <w:rPr>
                <w:lang w:val="ro-RO"/>
              </w:rPr>
              <w:t>proiect de etichetă a produsului biocid</w:t>
            </w:r>
          </w:p>
          <w:p w:rsidR="00B66405" w:rsidRPr="003C77F9" w:rsidRDefault="0089407B" w:rsidP="003C77F9">
            <w:pPr>
              <w:pStyle w:val="NoSpacing"/>
              <w:rPr>
                <w:lang w:val="ro-RO"/>
              </w:rPr>
            </w:pPr>
            <w:r w:rsidRPr="003C77F9">
              <w:rPr>
                <w:lang w:val="ro-RO"/>
              </w:rPr>
              <w:t>-</w:t>
            </w:r>
            <w:r w:rsidR="00B66405" w:rsidRPr="003C77F9">
              <w:rPr>
                <w:lang w:val="ro-RO"/>
              </w:rPr>
              <w:t>fi</w:t>
            </w:r>
            <w:r w:rsidR="007707AC" w:rsidRPr="003C77F9">
              <w:rPr>
                <w:lang w:val="ro-RO"/>
              </w:rPr>
              <w:t>s</w:t>
            </w:r>
            <w:r w:rsidR="00B66405" w:rsidRPr="003C77F9">
              <w:rPr>
                <w:lang w:val="ro-RO"/>
              </w:rPr>
              <w:t>a cu date de securitate a produsului biocid</w:t>
            </w:r>
          </w:p>
          <w:p w:rsidR="00B66405" w:rsidRPr="003C77F9" w:rsidRDefault="0089407B" w:rsidP="003C77F9">
            <w:pPr>
              <w:pStyle w:val="NoSpacing"/>
              <w:rPr>
                <w:lang w:val="ro-RO"/>
              </w:rPr>
            </w:pPr>
            <w:r w:rsidRPr="003C77F9">
              <w:rPr>
                <w:lang w:val="ro-RO"/>
              </w:rPr>
              <w:t>-</w:t>
            </w:r>
            <w:r w:rsidR="00B66405" w:rsidRPr="003C77F9">
              <w:rPr>
                <w:lang w:val="ro-RO"/>
              </w:rPr>
              <w:t xml:space="preserve">rezumatul caracteristicilor produsului biocid </w:t>
            </w:r>
          </w:p>
        </w:tc>
      </w:tr>
    </w:tbl>
    <w:p w:rsidR="00B66405" w:rsidRPr="003C77F9" w:rsidRDefault="00B66405" w:rsidP="003C77F9">
      <w:pPr>
        <w:numPr>
          <w:ilvl w:val="0"/>
          <w:numId w:val="7"/>
        </w:numPr>
        <w:ind w:left="709"/>
        <w:rPr>
          <w:lang w:val="ro-RO"/>
        </w:rPr>
      </w:pPr>
      <w:r w:rsidRPr="003C77F9">
        <w:rPr>
          <w:lang w:val="ro-RO"/>
        </w:rPr>
        <w:t>Este obligatorie transmiterea de către de</w:t>
      </w:r>
      <w:r w:rsidR="007707AC" w:rsidRPr="003C77F9">
        <w:rPr>
          <w:lang w:val="ro-RO"/>
        </w:rPr>
        <w:t>tinătorul autorizatiei a fis</w:t>
      </w:r>
      <w:r w:rsidRPr="003C77F9">
        <w:rPr>
          <w:lang w:val="ro-RO"/>
        </w:rPr>
        <w:t>ei cu date de</w:t>
      </w:r>
      <w:r w:rsidR="007707AC" w:rsidRPr="003C77F9">
        <w:rPr>
          <w:lang w:val="ro-RO"/>
        </w:rPr>
        <w:t xml:space="preserve"> securitate către Institutul Nat</w:t>
      </w:r>
      <w:r w:rsidRPr="003C77F9">
        <w:rPr>
          <w:lang w:val="ro-RO"/>
        </w:rPr>
        <w:t xml:space="preserve">ional de Sănătate Publică </w:t>
      </w:r>
      <w:r w:rsidR="007707AC" w:rsidRPr="003C77F9">
        <w:rPr>
          <w:lang w:val="ro-RO"/>
        </w:rPr>
        <w:t>– Biroul RSI s</w:t>
      </w:r>
      <w:r w:rsidRPr="003C77F9">
        <w:rPr>
          <w:lang w:val="ro-RO"/>
        </w:rPr>
        <w:t>i Informare Toxicologică</w:t>
      </w:r>
    </w:p>
    <w:p w:rsidR="00B66405" w:rsidRDefault="00B66405" w:rsidP="003C77F9">
      <w:pPr>
        <w:numPr>
          <w:ilvl w:val="0"/>
          <w:numId w:val="7"/>
        </w:numPr>
        <w:ind w:left="709"/>
        <w:rPr>
          <w:lang w:val="ro-RO"/>
        </w:rPr>
      </w:pPr>
      <w:r w:rsidRPr="003C77F9">
        <w:rPr>
          <w:lang w:val="ro-RO"/>
        </w:rPr>
        <w:t>P</w:t>
      </w:r>
      <w:r w:rsidR="007707AC" w:rsidRPr="003C77F9">
        <w:rPr>
          <w:lang w:val="ro-RO"/>
        </w:rPr>
        <w:t>rezentul document poate fi însot</w:t>
      </w:r>
      <w:r w:rsidRPr="003C77F9">
        <w:rPr>
          <w:lang w:val="ro-RO"/>
        </w:rPr>
        <w:t>it de anexă în cazul modificărilor administrative</w:t>
      </w:r>
    </w:p>
    <w:p w:rsidR="00D550A3" w:rsidRDefault="00D550A3" w:rsidP="00D550A3">
      <w:pPr>
        <w:rPr>
          <w:lang w:val="ro-RO"/>
        </w:rPr>
      </w:pPr>
    </w:p>
    <w:p w:rsidR="00D550A3" w:rsidRPr="003C77F9" w:rsidRDefault="00D550A3" w:rsidP="00D550A3">
      <w:pPr>
        <w:rPr>
          <w:lang w:val="ro-RO"/>
        </w:rPr>
      </w:pPr>
    </w:p>
    <w:p w:rsidR="006372AA" w:rsidRPr="003C77F9" w:rsidRDefault="00B66405" w:rsidP="003C77F9">
      <w:pPr>
        <w:pStyle w:val="NoSpacing"/>
        <w:rPr>
          <w:lang w:val="ro-RO"/>
        </w:rPr>
      </w:pPr>
      <w:r w:rsidRPr="003C77F9">
        <w:rPr>
          <w:color w:val="FF0000"/>
          <w:lang w:val="ro-RO"/>
        </w:rPr>
        <w:tab/>
      </w:r>
      <w:r w:rsidRPr="003C77F9">
        <w:rPr>
          <w:color w:val="FF0000"/>
          <w:lang w:val="ro-RO"/>
        </w:rPr>
        <w:tab/>
      </w:r>
      <w:r w:rsidRPr="003C77F9">
        <w:rPr>
          <w:color w:val="FF0000"/>
          <w:lang w:val="ro-RO"/>
        </w:rPr>
        <w:tab/>
      </w:r>
      <w:r w:rsidRPr="003C77F9">
        <w:rPr>
          <w:color w:val="FF0000"/>
          <w:lang w:val="ro-RO"/>
        </w:rPr>
        <w:tab/>
      </w:r>
      <w:r w:rsidRPr="003C77F9">
        <w:rPr>
          <w:color w:val="FF0000"/>
          <w:lang w:val="ro-RO"/>
        </w:rPr>
        <w:tab/>
      </w:r>
      <w:r w:rsidRPr="003C77F9">
        <w:rPr>
          <w:color w:val="FF0000"/>
          <w:lang w:val="ro-RO"/>
        </w:rPr>
        <w:tab/>
      </w:r>
      <w:r w:rsidRPr="003C77F9">
        <w:rPr>
          <w:color w:val="FF0000"/>
          <w:lang w:val="ro-RO"/>
        </w:rPr>
        <w:tab/>
      </w:r>
      <w:r w:rsidRPr="003C77F9">
        <w:rPr>
          <w:color w:val="FF0000"/>
          <w:lang w:val="ro-RO"/>
        </w:rPr>
        <w:tab/>
      </w:r>
      <w:r w:rsidRPr="003C77F9">
        <w:rPr>
          <w:lang w:val="ro-RO"/>
        </w:rPr>
        <w:t>PRE</w:t>
      </w:r>
      <w:r w:rsidR="00A616BE" w:rsidRPr="003C77F9">
        <w:rPr>
          <w:lang w:val="ro-RO"/>
        </w:rPr>
        <w:t>S</w:t>
      </w:r>
      <w:r w:rsidRPr="003C77F9">
        <w:rPr>
          <w:lang w:val="ro-RO"/>
        </w:rPr>
        <w:t>EDINTE,</w:t>
      </w:r>
    </w:p>
    <w:p w:rsidR="00016938" w:rsidRPr="007707AC" w:rsidRDefault="00A04268" w:rsidP="003C77F9">
      <w:pPr>
        <w:pStyle w:val="NoSpacing"/>
      </w:pPr>
      <w:r w:rsidRPr="003C77F9">
        <w:rPr>
          <w:lang w:val="ro-RO"/>
        </w:rPr>
        <w:tab/>
      </w:r>
      <w:r w:rsidRPr="003C77F9">
        <w:rPr>
          <w:lang w:val="ro-RO"/>
        </w:rPr>
        <w:tab/>
      </w:r>
      <w:r w:rsidRPr="003C77F9">
        <w:rPr>
          <w:lang w:val="ro-RO"/>
        </w:rPr>
        <w:tab/>
      </w:r>
      <w:r w:rsidRPr="003C77F9">
        <w:rPr>
          <w:lang w:val="ro-RO"/>
        </w:rPr>
        <w:tab/>
      </w:r>
      <w:r w:rsidRPr="003C77F9">
        <w:rPr>
          <w:lang w:val="ro-RO"/>
        </w:rPr>
        <w:tab/>
      </w:r>
      <w:r w:rsidRPr="003C77F9">
        <w:rPr>
          <w:lang w:val="ro-RO"/>
        </w:rPr>
        <w:tab/>
      </w:r>
      <w:r w:rsidRPr="003C77F9">
        <w:rPr>
          <w:lang w:val="ro-RO"/>
        </w:rPr>
        <w:tab/>
      </w:r>
      <w:r w:rsidRPr="003C77F9">
        <w:rPr>
          <w:lang w:val="ro-RO"/>
        </w:rPr>
        <w:tab/>
        <w:t>Dr. Chim. Gabriela Cilinca</w:t>
      </w:r>
    </w:p>
    <w:sectPr w:rsidR="00016938" w:rsidRPr="007707AC" w:rsidSect="006372AA">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D65" w:rsidRDefault="00EF7D65">
      <w:r>
        <w:separator/>
      </w:r>
    </w:p>
  </w:endnote>
  <w:endnote w:type="continuationSeparator" w:id="0">
    <w:p w:rsidR="00EF7D65" w:rsidRDefault="00EF7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2AA" w:rsidRDefault="006372AA"/>
  <w:p w:rsidR="006372AA" w:rsidRDefault="006372AA"/>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6372AA" w:rsidRPr="007A1CBD">
      <w:trPr>
        <w:cantSplit/>
      </w:trPr>
      <w:tc>
        <w:tcPr>
          <w:tcW w:w="1701" w:type="dxa"/>
          <w:shd w:val="clear" w:color="auto" w:fill="auto"/>
        </w:tcPr>
        <w:p w:rsidR="006372AA" w:rsidRPr="007A1CBD" w:rsidRDefault="006372AA" w:rsidP="006372AA">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8153EF">
            <w:rPr>
              <w:rFonts w:ascii="Arial" w:hAnsi="Arial"/>
              <w:noProof/>
              <w:sz w:val="18"/>
            </w:rPr>
            <w:t>12</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8153EF">
            <w:rPr>
              <w:rFonts w:ascii="Arial" w:hAnsi="Arial"/>
              <w:noProof/>
              <w:sz w:val="18"/>
            </w:rPr>
            <w:t>12</w:t>
          </w:r>
          <w:r w:rsidRPr="00EA2CC9">
            <w:rPr>
              <w:rFonts w:ascii="Arial" w:hAnsi="Arial"/>
              <w:sz w:val="18"/>
            </w:rPr>
            <w:fldChar w:fldCharType="end"/>
          </w:r>
        </w:p>
      </w:tc>
      <w:tc>
        <w:tcPr>
          <w:tcW w:w="8222" w:type="dxa"/>
          <w:shd w:val="clear" w:color="auto" w:fill="auto"/>
        </w:tcPr>
        <w:p w:rsidR="006372AA" w:rsidRPr="007A1CBD" w:rsidRDefault="006372AA" w:rsidP="006372AA">
          <w:pPr>
            <w:pStyle w:val="Header"/>
            <w:jc w:val="center"/>
            <w:rPr>
              <w:rFonts w:ascii="Arial" w:hAnsi="Arial"/>
              <w:sz w:val="6"/>
            </w:rPr>
          </w:pPr>
        </w:p>
        <w:p w:rsidR="006372AA" w:rsidRPr="0018410C" w:rsidRDefault="006372AA" w:rsidP="006372AA">
          <w:pPr>
            <w:pStyle w:val="Header"/>
            <w:jc w:val="center"/>
          </w:pPr>
          <w:r w:rsidRPr="0018410C">
            <w:t xml:space="preserve">Autorizatie nr. </w:t>
          </w:r>
          <w:r w:rsidRPr="0018410C">
            <w:rPr>
              <w:lang w:val="it-IT"/>
            </w:rPr>
            <w:t>RO/2018/0222/MRA/IT/2016/00306/AUT</w:t>
          </w:r>
        </w:p>
      </w:tc>
    </w:tr>
  </w:tbl>
  <w:p w:rsidR="006372AA" w:rsidRDefault="00637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D65" w:rsidRDefault="00EF7D65">
      <w:r>
        <w:separator/>
      </w:r>
    </w:p>
  </w:footnote>
  <w:footnote w:type="continuationSeparator" w:id="0">
    <w:p w:rsidR="00EF7D65" w:rsidRDefault="00EF7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6372AA" w:rsidRPr="007A1CBD" w:rsidTr="006372AA">
      <w:trPr>
        <w:trHeight w:val="1080"/>
      </w:trPr>
      <w:tc>
        <w:tcPr>
          <w:tcW w:w="1622" w:type="dxa"/>
          <w:shd w:val="clear" w:color="auto" w:fill="auto"/>
          <w:vAlign w:val="center"/>
        </w:tcPr>
        <w:p w:rsidR="006372AA" w:rsidRPr="007A1CBD" w:rsidRDefault="006372AA" w:rsidP="006372AA">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6372AA" w:rsidRPr="00B66405" w:rsidRDefault="006372AA" w:rsidP="006372AA">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6372AA" w:rsidRPr="00B66405" w:rsidRDefault="006372AA" w:rsidP="006372AA">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6372AA" w:rsidRPr="0075172A" w:rsidRDefault="006372AA" w:rsidP="006372A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6372AA" w:rsidRPr="007A1CBD" w:rsidRDefault="006372AA" w:rsidP="006372AA">
          <w:pPr>
            <w:pStyle w:val="Header"/>
            <w:jc w:val="center"/>
          </w:pPr>
          <w:r w:rsidRPr="0075172A">
            <w:rPr>
              <w:rFonts w:ascii="Arial" w:hAnsi="Arial"/>
              <w:sz w:val="16"/>
              <w:szCs w:val="16"/>
            </w:rPr>
            <w:t>Tel: *(+40 21) 318 36 20, Secretariat tehnic: (+40 21) 311 86 20; Fax: (+40 21) 311 86 22</w:t>
          </w:r>
        </w:p>
      </w:tc>
    </w:tr>
  </w:tbl>
  <w:p w:rsidR="006372AA" w:rsidRDefault="006372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077"/>
    <w:multiLevelType w:val="hybridMultilevel"/>
    <w:tmpl w:val="FC44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8C0386"/>
    <w:multiLevelType w:val="hybridMultilevel"/>
    <w:tmpl w:val="19EAA598"/>
    <w:lvl w:ilvl="0" w:tplc="650E1FA4">
      <w:start w:val="1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nsid w:val="4ED04484"/>
    <w:multiLevelType w:val="hybridMultilevel"/>
    <w:tmpl w:val="358ECFF2"/>
    <w:lvl w:ilvl="0" w:tplc="84E4A130">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2A70EC"/>
    <w:multiLevelType w:val="hybridMultilevel"/>
    <w:tmpl w:val="51A0B85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FC21CE"/>
    <w:multiLevelType w:val="hybridMultilevel"/>
    <w:tmpl w:val="D3282F38"/>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32"/>
  </w:num>
  <w:num w:numId="4">
    <w:abstractNumId w:val="25"/>
  </w:num>
  <w:num w:numId="5">
    <w:abstractNumId w:val="1"/>
  </w:num>
  <w:num w:numId="6">
    <w:abstractNumId w:val="31"/>
  </w:num>
  <w:num w:numId="7">
    <w:abstractNumId w:val="9"/>
  </w:num>
  <w:num w:numId="8">
    <w:abstractNumId w:val="36"/>
  </w:num>
  <w:num w:numId="9">
    <w:abstractNumId w:val="26"/>
  </w:num>
  <w:num w:numId="10">
    <w:abstractNumId w:val="17"/>
  </w:num>
  <w:num w:numId="11">
    <w:abstractNumId w:val="35"/>
  </w:num>
  <w:num w:numId="12">
    <w:abstractNumId w:val="29"/>
  </w:num>
  <w:num w:numId="13">
    <w:abstractNumId w:val="8"/>
  </w:num>
  <w:num w:numId="14">
    <w:abstractNumId w:val="6"/>
  </w:num>
  <w:num w:numId="15">
    <w:abstractNumId w:val="15"/>
  </w:num>
  <w:num w:numId="16">
    <w:abstractNumId w:val="21"/>
  </w:num>
  <w:num w:numId="17">
    <w:abstractNumId w:val="11"/>
  </w:num>
  <w:num w:numId="18">
    <w:abstractNumId w:val="2"/>
  </w:num>
  <w:num w:numId="19">
    <w:abstractNumId w:val="3"/>
  </w:num>
  <w:num w:numId="20">
    <w:abstractNumId w:val="34"/>
  </w:num>
  <w:num w:numId="21">
    <w:abstractNumId w:val="16"/>
  </w:num>
  <w:num w:numId="22">
    <w:abstractNumId w:val="7"/>
  </w:num>
  <w:num w:numId="23">
    <w:abstractNumId w:val="10"/>
  </w:num>
  <w:num w:numId="24">
    <w:abstractNumId w:val="5"/>
  </w:num>
  <w:num w:numId="25">
    <w:abstractNumId w:val="38"/>
  </w:num>
  <w:num w:numId="26">
    <w:abstractNumId w:val="20"/>
  </w:num>
  <w:num w:numId="27">
    <w:abstractNumId w:val="19"/>
  </w:num>
  <w:num w:numId="28">
    <w:abstractNumId w:val="30"/>
  </w:num>
  <w:num w:numId="29">
    <w:abstractNumId w:val="12"/>
  </w:num>
  <w:num w:numId="30">
    <w:abstractNumId w:val="27"/>
  </w:num>
  <w:num w:numId="31">
    <w:abstractNumId w:val="14"/>
  </w:num>
  <w:num w:numId="32">
    <w:abstractNumId w:val="24"/>
  </w:num>
  <w:num w:numId="33">
    <w:abstractNumId w:val="23"/>
  </w:num>
  <w:num w:numId="34">
    <w:abstractNumId w:val="28"/>
  </w:num>
  <w:num w:numId="35">
    <w:abstractNumId w:val="0"/>
  </w:num>
  <w:num w:numId="36">
    <w:abstractNumId w:val="37"/>
  </w:num>
  <w:num w:numId="37">
    <w:abstractNumId w:val="33"/>
  </w:num>
  <w:num w:numId="38">
    <w:abstractNumId w:val="4"/>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165F"/>
    <w:rsid w:val="00003C77"/>
    <w:rsid w:val="00016938"/>
    <w:rsid w:val="00020A91"/>
    <w:rsid w:val="000272EF"/>
    <w:rsid w:val="00027CC5"/>
    <w:rsid w:val="00031285"/>
    <w:rsid w:val="0003534F"/>
    <w:rsid w:val="00041494"/>
    <w:rsid w:val="00042398"/>
    <w:rsid w:val="00044538"/>
    <w:rsid w:val="0004550C"/>
    <w:rsid w:val="00056E50"/>
    <w:rsid w:val="000624BD"/>
    <w:rsid w:val="00072094"/>
    <w:rsid w:val="000733DE"/>
    <w:rsid w:val="00077820"/>
    <w:rsid w:val="00094ED4"/>
    <w:rsid w:val="000B0A3D"/>
    <w:rsid w:val="000B2616"/>
    <w:rsid w:val="000E652C"/>
    <w:rsid w:val="000F0086"/>
    <w:rsid w:val="000F736B"/>
    <w:rsid w:val="00104BE6"/>
    <w:rsid w:val="00111292"/>
    <w:rsid w:val="00111DB4"/>
    <w:rsid w:val="001247DF"/>
    <w:rsid w:val="00135FDE"/>
    <w:rsid w:val="00143F71"/>
    <w:rsid w:val="001502F9"/>
    <w:rsid w:val="001546AC"/>
    <w:rsid w:val="00160E12"/>
    <w:rsid w:val="0016480A"/>
    <w:rsid w:val="00166779"/>
    <w:rsid w:val="001801D2"/>
    <w:rsid w:val="00181D65"/>
    <w:rsid w:val="0018410C"/>
    <w:rsid w:val="001859C3"/>
    <w:rsid w:val="0019027E"/>
    <w:rsid w:val="001959E5"/>
    <w:rsid w:val="0019626A"/>
    <w:rsid w:val="00196CB8"/>
    <w:rsid w:val="001A096C"/>
    <w:rsid w:val="001B1AC4"/>
    <w:rsid w:val="001B2A2C"/>
    <w:rsid w:val="001C1568"/>
    <w:rsid w:val="001C5D0F"/>
    <w:rsid w:val="001D43BA"/>
    <w:rsid w:val="001D551C"/>
    <w:rsid w:val="001E2DB7"/>
    <w:rsid w:val="0020015E"/>
    <w:rsid w:val="00203F73"/>
    <w:rsid w:val="002069AB"/>
    <w:rsid w:val="002069D8"/>
    <w:rsid w:val="00207796"/>
    <w:rsid w:val="002155D9"/>
    <w:rsid w:val="002237C2"/>
    <w:rsid w:val="00232E95"/>
    <w:rsid w:val="00236B13"/>
    <w:rsid w:val="00237826"/>
    <w:rsid w:val="00246206"/>
    <w:rsid w:val="002610E0"/>
    <w:rsid w:val="00261BB3"/>
    <w:rsid w:val="00262400"/>
    <w:rsid w:val="00270F95"/>
    <w:rsid w:val="00272D5F"/>
    <w:rsid w:val="00276845"/>
    <w:rsid w:val="002877F4"/>
    <w:rsid w:val="00294AB3"/>
    <w:rsid w:val="002A6BEB"/>
    <w:rsid w:val="002B09E0"/>
    <w:rsid w:val="002D3684"/>
    <w:rsid w:val="002D65DA"/>
    <w:rsid w:val="002F1B9A"/>
    <w:rsid w:val="002F6B33"/>
    <w:rsid w:val="0030275D"/>
    <w:rsid w:val="00312270"/>
    <w:rsid w:val="0031250E"/>
    <w:rsid w:val="00315635"/>
    <w:rsid w:val="00322856"/>
    <w:rsid w:val="00337FB1"/>
    <w:rsid w:val="00346AEE"/>
    <w:rsid w:val="003711FA"/>
    <w:rsid w:val="00372830"/>
    <w:rsid w:val="00385365"/>
    <w:rsid w:val="0039240C"/>
    <w:rsid w:val="003A3556"/>
    <w:rsid w:val="003A4CA3"/>
    <w:rsid w:val="003C4685"/>
    <w:rsid w:val="003C57BD"/>
    <w:rsid w:val="003C77F9"/>
    <w:rsid w:val="003D04FD"/>
    <w:rsid w:val="003E25B6"/>
    <w:rsid w:val="003E3D78"/>
    <w:rsid w:val="003E4CCE"/>
    <w:rsid w:val="003E5741"/>
    <w:rsid w:val="003E7A1D"/>
    <w:rsid w:val="003F01C7"/>
    <w:rsid w:val="003F2AFA"/>
    <w:rsid w:val="00400263"/>
    <w:rsid w:val="004020CE"/>
    <w:rsid w:val="004058F7"/>
    <w:rsid w:val="00407CD5"/>
    <w:rsid w:val="00410C1A"/>
    <w:rsid w:val="00420EED"/>
    <w:rsid w:val="004473D1"/>
    <w:rsid w:val="0045414D"/>
    <w:rsid w:val="00467F1E"/>
    <w:rsid w:val="00477C06"/>
    <w:rsid w:val="00491026"/>
    <w:rsid w:val="004A208E"/>
    <w:rsid w:val="004A2685"/>
    <w:rsid w:val="004C1F5A"/>
    <w:rsid w:val="004D276B"/>
    <w:rsid w:val="004D7CDD"/>
    <w:rsid w:val="004E17C7"/>
    <w:rsid w:val="004E52D9"/>
    <w:rsid w:val="004E6811"/>
    <w:rsid w:val="004F11D6"/>
    <w:rsid w:val="004F60DD"/>
    <w:rsid w:val="005122C4"/>
    <w:rsid w:val="00513FBB"/>
    <w:rsid w:val="00514031"/>
    <w:rsid w:val="00516A7C"/>
    <w:rsid w:val="00527918"/>
    <w:rsid w:val="00535009"/>
    <w:rsid w:val="0054192A"/>
    <w:rsid w:val="0055665A"/>
    <w:rsid w:val="00563B04"/>
    <w:rsid w:val="00564DC0"/>
    <w:rsid w:val="00565D4E"/>
    <w:rsid w:val="00571122"/>
    <w:rsid w:val="00571C23"/>
    <w:rsid w:val="00594419"/>
    <w:rsid w:val="0059478D"/>
    <w:rsid w:val="005B0D43"/>
    <w:rsid w:val="005C209D"/>
    <w:rsid w:val="005C2BCF"/>
    <w:rsid w:val="005C54C6"/>
    <w:rsid w:val="005D143E"/>
    <w:rsid w:val="005D1DDF"/>
    <w:rsid w:val="005F13D0"/>
    <w:rsid w:val="005F6781"/>
    <w:rsid w:val="00600A35"/>
    <w:rsid w:val="006034D2"/>
    <w:rsid w:val="00613EAF"/>
    <w:rsid w:val="00617FB4"/>
    <w:rsid w:val="0063007D"/>
    <w:rsid w:val="00631E8B"/>
    <w:rsid w:val="00632CA9"/>
    <w:rsid w:val="00636E6A"/>
    <w:rsid w:val="006372AA"/>
    <w:rsid w:val="00640A10"/>
    <w:rsid w:val="00645617"/>
    <w:rsid w:val="0066180E"/>
    <w:rsid w:val="00666055"/>
    <w:rsid w:val="006746BB"/>
    <w:rsid w:val="0068479C"/>
    <w:rsid w:val="00687B1A"/>
    <w:rsid w:val="00697846"/>
    <w:rsid w:val="00697A09"/>
    <w:rsid w:val="006A1634"/>
    <w:rsid w:val="006A3624"/>
    <w:rsid w:val="006A6021"/>
    <w:rsid w:val="006B1D76"/>
    <w:rsid w:val="006C25D0"/>
    <w:rsid w:val="006C4927"/>
    <w:rsid w:val="006D2DEF"/>
    <w:rsid w:val="006D3B54"/>
    <w:rsid w:val="006D4B73"/>
    <w:rsid w:val="006D7C1B"/>
    <w:rsid w:val="006E1FA5"/>
    <w:rsid w:val="006E4D8B"/>
    <w:rsid w:val="006E6009"/>
    <w:rsid w:val="006E6A04"/>
    <w:rsid w:val="0070144B"/>
    <w:rsid w:val="00703B00"/>
    <w:rsid w:val="00712714"/>
    <w:rsid w:val="00716140"/>
    <w:rsid w:val="00725906"/>
    <w:rsid w:val="007406C6"/>
    <w:rsid w:val="007578DB"/>
    <w:rsid w:val="00761B4C"/>
    <w:rsid w:val="00764EC2"/>
    <w:rsid w:val="007707AC"/>
    <w:rsid w:val="00774E2B"/>
    <w:rsid w:val="0078376C"/>
    <w:rsid w:val="007909E4"/>
    <w:rsid w:val="00793687"/>
    <w:rsid w:val="007964DE"/>
    <w:rsid w:val="007A3ECB"/>
    <w:rsid w:val="007A5F68"/>
    <w:rsid w:val="007B3C7D"/>
    <w:rsid w:val="007B7E80"/>
    <w:rsid w:val="007D4F10"/>
    <w:rsid w:val="007D7B63"/>
    <w:rsid w:val="007E5F0B"/>
    <w:rsid w:val="007F6DF3"/>
    <w:rsid w:val="0080257F"/>
    <w:rsid w:val="008050E7"/>
    <w:rsid w:val="00810522"/>
    <w:rsid w:val="008153EF"/>
    <w:rsid w:val="00815432"/>
    <w:rsid w:val="00816917"/>
    <w:rsid w:val="008272C5"/>
    <w:rsid w:val="00832782"/>
    <w:rsid w:val="00834908"/>
    <w:rsid w:val="00836523"/>
    <w:rsid w:val="00840E9F"/>
    <w:rsid w:val="008435BA"/>
    <w:rsid w:val="0084654A"/>
    <w:rsid w:val="00847CDB"/>
    <w:rsid w:val="00852558"/>
    <w:rsid w:val="00857173"/>
    <w:rsid w:val="00873739"/>
    <w:rsid w:val="008739B6"/>
    <w:rsid w:val="00875DD5"/>
    <w:rsid w:val="008816CB"/>
    <w:rsid w:val="00884803"/>
    <w:rsid w:val="00884E39"/>
    <w:rsid w:val="0088780C"/>
    <w:rsid w:val="0089407B"/>
    <w:rsid w:val="008A4BB2"/>
    <w:rsid w:val="008A59A7"/>
    <w:rsid w:val="008B3E71"/>
    <w:rsid w:val="008B5621"/>
    <w:rsid w:val="008C0E3D"/>
    <w:rsid w:val="008C5688"/>
    <w:rsid w:val="008D09E1"/>
    <w:rsid w:val="008D694D"/>
    <w:rsid w:val="008E10F5"/>
    <w:rsid w:val="008E57E0"/>
    <w:rsid w:val="00904C82"/>
    <w:rsid w:val="00906E8C"/>
    <w:rsid w:val="009113BB"/>
    <w:rsid w:val="009315C1"/>
    <w:rsid w:val="00931D26"/>
    <w:rsid w:val="0094744F"/>
    <w:rsid w:val="00950AA5"/>
    <w:rsid w:val="00952E7F"/>
    <w:rsid w:val="00953C09"/>
    <w:rsid w:val="00954B28"/>
    <w:rsid w:val="00956949"/>
    <w:rsid w:val="0097595E"/>
    <w:rsid w:val="009768F1"/>
    <w:rsid w:val="0097717D"/>
    <w:rsid w:val="009847DB"/>
    <w:rsid w:val="00986B8D"/>
    <w:rsid w:val="009873A4"/>
    <w:rsid w:val="009A05AF"/>
    <w:rsid w:val="009A3BFF"/>
    <w:rsid w:val="009A6C9D"/>
    <w:rsid w:val="009A7C62"/>
    <w:rsid w:val="009B471E"/>
    <w:rsid w:val="009C08D8"/>
    <w:rsid w:val="009C0CA9"/>
    <w:rsid w:val="009C2CF3"/>
    <w:rsid w:val="009C4090"/>
    <w:rsid w:val="009D3AAA"/>
    <w:rsid w:val="009E2258"/>
    <w:rsid w:val="009E538C"/>
    <w:rsid w:val="009E5DDE"/>
    <w:rsid w:val="00A035B7"/>
    <w:rsid w:val="00A04268"/>
    <w:rsid w:val="00A0615A"/>
    <w:rsid w:val="00A24682"/>
    <w:rsid w:val="00A376F3"/>
    <w:rsid w:val="00A54726"/>
    <w:rsid w:val="00A560D8"/>
    <w:rsid w:val="00A616BE"/>
    <w:rsid w:val="00A64BFA"/>
    <w:rsid w:val="00A66A3B"/>
    <w:rsid w:val="00A73E53"/>
    <w:rsid w:val="00A73F97"/>
    <w:rsid w:val="00A77890"/>
    <w:rsid w:val="00A85D7B"/>
    <w:rsid w:val="00A8619A"/>
    <w:rsid w:val="00A86873"/>
    <w:rsid w:val="00A95110"/>
    <w:rsid w:val="00A95A75"/>
    <w:rsid w:val="00AA4B1D"/>
    <w:rsid w:val="00AA5493"/>
    <w:rsid w:val="00AA7DB0"/>
    <w:rsid w:val="00AB2496"/>
    <w:rsid w:val="00AB6076"/>
    <w:rsid w:val="00AC0DE1"/>
    <w:rsid w:val="00AC60D6"/>
    <w:rsid w:val="00AE2180"/>
    <w:rsid w:val="00AE2645"/>
    <w:rsid w:val="00AF0B6E"/>
    <w:rsid w:val="00AF0C71"/>
    <w:rsid w:val="00AF77B8"/>
    <w:rsid w:val="00B01816"/>
    <w:rsid w:val="00B03652"/>
    <w:rsid w:val="00B12538"/>
    <w:rsid w:val="00B260D2"/>
    <w:rsid w:val="00B34D0B"/>
    <w:rsid w:val="00B434F4"/>
    <w:rsid w:val="00B47EFD"/>
    <w:rsid w:val="00B54565"/>
    <w:rsid w:val="00B568F3"/>
    <w:rsid w:val="00B66405"/>
    <w:rsid w:val="00B7542D"/>
    <w:rsid w:val="00B75A0D"/>
    <w:rsid w:val="00B807F7"/>
    <w:rsid w:val="00B91E9D"/>
    <w:rsid w:val="00B93D0A"/>
    <w:rsid w:val="00BB0044"/>
    <w:rsid w:val="00BC2B6B"/>
    <w:rsid w:val="00BD1D48"/>
    <w:rsid w:val="00BD5D56"/>
    <w:rsid w:val="00BE0D08"/>
    <w:rsid w:val="00BE2CE9"/>
    <w:rsid w:val="00BE5DCB"/>
    <w:rsid w:val="00BF45A7"/>
    <w:rsid w:val="00C02372"/>
    <w:rsid w:val="00C02DC4"/>
    <w:rsid w:val="00C0568B"/>
    <w:rsid w:val="00C15D4A"/>
    <w:rsid w:val="00C354A9"/>
    <w:rsid w:val="00C40F69"/>
    <w:rsid w:val="00C433E0"/>
    <w:rsid w:val="00C43A97"/>
    <w:rsid w:val="00C44986"/>
    <w:rsid w:val="00C4762E"/>
    <w:rsid w:val="00C5247F"/>
    <w:rsid w:val="00C531B2"/>
    <w:rsid w:val="00C548E1"/>
    <w:rsid w:val="00C64C24"/>
    <w:rsid w:val="00C7109B"/>
    <w:rsid w:val="00C77E41"/>
    <w:rsid w:val="00CA2D47"/>
    <w:rsid w:val="00CD0CA2"/>
    <w:rsid w:val="00CD23E6"/>
    <w:rsid w:val="00CE2819"/>
    <w:rsid w:val="00CE47C0"/>
    <w:rsid w:val="00CE6B91"/>
    <w:rsid w:val="00CE732B"/>
    <w:rsid w:val="00CF3B18"/>
    <w:rsid w:val="00CF4C68"/>
    <w:rsid w:val="00CF6AF4"/>
    <w:rsid w:val="00D143A7"/>
    <w:rsid w:val="00D15AA3"/>
    <w:rsid w:val="00D21BA6"/>
    <w:rsid w:val="00D23203"/>
    <w:rsid w:val="00D27580"/>
    <w:rsid w:val="00D30533"/>
    <w:rsid w:val="00D376D1"/>
    <w:rsid w:val="00D42038"/>
    <w:rsid w:val="00D51815"/>
    <w:rsid w:val="00D550A3"/>
    <w:rsid w:val="00D56D02"/>
    <w:rsid w:val="00D57DB6"/>
    <w:rsid w:val="00D60970"/>
    <w:rsid w:val="00D64D26"/>
    <w:rsid w:val="00D77EB5"/>
    <w:rsid w:val="00D87EFC"/>
    <w:rsid w:val="00D90FAE"/>
    <w:rsid w:val="00D925BC"/>
    <w:rsid w:val="00D949EB"/>
    <w:rsid w:val="00DA6D2A"/>
    <w:rsid w:val="00DA7192"/>
    <w:rsid w:val="00DB46C9"/>
    <w:rsid w:val="00DB4F8D"/>
    <w:rsid w:val="00DC2451"/>
    <w:rsid w:val="00DD76ED"/>
    <w:rsid w:val="00DE1A54"/>
    <w:rsid w:val="00DE55CB"/>
    <w:rsid w:val="00DE5738"/>
    <w:rsid w:val="00DE67DB"/>
    <w:rsid w:val="00DE6FF0"/>
    <w:rsid w:val="00DF2B95"/>
    <w:rsid w:val="00DF7385"/>
    <w:rsid w:val="00DF7DF2"/>
    <w:rsid w:val="00E001ED"/>
    <w:rsid w:val="00E020C8"/>
    <w:rsid w:val="00E10648"/>
    <w:rsid w:val="00E17D65"/>
    <w:rsid w:val="00E23831"/>
    <w:rsid w:val="00E30465"/>
    <w:rsid w:val="00E3578B"/>
    <w:rsid w:val="00E443E2"/>
    <w:rsid w:val="00E6478C"/>
    <w:rsid w:val="00E73F1A"/>
    <w:rsid w:val="00E8224D"/>
    <w:rsid w:val="00E906CC"/>
    <w:rsid w:val="00E95131"/>
    <w:rsid w:val="00E95505"/>
    <w:rsid w:val="00EB3F6A"/>
    <w:rsid w:val="00EC4992"/>
    <w:rsid w:val="00ED4708"/>
    <w:rsid w:val="00EF1059"/>
    <w:rsid w:val="00EF6F11"/>
    <w:rsid w:val="00EF7D65"/>
    <w:rsid w:val="00F07B10"/>
    <w:rsid w:val="00F10393"/>
    <w:rsid w:val="00F11F29"/>
    <w:rsid w:val="00F12905"/>
    <w:rsid w:val="00F1361B"/>
    <w:rsid w:val="00F20DAC"/>
    <w:rsid w:val="00F3398B"/>
    <w:rsid w:val="00F427D5"/>
    <w:rsid w:val="00F46279"/>
    <w:rsid w:val="00F47AC5"/>
    <w:rsid w:val="00F557EA"/>
    <w:rsid w:val="00F701BF"/>
    <w:rsid w:val="00F82005"/>
    <w:rsid w:val="00F839E7"/>
    <w:rsid w:val="00F83D89"/>
    <w:rsid w:val="00F84011"/>
    <w:rsid w:val="00F92182"/>
    <w:rsid w:val="00F9731B"/>
    <w:rsid w:val="00F977F1"/>
    <w:rsid w:val="00FA2FAC"/>
    <w:rsid w:val="00FC362D"/>
    <w:rsid w:val="00FC3A5A"/>
    <w:rsid w:val="00FC6C07"/>
    <w:rsid w:val="00FD7C5D"/>
    <w:rsid w:val="00FE03CA"/>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customStyle="1" w:styleId="CM1">
    <w:name w:val="CM1"/>
    <w:basedOn w:val="Default"/>
    <w:next w:val="Default"/>
    <w:uiPriority w:val="99"/>
    <w:rsid w:val="0070144B"/>
    <w:rPr>
      <w:rFonts w:ascii="Times New Roman" w:eastAsiaTheme="minorHAnsi" w:hAnsi="Times New Roman" w:cs="Times New Roman"/>
      <w:color w:val="auto"/>
    </w:rPr>
  </w:style>
  <w:style w:type="paragraph" w:customStyle="1" w:styleId="CM3">
    <w:name w:val="CM3"/>
    <w:basedOn w:val="Default"/>
    <w:next w:val="Default"/>
    <w:uiPriority w:val="99"/>
    <w:rsid w:val="0070144B"/>
    <w:rPr>
      <w:rFonts w:ascii="Times New Roman" w:eastAsiaTheme="minorHAnsi"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customStyle="1" w:styleId="CM1">
    <w:name w:val="CM1"/>
    <w:basedOn w:val="Default"/>
    <w:next w:val="Default"/>
    <w:uiPriority w:val="99"/>
    <w:rsid w:val="0070144B"/>
    <w:rPr>
      <w:rFonts w:ascii="Times New Roman" w:eastAsiaTheme="minorHAnsi" w:hAnsi="Times New Roman" w:cs="Times New Roman"/>
      <w:color w:val="auto"/>
    </w:rPr>
  </w:style>
  <w:style w:type="paragraph" w:customStyle="1" w:styleId="CM3">
    <w:name w:val="CM3"/>
    <w:basedOn w:val="Default"/>
    <w:next w:val="Default"/>
    <w:uiPriority w:val="99"/>
    <w:rsid w:val="0070144B"/>
    <w:rPr>
      <w:rFonts w:ascii="Times New Roman" w:eastAsiaTheme="minorHAnsi"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FC362FF-CC6F-4E3A-A30D-A95DE9F84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1733</TotalTime>
  <Pages>12</Pages>
  <Words>5134</Words>
  <Characters>29264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Alina</cp:lastModifiedBy>
  <cp:revision>275</cp:revision>
  <cp:lastPrinted>2019-01-31T10:30:00Z</cp:lastPrinted>
  <dcterms:created xsi:type="dcterms:W3CDTF">2014-10-24T09:12:00Z</dcterms:created>
  <dcterms:modified xsi:type="dcterms:W3CDTF">2019-01-31T10:30:00Z</dcterms:modified>
</cp:coreProperties>
</file>