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05" w:rsidRPr="00674A9B" w:rsidRDefault="00B66405" w:rsidP="00B6640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74A9B">
        <w:rPr>
          <w:rFonts w:ascii="Arial" w:hAnsi="Arial" w:cs="Arial"/>
          <w:b/>
          <w:sz w:val="28"/>
          <w:szCs w:val="28"/>
          <w:lang w:val="ro-RO"/>
        </w:rPr>
        <w:t>CERTIFICAT PENTRU AUTORIZAREA PRODUSULUI BIOCID</w:t>
      </w:r>
    </w:p>
    <w:p w:rsidR="00B66405" w:rsidRPr="00674A9B" w:rsidRDefault="00B66405" w:rsidP="00B66405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674A9B">
        <w:rPr>
          <w:rFonts w:ascii="Arial" w:hAnsi="Arial" w:cs="Arial"/>
          <w:b/>
          <w:sz w:val="28"/>
          <w:szCs w:val="28"/>
          <w:lang w:val="ro-RO"/>
        </w:rPr>
        <w:t>NR</w:t>
      </w:r>
      <w:r w:rsidRPr="00674A9B">
        <w:rPr>
          <w:rFonts w:ascii="Arial" w:hAnsi="Arial" w:cs="Arial"/>
          <w:sz w:val="28"/>
          <w:szCs w:val="28"/>
          <w:lang w:val="ro-RO"/>
        </w:rPr>
        <w:t>.</w:t>
      </w:r>
      <w:r w:rsidR="00ED35D1" w:rsidRPr="00ED35D1">
        <w:rPr>
          <w:b/>
          <w:sz w:val="28"/>
          <w:szCs w:val="28"/>
          <w:lang w:val="it-IT"/>
        </w:rPr>
        <w:t xml:space="preserve"> </w:t>
      </w:r>
      <w:r w:rsidR="00ED35D1" w:rsidRPr="00ED35D1">
        <w:rPr>
          <w:rFonts w:ascii="Arial" w:hAnsi="Arial" w:cs="Arial"/>
          <w:b/>
          <w:sz w:val="28"/>
          <w:szCs w:val="28"/>
          <w:lang w:val="it-IT"/>
        </w:rPr>
        <w:t>RO/</w:t>
      </w:r>
      <w:r w:rsidR="00ED35D1">
        <w:rPr>
          <w:rFonts w:ascii="Arial" w:hAnsi="Arial" w:cs="Arial"/>
          <w:b/>
          <w:sz w:val="28"/>
          <w:szCs w:val="28"/>
          <w:lang w:val="it-IT"/>
        </w:rPr>
        <w:t>2019</w:t>
      </w:r>
      <w:r w:rsidR="00ED35D1" w:rsidRPr="00ED35D1">
        <w:rPr>
          <w:rFonts w:ascii="Arial" w:hAnsi="Arial" w:cs="Arial"/>
          <w:b/>
          <w:sz w:val="28"/>
          <w:szCs w:val="28"/>
          <w:lang w:val="it-IT"/>
        </w:rPr>
        <w:t>/</w:t>
      </w:r>
      <w:r w:rsidR="0095077E">
        <w:rPr>
          <w:rFonts w:ascii="Arial" w:hAnsi="Arial" w:cs="Arial"/>
          <w:b/>
          <w:sz w:val="28"/>
          <w:szCs w:val="28"/>
          <w:lang w:val="it-IT"/>
        </w:rPr>
        <w:t>0257</w:t>
      </w:r>
      <w:r w:rsidR="00ED35D1" w:rsidRPr="00ED35D1">
        <w:rPr>
          <w:rFonts w:ascii="Arial" w:hAnsi="Arial" w:cs="Arial"/>
          <w:b/>
          <w:sz w:val="28"/>
          <w:szCs w:val="28"/>
          <w:lang w:val="it-IT"/>
        </w:rPr>
        <w:t>/MRA</w:t>
      </w:r>
      <w:r w:rsidR="00ED35D1">
        <w:rPr>
          <w:rFonts w:ascii="Arial" w:hAnsi="Arial" w:cs="Arial"/>
          <w:b/>
          <w:sz w:val="28"/>
          <w:szCs w:val="28"/>
          <w:lang w:val="it-IT"/>
        </w:rPr>
        <w:t>/</w:t>
      </w:r>
      <w:r w:rsidRPr="00674A9B">
        <w:rPr>
          <w:rFonts w:ascii="Arial" w:hAnsi="Arial" w:cs="Arial"/>
          <w:sz w:val="28"/>
          <w:szCs w:val="28"/>
          <w:lang w:val="ro-RO"/>
        </w:rPr>
        <w:t xml:space="preserve"> </w:t>
      </w:r>
      <w:r w:rsidR="000F6227">
        <w:rPr>
          <w:rFonts w:ascii="Arial" w:hAnsi="Arial" w:cs="Arial"/>
          <w:b/>
          <w:sz w:val="28"/>
          <w:szCs w:val="28"/>
          <w:lang w:val="ro-RO"/>
        </w:rPr>
        <w:t>IT/2018/00547</w:t>
      </w:r>
      <w:r w:rsidR="00BD62BA" w:rsidRPr="00ED35D1">
        <w:rPr>
          <w:rFonts w:ascii="Arial" w:hAnsi="Arial" w:cs="Arial"/>
          <w:b/>
          <w:sz w:val="28"/>
          <w:szCs w:val="28"/>
          <w:lang w:val="ro-RO"/>
        </w:rPr>
        <w:t>/AUT</w:t>
      </w:r>
    </w:p>
    <w:p w:rsidR="00B66405" w:rsidRPr="00674A9B" w:rsidRDefault="00B66405" w:rsidP="00B66405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B66405" w:rsidRPr="00674A9B" w:rsidRDefault="00B66405" w:rsidP="00B66405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B66405" w:rsidRPr="00163CD7" w:rsidRDefault="00B66405" w:rsidP="00163CD7">
      <w:pPr>
        <w:pStyle w:val="Default"/>
        <w:ind w:right="49" w:firstLine="567"/>
        <w:jc w:val="both"/>
        <w:rPr>
          <w:rFonts w:ascii="Arial" w:hAnsi="Arial" w:cs="Arial"/>
          <w:sz w:val="22"/>
          <w:szCs w:val="22"/>
          <w:lang w:val="ro-RO"/>
        </w:rPr>
      </w:pPr>
      <w:r w:rsidRPr="00163CD7">
        <w:rPr>
          <w:rFonts w:ascii="Arial" w:hAnsi="Arial" w:cs="Arial"/>
          <w:sz w:val="22"/>
          <w:szCs w:val="22"/>
          <w:lang w:val="ro-RO"/>
        </w:rPr>
        <w:t xml:space="preserve">In conformitate cu prevederilor </w:t>
      </w:r>
      <w:r w:rsidRPr="00163CD7">
        <w:rPr>
          <w:rFonts w:ascii="Arial" w:hAnsi="Arial" w:cs="Arial"/>
          <w:bCs/>
          <w:sz w:val="22"/>
          <w:szCs w:val="22"/>
          <w:lang w:val="ro-RO"/>
        </w:rPr>
        <w:t>REGULAMENTULUI (UE) NR. 528/2012 al Parlamentului European si al Consiliului privind punerea la dispozitie pe pia</w:t>
      </w:r>
      <w:r w:rsidR="00D90A5F" w:rsidRPr="00163CD7">
        <w:rPr>
          <w:rFonts w:ascii="Arial" w:hAnsi="Arial" w:cs="Arial"/>
          <w:bCs/>
          <w:sz w:val="22"/>
          <w:szCs w:val="22"/>
          <w:lang w:val="ro-RO"/>
        </w:rPr>
        <w:t>t</w:t>
      </w:r>
      <w:r w:rsidRPr="00163CD7">
        <w:rPr>
          <w:rFonts w:ascii="Arial" w:hAnsi="Arial" w:cs="Arial"/>
          <w:bCs/>
          <w:sz w:val="22"/>
          <w:szCs w:val="22"/>
          <w:lang w:val="ro-RO"/>
        </w:rPr>
        <w:t xml:space="preserve">ă </w:t>
      </w:r>
      <w:r w:rsidR="00D90A5F" w:rsidRPr="00163CD7">
        <w:rPr>
          <w:rFonts w:ascii="Arial" w:hAnsi="Arial" w:cs="Arial"/>
          <w:bCs/>
          <w:sz w:val="22"/>
          <w:szCs w:val="22"/>
          <w:lang w:val="ro-RO"/>
        </w:rPr>
        <w:t>s</w:t>
      </w:r>
      <w:r w:rsidRPr="00163CD7">
        <w:rPr>
          <w:rFonts w:ascii="Arial" w:hAnsi="Arial" w:cs="Arial"/>
          <w:bCs/>
          <w:sz w:val="22"/>
          <w:szCs w:val="22"/>
          <w:lang w:val="ro-RO"/>
        </w:rPr>
        <w:t xml:space="preserve">i utilizarea produselor biocide </w:t>
      </w:r>
      <w:r w:rsidRPr="00163CD7">
        <w:rPr>
          <w:rFonts w:ascii="Arial" w:hAnsi="Arial" w:cs="Arial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A81F5A" w:rsidRPr="00163CD7">
        <w:rPr>
          <w:rFonts w:ascii="Arial" w:hAnsi="Arial" w:cs="Arial"/>
          <w:sz w:val="22"/>
          <w:szCs w:val="22"/>
          <w:lang w:val="ro-RO"/>
        </w:rPr>
        <w:t>t</w:t>
      </w:r>
      <w:r w:rsidRPr="00163CD7">
        <w:rPr>
          <w:rFonts w:ascii="Arial" w:hAnsi="Arial" w:cs="Arial"/>
          <w:sz w:val="22"/>
          <w:szCs w:val="22"/>
          <w:lang w:val="ro-RO"/>
        </w:rPr>
        <w:t xml:space="preserve">ională pentru Produse Biocide, în şedinţa din data </w:t>
      </w:r>
      <w:r w:rsidR="00163CD7">
        <w:rPr>
          <w:rFonts w:ascii="Arial" w:hAnsi="Arial" w:cs="Arial"/>
          <w:sz w:val="22"/>
          <w:szCs w:val="22"/>
          <w:lang w:val="ro-RO"/>
        </w:rPr>
        <w:t>18.11.2019</w:t>
      </w:r>
      <w:r w:rsidRPr="00163CD7">
        <w:rPr>
          <w:rFonts w:ascii="Arial" w:hAnsi="Arial" w:cs="Arial"/>
          <w:sz w:val="22"/>
          <w:szCs w:val="22"/>
          <w:lang w:val="ro-RO"/>
        </w:rPr>
        <w:t>, a decis că produsul biocid poate fi plasat pe piaţă în România, conform prevederilor legale în vigoare.</w:t>
      </w:r>
    </w:p>
    <w:p w:rsidR="00B66405" w:rsidRPr="00163CD7" w:rsidRDefault="00B66405" w:rsidP="00163CD7">
      <w:pPr>
        <w:pStyle w:val="Default"/>
        <w:rPr>
          <w:rFonts w:ascii="Arial" w:hAnsi="Arial" w:cs="Arial"/>
          <w:sz w:val="14"/>
          <w:szCs w:val="22"/>
          <w:lang w:val="ro-RO"/>
        </w:rPr>
      </w:pPr>
    </w:p>
    <w:p w:rsidR="00B66405" w:rsidRPr="00163CD7" w:rsidRDefault="00B66405" w:rsidP="00163CD7">
      <w:pPr>
        <w:rPr>
          <w:rFonts w:ascii="Arial" w:hAnsi="Arial" w:cs="Arial"/>
          <w:b/>
          <w:sz w:val="22"/>
          <w:szCs w:val="22"/>
          <w:lang w:val="ro-RO"/>
        </w:rPr>
      </w:pPr>
      <w:r w:rsidRPr="00163CD7">
        <w:rPr>
          <w:rFonts w:ascii="Arial" w:hAnsi="Arial" w:cs="Arial"/>
          <w:b/>
          <w:sz w:val="22"/>
          <w:szCs w:val="22"/>
          <w:lang w:val="ro-RO"/>
        </w:rPr>
        <w:t>I. TIPUL AUTORIZA</w:t>
      </w:r>
      <w:r w:rsidR="00A128F6" w:rsidRPr="00163CD7">
        <w:rPr>
          <w:rFonts w:ascii="Arial" w:hAnsi="Arial" w:cs="Arial"/>
          <w:b/>
          <w:sz w:val="22"/>
          <w:szCs w:val="22"/>
          <w:lang w:val="ro-RO"/>
        </w:rPr>
        <w:t>T</w:t>
      </w:r>
      <w:r w:rsidRPr="00163CD7">
        <w:rPr>
          <w:rFonts w:ascii="Arial" w:hAnsi="Arial" w:cs="Arial"/>
          <w:b/>
          <w:sz w:val="22"/>
          <w:szCs w:val="22"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63CD7" w:rsidTr="006B235A">
        <w:tc>
          <w:tcPr>
            <w:tcW w:w="9923" w:type="dxa"/>
          </w:tcPr>
          <w:p w:rsidR="00B66405" w:rsidRPr="00163CD7" w:rsidRDefault="00B66405" w:rsidP="00163CD7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163CD7">
              <w:rPr>
                <w:rFonts w:ascii="Arial" w:hAnsi="Arial" w:cs="Arial"/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B66405" w:rsidRPr="00163CD7" w:rsidRDefault="00B66405" w:rsidP="00163CD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Statul membru al Uniunii Europene emitent </w:t>
            </w:r>
            <w:r w:rsidR="00BD62BA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: ITALIA </w:t>
            </w:r>
          </w:p>
          <w:p w:rsidR="00B66405" w:rsidRPr="00163CD7" w:rsidRDefault="00B66405" w:rsidP="00163CD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Nr. Autoriza</w:t>
            </w:r>
            <w:r w:rsidR="00BD62BA" w:rsidRPr="00163CD7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iei din statul membru emitent</w:t>
            </w:r>
            <w:r w:rsidR="000F6227" w:rsidRPr="00163CD7">
              <w:rPr>
                <w:rFonts w:ascii="Arial" w:hAnsi="Arial" w:cs="Arial"/>
                <w:sz w:val="22"/>
                <w:szCs w:val="22"/>
                <w:lang w:val="ro-RO"/>
              </w:rPr>
              <w:t>:  IT/2018/00547</w:t>
            </w:r>
            <w:r w:rsidR="00BD62BA" w:rsidRPr="00163CD7">
              <w:rPr>
                <w:rFonts w:ascii="Arial" w:hAnsi="Arial" w:cs="Arial"/>
                <w:sz w:val="22"/>
                <w:szCs w:val="22"/>
                <w:lang w:val="ro-RO"/>
              </w:rPr>
              <w:t>/AUT</w:t>
            </w:r>
          </w:p>
        </w:tc>
      </w:tr>
    </w:tbl>
    <w:p w:rsidR="00B66405" w:rsidRPr="00163CD7" w:rsidRDefault="00B66405" w:rsidP="00163CD7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II. Data emiterii autoriza</w:t>
      </w:r>
      <w:r w:rsidR="002E224A"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iei</w:t>
      </w:r>
      <w:r w:rsidRPr="00163CD7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163CD7">
        <w:rPr>
          <w:rFonts w:ascii="Arial" w:hAnsi="Arial" w:cs="Arial"/>
          <w:color w:val="000000"/>
          <w:sz w:val="22"/>
          <w:szCs w:val="22"/>
          <w:lang w:val="ro-RO"/>
        </w:rPr>
        <w:t>: 26.11.2019</w:t>
      </w:r>
    </w:p>
    <w:p w:rsidR="00B66405" w:rsidRPr="00163CD7" w:rsidRDefault="00B66405" w:rsidP="00163CD7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III. Data expirării autoriza</w:t>
      </w:r>
      <w:r w:rsidR="002E224A"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iei</w:t>
      </w:r>
      <w:r w:rsidRPr="00163CD7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2E224A" w:rsidRPr="00163CD7">
        <w:rPr>
          <w:rFonts w:ascii="Arial" w:hAnsi="Arial" w:cs="Arial"/>
          <w:color w:val="000000"/>
          <w:sz w:val="22"/>
          <w:szCs w:val="22"/>
          <w:lang w:val="ro-RO"/>
        </w:rPr>
        <w:t>: 31.12.2022</w:t>
      </w:r>
    </w:p>
    <w:p w:rsidR="00163CD7" w:rsidRPr="00163CD7" w:rsidRDefault="00163CD7" w:rsidP="00163CD7">
      <w:pPr>
        <w:rPr>
          <w:rFonts w:ascii="Arial" w:hAnsi="Arial" w:cs="Arial"/>
          <w:color w:val="000000"/>
          <w:sz w:val="14"/>
          <w:szCs w:val="22"/>
          <w:lang w:val="ro-RO"/>
        </w:rPr>
      </w:pPr>
    </w:p>
    <w:p w:rsidR="00B66405" w:rsidRPr="00163CD7" w:rsidRDefault="00B66405" w:rsidP="00163CD7">
      <w:pPr>
        <w:rPr>
          <w:rFonts w:ascii="Arial" w:hAnsi="Arial" w:cs="Arial"/>
          <w:b/>
          <w:sz w:val="22"/>
          <w:szCs w:val="22"/>
          <w:lang w:val="ro-RO"/>
        </w:rPr>
      </w:pP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63CD7" w:rsidTr="006B235A">
        <w:tc>
          <w:tcPr>
            <w:tcW w:w="9923" w:type="dxa"/>
          </w:tcPr>
          <w:p w:rsidR="00B66405" w:rsidRPr="00163CD7" w:rsidRDefault="00B66405" w:rsidP="00163CD7">
            <w:pPr>
              <w:pStyle w:val="CM4"/>
              <w:ind w:left="601" w:hanging="709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DENUMIREA COMERCIALĂ A PRODUSULUI BIOCID</w:t>
            </w:r>
            <w:r w:rsidR="00BD62BA" w:rsidRPr="00163CD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: </w:t>
            </w:r>
            <w:r w:rsidR="000F6227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FERPASTA </w:t>
            </w:r>
            <w:r w:rsidR="000F6227" w:rsidRPr="00163CD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BROMA</w:t>
            </w:r>
            <w:r w:rsidR="00BD62BA" w:rsidRPr="00163CD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50</w:t>
            </w:r>
          </w:p>
          <w:p w:rsidR="00BD62BA" w:rsidRPr="00163CD7" w:rsidRDefault="00BD62BA" w:rsidP="00163CD7">
            <w:pPr>
              <w:pStyle w:val="Defaul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Alte denumiri comerciale : </w:t>
            </w:r>
            <w:r w:rsidR="000F6227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BROMEGA PASTA PRO; ZURRAT PASTA PRO; ASTRAT PASTA PRO; OMNIRAT PASTA PRO; ASKARAT PASTA PRO; </w:t>
            </w:r>
          </w:p>
        </w:tc>
      </w:tr>
    </w:tbl>
    <w:p w:rsidR="00B66405" w:rsidRPr="00163CD7" w:rsidRDefault="00B66405" w:rsidP="00163CD7">
      <w:pPr>
        <w:pStyle w:val="Default"/>
        <w:rPr>
          <w:rFonts w:ascii="Arial" w:hAnsi="Arial" w:cs="Arial"/>
          <w:sz w:val="14"/>
          <w:szCs w:val="22"/>
          <w:lang w:val="ro-RO"/>
        </w:rPr>
      </w:pPr>
    </w:p>
    <w:p w:rsidR="00B66405" w:rsidRPr="00163CD7" w:rsidRDefault="00B66405" w:rsidP="00163CD7">
      <w:pPr>
        <w:pStyle w:val="Default"/>
        <w:rPr>
          <w:rFonts w:ascii="Arial" w:hAnsi="Arial" w:cs="Arial"/>
          <w:b/>
          <w:sz w:val="22"/>
          <w:szCs w:val="22"/>
          <w:lang w:val="ro-RO"/>
        </w:rPr>
      </w:pPr>
      <w:r w:rsidRPr="00163CD7">
        <w:rPr>
          <w:rFonts w:ascii="Arial" w:hAnsi="Arial" w:cs="Arial"/>
          <w:b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63CD7" w:rsidTr="006B235A">
        <w:trPr>
          <w:trHeight w:val="562"/>
        </w:trPr>
        <w:tc>
          <w:tcPr>
            <w:tcW w:w="9923" w:type="dxa"/>
          </w:tcPr>
          <w:p w:rsidR="00B66405" w:rsidRPr="00163CD7" w:rsidRDefault="00B66405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 TITULARULUI AUTORIZA</w:t>
            </w:r>
            <w:r w:rsidR="002E224A"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>IEI din România</w:t>
            </w:r>
            <w:r w:rsidR="002E224A" w:rsidRPr="00163CD7">
              <w:rPr>
                <w:rFonts w:ascii="Arial" w:hAnsi="Arial" w:cs="Arial"/>
                <w:sz w:val="22"/>
                <w:szCs w:val="22"/>
                <w:lang w:val="ro-RO"/>
              </w:rPr>
              <w:t>: Ferbi S.r.l.</w:t>
            </w:r>
          </w:p>
          <w:p w:rsidR="00ED1B81" w:rsidRPr="00163CD7" w:rsidRDefault="00B66405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ADRESA </w:t>
            </w:r>
            <w:r w:rsidR="002E224A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: Viale I Maggio -64023-Mosciano, Sant’Angelo (TE)-Italia </w:t>
            </w:r>
            <w:r w:rsidR="00ED1B81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</w:p>
          <w:p w:rsidR="00B66405" w:rsidRPr="00163CD7" w:rsidRDefault="00ED1B81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Ph: + 39 085 8072099, Fax: + 39 085 8072454, e-mail:  ferbi@ferbi.it</w:t>
            </w:r>
          </w:p>
        </w:tc>
      </w:tr>
    </w:tbl>
    <w:p w:rsidR="00B66405" w:rsidRPr="00163CD7" w:rsidRDefault="00B66405" w:rsidP="00163CD7">
      <w:pPr>
        <w:rPr>
          <w:rFonts w:ascii="Arial" w:hAnsi="Arial" w:cs="Arial"/>
          <w:color w:val="000000"/>
          <w:sz w:val="14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63CD7" w:rsidTr="006B235A">
        <w:trPr>
          <w:trHeight w:val="562"/>
        </w:trPr>
        <w:tc>
          <w:tcPr>
            <w:tcW w:w="9923" w:type="dxa"/>
          </w:tcPr>
          <w:p w:rsidR="00ED1B81" w:rsidRPr="00163CD7" w:rsidRDefault="00B66405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 TITULARULUI AUTORIZA</w:t>
            </w:r>
            <w:r w:rsidR="00ED1B81"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>T</w:t>
            </w:r>
            <w:r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>IEI recunoscută reciproc</w:t>
            </w:r>
            <w:r w:rsidR="00ED1B81"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="00ED1B81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  Ferbi S.r.l.</w:t>
            </w:r>
          </w:p>
          <w:p w:rsidR="00ED1B81" w:rsidRPr="00163CD7" w:rsidRDefault="00ED1B81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ADRESA : Viale I Maggio -64023-Mosciano, Sant’Angelo (TE)-Italia , </w:t>
            </w:r>
          </w:p>
          <w:p w:rsidR="00B66405" w:rsidRPr="00163CD7" w:rsidRDefault="00ED1B81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Ph: + 39 085 8072099, Fax: + 39 085 8072454, e-mail:  ferbi@ferbi.it</w:t>
            </w:r>
          </w:p>
        </w:tc>
      </w:tr>
    </w:tbl>
    <w:p w:rsidR="00B66405" w:rsidRPr="00163CD7" w:rsidRDefault="00B66405" w:rsidP="00163CD7">
      <w:pPr>
        <w:rPr>
          <w:rFonts w:ascii="Arial" w:hAnsi="Arial" w:cs="Arial"/>
          <w:color w:val="000000"/>
          <w:sz w:val="14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63CD7" w:rsidTr="006B235A">
        <w:tc>
          <w:tcPr>
            <w:tcW w:w="9923" w:type="dxa"/>
          </w:tcPr>
          <w:p w:rsidR="00ED1B81" w:rsidRPr="00163CD7" w:rsidRDefault="00B66405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NUMELE FABRICANTULUI </w:t>
            </w:r>
            <w:r w:rsidR="0063624F"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>PRODUSULUI BIOCID</w:t>
            </w:r>
            <w:r w:rsidR="00ED1B81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ED1B81" w:rsidRPr="00163CD7">
              <w:rPr>
                <w:rFonts w:ascii="Arial" w:hAnsi="Arial" w:cs="Arial"/>
                <w:sz w:val="22"/>
                <w:szCs w:val="22"/>
                <w:lang w:val="ro-RO"/>
              </w:rPr>
              <w:t>Ferbi S.r.l.</w:t>
            </w:r>
          </w:p>
          <w:p w:rsidR="00ED1B81" w:rsidRPr="00163CD7" w:rsidRDefault="00ED1B81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ADRESA : Viale I Maggio -64023-Mosciano, Sant’Angelo (TE)-Italia , </w:t>
            </w:r>
          </w:p>
          <w:p w:rsidR="00B66405" w:rsidRPr="00163CD7" w:rsidRDefault="00ED1B81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Ph: + 39 085 8072099, Fax: + 39 085 8072454, e-mail:  ferbi@ferbi.it</w:t>
            </w:r>
          </w:p>
          <w:p w:rsidR="00E71F4E" w:rsidRPr="00163CD7" w:rsidRDefault="0063624F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ADRESA </w:t>
            </w:r>
            <w:r w:rsidR="00B66405" w:rsidRPr="00163CD7">
              <w:rPr>
                <w:rFonts w:ascii="Arial" w:hAnsi="Arial" w:cs="Arial"/>
                <w:sz w:val="22"/>
                <w:szCs w:val="22"/>
                <w:lang w:val="ro-RO"/>
              </w:rPr>
              <w:t>UNITĂ</w:t>
            </w:r>
            <w:r w:rsidR="00ED1B81" w:rsidRPr="00163CD7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="00D40A2D" w:rsidRPr="00163CD7">
              <w:rPr>
                <w:rFonts w:ascii="Arial" w:hAnsi="Arial" w:cs="Arial"/>
                <w:sz w:val="22"/>
                <w:szCs w:val="22"/>
                <w:lang w:val="ro-RO"/>
              </w:rPr>
              <w:t>II</w:t>
            </w:r>
            <w:r w:rsidR="00B66405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 DE FABRICARE </w:t>
            </w:r>
            <w:r w:rsidR="009D4F23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="003C7327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Viale I Maggio -64023-Mosciano, Sant’Angelo (TE)-Italia </w:t>
            </w:r>
          </w:p>
        </w:tc>
      </w:tr>
    </w:tbl>
    <w:p w:rsidR="00B66405" w:rsidRPr="00163CD7" w:rsidRDefault="00B66405" w:rsidP="00163CD7">
      <w:pPr>
        <w:pStyle w:val="CM4"/>
        <w:rPr>
          <w:rFonts w:ascii="Arial" w:hAnsi="Arial" w:cs="Arial"/>
          <w:color w:val="000000"/>
          <w:sz w:val="14"/>
          <w:szCs w:val="22"/>
          <w:lang w:val="ro-RO"/>
        </w:rPr>
      </w:pPr>
      <w:r w:rsidRPr="00163CD7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63CD7" w:rsidTr="006B235A">
        <w:tc>
          <w:tcPr>
            <w:tcW w:w="9923" w:type="dxa"/>
          </w:tcPr>
          <w:p w:rsidR="00B66405" w:rsidRPr="00163CD7" w:rsidRDefault="00A128F6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NUMELE FABRICANTULUI DE </w:t>
            </w:r>
            <w:r w:rsidR="00B66405"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SUBSTAN</w:t>
            </w:r>
            <w:r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>TA  ACTIVA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: Activa s.r.l</w:t>
            </w:r>
          </w:p>
          <w:p w:rsidR="00B66405" w:rsidRPr="00163CD7" w:rsidRDefault="00B66405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ADRESA </w:t>
            </w:r>
            <w:r w:rsidR="00A128F6" w:rsidRPr="00163CD7">
              <w:rPr>
                <w:rFonts w:ascii="Arial" w:hAnsi="Arial" w:cs="Arial"/>
                <w:sz w:val="22"/>
                <w:szCs w:val="22"/>
                <w:lang w:val="ro-RO"/>
              </w:rPr>
              <w:t>: Via Feltre, 32 29132- Milano Italy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(telefon, fax, e-mail)</w:t>
            </w:r>
          </w:p>
          <w:p w:rsidR="00A128F6" w:rsidRPr="00163CD7" w:rsidRDefault="00D40A2D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DENUMIREA </w:t>
            </w:r>
            <w:r w:rsidR="00B66405" w:rsidRPr="00163CD7">
              <w:rPr>
                <w:rFonts w:ascii="Arial" w:hAnsi="Arial" w:cs="Arial"/>
                <w:sz w:val="22"/>
                <w:szCs w:val="22"/>
                <w:lang w:val="ro-RO"/>
              </w:rPr>
              <w:t>UNITĂ</w:t>
            </w:r>
            <w:r w:rsidR="00A128F6" w:rsidRPr="00163CD7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II</w:t>
            </w:r>
            <w:r w:rsidR="00B66405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 DE FABRICARE </w:t>
            </w:r>
            <w:r w:rsidR="00A128F6" w:rsidRPr="00163CD7">
              <w:rPr>
                <w:rFonts w:ascii="Arial" w:hAnsi="Arial" w:cs="Arial"/>
                <w:sz w:val="22"/>
                <w:szCs w:val="22"/>
                <w:lang w:val="ro-RO"/>
              </w:rPr>
              <w:t>: Dr. Tezza s.r.l.</w:t>
            </w:r>
            <w:r w:rsidR="00C40798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  </w:t>
            </w:r>
          </w:p>
          <w:p w:rsidR="00B66405" w:rsidRPr="00163CD7" w:rsidRDefault="00A128F6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ADRESA</w:t>
            </w:r>
            <w:r w:rsidR="00697E60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: 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Via Tre Ponti 22-S.Maria di Zevio (VR)</w:t>
            </w:r>
          </w:p>
        </w:tc>
      </w:tr>
    </w:tbl>
    <w:p w:rsidR="00163CD7" w:rsidRPr="00163CD7" w:rsidRDefault="00163CD7" w:rsidP="00163CD7">
      <w:pPr>
        <w:pStyle w:val="CM4"/>
        <w:rPr>
          <w:rFonts w:ascii="Arial" w:hAnsi="Arial" w:cs="Arial"/>
          <w:color w:val="000000"/>
          <w:sz w:val="14"/>
          <w:szCs w:val="22"/>
          <w:lang w:val="ro-RO"/>
        </w:rPr>
      </w:pPr>
    </w:p>
    <w:p w:rsidR="00B66405" w:rsidRPr="00163CD7" w:rsidRDefault="00B66405" w:rsidP="00163CD7">
      <w:pPr>
        <w:pStyle w:val="CM4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63CD7" w:rsidTr="006B235A">
        <w:tc>
          <w:tcPr>
            <w:tcW w:w="9923" w:type="dxa"/>
          </w:tcPr>
          <w:p w:rsidR="00B66405" w:rsidRPr="00163CD7" w:rsidRDefault="00B66405" w:rsidP="00163CD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>TIPUL DE PRODUS</w:t>
            </w:r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Tip de produs 14</w:t>
            </w:r>
          </w:p>
        </w:tc>
      </w:tr>
    </w:tbl>
    <w:p w:rsidR="00B66405" w:rsidRPr="00163CD7" w:rsidRDefault="00B66405" w:rsidP="00163CD7">
      <w:pPr>
        <w:pStyle w:val="CM4"/>
        <w:rPr>
          <w:rFonts w:ascii="Arial" w:hAnsi="Arial" w:cs="Arial"/>
          <w:color w:val="000000"/>
          <w:sz w:val="14"/>
          <w:szCs w:val="22"/>
          <w:lang w:val="ro-RO"/>
        </w:rPr>
      </w:pPr>
    </w:p>
    <w:p w:rsidR="00B66405" w:rsidRPr="00163CD7" w:rsidRDefault="00B66405" w:rsidP="00163CD7">
      <w:pPr>
        <w:pStyle w:val="Default"/>
        <w:rPr>
          <w:rFonts w:ascii="Arial" w:hAnsi="Arial" w:cs="Arial"/>
          <w:b/>
          <w:sz w:val="22"/>
          <w:szCs w:val="22"/>
          <w:lang w:val="ro-RO"/>
        </w:rPr>
      </w:pPr>
      <w:r w:rsidRPr="00163CD7">
        <w:rPr>
          <w:rFonts w:ascii="Arial" w:hAnsi="Arial" w:cs="Arial"/>
          <w:b/>
          <w:sz w:val="22"/>
          <w:szCs w:val="22"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63CD7" w:rsidTr="006B235A">
        <w:tc>
          <w:tcPr>
            <w:tcW w:w="9923" w:type="dxa"/>
          </w:tcPr>
          <w:p w:rsidR="00B66405" w:rsidRPr="00163CD7" w:rsidRDefault="002F06FE" w:rsidP="00163CD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>CATEGORIILE DE UTILIZATORI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  <w:r w:rsidR="00B66405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>Profesionali ;Profesionali instruiţi</w:t>
            </w:r>
            <w:r w:rsidR="00B66405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B66405" w:rsidRPr="00163CD7" w:rsidRDefault="00B66405" w:rsidP="00163CD7">
      <w:pPr>
        <w:pStyle w:val="Default"/>
        <w:rPr>
          <w:rFonts w:ascii="Arial" w:hAnsi="Arial" w:cs="Arial"/>
          <w:b/>
          <w:sz w:val="22"/>
          <w:szCs w:val="22"/>
          <w:lang w:val="ro-RO"/>
        </w:rPr>
      </w:pPr>
      <w:r w:rsidRPr="00163CD7">
        <w:rPr>
          <w:rFonts w:ascii="Arial" w:hAnsi="Arial" w:cs="Arial"/>
          <w:b/>
          <w:sz w:val="22"/>
          <w:szCs w:val="22"/>
          <w:lang w:val="ro-RO"/>
        </w:rPr>
        <w:lastRenderedPageBreak/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63CD7" w:rsidTr="006B235A">
        <w:tc>
          <w:tcPr>
            <w:tcW w:w="9923" w:type="dxa"/>
          </w:tcPr>
          <w:p w:rsidR="00B66405" w:rsidRPr="00163CD7" w:rsidRDefault="00B66405" w:rsidP="00163CD7">
            <w:pPr>
              <w:pStyle w:val="CM4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TIPUL PREPARATULUI</w:t>
            </w:r>
            <w:r w:rsidRPr="00163CD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r w:rsidR="002F06FE" w:rsidRPr="00163CD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: </w:t>
            </w:r>
            <w:proofErr w:type="spellStart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>Produsul</w:t>
            </w:r>
            <w:proofErr w:type="spellEnd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>constă</w:t>
            </w:r>
            <w:proofErr w:type="spellEnd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>în</w:t>
            </w:r>
            <w:proofErr w:type="spellEnd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>momeală</w:t>
            </w:r>
            <w:proofErr w:type="spellEnd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>rodenticidă</w:t>
            </w:r>
            <w:proofErr w:type="spellEnd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 xml:space="preserve"> sub </w:t>
            </w:r>
            <w:proofErr w:type="spellStart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>formă</w:t>
            </w:r>
            <w:proofErr w:type="spellEnd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>pastă</w:t>
            </w:r>
            <w:proofErr w:type="spellEnd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>proaspătă</w:t>
            </w:r>
            <w:proofErr w:type="spellEnd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>gata</w:t>
            </w:r>
            <w:proofErr w:type="spellEnd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>utilizare</w:t>
            </w:r>
            <w:proofErr w:type="spellEnd"/>
            <w:r w:rsidR="0094054D" w:rsidRPr="00163C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66405" w:rsidRPr="00163CD7" w:rsidRDefault="00B66405" w:rsidP="00163CD7">
      <w:pPr>
        <w:rPr>
          <w:rFonts w:ascii="Arial" w:hAnsi="Arial" w:cs="Arial"/>
          <w:sz w:val="14"/>
          <w:szCs w:val="22"/>
          <w:lang w:val="ro-RO"/>
        </w:rPr>
      </w:pPr>
    </w:p>
    <w:p w:rsidR="00B66405" w:rsidRPr="00163CD7" w:rsidRDefault="00B66405" w:rsidP="00163CD7">
      <w:pPr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IX</w:t>
      </w:r>
      <w:r w:rsidR="00163CD7"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.</w:t>
      </w: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r w:rsidR="003C7327"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COMPOZITIA CALITATIVĂ S</w:t>
      </w:r>
      <w:r w:rsidR="00FE6762"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I CANTITATIVĂ </w:t>
      </w:r>
    </w:p>
    <w:p w:rsidR="00B66405" w:rsidRPr="00163CD7" w:rsidRDefault="00B66405" w:rsidP="00163CD7">
      <w:pPr>
        <w:numPr>
          <w:ilvl w:val="0"/>
          <w:numId w:val="8"/>
        </w:numPr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Substan</w:t>
      </w:r>
      <w:r w:rsidR="003C7327"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a activă</w:t>
      </w:r>
      <w:r w:rsidR="00E07DA8"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</w:p>
    <w:p w:rsidR="00B66405" w:rsidRPr="00163CD7" w:rsidRDefault="00B66405" w:rsidP="00163CD7">
      <w:pPr>
        <w:numPr>
          <w:ilvl w:val="0"/>
          <w:numId w:val="9"/>
        </w:numPr>
        <w:rPr>
          <w:rFonts w:ascii="Arial" w:hAnsi="Arial" w:cs="Arial"/>
          <w:i/>
          <w:sz w:val="22"/>
          <w:szCs w:val="22"/>
          <w:lang w:val="ro-RO"/>
        </w:rPr>
      </w:pPr>
      <w:r w:rsidRPr="00163CD7">
        <w:rPr>
          <w:rFonts w:ascii="Arial" w:hAnsi="Arial" w:cs="Arial"/>
          <w:i/>
          <w:sz w:val="22"/>
          <w:szCs w:val="22"/>
          <w:lang w:val="ro-RO"/>
        </w:rPr>
        <w:t>substante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B66405" w:rsidRPr="00163CD7" w:rsidTr="006B235A">
        <w:tc>
          <w:tcPr>
            <w:tcW w:w="3544" w:type="dxa"/>
            <w:shd w:val="clear" w:color="auto" w:fill="auto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Denumirea comună</w:t>
            </w:r>
          </w:p>
        </w:tc>
        <w:tc>
          <w:tcPr>
            <w:tcW w:w="6379" w:type="dxa"/>
            <w:shd w:val="clear" w:color="auto" w:fill="auto"/>
          </w:tcPr>
          <w:p w:rsidR="00B66405" w:rsidRPr="00163CD7" w:rsidRDefault="006B538D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Bromadiolone (ISO)</w:t>
            </w:r>
          </w:p>
        </w:tc>
      </w:tr>
      <w:tr w:rsidR="00B66405" w:rsidRPr="00163CD7" w:rsidTr="006B235A">
        <w:tc>
          <w:tcPr>
            <w:tcW w:w="3544" w:type="dxa"/>
            <w:shd w:val="clear" w:color="auto" w:fill="auto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Denumirea IUPAC</w:t>
            </w:r>
          </w:p>
        </w:tc>
        <w:tc>
          <w:tcPr>
            <w:tcW w:w="6379" w:type="dxa"/>
            <w:shd w:val="clear" w:color="auto" w:fill="auto"/>
          </w:tcPr>
          <w:p w:rsidR="00B66405" w:rsidRPr="00163CD7" w:rsidRDefault="006B538D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3-[3-(4’-bromobiphenyl-4-yl)-3-hydroxy-1-phenylpropyl]-4-hydroxy-2H-chromen-2-one</w:t>
            </w:r>
          </w:p>
        </w:tc>
      </w:tr>
      <w:tr w:rsidR="00B66405" w:rsidRPr="00163CD7" w:rsidTr="006B235A">
        <w:tc>
          <w:tcPr>
            <w:tcW w:w="3544" w:type="dxa"/>
            <w:shd w:val="clear" w:color="auto" w:fill="auto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Numar CAS</w:t>
            </w:r>
          </w:p>
        </w:tc>
        <w:tc>
          <w:tcPr>
            <w:tcW w:w="6379" w:type="dxa"/>
            <w:shd w:val="clear" w:color="auto" w:fill="auto"/>
          </w:tcPr>
          <w:p w:rsidR="00B66405" w:rsidRPr="00163CD7" w:rsidRDefault="006B538D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28772-56-7</w:t>
            </w:r>
          </w:p>
        </w:tc>
      </w:tr>
      <w:tr w:rsidR="00B66405" w:rsidRPr="00163CD7" w:rsidTr="006B235A">
        <w:tc>
          <w:tcPr>
            <w:tcW w:w="3544" w:type="dxa"/>
            <w:shd w:val="clear" w:color="auto" w:fill="auto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Numar CE</w:t>
            </w:r>
          </w:p>
        </w:tc>
        <w:tc>
          <w:tcPr>
            <w:tcW w:w="6379" w:type="dxa"/>
            <w:shd w:val="clear" w:color="auto" w:fill="auto"/>
          </w:tcPr>
          <w:p w:rsidR="00B66405" w:rsidRPr="00163CD7" w:rsidRDefault="006B538D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249-205-9</w:t>
            </w:r>
          </w:p>
        </w:tc>
      </w:tr>
      <w:tr w:rsidR="00B66405" w:rsidRPr="00163CD7" w:rsidTr="006B235A">
        <w:tc>
          <w:tcPr>
            <w:tcW w:w="3544" w:type="dxa"/>
            <w:shd w:val="clear" w:color="auto" w:fill="auto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Con</w:t>
            </w:r>
            <w:r w:rsidR="00A81F5A" w:rsidRPr="00163CD7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inut de substan</w:t>
            </w:r>
            <w:r w:rsidR="00A81F5A" w:rsidRPr="00163CD7">
              <w:rPr>
                <w:rFonts w:ascii="Arial" w:hAnsi="Arial" w:cs="Arial"/>
                <w:sz w:val="22"/>
                <w:szCs w:val="22"/>
                <w:lang w:val="ro-RO"/>
              </w:rPr>
              <w:t>t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ă activă</w:t>
            </w:r>
          </w:p>
        </w:tc>
        <w:tc>
          <w:tcPr>
            <w:tcW w:w="6379" w:type="dxa"/>
            <w:shd w:val="clear" w:color="auto" w:fill="auto"/>
          </w:tcPr>
          <w:p w:rsidR="00B66405" w:rsidRPr="00163CD7" w:rsidRDefault="00B10381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0,005%</w:t>
            </w:r>
          </w:p>
        </w:tc>
      </w:tr>
    </w:tbl>
    <w:p w:rsidR="00B66405" w:rsidRPr="00163CD7" w:rsidRDefault="00B66405" w:rsidP="00163CD7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  <w:lang w:val="ro-RO"/>
        </w:rPr>
      </w:pPr>
      <w:r w:rsidRPr="00163CD7">
        <w:rPr>
          <w:rFonts w:ascii="Arial" w:hAnsi="Arial" w:cs="Arial"/>
          <w:b/>
          <w:sz w:val="22"/>
          <w:szCs w:val="22"/>
          <w:lang w:val="ro-RO"/>
        </w:rPr>
        <w:t>Substan</w:t>
      </w:r>
      <w:r w:rsidR="00E13FED" w:rsidRPr="00163CD7">
        <w:rPr>
          <w:rFonts w:ascii="Arial" w:hAnsi="Arial" w:cs="Arial"/>
          <w:b/>
          <w:sz w:val="22"/>
          <w:szCs w:val="22"/>
          <w:lang w:val="ro-RO"/>
        </w:rPr>
        <w:t>t</w:t>
      </w:r>
      <w:r w:rsidRPr="00163CD7">
        <w:rPr>
          <w:rFonts w:ascii="Arial" w:hAnsi="Arial" w:cs="Arial"/>
          <w:b/>
          <w:sz w:val="22"/>
          <w:szCs w:val="22"/>
          <w:lang w:val="ro-RO"/>
        </w:rPr>
        <w:t>a inactivă/nonactivă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B66405" w:rsidRPr="00163CD7" w:rsidTr="006B235A">
        <w:tc>
          <w:tcPr>
            <w:tcW w:w="3544" w:type="dxa"/>
            <w:shd w:val="clear" w:color="auto" w:fill="auto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Denumirea </w:t>
            </w:r>
            <w:r w:rsidR="00B10381" w:rsidRPr="00163CD7">
              <w:rPr>
                <w:rFonts w:ascii="Arial" w:hAnsi="Arial" w:cs="Arial"/>
                <w:sz w:val="22"/>
                <w:szCs w:val="22"/>
                <w:lang w:val="ro-RO"/>
              </w:rPr>
              <w:t>IUPAC</w:t>
            </w:r>
          </w:p>
        </w:tc>
        <w:tc>
          <w:tcPr>
            <w:tcW w:w="6379" w:type="dxa"/>
            <w:shd w:val="clear" w:color="auto" w:fill="auto"/>
          </w:tcPr>
          <w:p w:rsidR="00B66405" w:rsidRPr="00163CD7" w:rsidRDefault="00B10381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Calcium dihydroxide</w:t>
            </w:r>
          </w:p>
        </w:tc>
      </w:tr>
      <w:tr w:rsidR="00B66405" w:rsidRPr="00163CD7" w:rsidTr="006B235A">
        <w:tc>
          <w:tcPr>
            <w:tcW w:w="3544" w:type="dxa"/>
            <w:shd w:val="clear" w:color="auto" w:fill="auto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Numar CAS</w:t>
            </w:r>
          </w:p>
        </w:tc>
        <w:tc>
          <w:tcPr>
            <w:tcW w:w="6379" w:type="dxa"/>
            <w:shd w:val="clear" w:color="auto" w:fill="auto"/>
          </w:tcPr>
          <w:p w:rsidR="00B66405" w:rsidRPr="00163CD7" w:rsidRDefault="00B10381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1305-62-0</w:t>
            </w:r>
          </w:p>
        </w:tc>
      </w:tr>
      <w:tr w:rsidR="00B66405" w:rsidRPr="00163CD7" w:rsidTr="006B235A">
        <w:tc>
          <w:tcPr>
            <w:tcW w:w="3544" w:type="dxa"/>
            <w:shd w:val="clear" w:color="auto" w:fill="auto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Numar CE</w:t>
            </w:r>
          </w:p>
        </w:tc>
        <w:tc>
          <w:tcPr>
            <w:tcW w:w="6379" w:type="dxa"/>
            <w:shd w:val="clear" w:color="auto" w:fill="auto"/>
          </w:tcPr>
          <w:p w:rsidR="00B66405" w:rsidRPr="00163CD7" w:rsidRDefault="00B10381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215=137-3</w:t>
            </w:r>
          </w:p>
        </w:tc>
      </w:tr>
      <w:tr w:rsidR="00B66405" w:rsidRPr="00163CD7" w:rsidTr="006B235A">
        <w:tc>
          <w:tcPr>
            <w:tcW w:w="3544" w:type="dxa"/>
            <w:shd w:val="clear" w:color="auto" w:fill="auto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Continut </w:t>
            </w:r>
          </w:p>
        </w:tc>
        <w:tc>
          <w:tcPr>
            <w:tcW w:w="6379" w:type="dxa"/>
            <w:shd w:val="clear" w:color="auto" w:fill="auto"/>
          </w:tcPr>
          <w:p w:rsidR="00B66405" w:rsidRPr="00163CD7" w:rsidRDefault="00B10381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0,35&lt;x&lt;0,4%</w:t>
            </w:r>
          </w:p>
        </w:tc>
      </w:tr>
    </w:tbl>
    <w:p w:rsidR="00B66405" w:rsidRPr="00163CD7" w:rsidRDefault="00B66405" w:rsidP="00163CD7">
      <w:pPr>
        <w:rPr>
          <w:rFonts w:ascii="Arial" w:hAnsi="Arial" w:cs="Arial"/>
          <w:sz w:val="14"/>
          <w:szCs w:val="22"/>
          <w:lang w:val="ro-RO"/>
        </w:rPr>
      </w:pPr>
    </w:p>
    <w:p w:rsidR="00B66405" w:rsidRPr="00163CD7" w:rsidRDefault="00B66405" w:rsidP="00163CD7">
      <w:pPr>
        <w:rPr>
          <w:rFonts w:ascii="Arial" w:hAnsi="Arial" w:cs="Arial"/>
          <w:b/>
          <w:sz w:val="22"/>
          <w:szCs w:val="22"/>
          <w:lang w:val="ro-RO"/>
        </w:rPr>
      </w:pPr>
      <w:r w:rsidRPr="00163CD7">
        <w:rPr>
          <w:rFonts w:ascii="Arial" w:hAnsi="Arial" w:cs="Arial"/>
          <w:b/>
          <w:sz w:val="22"/>
          <w:szCs w:val="22"/>
          <w:lang w:val="ro-RO"/>
        </w:rPr>
        <w:t>X.       CLASIFICAREA SI ETICHETAREA PRODUSULUI</w:t>
      </w:r>
    </w:p>
    <w:p w:rsidR="00B66405" w:rsidRPr="00163CD7" w:rsidRDefault="00B66405" w:rsidP="00163CD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o-RO"/>
        </w:rPr>
      </w:pPr>
      <w:r w:rsidRPr="00163CD7">
        <w:rPr>
          <w:rFonts w:ascii="Arial" w:hAnsi="Arial" w:cs="Arial"/>
          <w:sz w:val="22"/>
          <w:szCs w:val="22"/>
          <w:lang w:val="ro-RO"/>
        </w:rPr>
        <w:t xml:space="preserve">Produs biocid cu substanţe active - </w:t>
      </w:r>
      <w:r w:rsidRPr="00163CD7">
        <w:rPr>
          <w:rFonts w:ascii="Arial" w:hAnsi="Arial" w:cs="Arial"/>
          <w:i/>
          <w:sz w:val="22"/>
          <w:szCs w:val="22"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B66405" w:rsidRPr="00163CD7" w:rsidTr="006B235A">
        <w:tc>
          <w:tcPr>
            <w:tcW w:w="5529" w:type="dxa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Pictograme, simboluri şi indicarea pericolului                                    </w:t>
            </w:r>
          </w:p>
        </w:tc>
        <w:tc>
          <w:tcPr>
            <w:tcW w:w="4394" w:type="dxa"/>
          </w:tcPr>
          <w:p w:rsidR="00B66405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E1AD4EA" wp14:editId="666701E0">
                  <wp:extent cx="342900" cy="238125"/>
                  <wp:effectExtent l="0" t="0" r="0" b="9525"/>
                  <wp:docPr id="2" name="Picture 2" descr="http://upload.wikimedia.org/wikipedia/commons/thumb/d/d5/GHS-pictogram-silhouete.svg/640px-GHS-pictogram-silhoue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5/GHS-pictogram-silhouete.svg/640px-GHS-pictogram-silhoue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GHS08        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Pericol</w:t>
            </w:r>
            <w:proofErr w:type="spellEnd"/>
          </w:p>
        </w:tc>
      </w:tr>
      <w:tr w:rsidR="00B66405" w:rsidRPr="00163CD7" w:rsidTr="006B235A">
        <w:tc>
          <w:tcPr>
            <w:tcW w:w="5529" w:type="dxa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Fraze de risc H</w:t>
            </w:r>
          </w:p>
        </w:tc>
        <w:tc>
          <w:tcPr>
            <w:tcW w:w="4394" w:type="dxa"/>
          </w:tcPr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</w:rPr>
              <w:t>H360D</w:t>
            </w:r>
            <w:r w:rsidRPr="00163CD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Poate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3CD7">
              <w:rPr>
                <w:rFonts w:ascii="Arial" w:hAnsi="Arial" w:cs="Arial"/>
                <w:sz w:val="22"/>
                <w:szCs w:val="22"/>
              </w:rPr>
              <w:t>dăuna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fătului</w:t>
            </w:r>
            <w:proofErr w:type="spellEnd"/>
            <w:proofErr w:type="gramEnd"/>
            <w:r w:rsidRPr="00163CD7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  <w:p w:rsidR="00B66405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</w:rPr>
              <w:t xml:space="preserve">H372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Provoacă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leziuni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ale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organelor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sange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caz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expunere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prelungită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repetată</w:t>
            </w:r>
            <w:proofErr w:type="spellEnd"/>
          </w:p>
        </w:tc>
      </w:tr>
      <w:tr w:rsidR="00B66405" w:rsidRPr="00163CD7" w:rsidTr="006B235A">
        <w:tc>
          <w:tcPr>
            <w:tcW w:w="5529" w:type="dxa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Fraze de prudenţă P</w:t>
            </w:r>
          </w:p>
        </w:tc>
        <w:tc>
          <w:tcPr>
            <w:tcW w:w="4394" w:type="dxa"/>
          </w:tcPr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P102–A nu se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lasa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la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indemana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copiilor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P202- A nu se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manipula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dup ace au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fost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citite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intelese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toate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masurile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securitate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P270- Nu </w:t>
            </w:r>
            <w:proofErr w:type="spellStart"/>
            <w:proofErr w:type="gram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mancati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,</w:t>
            </w:r>
            <w:proofErr w:type="gram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nu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beti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nu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fumati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timpul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utilizarii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produsului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</w:rPr>
              <w:t>P280–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Purtaţi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mănuşi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protecţie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P308+P313–ÎN CAZ DE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expunere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sau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posibila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expunere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consultati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medicul</w:t>
            </w:r>
            <w:proofErr w:type="spellEnd"/>
          </w:p>
          <w:p w:rsidR="00B66405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P501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Aruncati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continutul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163CD7">
              <w:rPr>
                <w:rFonts w:ascii="Arial" w:hAnsi="Arial" w:cs="Arial"/>
                <w:bCs/>
                <w:sz w:val="22"/>
                <w:szCs w:val="22"/>
              </w:rPr>
              <w:t>recipientul</w:t>
            </w:r>
            <w:proofErr w:type="spellEnd"/>
            <w:r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6762" w:rsidRPr="00163CD7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proofErr w:type="spellStart"/>
            <w:r w:rsidR="00FE6762" w:rsidRPr="00163CD7">
              <w:rPr>
                <w:rFonts w:ascii="Arial" w:hAnsi="Arial" w:cs="Arial"/>
                <w:bCs/>
                <w:sz w:val="22"/>
                <w:szCs w:val="22"/>
              </w:rPr>
              <w:t>conformitate</w:t>
            </w:r>
            <w:proofErr w:type="spellEnd"/>
            <w:r w:rsidR="00FE6762" w:rsidRPr="00163CD7">
              <w:rPr>
                <w:rFonts w:ascii="Arial" w:hAnsi="Arial" w:cs="Arial"/>
                <w:bCs/>
                <w:sz w:val="22"/>
                <w:szCs w:val="22"/>
              </w:rPr>
              <w:t xml:space="preserve"> cu </w:t>
            </w:r>
            <w:proofErr w:type="spellStart"/>
            <w:r w:rsidR="00FE6762" w:rsidRPr="00163CD7">
              <w:rPr>
                <w:rFonts w:ascii="Arial" w:hAnsi="Arial" w:cs="Arial"/>
                <w:bCs/>
                <w:sz w:val="22"/>
                <w:szCs w:val="22"/>
              </w:rPr>
              <w:t>prevederile</w:t>
            </w:r>
            <w:proofErr w:type="spellEnd"/>
            <w:r w:rsidR="00FE6762"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E6762" w:rsidRPr="00163CD7">
              <w:rPr>
                <w:rFonts w:ascii="Arial" w:hAnsi="Arial" w:cs="Arial"/>
                <w:bCs/>
                <w:sz w:val="22"/>
                <w:szCs w:val="22"/>
              </w:rPr>
              <w:t>hotararilor</w:t>
            </w:r>
            <w:proofErr w:type="spellEnd"/>
            <w:r w:rsidR="00FE6762" w:rsidRPr="00163C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E6762" w:rsidRPr="00163CD7">
              <w:rPr>
                <w:rFonts w:ascii="Arial" w:hAnsi="Arial" w:cs="Arial"/>
                <w:bCs/>
                <w:sz w:val="22"/>
                <w:szCs w:val="22"/>
              </w:rPr>
              <w:t>municipale</w:t>
            </w:r>
            <w:proofErr w:type="spellEnd"/>
          </w:p>
        </w:tc>
      </w:tr>
      <w:tr w:rsidR="00B66405" w:rsidRPr="00163CD7" w:rsidTr="006B235A">
        <w:tc>
          <w:tcPr>
            <w:tcW w:w="5529" w:type="dxa"/>
          </w:tcPr>
          <w:p w:rsidR="00B66405" w:rsidRPr="00163CD7" w:rsidRDefault="00B66405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Me</w:t>
            </w:r>
            <w:r w:rsidR="00A81F5A" w:rsidRPr="00163CD7">
              <w:rPr>
                <w:rFonts w:ascii="Arial" w:hAnsi="Arial" w:cs="Arial"/>
                <w:sz w:val="22"/>
                <w:szCs w:val="22"/>
                <w:lang w:val="ro-RO"/>
              </w:rPr>
              <w:t>ntiuni: se vor preciza  substant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ele care prezintă periculozitate, dar care nu conduc la clasificarea produsului </w:t>
            </w:r>
          </w:p>
        </w:tc>
        <w:tc>
          <w:tcPr>
            <w:tcW w:w="4394" w:type="dxa"/>
          </w:tcPr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Trietanolamina 0,35%</w:t>
            </w:r>
          </w:p>
          <w:p w:rsidR="00B66405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Denatonium benzoat 0,001%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Hidroxid de calciu 0,375%</w:t>
            </w:r>
          </w:p>
        </w:tc>
      </w:tr>
    </w:tbl>
    <w:p w:rsidR="00B66405" w:rsidRPr="00163CD7" w:rsidRDefault="00B66405" w:rsidP="00163CD7">
      <w:pPr>
        <w:rPr>
          <w:rFonts w:ascii="Arial" w:hAnsi="Arial" w:cs="Arial"/>
          <w:sz w:val="14"/>
          <w:szCs w:val="22"/>
          <w:lang w:val="ro-RO"/>
        </w:rPr>
      </w:pPr>
    </w:p>
    <w:p w:rsidR="00B66405" w:rsidRPr="00163CD7" w:rsidRDefault="00B66405" w:rsidP="00163CD7">
      <w:pPr>
        <w:numPr>
          <w:ilvl w:val="0"/>
          <w:numId w:val="10"/>
        </w:numPr>
        <w:ind w:hanging="1080"/>
        <w:rPr>
          <w:rFonts w:ascii="Arial" w:hAnsi="Arial" w:cs="Arial"/>
          <w:b/>
          <w:sz w:val="22"/>
          <w:szCs w:val="22"/>
          <w:lang w:val="ro-RO"/>
        </w:rPr>
      </w:pPr>
      <w:r w:rsidRPr="00163CD7">
        <w:rPr>
          <w:rFonts w:ascii="Arial" w:hAnsi="Arial" w:cs="Arial"/>
          <w:b/>
          <w:sz w:val="22"/>
          <w:szCs w:val="22"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63CD7" w:rsidTr="006B235A">
        <w:tc>
          <w:tcPr>
            <w:tcW w:w="9923" w:type="dxa"/>
          </w:tcPr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 xml:space="preserve">Utilizatori: </w:t>
            </w:r>
            <w:bookmarkStart w:id="0" w:name="_Hlk952951"/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>Profesionali : şoareci de casa - interior</w:t>
            </w:r>
            <w:bookmarkEnd w:id="0"/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Dimensiunile ambalajului şi materialul de ambalare: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Geantă etichetată sau sac tipărită / sac de la 1,5 Kg - până la 25 kg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bookmarkStart w:id="1" w:name="_Hlk19096079"/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Material de ambalare: material compozit-triplu strat (poliester / PET-met / polietilenă)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Acolo unde este aplicabil, pachetul este restricționat la pungi ambalate separat cu o dimensiune </w:t>
            </w: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lastRenderedPageBreak/>
              <w:t>maximă de 10 kg.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Composit plastic, pachetă prefabricată sau pungă de producție în serie, ambele sudate termic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Geantă profesională,  / sac etichetat sau tipărit - cu căptușeală din plastic interior de la 1,5 Kg - până la 10 kg - căptușeală interioară de dimensiuni max 10 Kg.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Plastic</w:t>
            </w:r>
            <w:r w:rsidRPr="00163CD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compozit , pachetă prefabricată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Găleată de plastic etichetat (HDPE) găleată cu con dreptunghiular sau rectangular sigilat</w:t>
            </w:r>
            <w:r w:rsidRPr="00163CD7">
              <w:rPr>
                <w:rFonts w:ascii="Arial" w:hAnsi="Arial" w:cs="Arial"/>
                <w:bCs/>
                <w:sz w:val="22"/>
                <w:szCs w:val="22"/>
                <w:lang w:val="ro-RO"/>
              </w:rPr>
              <w:t>ă.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ro-RO"/>
              </w:rPr>
              <w:t>Găleată de plastic etichetat (HDPE) -  de la 1,5 - până la 25 kg.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bookmarkStart w:id="2" w:name="_Hlk19096247"/>
            <w:bookmarkStart w:id="3" w:name="_Hlk19104033"/>
            <w:r w:rsidRPr="00163CD7">
              <w:rPr>
                <w:rFonts w:ascii="Arial" w:hAnsi="Arial" w:cs="Arial"/>
                <w:bCs/>
                <w:sz w:val="22"/>
                <w:szCs w:val="22"/>
                <w:lang w:val="ro-RO"/>
              </w:rPr>
              <w:t>Găleată de plastic etichetat (HDPE) - cu căptuşeală interioară din plastic de la 1,5 - până la 10 kg - dimensiune maximă căptușeală interioară 10 Kg/ găleată de plastic (HDPE)</w:t>
            </w:r>
          </w:p>
          <w:bookmarkEnd w:id="2"/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Carton etichetat sau tipărit cu căptușeală interioară de plastic de la 1,5-10 kg saci de plastic interiori de maxim 10 Kg fiecare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Material de ambalare: Carton + material compozit, carton prefabricat</w:t>
            </w:r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it-IT"/>
              </w:rPr>
            </w:pPr>
            <w:bookmarkStart w:id="4" w:name="_Hlk9605433"/>
            <w:bookmarkEnd w:id="1"/>
            <w:bookmarkEnd w:id="3"/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>Utilizatori: Profesionali: şobolani</w:t>
            </w:r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>la interior</w:t>
            </w:r>
          </w:p>
          <w:bookmarkEnd w:id="4"/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>Dimensiunile ambalajului şi materialul de ambalare: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>Material de ambalare: material compozit-triplu strat (poliester / PET-met / polietilenă)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bookmarkStart w:id="5" w:name="_Hlk19097480"/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Geantă etichetată sau sac tipărită / sac de la 1,5 Kg - până la 25 kg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Acolo unde este aplicabil, pachetul este restricționat la pungi ambalate separat cu o dimensiune maximă de 10 kg.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Composit plastic, pachetă prefabricată sau pungă de producție în serie, ambele sudate termic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Geantă profesională,  / sac etichetat sau tipărit - cu căptușeală din plastic interior de la 1,5 Kg - până la 10 kg - căptușeală interioară de dimensiuni max 10 Kg.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Plastic compozit , pachetă prefabricată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bookmarkStart w:id="6" w:name="_Hlk22038692"/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Găleată de plastic etichetat (HDPE) -  de la 1,5 - până la 25 kg.</w:t>
            </w:r>
          </w:p>
          <w:bookmarkEnd w:id="6"/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Găleată de plastic etichetat (HDPE) găleată cu con dreptunghiular sau rectangular sigilată.</w:t>
            </w:r>
          </w:p>
          <w:bookmarkEnd w:id="5"/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Găleată de plastic etichetat (HDPE) - cu căptuşeală interioară din plastic de la 1,5 - până la 10 kg - dimensiune maximă căptușeală interioară 10 Kg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Carton etichetat sau tipărit cu căptușeală interioară de plastic de la 1,5-10 kg saci de plastic interiori de maxim 10 Kg fiecare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Material de ambalare: Carton + material compozit, carton prefabricat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Utilizatori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Profesionali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instruiti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şobolani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şoareci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casă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 – la exterior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jurul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clădirilor</w:t>
            </w:r>
            <w:proofErr w:type="spellEnd"/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bookmarkStart w:id="7" w:name="_Hlk19097985"/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Geantă etichetată sau sac tipărită / sac de la 1,5 Kg - până la 25 kg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Acolo unde este aplicabil, pachetul este restricționat la pungi ambalate separat cu o dimensiune maximă de 10 kg.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Composit plastic, pachetă prefabricată sau pungă de producție în serie, ambele sudate termic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Geantă profesională,  / sac etichetat sau tipărit - cu căptușeală din plastic interior de la 1,5 Kg - până la 10 kg - căptușeală interioară de dimensiuni max 10 Kg.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Plastic compozit , pachetă prefabricată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Găleată de plastic etichetat (HDPE) - de la 1,5 - până la 25 kg.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Găleată de plastic etichetat (HDPE) găleată cu con dreptunghiular sau rectangular sigilată.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bookmarkStart w:id="8" w:name="_Hlk22037817"/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Pliculet din carton etichetat sau tipărit cu căptușeală interioară din plastic de la 1,5 - până la 10 kg saci de plastic interni de până la 10 Kg fiecare.</w:t>
            </w:r>
          </w:p>
          <w:bookmarkEnd w:id="8"/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Carton etichetat sau tipărit cu căptușeală interioară de plastic de la 1,5-10 kg saci de plastic interiori de maxim 10 Kg fiecare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Material de ambalare: Carton + material compozit, carton prefabricat</w:t>
            </w:r>
          </w:p>
          <w:bookmarkEnd w:id="7"/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>Utilizatori:</w:t>
            </w:r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Profesionali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 xml:space="preserve"> - şoareci de casă şi/sau şobolani – exterior şi în jurul clădirilor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bookmarkStart w:id="9" w:name="_Hlk19098061"/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Geantă etichetată sau sac tipărită / sac de la 1,5 Kg - până la 25 kg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lastRenderedPageBreak/>
              <w:t>Acolo unde este aplicabil, pachetul este restricționat la pungi ambalate separat cu o dimensiune maximă de 10 kg.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Composit plastic, pachetă prefabricată sau pungă de producție în serie, ambele sudate termic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Geantă profesională,  / sac etichetat sau tipărit - cu căptușeală din plastic interior de la 1,5 Kg - până la 10 kg - căptușeală interioară de dimensiuni max 10 Kg.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Plastic compozit , pachetă prefabricată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Găleată de plastic etichetat (HDPE) - de la 1,5 - până la 25 kg.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Găleată de plastic etichetat (HDPE) găleată cu con dreptunghiular sau rectangular sigilată.</w:t>
            </w:r>
            <w:r w:rsidRPr="00163C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Cupă de plastic etichetat</w:t>
            </w:r>
            <w:r w:rsidRPr="00163CD7">
              <w:rPr>
                <w:rFonts w:ascii="Arial" w:hAnsi="Arial" w:cs="Arial"/>
                <w:bCs/>
                <w:sz w:val="22"/>
                <w:szCs w:val="22"/>
                <w:lang w:val="ro-RO"/>
              </w:rPr>
              <w:t>ă</w:t>
            </w: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(HDPE) - cu căptușeală interioară de plastic de la 1,5 - până la 10 kg - dimensiune maximă căptușeală interioară 10 Kg cupă de plastic marcată (HDPE</w:t>
            </w:r>
            <w:r w:rsidRPr="00163CD7">
              <w:rPr>
                <w:rFonts w:ascii="Arial" w:hAnsi="Arial" w:cs="Arial"/>
                <w:bCs/>
                <w:sz w:val="22"/>
                <w:szCs w:val="22"/>
                <w:lang w:val="ro-RO"/>
              </w:rPr>
              <w:t>).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bookmarkStart w:id="10" w:name="_Hlk22038201"/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Pliculet din carton etichetat sau tipărit cu căptușeală interioară din plastic de la 1,5 - până la 10 kg saci de plastic interni de până la 10 Kg fiecare.</w:t>
            </w:r>
          </w:p>
          <w:bookmarkEnd w:id="10"/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Carton etichetat sau tipărit cu căptușeală interioară de plastic de la 1,5-10 kg saci de plastic interiori de maxim 10 Kg fiecare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Material de ambalare: Carton + material compozit, carton prefabricat</w:t>
            </w:r>
          </w:p>
          <w:bookmarkEnd w:id="9"/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>Utilizatori: Profesionali instruiţi  - şoareci de casă şi/sau şobolani – interior.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Geantă etichetată sau sac tipărită / sac de la 1,5 Kg - până la 25 kg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Acolo unde este aplicabil, pachetul este restricționat la pungi ambalate separat cu o dimensiune maximă de 10 kg.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Composit plastic, pachetă prefabricată sau pungă de producție în serie, ambele sudate termic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Geantă profesională,  / sac etichetat sau tipărit - cu căptușeală din plastic interior de la 1,5 Kg - până la 10 kg - căptușeală interioară de dimensiuni max 10 Kg.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Plastic compozit , pachetă prefabricată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Găleată de plastic etichetat (HDPE) - de la 1,5 - până la 25 kg.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Găleată de plastic etichetat (HDPE) - cu căptuşeală interioară din plastic de la 1,5 - până la 10 kg - dimensiune maximă căptușeală interioară 10 Kg/ găleată de plastic (HDPE).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Pliculet din carton etichetat sau tipărit cu căptușeală interioară din plastic de la 1,5 - până la 10 kg saci de plastic interni de până la 10 Kg fiecare.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Carton etichetat sau tipărit cu căptușeală interioară de plastic de la 1,5-10 kg saci de plastic interiori de maxim 10 Kg fiecare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Material de ambalare: Carton + material compozit, carton prefabricat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it-IT"/>
              </w:rPr>
              <w:t>Utilizatori: Profesionali instruiţi : şobolani  – spații deschise în aer liber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Geantă etichetată sau sac tipărită / sac de la 1,5 Kg - până la 25 kg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Acolo unde este aplicabil, pachetul este restricționat la pungi ambalate separat cu o dimensiune maximă de 10 kg.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Composit plastic, pachetă prefabricată sau pungă de producție în serie, ambele sudate termic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Geantă profesională,  / sac etichetat sau tipărit - cu căptușeală din plastic interior de la 1,5 Kg - până la 10 kg - căptușeală interioară de dimensiuni max 10 Kg. 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Plastic compozit , pachetă prefabricată sau saci de producție în serie, ambele sudate termic.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bookmarkStart w:id="11" w:name="_Hlk22038446"/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Găleată de plastic etichetat (HDPE) - de la 1,5 - până la 25 kg.</w:t>
            </w:r>
          </w:p>
          <w:bookmarkEnd w:id="11"/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Găleată de plastic etichetat (HDPE) - </w:t>
            </w:r>
            <w:r w:rsidRPr="00163C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cu căptuşeală interioară din plastic de la 1,5 - până la 10 kg.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Găleată de plastic etichetat (HDPE) găleată cu con dreptunghiular sau rectangular sigilată.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>Pliculet din carton etichetat sau tipărit cu căptușeală interioară din plastic de la 1,5 - până la 10 kg saci de plastic interni de până la 10 Kg fiecare.</w:t>
            </w:r>
          </w:p>
          <w:p w:rsidR="002F06FE" w:rsidRPr="00163CD7" w:rsidRDefault="002F06FE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Carton etichetat sau tipărit cu căptușeală interioară de plastic de la 1,5-10 kg saci de plastic interiori de maxim 10 Kg fiecare </w:t>
            </w:r>
          </w:p>
          <w:p w:rsidR="00B66405" w:rsidRPr="00163CD7" w:rsidRDefault="002F06FE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it-IT"/>
              </w:rPr>
              <w:lastRenderedPageBreak/>
              <w:t>Material de ambalare: Carton + material compozit, carton prefabricat.</w:t>
            </w:r>
          </w:p>
        </w:tc>
      </w:tr>
    </w:tbl>
    <w:p w:rsidR="00163CD7" w:rsidRPr="00163CD7" w:rsidRDefault="00163CD7" w:rsidP="00163CD7">
      <w:pPr>
        <w:rPr>
          <w:rFonts w:ascii="Arial" w:hAnsi="Arial" w:cs="Arial"/>
          <w:color w:val="000000"/>
          <w:sz w:val="14"/>
          <w:szCs w:val="22"/>
          <w:lang w:val="ro-RO"/>
        </w:rPr>
      </w:pPr>
    </w:p>
    <w:p w:rsidR="00B66405" w:rsidRPr="00163CD7" w:rsidRDefault="00B66405" w:rsidP="00163CD7">
      <w:pPr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XI</w:t>
      </w:r>
      <w:r w:rsidR="00D478E7"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I</w:t>
      </w: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63CD7" w:rsidTr="006B235A">
        <w:tc>
          <w:tcPr>
            <w:tcW w:w="9923" w:type="dxa"/>
          </w:tcPr>
          <w:p w:rsidR="0094054D" w:rsidRDefault="00B66405" w:rsidP="00163CD7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INSTRUC</w:t>
            </w:r>
            <w:r w:rsidR="00D90A5F" w:rsidRPr="00163CD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T</w:t>
            </w:r>
            <w:r w:rsidRPr="00163CD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IUNILE  SI </w:t>
            </w:r>
            <w:r w:rsidRPr="00163CD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DOZELE DE APLICARE </w:t>
            </w:r>
          </w:p>
          <w:p w:rsidR="005C7F01" w:rsidRPr="00847A0C" w:rsidRDefault="005C7F01" w:rsidP="005C7F0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D624C9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Produsul poate fi utilizat </w:t>
            </w:r>
            <w:bookmarkStart w:id="12" w:name="_GoBack"/>
            <w:bookmarkEnd w:id="12"/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interiorul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jurul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clădirilor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Momeala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rodenticidă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trebuie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aşezată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capcane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adecvate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protejate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împotriva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agenţilor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atmosferici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56380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ingestiei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accidentale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către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specii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380">
              <w:rPr>
                <w:rFonts w:ascii="Arial" w:hAnsi="Arial" w:cs="Arial"/>
                <w:sz w:val="22"/>
                <w:szCs w:val="22"/>
              </w:rPr>
              <w:t>nevizate</w:t>
            </w:r>
            <w:proofErr w:type="spellEnd"/>
            <w:r w:rsidRPr="000563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054D" w:rsidRPr="00163CD7" w:rsidRDefault="0094054D" w:rsidP="00163CD7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63CD7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Metodă de aplicare: </w:t>
            </w:r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Produsul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constă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momeală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rodenticidă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sub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formă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pastă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proaspătă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gata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utilizare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uz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pentru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combaterea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infestării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cu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şoarece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casă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( Mus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musculus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şobolan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cenuşiu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Rattus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norvegicus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şobolan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negru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(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Rattus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rattus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interiorul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jurul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clădirilor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Momeala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rodenticidă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trebuie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aşezată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capcane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adecvate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protejate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împotriva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agenţilor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atmosferici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63CD7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ingestiei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accidentale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către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specii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CD7">
              <w:rPr>
                <w:rFonts w:ascii="Arial" w:hAnsi="Arial" w:cs="Arial"/>
                <w:sz w:val="22"/>
                <w:szCs w:val="22"/>
              </w:rPr>
              <w:t>nevizate</w:t>
            </w:r>
            <w:proofErr w:type="spellEnd"/>
            <w:r w:rsidRPr="00163CD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054D" w:rsidRPr="00163CD7" w:rsidRDefault="0094054D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</w:rPr>
              <w:t>D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oze recomandate:  40g la distanțe de 5-10m pentru şoarece de casă, 60-100g la distanțe de 5-10m pentru şobolani, ȋn funcție de gradul de infestare. Se verifică la 5-7 zile, se ȋnlocuieşte momeala consumată sau deteriorată. Se utilizează maxim 35 zile. Se utilizează mănuşi de cauciuc şi mască de protecţie.</w:t>
            </w:r>
          </w:p>
          <w:p w:rsidR="0094054D" w:rsidRPr="00163CD7" w:rsidRDefault="0094054D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Intervalul de timp pentru primul acces al oamenilor sau animalelor în zonele în care s-a folosit produsul biocid: nu este cazul.</w:t>
            </w:r>
          </w:p>
          <w:p w:rsidR="00B66405" w:rsidRPr="00163CD7" w:rsidRDefault="0094054D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Perioada de aerisire necesară pentru zonele tratate: nu este cazul.</w:t>
            </w:r>
          </w:p>
        </w:tc>
      </w:tr>
    </w:tbl>
    <w:p w:rsidR="00163CD7" w:rsidRPr="00163CD7" w:rsidRDefault="00163CD7" w:rsidP="00163CD7">
      <w:pPr>
        <w:rPr>
          <w:rFonts w:ascii="Arial" w:hAnsi="Arial" w:cs="Arial"/>
          <w:color w:val="000000"/>
          <w:sz w:val="14"/>
          <w:szCs w:val="22"/>
          <w:lang w:val="ro-RO"/>
        </w:rPr>
      </w:pPr>
    </w:p>
    <w:p w:rsidR="002F06FE" w:rsidRPr="00163CD7" w:rsidRDefault="00B66405" w:rsidP="00163CD7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XI</w:t>
      </w:r>
      <w:r w:rsidR="00D478E7"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II</w:t>
      </w: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. CONDI</w:t>
      </w:r>
      <w:r w:rsidR="00391F07"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T</w:t>
      </w:r>
      <w:r w:rsidRPr="00163CD7">
        <w:rPr>
          <w:rFonts w:ascii="Arial" w:hAnsi="Arial" w:cs="Arial"/>
          <w:b/>
          <w:color w:val="000000"/>
          <w:sz w:val="22"/>
          <w:szCs w:val="22"/>
          <w:lang w:val="ro-RO"/>
        </w:rPr>
        <w:t>IILE DE DEPOZITARE</w:t>
      </w:r>
      <w:r w:rsidRPr="00163CD7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2F06FE" w:rsidRPr="00163CD7">
        <w:rPr>
          <w:rFonts w:ascii="Arial" w:hAnsi="Arial" w:cs="Arial"/>
          <w:color w:val="000000"/>
          <w:sz w:val="22"/>
          <w:szCs w:val="22"/>
          <w:lang w:val="it-IT"/>
        </w:rPr>
        <w:t>Se depozitează în locuri inaccesibile, păsărilor, animalelor de companie și animalelor de fermă.</w:t>
      </w:r>
    </w:p>
    <w:p w:rsidR="00B66405" w:rsidRPr="00163CD7" w:rsidRDefault="002F06FE" w:rsidP="00163CD7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163CD7">
        <w:rPr>
          <w:rFonts w:ascii="Arial" w:hAnsi="Arial" w:cs="Arial"/>
          <w:color w:val="000000"/>
          <w:sz w:val="22"/>
          <w:szCs w:val="22"/>
          <w:lang w:val="it-IT"/>
        </w:rPr>
        <w:t>A se depozita într-un loc uscat, răcoros și bine ventilat. Păstrați momeala în ambalajul original, închis și ferit de lumină directă a soarelui.</w:t>
      </w:r>
      <w:r w:rsidR="00EB66D6" w:rsidRPr="00163CD7">
        <w:rPr>
          <w:rFonts w:ascii="Arial" w:hAnsi="Arial" w:cs="Arial"/>
          <w:color w:val="000000"/>
          <w:sz w:val="22"/>
          <w:szCs w:val="22"/>
          <w:lang w:val="it-IT"/>
        </w:rPr>
        <w:t>Pastrati produsul in recipiente etichetate clar, nu lasati la indemana copiilor si animalelor de companie</w:t>
      </w:r>
    </w:p>
    <w:p w:rsidR="00FE6762" w:rsidRPr="00163CD7" w:rsidRDefault="00B66405" w:rsidP="00163CD7">
      <w:pPr>
        <w:rPr>
          <w:rFonts w:ascii="Arial" w:hAnsi="Arial" w:cs="Arial"/>
          <w:sz w:val="22"/>
          <w:szCs w:val="22"/>
          <w:lang w:val="ro-RO"/>
        </w:rPr>
      </w:pPr>
      <w:r w:rsidRPr="00163CD7">
        <w:rPr>
          <w:rFonts w:ascii="Arial" w:hAnsi="Arial" w:cs="Arial"/>
          <w:sz w:val="22"/>
          <w:szCs w:val="22"/>
          <w:lang w:val="ro-RO"/>
        </w:rPr>
        <w:t>DURATA DE CONSERVARE A PRODUSELOR BIOCIDE ÎN CONDI</w:t>
      </w:r>
      <w:r w:rsidR="00391F07" w:rsidRPr="00163CD7">
        <w:rPr>
          <w:rFonts w:ascii="Arial" w:hAnsi="Arial" w:cs="Arial"/>
          <w:sz w:val="22"/>
          <w:szCs w:val="22"/>
          <w:lang w:val="ro-RO"/>
        </w:rPr>
        <w:t>T</w:t>
      </w:r>
      <w:r w:rsidRPr="00163CD7">
        <w:rPr>
          <w:rFonts w:ascii="Arial" w:hAnsi="Arial" w:cs="Arial"/>
          <w:sz w:val="22"/>
          <w:szCs w:val="22"/>
          <w:lang w:val="ro-RO"/>
        </w:rPr>
        <w:t xml:space="preserve">II NORMALE </w:t>
      </w:r>
    </w:p>
    <w:p w:rsidR="00B66405" w:rsidRPr="00163CD7" w:rsidRDefault="00B66405" w:rsidP="00163CD7">
      <w:pPr>
        <w:rPr>
          <w:rFonts w:ascii="Arial" w:hAnsi="Arial" w:cs="Arial"/>
          <w:sz w:val="22"/>
          <w:szCs w:val="22"/>
          <w:lang w:val="ro-RO"/>
        </w:rPr>
      </w:pPr>
      <w:r w:rsidRPr="00163CD7">
        <w:rPr>
          <w:rFonts w:ascii="Arial" w:hAnsi="Arial" w:cs="Arial"/>
          <w:sz w:val="22"/>
          <w:szCs w:val="22"/>
          <w:lang w:val="ro-RO"/>
        </w:rPr>
        <w:t xml:space="preserve">DE DEPOZITARE </w:t>
      </w:r>
      <w:r w:rsidR="00FE6762" w:rsidRPr="00163CD7">
        <w:rPr>
          <w:rFonts w:ascii="Arial" w:hAnsi="Arial" w:cs="Arial"/>
          <w:sz w:val="22"/>
          <w:szCs w:val="22"/>
          <w:lang w:val="ro-RO"/>
        </w:rPr>
        <w:t>24 luni</w:t>
      </w:r>
    </w:p>
    <w:p w:rsidR="006B538D" w:rsidRPr="00163CD7" w:rsidRDefault="00B66405" w:rsidP="00163CD7">
      <w:pPr>
        <w:rPr>
          <w:rFonts w:ascii="Arial" w:hAnsi="Arial" w:cs="Arial"/>
          <w:color w:val="000000"/>
          <w:sz w:val="22"/>
          <w:szCs w:val="22"/>
        </w:rPr>
      </w:pPr>
      <w:r w:rsidRPr="00163CD7">
        <w:rPr>
          <w:rFonts w:ascii="Arial" w:hAnsi="Arial" w:cs="Arial"/>
          <w:color w:val="000000"/>
          <w:sz w:val="22"/>
          <w:szCs w:val="22"/>
          <w:lang w:val="ro-RO"/>
        </w:rPr>
        <w:t>ALTE INFORMA</w:t>
      </w:r>
      <w:r w:rsidR="00391F07" w:rsidRPr="00163CD7">
        <w:rPr>
          <w:rFonts w:ascii="Arial" w:hAnsi="Arial" w:cs="Arial"/>
          <w:color w:val="000000"/>
          <w:sz w:val="22"/>
          <w:szCs w:val="22"/>
          <w:lang w:val="ro-RO"/>
        </w:rPr>
        <w:t>T</w:t>
      </w:r>
      <w:r w:rsidR="006B538D" w:rsidRPr="00163CD7">
        <w:rPr>
          <w:rFonts w:ascii="Arial" w:hAnsi="Arial" w:cs="Arial"/>
          <w:color w:val="000000"/>
          <w:sz w:val="22"/>
          <w:szCs w:val="22"/>
          <w:lang w:val="ro-RO"/>
        </w:rPr>
        <w:t xml:space="preserve">II: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Datorită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modului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lor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acțiune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întârziat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rodenticidele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anticoagulante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au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nevoie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de 4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până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la 10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zile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a fi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eficiente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după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consumul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6B538D" w:rsidRPr="00163CD7">
        <w:rPr>
          <w:rFonts w:ascii="Arial" w:hAnsi="Arial" w:cs="Arial"/>
          <w:color w:val="000000"/>
          <w:sz w:val="22"/>
          <w:szCs w:val="22"/>
        </w:rPr>
        <w:t>momeală</w:t>
      </w:r>
      <w:proofErr w:type="spellEnd"/>
      <w:r w:rsidR="006B538D" w:rsidRPr="00163CD7">
        <w:rPr>
          <w:rFonts w:ascii="Arial" w:hAnsi="Arial" w:cs="Arial"/>
          <w:color w:val="000000"/>
          <w:sz w:val="22"/>
          <w:szCs w:val="22"/>
        </w:rPr>
        <w:t>.</w:t>
      </w:r>
    </w:p>
    <w:p w:rsidR="006B538D" w:rsidRPr="00163CD7" w:rsidRDefault="006B538D" w:rsidP="00163CD7">
      <w:pPr>
        <w:rPr>
          <w:rFonts w:ascii="Arial" w:hAnsi="Arial" w:cs="Arial"/>
          <w:color w:val="000000"/>
          <w:sz w:val="22"/>
          <w:szCs w:val="22"/>
        </w:rPr>
      </w:pPr>
      <w:r w:rsidRPr="00163CD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Rozătoarele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pot fi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purtătoare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boli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163CD7">
        <w:rPr>
          <w:rFonts w:ascii="Arial" w:hAnsi="Arial" w:cs="Arial"/>
          <w:color w:val="000000"/>
          <w:sz w:val="22"/>
          <w:szCs w:val="22"/>
        </w:rPr>
        <w:t xml:space="preserve">Nu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atingeți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rozătoarele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goale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mâinile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goale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folosiți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mănuși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folosiți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unelte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, cum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ar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fi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cleștele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atunci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când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eliminați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6B538D" w:rsidRPr="00163CD7" w:rsidRDefault="006B538D" w:rsidP="00163CD7">
      <w:pPr>
        <w:rPr>
          <w:rFonts w:ascii="Arial" w:hAnsi="Arial" w:cs="Arial"/>
          <w:color w:val="000000"/>
          <w:sz w:val="22"/>
          <w:szCs w:val="22"/>
        </w:rPr>
      </w:pPr>
      <w:r w:rsidRPr="00163CD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Acest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produs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conține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63CD7"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 w:rsidRPr="00163CD7">
        <w:rPr>
          <w:rFonts w:ascii="Arial" w:hAnsi="Arial" w:cs="Arial"/>
          <w:color w:val="000000"/>
          <w:sz w:val="22"/>
          <w:szCs w:val="22"/>
        </w:rPr>
        <w:t xml:space="preserve"> agent de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amarare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CD7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163CD7">
        <w:rPr>
          <w:rFonts w:ascii="Arial" w:hAnsi="Arial" w:cs="Arial"/>
          <w:color w:val="000000"/>
          <w:sz w:val="22"/>
          <w:szCs w:val="22"/>
        </w:rPr>
        <w:t xml:space="preserve"> un colorant.</w:t>
      </w:r>
    </w:p>
    <w:p w:rsidR="00B66405" w:rsidRPr="00163CD7" w:rsidRDefault="00B10381" w:rsidP="00163CD7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163CD7">
        <w:rPr>
          <w:rFonts w:ascii="Arial" w:hAnsi="Arial" w:cs="Arial"/>
          <w:color w:val="000000"/>
          <w:sz w:val="22"/>
          <w:szCs w:val="22"/>
          <w:lang w:val="ro-RO"/>
        </w:rPr>
        <w:t>Restrictii pentru utilizarea produsului biocid:</w:t>
      </w:r>
    </w:p>
    <w:p w:rsidR="00B10381" w:rsidRPr="00163CD7" w:rsidRDefault="00B10381" w:rsidP="00163CD7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163CD7">
        <w:rPr>
          <w:rFonts w:ascii="Arial" w:hAnsi="Arial" w:cs="Arial"/>
          <w:color w:val="000000"/>
          <w:sz w:val="22"/>
          <w:szCs w:val="22"/>
          <w:lang w:val="ro-RO"/>
        </w:rPr>
        <w:t>Evitati scurgererea produsului in mediul inconjurator. Nu contaminati solul si caile navigabile. Pozitionati produsul departe de indemana copiilor, pasarilor, animalelor de companie, animale domestice si alte animale non-tinta.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6405" w:rsidRPr="00163CD7" w:rsidTr="006B235A">
        <w:tc>
          <w:tcPr>
            <w:tcW w:w="9923" w:type="dxa"/>
          </w:tcPr>
          <w:p w:rsidR="00B66405" w:rsidRPr="00163CD7" w:rsidRDefault="003C7327" w:rsidP="00163CD7">
            <w:pPr>
              <w:pStyle w:val="NoSpacing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Prezenta autorizat</w:t>
            </w:r>
            <w:r w:rsidR="00B66405" w:rsidRPr="00163CD7">
              <w:rPr>
                <w:rFonts w:ascii="Arial" w:hAnsi="Arial" w:cs="Arial"/>
                <w:sz w:val="22"/>
                <w:szCs w:val="22"/>
                <w:lang w:val="ro-RO"/>
              </w:rPr>
              <w:t xml:space="preserve">ie </w:t>
            </w: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este însot</w:t>
            </w:r>
            <w:r w:rsidR="00B66405" w:rsidRPr="00163CD7">
              <w:rPr>
                <w:rFonts w:ascii="Arial" w:hAnsi="Arial" w:cs="Arial"/>
                <w:sz w:val="22"/>
                <w:szCs w:val="22"/>
                <w:lang w:val="ro-RO"/>
              </w:rPr>
              <w:t>ită de următoarele documente :</w:t>
            </w:r>
          </w:p>
          <w:p w:rsidR="00B66405" w:rsidRPr="00163CD7" w:rsidRDefault="00B66405" w:rsidP="00163CD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proiect de etichetă a produsului biocid</w:t>
            </w:r>
          </w:p>
          <w:p w:rsidR="00B66405" w:rsidRPr="00163CD7" w:rsidRDefault="003C7327" w:rsidP="00163CD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sz w:val="22"/>
                <w:szCs w:val="22"/>
                <w:lang w:val="ro-RO"/>
              </w:rPr>
              <w:t>fis</w:t>
            </w:r>
            <w:r w:rsidR="00B66405" w:rsidRPr="00163CD7">
              <w:rPr>
                <w:rFonts w:ascii="Arial" w:hAnsi="Arial" w:cs="Arial"/>
                <w:sz w:val="22"/>
                <w:szCs w:val="22"/>
                <w:lang w:val="ro-RO"/>
              </w:rPr>
              <w:t>a cu date de securitate a produsului biocid</w:t>
            </w:r>
          </w:p>
          <w:p w:rsidR="00B66405" w:rsidRPr="00163CD7" w:rsidRDefault="00B66405" w:rsidP="00163CD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63CD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rezumatul caracteristicilor produsului biocid </w:t>
            </w:r>
          </w:p>
        </w:tc>
      </w:tr>
    </w:tbl>
    <w:p w:rsidR="00B66405" w:rsidRPr="00163CD7" w:rsidRDefault="00B66405" w:rsidP="00163CD7">
      <w:pPr>
        <w:numPr>
          <w:ilvl w:val="0"/>
          <w:numId w:val="7"/>
        </w:numPr>
        <w:ind w:left="709"/>
        <w:rPr>
          <w:rFonts w:ascii="Arial" w:hAnsi="Arial" w:cs="Arial"/>
          <w:sz w:val="22"/>
          <w:szCs w:val="22"/>
          <w:lang w:val="ro-RO"/>
        </w:rPr>
      </w:pPr>
      <w:r w:rsidRPr="00163CD7">
        <w:rPr>
          <w:rFonts w:ascii="Arial" w:hAnsi="Arial" w:cs="Arial"/>
          <w:sz w:val="22"/>
          <w:szCs w:val="22"/>
          <w:lang w:val="ro-RO"/>
        </w:rPr>
        <w:t>Este obligatorie transmitere</w:t>
      </w:r>
      <w:r w:rsidR="00391F07" w:rsidRPr="00163CD7">
        <w:rPr>
          <w:rFonts w:ascii="Arial" w:hAnsi="Arial" w:cs="Arial"/>
          <w:sz w:val="22"/>
          <w:szCs w:val="22"/>
          <w:lang w:val="ro-RO"/>
        </w:rPr>
        <w:t>a de către det</w:t>
      </w:r>
      <w:r w:rsidR="003C7327" w:rsidRPr="00163CD7">
        <w:rPr>
          <w:rFonts w:ascii="Arial" w:hAnsi="Arial" w:cs="Arial"/>
          <w:sz w:val="22"/>
          <w:szCs w:val="22"/>
          <w:lang w:val="ro-RO"/>
        </w:rPr>
        <w:t>inătorul autorizatiei a fis</w:t>
      </w:r>
      <w:r w:rsidRPr="00163CD7">
        <w:rPr>
          <w:rFonts w:ascii="Arial" w:hAnsi="Arial" w:cs="Arial"/>
          <w:sz w:val="22"/>
          <w:szCs w:val="22"/>
          <w:lang w:val="ro-RO"/>
        </w:rPr>
        <w:t>ei cu date de</w:t>
      </w:r>
      <w:r w:rsidR="003C7327" w:rsidRPr="00163CD7">
        <w:rPr>
          <w:rFonts w:ascii="Arial" w:hAnsi="Arial" w:cs="Arial"/>
          <w:sz w:val="22"/>
          <w:szCs w:val="22"/>
          <w:lang w:val="ro-RO"/>
        </w:rPr>
        <w:t xml:space="preserve"> securitate către Institutul Nat</w:t>
      </w:r>
      <w:r w:rsidRPr="00163CD7">
        <w:rPr>
          <w:rFonts w:ascii="Arial" w:hAnsi="Arial" w:cs="Arial"/>
          <w:sz w:val="22"/>
          <w:szCs w:val="22"/>
          <w:lang w:val="ro-RO"/>
        </w:rPr>
        <w:t>ional de</w:t>
      </w:r>
      <w:r w:rsidR="003C7327" w:rsidRPr="00163CD7">
        <w:rPr>
          <w:rFonts w:ascii="Arial" w:hAnsi="Arial" w:cs="Arial"/>
          <w:sz w:val="22"/>
          <w:szCs w:val="22"/>
          <w:lang w:val="ro-RO"/>
        </w:rPr>
        <w:t xml:space="preserve"> Sănătate Publică – Biroul RSI s</w:t>
      </w:r>
      <w:r w:rsidRPr="00163CD7">
        <w:rPr>
          <w:rFonts w:ascii="Arial" w:hAnsi="Arial" w:cs="Arial"/>
          <w:sz w:val="22"/>
          <w:szCs w:val="22"/>
          <w:lang w:val="ro-RO"/>
        </w:rPr>
        <w:t>i Informare Toxicologică</w:t>
      </w:r>
    </w:p>
    <w:p w:rsidR="00B66405" w:rsidRPr="00163CD7" w:rsidRDefault="00B66405" w:rsidP="00163CD7">
      <w:pPr>
        <w:numPr>
          <w:ilvl w:val="0"/>
          <w:numId w:val="7"/>
        </w:numPr>
        <w:ind w:left="709"/>
        <w:rPr>
          <w:rFonts w:ascii="Arial" w:hAnsi="Arial" w:cs="Arial"/>
          <w:sz w:val="22"/>
          <w:szCs w:val="22"/>
          <w:lang w:val="ro-RO"/>
        </w:rPr>
      </w:pPr>
      <w:r w:rsidRPr="00163CD7">
        <w:rPr>
          <w:rFonts w:ascii="Arial" w:hAnsi="Arial" w:cs="Arial"/>
          <w:sz w:val="22"/>
          <w:szCs w:val="22"/>
          <w:lang w:val="ro-RO"/>
        </w:rPr>
        <w:t>P</w:t>
      </w:r>
      <w:r w:rsidR="003C7327" w:rsidRPr="00163CD7">
        <w:rPr>
          <w:rFonts w:ascii="Arial" w:hAnsi="Arial" w:cs="Arial"/>
          <w:sz w:val="22"/>
          <w:szCs w:val="22"/>
          <w:lang w:val="ro-RO"/>
        </w:rPr>
        <w:t>rezentul document poate fi însot</w:t>
      </w:r>
      <w:r w:rsidRPr="00163CD7">
        <w:rPr>
          <w:rFonts w:ascii="Arial" w:hAnsi="Arial" w:cs="Arial"/>
          <w:sz w:val="22"/>
          <w:szCs w:val="22"/>
          <w:lang w:val="ro-RO"/>
        </w:rPr>
        <w:t>it de anexă în cazul modificărilor administrative</w:t>
      </w:r>
    </w:p>
    <w:p w:rsidR="00B66405" w:rsidRPr="00163CD7" w:rsidRDefault="00B66405" w:rsidP="00163CD7">
      <w:pPr>
        <w:rPr>
          <w:rFonts w:ascii="Arial" w:hAnsi="Arial" w:cs="Arial"/>
          <w:sz w:val="22"/>
          <w:szCs w:val="22"/>
          <w:lang w:val="ro-RO"/>
        </w:rPr>
      </w:pPr>
    </w:p>
    <w:p w:rsidR="00163CD7" w:rsidRDefault="00B66405" w:rsidP="00163CD7">
      <w:pPr>
        <w:rPr>
          <w:rFonts w:ascii="Arial" w:hAnsi="Arial" w:cs="Arial"/>
          <w:sz w:val="22"/>
          <w:szCs w:val="22"/>
          <w:lang w:val="ro-RO"/>
        </w:rPr>
      </w:pPr>
      <w:r w:rsidRPr="00163CD7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63CD7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63CD7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63CD7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63CD7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63CD7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63CD7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Pr="00163CD7">
        <w:rPr>
          <w:rFonts w:ascii="Arial" w:hAnsi="Arial" w:cs="Arial"/>
          <w:color w:val="FF0000"/>
          <w:sz w:val="22"/>
          <w:szCs w:val="22"/>
          <w:lang w:val="ro-RO"/>
        </w:rPr>
        <w:tab/>
      </w:r>
      <w:r w:rsidR="00163CD7">
        <w:rPr>
          <w:rFonts w:ascii="Arial" w:hAnsi="Arial" w:cs="Arial"/>
          <w:sz w:val="22"/>
          <w:szCs w:val="22"/>
          <w:lang w:val="ro-RO"/>
        </w:rPr>
        <w:t>PRESEDINTE,</w:t>
      </w:r>
    </w:p>
    <w:p w:rsidR="00163CD7" w:rsidRDefault="00163CD7" w:rsidP="00163CD7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o-RO"/>
        </w:rPr>
        <w:t>Dr. Chim. Gabriela Cilinca</w:t>
      </w:r>
    </w:p>
    <w:p w:rsidR="00322FFE" w:rsidRPr="00163CD7" w:rsidRDefault="00AB500F" w:rsidP="00163CD7">
      <w:pPr>
        <w:rPr>
          <w:rFonts w:ascii="Arial" w:hAnsi="Arial" w:cs="Arial"/>
          <w:sz w:val="22"/>
          <w:szCs w:val="22"/>
        </w:rPr>
      </w:pPr>
    </w:p>
    <w:sectPr w:rsidR="00322FFE" w:rsidRPr="00163CD7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0F" w:rsidRDefault="00AB500F">
      <w:r>
        <w:separator/>
      </w:r>
    </w:p>
  </w:endnote>
  <w:endnote w:type="continuationSeparator" w:id="0">
    <w:p w:rsidR="00AB500F" w:rsidRDefault="00A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4B7082">
            <w:rPr>
              <w:rFonts w:ascii="Arial" w:hAnsi="Arial"/>
              <w:noProof/>
              <w:sz w:val="18"/>
            </w:rPr>
            <w:t>5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4B7082">
            <w:rPr>
              <w:rFonts w:ascii="Arial" w:hAnsi="Arial"/>
              <w:noProof/>
              <w:sz w:val="18"/>
            </w:rPr>
            <w:t>5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AB500F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95077E" w:rsidRDefault="00B66405" w:rsidP="007716CC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  <w:proofErr w:type="spellStart"/>
          <w:r w:rsidRPr="0095077E">
            <w:rPr>
              <w:rFonts w:ascii="Arial" w:hAnsi="Arial" w:cs="Arial"/>
              <w:sz w:val="22"/>
              <w:szCs w:val="22"/>
            </w:rPr>
            <w:t>Autorizatie</w:t>
          </w:r>
          <w:proofErr w:type="spellEnd"/>
          <w:r w:rsidRPr="0095077E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95077E">
            <w:rPr>
              <w:rFonts w:ascii="Arial" w:hAnsi="Arial" w:cs="Arial"/>
              <w:sz w:val="22"/>
              <w:szCs w:val="22"/>
            </w:rPr>
            <w:t>nr</w:t>
          </w:r>
          <w:proofErr w:type="spellEnd"/>
          <w:r w:rsidRPr="0095077E">
            <w:rPr>
              <w:rFonts w:ascii="Arial" w:hAnsi="Arial" w:cs="Arial"/>
              <w:sz w:val="22"/>
              <w:szCs w:val="22"/>
            </w:rPr>
            <w:t>.</w:t>
          </w:r>
          <w:r w:rsidR="0095077E" w:rsidRPr="0095077E">
            <w:rPr>
              <w:rFonts w:ascii="Arial" w:hAnsi="Arial" w:cs="Arial"/>
              <w:sz w:val="22"/>
              <w:szCs w:val="22"/>
            </w:rPr>
            <w:t xml:space="preserve"> </w:t>
          </w:r>
          <w:r w:rsidR="0095077E" w:rsidRPr="0095077E">
            <w:rPr>
              <w:rFonts w:ascii="Arial" w:hAnsi="Arial" w:cs="Arial"/>
              <w:sz w:val="22"/>
              <w:szCs w:val="22"/>
              <w:lang w:val="it-IT"/>
            </w:rPr>
            <w:t>RO/2019/0257/MRA/</w:t>
          </w:r>
          <w:r w:rsidR="0095077E" w:rsidRPr="0095077E">
            <w:rPr>
              <w:rFonts w:ascii="Arial" w:hAnsi="Arial" w:cs="Arial"/>
              <w:sz w:val="22"/>
              <w:szCs w:val="22"/>
              <w:lang w:val="ro-RO"/>
            </w:rPr>
            <w:t xml:space="preserve"> IT/2018/00547/AUT</w:t>
          </w:r>
        </w:p>
      </w:tc>
    </w:tr>
  </w:tbl>
  <w:p w:rsidR="00C42415" w:rsidRDefault="00AB5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0F" w:rsidRDefault="00AB500F">
      <w:r>
        <w:separator/>
      </w:r>
    </w:p>
  </w:footnote>
  <w:footnote w:type="continuationSeparator" w:id="0">
    <w:p w:rsidR="00AB500F" w:rsidRDefault="00AB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AB5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75137"/>
    <w:rsid w:val="000F6227"/>
    <w:rsid w:val="00163CD7"/>
    <w:rsid w:val="001859C3"/>
    <w:rsid w:val="00193087"/>
    <w:rsid w:val="002519BE"/>
    <w:rsid w:val="00277BDF"/>
    <w:rsid w:val="002E224A"/>
    <w:rsid w:val="002F06FE"/>
    <w:rsid w:val="003203BC"/>
    <w:rsid w:val="00322856"/>
    <w:rsid w:val="00347CD9"/>
    <w:rsid w:val="00356ABE"/>
    <w:rsid w:val="00391F07"/>
    <w:rsid w:val="003C7327"/>
    <w:rsid w:val="00432A96"/>
    <w:rsid w:val="004A5F24"/>
    <w:rsid w:val="004B7082"/>
    <w:rsid w:val="00534976"/>
    <w:rsid w:val="00546950"/>
    <w:rsid w:val="005C7F01"/>
    <w:rsid w:val="005E4646"/>
    <w:rsid w:val="0063624F"/>
    <w:rsid w:val="006634EC"/>
    <w:rsid w:val="00673C0F"/>
    <w:rsid w:val="00697E60"/>
    <w:rsid w:val="006B538D"/>
    <w:rsid w:val="0071566D"/>
    <w:rsid w:val="007348BD"/>
    <w:rsid w:val="00884803"/>
    <w:rsid w:val="008C0E3D"/>
    <w:rsid w:val="008C5688"/>
    <w:rsid w:val="0094054D"/>
    <w:rsid w:val="0095077E"/>
    <w:rsid w:val="009D4F23"/>
    <w:rsid w:val="00A128F6"/>
    <w:rsid w:val="00A81F5A"/>
    <w:rsid w:val="00A867B6"/>
    <w:rsid w:val="00AB500F"/>
    <w:rsid w:val="00B10381"/>
    <w:rsid w:val="00B66405"/>
    <w:rsid w:val="00BD62BA"/>
    <w:rsid w:val="00C02372"/>
    <w:rsid w:val="00C40798"/>
    <w:rsid w:val="00C7109B"/>
    <w:rsid w:val="00CF6D9A"/>
    <w:rsid w:val="00D40A2D"/>
    <w:rsid w:val="00D478E7"/>
    <w:rsid w:val="00D522B8"/>
    <w:rsid w:val="00D90A5F"/>
    <w:rsid w:val="00E07DA8"/>
    <w:rsid w:val="00E13FED"/>
    <w:rsid w:val="00E23D10"/>
    <w:rsid w:val="00E71F4E"/>
    <w:rsid w:val="00E92B49"/>
    <w:rsid w:val="00EB66D6"/>
    <w:rsid w:val="00ED1B81"/>
    <w:rsid w:val="00ED35D1"/>
    <w:rsid w:val="00F07B10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- Biocide</dc:creator>
  <cp:lastModifiedBy>Anamaria - Biocide</cp:lastModifiedBy>
  <cp:revision>27</cp:revision>
  <cp:lastPrinted>2019-11-27T12:10:00Z</cp:lastPrinted>
  <dcterms:created xsi:type="dcterms:W3CDTF">2019-07-03T08:00:00Z</dcterms:created>
  <dcterms:modified xsi:type="dcterms:W3CDTF">2019-11-27T12:10:00Z</dcterms:modified>
</cp:coreProperties>
</file>