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CCE7" w14:textId="77777777" w:rsidR="008C2A7E" w:rsidRPr="008C2A7E" w:rsidRDefault="008C2A7E" w:rsidP="008C2A7E">
      <w:pPr>
        <w:widowControl w:val="0"/>
        <w:tabs>
          <w:tab w:val="left" w:pos="8505"/>
        </w:tabs>
        <w:autoSpaceDE w:val="0"/>
        <w:autoSpaceDN w:val="0"/>
        <w:adjustRightInd w:val="0"/>
        <w:spacing w:before="480" w:after="0" w:line="240" w:lineRule="auto"/>
        <w:ind w:left="-142" w:right="-45"/>
        <w:jc w:val="center"/>
        <w:rPr>
          <w:rFonts w:ascii="Verdana" w:eastAsia="Times New Roman" w:hAnsi="Verdana" w:cs="Times New Roman"/>
          <w:sz w:val="36"/>
          <w:szCs w:val="36"/>
          <w:lang w:val="en-US"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715584" behindDoc="0" locked="0" layoutInCell="1" allowOverlap="1" wp14:anchorId="0F4056DD" wp14:editId="325122F2">
                <wp:simplePos x="0" y="0"/>
                <wp:positionH relativeFrom="column">
                  <wp:posOffset>-394335</wp:posOffset>
                </wp:positionH>
                <wp:positionV relativeFrom="paragraph">
                  <wp:posOffset>6985</wp:posOffset>
                </wp:positionV>
                <wp:extent cx="6528435" cy="8867775"/>
                <wp:effectExtent l="0" t="0" r="24765"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88DAD3" id="Rectangle 66" o:spid="_x0000_s1026" style="position:absolute;margin-left:-31.05pt;margin-top:.55pt;width:514.05pt;height:698.2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" filled="f" strokeweight=".26mm">
                <v:stroke endcap="square"/>
              </v:rect>
            </w:pict>
          </mc:Fallback>
        </mc:AlternateContent>
      </w:r>
      <w:r w:rsidRPr="008C2A7E">
        <w:rPr>
          <w:rFonts w:ascii="Verdana" w:eastAsia="Times New Roman" w:hAnsi="Verdana" w:cs="Times New Roman"/>
          <w:sz w:val="36"/>
          <w:szCs w:val="36"/>
          <w:lang w:val="en-US" w:eastAsia="fr-FR"/>
        </w:rPr>
        <w:t>Regulation (EU) No 528/2012 concerning the making available on the market and use of biocidal products</w:t>
      </w:r>
    </w:p>
    <w:p w14:paraId="1FC58779" w14:textId="77777777" w:rsidR="008C2A7E" w:rsidRPr="008C2A7E" w:rsidRDefault="008C2A7E" w:rsidP="008C2A7E">
      <w:pPr>
        <w:widowControl w:val="0"/>
        <w:tabs>
          <w:tab w:val="left" w:pos="8505"/>
        </w:tabs>
        <w:autoSpaceDE w:val="0"/>
        <w:autoSpaceDN w:val="0"/>
        <w:adjustRightInd w:val="0"/>
        <w:spacing w:after="0" w:line="240" w:lineRule="auto"/>
        <w:ind w:left="-142" w:right="-45"/>
        <w:rPr>
          <w:rFonts w:ascii="Verdana" w:eastAsia="Times New Roman" w:hAnsi="Verdana" w:cs="Times New Roman"/>
          <w:sz w:val="36"/>
          <w:szCs w:val="36"/>
          <w:lang w:val="en-US" w:eastAsia="fr-FR"/>
        </w:rPr>
      </w:pPr>
    </w:p>
    <w:p w14:paraId="77EAE05B"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b/>
          <w:bCs/>
          <w:sz w:val="36"/>
          <w:szCs w:val="36"/>
          <w:lang w:val="en-US" w:eastAsia="fr-FR"/>
        </w:rPr>
      </w:pPr>
    </w:p>
    <w:p w14:paraId="08ADF421" w14:textId="77777777" w:rsidR="008C2A7E" w:rsidRPr="008C2A7E" w:rsidRDefault="008C2A7E" w:rsidP="008C2A7E">
      <w:pPr>
        <w:widowControl w:val="0"/>
        <w:autoSpaceDE w:val="0"/>
        <w:autoSpaceDN w:val="0"/>
        <w:adjustRightInd w:val="0"/>
        <w:spacing w:after="0" w:line="240" w:lineRule="auto"/>
        <w:jc w:val="center"/>
        <w:rPr>
          <w:rFonts w:ascii="Verdana" w:eastAsia="Times New Roman" w:hAnsi="Verdana" w:cs="Times New Roman"/>
          <w:b/>
          <w:bCs/>
          <w:sz w:val="36"/>
          <w:szCs w:val="36"/>
          <w:lang w:val="en-US" w:eastAsia="fr-FR"/>
        </w:rPr>
      </w:pPr>
      <w:r w:rsidRPr="008C2A7E">
        <w:rPr>
          <w:rFonts w:ascii="Verdana" w:eastAsia="Times New Roman" w:hAnsi="Verdana" w:cs="Times New Roman"/>
          <w:b/>
          <w:bCs/>
          <w:sz w:val="36"/>
          <w:szCs w:val="36"/>
          <w:lang w:val="en-US" w:eastAsia="fr-FR"/>
        </w:rPr>
        <w:t>PRODUCT ASSESSMENT REPORT OF A BIOCIDAL PRODUCT FOR RENEWAL OF NATIONAL AUTHORISATION APPLICATIONS</w:t>
      </w:r>
    </w:p>
    <w:p w14:paraId="147B4D37"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b/>
          <w:bCs/>
          <w:sz w:val="36"/>
          <w:szCs w:val="36"/>
          <w:lang w:val="en-US" w:eastAsia="fr-FR"/>
        </w:rPr>
      </w:pPr>
    </w:p>
    <w:p w14:paraId="594DE56F"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b/>
          <w:bCs/>
          <w:sz w:val="24"/>
          <w:szCs w:val="36"/>
          <w:lang w:val="en-US" w:eastAsia="fr-FR"/>
        </w:rPr>
      </w:pPr>
      <w:r w:rsidRPr="008C2A7E">
        <w:rPr>
          <w:rFonts w:ascii="Verdana" w:eastAsia="Times New Roman" w:hAnsi="Verdana" w:cs="Times New Roman"/>
          <w:bCs/>
          <w:sz w:val="24"/>
          <w:szCs w:val="36"/>
          <w:lang w:val="en-US" w:eastAsia="fr-FR"/>
        </w:rPr>
        <w:t>(submitted by the evaluating Competent Authority)</w:t>
      </w:r>
    </w:p>
    <w:p w14:paraId="1C67C4D8"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b/>
          <w:bCs/>
          <w:sz w:val="36"/>
          <w:szCs w:val="36"/>
          <w:lang w:val="en-US" w:eastAsia="fr-FR"/>
        </w:rPr>
      </w:pPr>
    </w:p>
    <w:p w14:paraId="53F74D10"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bCs/>
          <w:sz w:val="36"/>
          <w:szCs w:val="36"/>
          <w:lang w:eastAsia="fr-FR"/>
        </w:rPr>
      </w:pPr>
      <w:r>
        <w:rPr>
          <w:rFonts w:ascii="Verdana" w:eastAsia="Times New Roman" w:hAnsi="Verdana" w:cs="Times New Roman"/>
          <w:noProof/>
          <w:sz w:val="36"/>
          <w:szCs w:val="36"/>
          <w:lang w:eastAsia="fr-FR"/>
        </w:rPr>
        <w:drawing>
          <wp:inline distT="0" distB="0" distL="0" distR="0" wp14:anchorId="6DB65C67" wp14:editId="0803C7FE">
            <wp:extent cx="1173480" cy="120777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207770"/>
                    </a:xfrm>
                    <a:prstGeom prst="rect">
                      <a:avLst/>
                    </a:prstGeom>
                    <a:solidFill>
                      <a:srgbClr val="FFFFFF"/>
                    </a:solidFill>
                    <a:ln>
                      <a:noFill/>
                    </a:ln>
                  </pic:spPr>
                </pic:pic>
              </a:graphicData>
            </a:graphic>
          </wp:inline>
        </w:drawing>
      </w:r>
    </w:p>
    <w:p w14:paraId="51543A4D" w14:textId="77777777" w:rsidR="008C2A7E" w:rsidRPr="008C2A7E" w:rsidRDefault="008C2A7E" w:rsidP="008C2A7E">
      <w:pPr>
        <w:keepNext/>
        <w:widowControl w:val="0"/>
        <w:tabs>
          <w:tab w:val="left" w:pos="1304"/>
        </w:tabs>
        <w:autoSpaceDE w:val="0"/>
        <w:autoSpaceDN w:val="0"/>
        <w:adjustRightInd w:val="0"/>
        <w:spacing w:before="480" w:after="120" w:line="400" w:lineRule="atLeast"/>
        <w:jc w:val="center"/>
        <w:rPr>
          <w:rFonts w:ascii="Verdana" w:eastAsia="Times New Roman" w:hAnsi="Verdana" w:cs="Times New Roman"/>
          <w:bCs/>
          <w:sz w:val="32"/>
          <w:szCs w:val="36"/>
          <w:lang w:val="en-US" w:eastAsia="fr-FR"/>
        </w:rPr>
      </w:pPr>
      <w:r w:rsidRPr="008C2A7E">
        <w:rPr>
          <w:rFonts w:ascii="Verdana" w:eastAsia="Times New Roman" w:hAnsi="Verdana" w:cs="Times New Roman"/>
          <w:bCs/>
          <w:sz w:val="32"/>
          <w:szCs w:val="36"/>
          <w:lang w:val="en-US" w:eastAsia="fr-FR"/>
        </w:rPr>
        <w:t>[PARATOX]</w:t>
      </w:r>
    </w:p>
    <w:p w14:paraId="274D6D7F" w14:textId="77777777" w:rsidR="008C2A7E" w:rsidRPr="008C2A7E" w:rsidRDefault="008C2A7E" w:rsidP="008C2A7E">
      <w:pPr>
        <w:widowControl w:val="0"/>
        <w:autoSpaceDE w:val="0"/>
        <w:autoSpaceDN w:val="0"/>
        <w:adjustRightInd w:val="0"/>
        <w:spacing w:after="0" w:line="240" w:lineRule="auto"/>
        <w:rPr>
          <w:rFonts w:ascii="Verdana" w:eastAsia="Times New Roman" w:hAnsi="Verdana" w:cs="Times New Roman"/>
          <w:bCs/>
          <w:sz w:val="36"/>
          <w:szCs w:val="36"/>
          <w:lang w:val="en-US" w:eastAsia="fr-FR"/>
        </w:rPr>
      </w:pPr>
    </w:p>
    <w:p w14:paraId="606E6C96"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bCs/>
          <w:sz w:val="32"/>
          <w:szCs w:val="36"/>
          <w:lang w:val="en-US" w:eastAsia="fr-FR"/>
        </w:rPr>
      </w:pPr>
      <w:r w:rsidRPr="008C2A7E">
        <w:rPr>
          <w:rFonts w:ascii="Verdana" w:eastAsia="Times New Roman" w:hAnsi="Verdana" w:cs="Times New Roman"/>
          <w:bCs/>
          <w:sz w:val="32"/>
          <w:szCs w:val="36"/>
          <w:lang w:val="en-US" w:eastAsia="fr-FR"/>
        </w:rPr>
        <w:t>Product type [14]</w:t>
      </w:r>
    </w:p>
    <w:p w14:paraId="0748B354" w14:textId="77777777" w:rsidR="008C2A7E" w:rsidRPr="008C2A7E" w:rsidRDefault="008C2A7E" w:rsidP="008C2A7E">
      <w:pPr>
        <w:widowControl w:val="0"/>
        <w:tabs>
          <w:tab w:val="left" w:pos="8505"/>
        </w:tabs>
        <w:autoSpaceDE w:val="0"/>
        <w:autoSpaceDN w:val="0"/>
        <w:adjustRightInd w:val="0"/>
        <w:spacing w:after="0" w:line="240" w:lineRule="auto"/>
        <w:ind w:right="-45"/>
        <w:rPr>
          <w:rFonts w:ascii="Verdana" w:eastAsia="Times New Roman" w:hAnsi="Verdana" w:cs="Times New Roman"/>
          <w:bCs/>
          <w:sz w:val="32"/>
          <w:szCs w:val="36"/>
          <w:lang w:val="en-US" w:eastAsia="fr-FR"/>
        </w:rPr>
      </w:pPr>
    </w:p>
    <w:p w14:paraId="0B144229"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bCs/>
          <w:sz w:val="32"/>
          <w:szCs w:val="36"/>
          <w:lang w:val="en-US" w:eastAsia="fr-FR"/>
        </w:rPr>
      </w:pPr>
      <w:r w:rsidRPr="008C2A7E">
        <w:rPr>
          <w:rFonts w:ascii="Verdana" w:eastAsia="Times New Roman" w:hAnsi="Verdana" w:cs="Times New Roman"/>
          <w:bCs/>
          <w:sz w:val="32"/>
          <w:szCs w:val="36"/>
          <w:lang w:val="en-US" w:eastAsia="fr-FR"/>
        </w:rPr>
        <w:t>[Difenacoum as included in the Union list of approved active substances]</w:t>
      </w:r>
    </w:p>
    <w:p w14:paraId="233ACB8E" w14:textId="77777777" w:rsidR="008C2A7E" w:rsidRPr="008C2A7E" w:rsidRDefault="008C2A7E" w:rsidP="008C2A7E">
      <w:pPr>
        <w:widowControl w:val="0"/>
        <w:tabs>
          <w:tab w:val="left" w:pos="8505"/>
        </w:tabs>
        <w:autoSpaceDE w:val="0"/>
        <w:autoSpaceDN w:val="0"/>
        <w:adjustRightInd w:val="0"/>
        <w:spacing w:after="0" w:line="240" w:lineRule="auto"/>
        <w:ind w:right="-45"/>
        <w:rPr>
          <w:rFonts w:ascii="Verdana" w:eastAsia="Times New Roman" w:hAnsi="Verdana" w:cs="Times New Roman"/>
          <w:bCs/>
          <w:sz w:val="32"/>
          <w:szCs w:val="36"/>
          <w:lang w:val="en-US" w:eastAsia="fr-FR"/>
        </w:rPr>
      </w:pPr>
    </w:p>
    <w:p w14:paraId="219FC3F4" w14:textId="77777777" w:rsidR="008C2A7E" w:rsidRPr="008C2A7E" w:rsidRDefault="008C2A7E" w:rsidP="008C2A7E">
      <w:pPr>
        <w:widowControl w:val="0"/>
        <w:tabs>
          <w:tab w:val="left" w:pos="8505"/>
        </w:tabs>
        <w:autoSpaceDE w:val="0"/>
        <w:autoSpaceDN w:val="0"/>
        <w:adjustRightInd w:val="0"/>
        <w:spacing w:after="0" w:line="240" w:lineRule="auto"/>
        <w:ind w:right="-45"/>
        <w:jc w:val="center"/>
        <w:rPr>
          <w:rFonts w:ascii="Verdana" w:eastAsia="Times New Roman" w:hAnsi="Verdana" w:cs="Times New Roman"/>
          <w:bCs/>
          <w:sz w:val="32"/>
          <w:szCs w:val="36"/>
          <w:lang w:val="en-US" w:eastAsia="fr-FR"/>
        </w:rPr>
      </w:pPr>
      <w:r w:rsidRPr="008C2A7E">
        <w:rPr>
          <w:rFonts w:ascii="Verdana" w:eastAsia="Times New Roman" w:hAnsi="Verdana" w:cs="Times New Roman"/>
          <w:bCs/>
          <w:sz w:val="32"/>
          <w:szCs w:val="36"/>
          <w:lang w:val="en-US" w:eastAsia="fr-FR"/>
        </w:rPr>
        <w:t>Case Number in R4BP: [BC-NW001106-28]</w:t>
      </w:r>
    </w:p>
    <w:p w14:paraId="092D386B"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bCs/>
          <w:sz w:val="32"/>
          <w:szCs w:val="36"/>
          <w:lang w:val="en-US" w:eastAsia="fr-FR"/>
        </w:rPr>
      </w:pPr>
    </w:p>
    <w:p w14:paraId="26DA0D01"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sz w:val="32"/>
          <w:szCs w:val="36"/>
          <w:lang w:val="en-US" w:eastAsia="fr-FR"/>
        </w:rPr>
      </w:pPr>
      <w:r w:rsidRPr="008C2A7E">
        <w:rPr>
          <w:rFonts w:ascii="Verdana" w:eastAsia="Times New Roman" w:hAnsi="Verdana" w:cs="Times New Roman"/>
          <w:bCs/>
          <w:sz w:val="32"/>
          <w:szCs w:val="36"/>
          <w:lang w:val="en-US" w:eastAsia="fr-FR"/>
        </w:rPr>
        <w:t>Evaluating Competent Authority: [FR]</w:t>
      </w:r>
    </w:p>
    <w:p w14:paraId="1631B8AE"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bCs/>
          <w:sz w:val="32"/>
          <w:szCs w:val="36"/>
          <w:lang w:val="en-US" w:eastAsia="fr-FR"/>
        </w:rPr>
      </w:pPr>
      <w:r w:rsidRPr="008C2A7E">
        <w:rPr>
          <w:rFonts w:ascii="Verdana" w:eastAsia="Times New Roman" w:hAnsi="Verdana" w:cs="Times New Roman"/>
          <w:sz w:val="32"/>
          <w:szCs w:val="36"/>
          <w:lang w:val="en-US" w:eastAsia="fr-FR"/>
        </w:rPr>
        <w:t xml:space="preserve"> </w:t>
      </w:r>
    </w:p>
    <w:p w14:paraId="0C86B279"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bCs/>
          <w:sz w:val="32"/>
          <w:szCs w:val="36"/>
          <w:lang w:val="en-US" w:eastAsia="fr-FR"/>
        </w:rPr>
      </w:pPr>
    </w:p>
    <w:p w14:paraId="26797578" w14:textId="5D4112D3"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Verdana" w:eastAsia="Times New Roman" w:hAnsi="Verdana" w:cs="Times New Roman"/>
          <w:bCs/>
          <w:sz w:val="32"/>
          <w:szCs w:val="36"/>
          <w:lang w:val="en-US" w:eastAsia="fr-FR"/>
        </w:rPr>
      </w:pPr>
      <w:r w:rsidRPr="008C2A7E">
        <w:rPr>
          <w:rFonts w:ascii="Verdana" w:eastAsia="Times New Roman" w:hAnsi="Verdana" w:cs="Times New Roman"/>
          <w:bCs/>
          <w:sz w:val="32"/>
          <w:szCs w:val="36"/>
          <w:lang w:val="en-US" w:eastAsia="fr-FR"/>
        </w:rPr>
        <w:t>Date: [</w:t>
      </w:r>
      <w:r w:rsidR="00941B7C">
        <w:rPr>
          <w:rFonts w:ascii="Verdana" w:eastAsia="Times New Roman" w:hAnsi="Verdana" w:cs="Times New Roman"/>
          <w:bCs/>
          <w:sz w:val="32"/>
          <w:szCs w:val="36"/>
          <w:lang w:val="en-US" w:eastAsia="fr-FR"/>
        </w:rPr>
        <w:t>19/01</w:t>
      </w:r>
      <w:r w:rsidRPr="008C2A7E">
        <w:rPr>
          <w:rFonts w:ascii="Verdana" w:eastAsia="Times New Roman" w:hAnsi="Verdana" w:cs="Times New Roman"/>
          <w:bCs/>
          <w:sz w:val="32"/>
          <w:szCs w:val="36"/>
          <w:lang w:val="en-US" w:eastAsia="fr-FR"/>
        </w:rPr>
        <w:t>/201</w:t>
      </w:r>
      <w:r w:rsidR="00941B7C">
        <w:rPr>
          <w:rFonts w:ascii="Verdana" w:eastAsia="Times New Roman" w:hAnsi="Verdana" w:cs="Times New Roman"/>
          <w:bCs/>
          <w:sz w:val="32"/>
          <w:szCs w:val="36"/>
          <w:lang w:val="en-US" w:eastAsia="fr-FR"/>
        </w:rPr>
        <w:t>8</w:t>
      </w:r>
      <w:r w:rsidRPr="008C2A7E">
        <w:rPr>
          <w:rFonts w:ascii="Verdana" w:eastAsia="Times New Roman" w:hAnsi="Verdana" w:cs="Times New Roman"/>
          <w:bCs/>
          <w:sz w:val="32"/>
          <w:szCs w:val="36"/>
          <w:lang w:val="en-US" w:eastAsia="fr-FR"/>
        </w:rPr>
        <w:t xml:space="preserve">] </w:t>
      </w:r>
    </w:p>
    <w:p w14:paraId="1C9C4833" w14:textId="77777777" w:rsidR="008C2A7E" w:rsidRPr="008C2A7E" w:rsidRDefault="008C2A7E" w:rsidP="008C2A7E">
      <w:pPr>
        <w:widowControl w:val="0"/>
        <w:tabs>
          <w:tab w:val="left" w:pos="8505"/>
        </w:tabs>
        <w:autoSpaceDE w:val="0"/>
        <w:autoSpaceDN w:val="0"/>
        <w:adjustRightInd w:val="0"/>
        <w:spacing w:after="0" w:line="240" w:lineRule="auto"/>
        <w:ind w:left="-142" w:right="-45"/>
        <w:jc w:val="center"/>
        <w:rPr>
          <w:rFonts w:ascii="Times New Roman" w:eastAsia="Times New Roman" w:hAnsi="Times New Roman" w:cs="Times New Roman"/>
          <w:bCs/>
          <w:sz w:val="32"/>
          <w:szCs w:val="32"/>
          <w:lang w:val="en-US" w:eastAsia="fr-FR"/>
        </w:rPr>
      </w:pPr>
    </w:p>
    <w:p w14:paraId="328A8A92" w14:textId="77777777" w:rsidR="008C2A7E" w:rsidRPr="008C2A7E" w:rsidRDefault="008C2A7E" w:rsidP="008C2A7E">
      <w:pPr>
        <w:widowControl w:val="0"/>
        <w:kinsoku w:val="0"/>
        <w:overflowPunct w:val="0"/>
        <w:spacing w:before="19" w:after="0" w:line="366" w:lineRule="exact"/>
        <w:jc w:val="center"/>
        <w:textAlignment w:val="baseline"/>
        <w:rPr>
          <w:rFonts w:ascii="Arial" w:eastAsia="Times New Roman" w:hAnsi="Arial" w:cs="Arial"/>
          <w:b/>
          <w:bCs/>
          <w:spacing w:val="-3"/>
          <w:sz w:val="32"/>
          <w:szCs w:val="32"/>
          <w:lang w:val="en-US" w:eastAsia="fr-FR"/>
        </w:rPr>
      </w:pPr>
    </w:p>
    <w:p w14:paraId="07F2C5CE" w14:textId="77777777" w:rsidR="008C2A7E" w:rsidRPr="008C2A7E" w:rsidRDefault="008C2A7E" w:rsidP="008C2A7E">
      <w:pPr>
        <w:widowControl w:val="0"/>
        <w:kinsoku w:val="0"/>
        <w:overflowPunct w:val="0"/>
        <w:spacing w:before="19" w:after="0" w:line="366" w:lineRule="exact"/>
        <w:jc w:val="center"/>
        <w:textAlignment w:val="baseline"/>
        <w:rPr>
          <w:rFonts w:ascii="Arial" w:eastAsia="Times New Roman" w:hAnsi="Arial" w:cs="Arial"/>
          <w:b/>
          <w:bCs/>
          <w:spacing w:val="-3"/>
          <w:sz w:val="32"/>
          <w:szCs w:val="32"/>
          <w:lang w:val="en-US" w:eastAsia="fr-FR"/>
        </w:rPr>
      </w:pPr>
      <w:r w:rsidRPr="008C2A7E">
        <w:rPr>
          <w:rFonts w:ascii="Arial" w:eastAsia="Times New Roman" w:hAnsi="Arial" w:cs="Arial"/>
          <w:b/>
          <w:bCs/>
          <w:spacing w:val="-3"/>
          <w:sz w:val="32"/>
          <w:szCs w:val="32"/>
          <w:lang w:val="en-US" w:eastAsia="fr-FR"/>
        </w:rPr>
        <w:lastRenderedPageBreak/>
        <w:t>Contents</w:t>
      </w:r>
    </w:p>
    <w:p w14:paraId="079B1D3F" w14:textId="77777777" w:rsidR="008C2A7E" w:rsidRPr="008C2A7E" w:rsidRDefault="008C2A7E" w:rsidP="008C2A7E">
      <w:pPr>
        <w:widowControl w:val="0"/>
        <w:tabs>
          <w:tab w:val="left" w:pos="400"/>
          <w:tab w:val="right" w:leader="dot" w:pos="8810"/>
        </w:tabs>
        <w:autoSpaceDE w:val="0"/>
        <w:autoSpaceDN w:val="0"/>
        <w:adjustRightInd w:val="0"/>
        <w:spacing w:after="0" w:line="240" w:lineRule="auto"/>
        <w:rPr>
          <w:rFonts w:ascii="Arial" w:eastAsia="Times New Roman" w:hAnsi="Arial" w:cs="Arial"/>
          <w:noProof/>
          <w:shd w:val="clear" w:color="auto" w:fill="FFFFFF" w:themeFill="background1"/>
          <w:lang w:val="en-US" w:eastAsia="fr-FR"/>
        </w:rPr>
      </w:pPr>
    </w:p>
    <w:p w14:paraId="53EE8F02" w14:textId="77777777" w:rsidR="00941B7C" w:rsidRPr="001C505E" w:rsidRDefault="008C2A7E" w:rsidP="001C505E">
      <w:pPr>
        <w:pStyle w:val="TM1"/>
        <w:rPr>
          <w:rFonts w:eastAsiaTheme="minorEastAsia" w:cstheme="minorBidi"/>
          <w:shd w:val="clear" w:color="auto" w:fill="auto"/>
          <w:lang w:val="fr-FR"/>
        </w:rPr>
      </w:pPr>
      <w:r w:rsidRPr="00173184">
        <w:fldChar w:fldCharType="begin"/>
      </w:r>
      <w:r w:rsidRPr="00173184">
        <w:instrText xml:space="preserve"> TOC \o "1-3" \h \z \u </w:instrText>
      </w:r>
      <w:r w:rsidRPr="00173184">
        <w:fldChar w:fldCharType="separate"/>
      </w:r>
      <w:hyperlink w:anchor="_Toc503862592" w:history="1">
        <w:r w:rsidR="00941B7C" w:rsidRPr="001C505E">
          <w:rPr>
            <w:rStyle w:val="Lienhypertexte"/>
            <w:rFonts w:ascii="Verdana" w:hAnsi="Verdana"/>
            <w:sz w:val="20"/>
            <w:szCs w:val="20"/>
          </w:rPr>
          <w:t>0.</w:t>
        </w:r>
        <w:r w:rsidR="00941B7C" w:rsidRPr="001C505E">
          <w:rPr>
            <w:rFonts w:eastAsiaTheme="minorEastAsia" w:cstheme="minorBidi"/>
            <w:shd w:val="clear" w:color="auto" w:fill="auto"/>
            <w:lang w:val="fr-FR"/>
          </w:rPr>
          <w:tab/>
        </w:r>
        <w:r w:rsidR="00941B7C" w:rsidRPr="001C505E">
          <w:rPr>
            <w:rStyle w:val="Lienhypertexte"/>
            <w:rFonts w:ascii="Verdana" w:hAnsi="Verdana"/>
            <w:sz w:val="20"/>
            <w:szCs w:val="20"/>
          </w:rPr>
          <w:t>History of the dossier (updated PAR – 2017)</w:t>
        </w:r>
        <w:r w:rsidR="00941B7C" w:rsidRPr="001C505E">
          <w:rPr>
            <w:webHidden/>
          </w:rPr>
          <w:tab/>
        </w:r>
        <w:r w:rsidR="00941B7C" w:rsidRPr="001C505E">
          <w:rPr>
            <w:webHidden/>
          </w:rPr>
          <w:fldChar w:fldCharType="begin"/>
        </w:r>
        <w:r w:rsidR="00941B7C" w:rsidRPr="001C505E">
          <w:rPr>
            <w:webHidden/>
          </w:rPr>
          <w:instrText xml:space="preserve"> PAGEREF _Toc503862592 \h </w:instrText>
        </w:r>
        <w:r w:rsidR="00941B7C" w:rsidRPr="001C505E">
          <w:rPr>
            <w:webHidden/>
          </w:rPr>
        </w:r>
        <w:r w:rsidR="00941B7C" w:rsidRPr="001C505E">
          <w:rPr>
            <w:webHidden/>
          </w:rPr>
          <w:fldChar w:fldCharType="separate"/>
        </w:r>
        <w:r w:rsidR="00941B7C" w:rsidRPr="001C505E">
          <w:rPr>
            <w:webHidden/>
          </w:rPr>
          <w:t>4</w:t>
        </w:r>
        <w:r w:rsidR="00941B7C" w:rsidRPr="001C505E">
          <w:rPr>
            <w:webHidden/>
          </w:rPr>
          <w:fldChar w:fldCharType="end"/>
        </w:r>
      </w:hyperlink>
    </w:p>
    <w:p w14:paraId="01F1154C" w14:textId="77777777" w:rsidR="00941B7C" w:rsidRPr="001C505E" w:rsidRDefault="00411812" w:rsidP="001C505E">
      <w:pPr>
        <w:pStyle w:val="TM1"/>
        <w:rPr>
          <w:rFonts w:eastAsiaTheme="minorEastAsia" w:cstheme="minorBidi"/>
          <w:shd w:val="clear" w:color="auto" w:fill="auto"/>
          <w:lang w:val="fr-FR"/>
        </w:rPr>
      </w:pPr>
      <w:hyperlink w:anchor="_Toc503862593" w:history="1">
        <w:r w:rsidR="00941B7C" w:rsidRPr="001C505E">
          <w:rPr>
            <w:rStyle w:val="Lienhypertexte"/>
            <w:rFonts w:ascii="Verdana" w:hAnsi="Verdana"/>
            <w:sz w:val="20"/>
            <w:szCs w:val="20"/>
          </w:rPr>
          <w:t>1.</w:t>
        </w:r>
        <w:r w:rsidR="00941B7C" w:rsidRPr="001C505E">
          <w:rPr>
            <w:rFonts w:eastAsiaTheme="minorEastAsia" w:cstheme="minorBidi"/>
            <w:shd w:val="clear" w:color="auto" w:fill="auto"/>
            <w:lang w:val="fr-FR"/>
          </w:rPr>
          <w:tab/>
        </w:r>
        <w:r w:rsidR="00941B7C" w:rsidRPr="001C505E">
          <w:rPr>
            <w:rStyle w:val="Lienhypertexte"/>
            <w:rFonts w:ascii="Verdana" w:hAnsi="Verdana"/>
            <w:sz w:val="20"/>
            <w:szCs w:val="20"/>
          </w:rPr>
          <w:t xml:space="preserve">General information about the product </w:t>
        </w:r>
        <w:r w:rsidR="00941B7C" w:rsidRPr="001C505E">
          <w:rPr>
            <w:rStyle w:val="Lienhypertexte"/>
            <w:rFonts w:ascii="Verdana" w:hAnsi="Verdana"/>
            <w:spacing w:val="-1"/>
            <w:sz w:val="20"/>
            <w:szCs w:val="20"/>
          </w:rPr>
          <w:t>Application (initial PAR - 2011)</w:t>
        </w:r>
        <w:r w:rsidR="00941B7C" w:rsidRPr="001C505E">
          <w:rPr>
            <w:webHidden/>
          </w:rPr>
          <w:tab/>
        </w:r>
        <w:r w:rsidR="00941B7C" w:rsidRPr="001C505E">
          <w:rPr>
            <w:webHidden/>
          </w:rPr>
          <w:fldChar w:fldCharType="begin"/>
        </w:r>
        <w:r w:rsidR="00941B7C" w:rsidRPr="001C505E">
          <w:rPr>
            <w:webHidden/>
          </w:rPr>
          <w:instrText xml:space="preserve"> PAGEREF _Toc503862593 \h </w:instrText>
        </w:r>
        <w:r w:rsidR="00941B7C" w:rsidRPr="001C505E">
          <w:rPr>
            <w:webHidden/>
          </w:rPr>
        </w:r>
        <w:r w:rsidR="00941B7C" w:rsidRPr="001C505E">
          <w:rPr>
            <w:webHidden/>
          </w:rPr>
          <w:fldChar w:fldCharType="separate"/>
        </w:r>
        <w:r w:rsidR="00941B7C" w:rsidRPr="001C505E">
          <w:rPr>
            <w:webHidden/>
          </w:rPr>
          <w:t>6</w:t>
        </w:r>
        <w:r w:rsidR="00941B7C" w:rsidRPr="001C505E">
          <w:rPr>
            <w:webHidden/>
          </w:rPr>
          <w:fldChar w:fldCharType="end"/>
        </w:r>
      </w:hyperlink>
    </w:p>
    <w:p w14:paraId="18CAC8B9"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594" w:history="1">
        <w:r w:rsidR="00941B7C" w:rsidRPr="001C505E">
          <w:rPr>
            <w:rStyle w:val="Lienhypertexte"/>
            <w:rFonts w:ascii="Verdana" w:hAnsi="Verdana"/>
            <w:noProof/>
            <w:lang w:val="en-US"/>
          </w:rPr>
          <w:t>1.1</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Applicant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_Toc503862594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6</w:t>
        </w:r>
        <w:r w:rsidR="00941B7C" w:rsidRPr="001C505E">
          <w:rPr>
            <w:rFonts w:ascii="Verdana" w:hAnsi="Verdana"/>
            <w:noProof/>
            <w:webHidden/>
          </w:rPr>
          <w:fldChar w:fldCharType="end"/>
        </w:r>
      </w:hyperlink>
    </w:p>
    <w:p w14:paraId="368318F5"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595" w:history="1">
        <w:r w:rsidR="00941B7C" w:rsidRPr="001C505E">
          <w:rPr>
            <w:rStyle w:val="Lienhypertexte"/>
            <w:rFonts w:ascii="Verdana" w:hAnsi="Verdana"/>
            <w:noProof/>
            <w:lang w:val="en-US"/>
          </w:rPr>
          <w:t>1.2</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Person authorised for communication on behalf of the applicant: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_Toc503862595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6</w:t>
        </w:r>
        <w:r w:rsidR="00941B7C" w:rsidRPr="001C505E">
          <w:rPr>
            <w:rFonts w:ascii="Verdana" w:hAnsi="Verdana"/>
            <w:noProof/>
            <w:webHidden/>
          </w:rPr>
          <w:fldChar w:fldCharType="end"/>
        </w:r>
      </w:hyperlink>
    </w:p>
    <w:p w14:paraId="5E613EE0"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596" w:history="1">
        <w:r w:rsidR="00941B7C" w:rsidRPr="001C505E">
          <w:rPr>
            <w:rStyle w:val="Lienhypertexte"/>
            <w:rFonts w:ascii="Verdana" w:hAnsi="Verdana"/>
            <w:noProof/>
          </w:rPr>
          <w:t>1.3</w:t>
        </w:r>
        <w:r w:rsidR="00941B7C" w:rsidRPr="001C505E">
          <w:rPr>
            <w:rFonts w:ascii="Verdana" w:eastAsiaTheme="minorEastAsia" w:hAnsi="Verdana" w:cstheme="minorBidi"/>
            <w:noProof/>
          </w:rPr>
          <w:tab/>
        </w:r>
        <w:r w:rsidR="00941B7C" w:rsidRPr="001C505E">
          <w:rPr>
            <w:rStyle w:val="Lienhypertexte"/>
            <w:rFonts w:ascii="Verdana" w:hAnsi="Verdana"/>
            <w:noProof/>
          </w:rPr>
          <w:t>Current authorisation holder</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_Toc503862596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w:t>
        </w:r>
        <w:r w:rsidR="00941B7C" w:rsidRPr="001C505E">
          <w:rPr>
            <w:rFonts w:ascii="Verdana" w:hAnsi="Verdana"/>
            <w:noProof/>
            <w:webHidden/>
          </w:rPr>
          <w:fldChar w:fldCharType="end"/>
        </w:r>
      </w:hyperlink>
    </w:p>
    <w:p w14:paraId="53B60957"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597" w:history="1">
        <w:r w:rsidR="00941B7C" w:rsidRPr="001C505E">
          <w:rPr>
            <w:rStyle w:val="Lienhypertexte"/>
            <w:rFonts w:ascii="Verdana" w:hAnsi="Verdana"/>
            <w:noProof/>
          </w:rPr>
          <w:t>1.4</w:t>
        </w:r>
        <w:r w:rsidR="00941B7C" w:rsidRPr="001C505E">
          <w:rPr>
            <w:rFonts w:ascii="Verdana" w:eastAsiaTheme="minorEastAsia" w:hAnsi="Verdana" w:cstheme="minorBidi"/>
            <w:noProof/>
          </w:rPr>
          <w:tab/>
        </w:r>
        <w:r w:rsidR="00941B7C" w:rsidRPr="001C505E">
          <w:rPr>
            <w:rStyle w:val="Lienhypertexte"/>
            <w:rFonts w:ascii="Verdana" w:hAnsi="Verdana"/>
            <w:noProof/>
          </w:rPr>
          <w:t>Proposed authorisation holder</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_Toc503862597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w:t>
        </w:r>
        <w:r w:rsidR="00941B7C" w:rsidRPr="001C505E">
          <w:rPr>
            <w:rFonts w:ascii="Verdana" w:hAnsi="Verdana"/>
            <w:noProof/>
            <w:webHidden/>
          </w:rPr>
          <w:fldChar w:fldCharType="end"/>
        </w:r>
      </w:hyperlink>
    </w:p>
    <w:p w14:paraId="09913303"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598" w:history="1">
        <w:r w:rsidR="00941B7C" w:rsidRPr="001C505E">
          <w:rPr>
            <w:rStyle w:val="Lienhypertexte"/>
            <w:rFonts w:ascii="Verdana" w:hAnsi="Verdana"/>
            <w:noProof/>
            <w:lang w:val="en-US"/>
          </w:rPr>
          <w:t>1.5</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Information about the product application</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_Toc503862598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w:t>
        </w:r>
        <w:r w:rsidR="00941B7C" w:rsidRPr="001C505E">
          <w:rPr>
            <w:rFonts w:ascii="Verdana" w:hAnsi="Verdana"/>
            <w:noProof/>
            <w:webHidden/>
          </w:rPr>
          <w:fldChar w:fldCharType="end"/>
        </w:r>
      </w:hyperlink>
    </w:p>
    <w:p w14:paraId="225EBCDA"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599" w:history="1">
        <w:r w:rsidR="00941B7C" w:rsidRPr="001C505E">
          <w:rPr>
            <w:rStyle w:val="Lienhypertexte"/>
            <w:rFonts w:ascii="Verdana" w:hAnsi="Verdana"/>
            <w:noProof/>
            <w:lang w:val="en-US"/>
          </w:rPr>
          <w:t>1.6</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Information about the biocidal product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_Toc503862599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8</w:t>
        </w:r>
        <w:r w:rsidR="00941B7C" w:rsidRPr="001C505E">
          <w:rPr>
            <w:rFonts w:ascii="Verdana" w:hAnsi="Verdana"/>
            <w:noProof/>
            <w:webHidden/>
          </w:rPr>
          <w:fldChar w:fldCharType="end"/>
        </w:r>
      </w:hyperlink>
    </w:p>
    <w:p w14:paraId="277FCAF8"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00" w:history="1">
        <w:r w:rsidR="00941B7C" w:rsidRPr="001C505E">
          <w:rPr>
            <w:rStyle w:val="Lienhypertexte"/>
            <w:rFonts w:ascii="Verdana" w:hAnsi="Verdana"/>
            <w:noProof/>
          </w:rPr>
          <w:t>1.6.1</w:t>
        </w:r>
        <w:r w:rsidR="00941B7C" w:rsidRPr="001C505E">
          <w:rPr>
            <w:rFonts w:ascii="Verdana" w:eastAsiaTheme="minorEastAsia" w:hAnsi="Verdana" w:cstheme="minorBidi"/>
            <w:noProof/>
          </w:rPr>
          <w:tab/>
        </w:r>
        <w:r w:rsidR="00941B7C" w:rsidRPr="001C505E">
          <w:rPr>
            <w:rStyle w:val="Lienhypertexte"/>
            <w:rFonts w:ascii="Verdana" w:hAnsi="Verdana"/>
            <w:noProof/>
          </w:rPr>
          <w:t>General information</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_Toc503862600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8</w:t>
        </w:r>
        <w:r w:rsidR="00941B7C" w:rsidRPr="001C505E">
          <w:rPr>
            <w:rFonts w:ascii="Verdana" w:hAnsi="Verdana"/>
            <w:noProof/>
            <w:webHidden/>
          </w:rPr>
          <w:fldChar w:fldCharType="end"/>
        </w:r>
      </w:hyperlink>
    </w:p>
    <w:p w14:paraId="6C9A426A"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01" w:history="1">
        <w:r w:rsidR="00941B7C" w:rsidRPr="001C505E">
          <w:rPr>
            <w:rStyle w:val="Lienhypertexte"/>
            <w:rFonts w:ascii="Verdana" w:hAnsi="Verdana"/>
            <w:bCs/>
            <w:noProof/>
            <w:lang w:val="en-US"/>
          </w:rPr>
          <w:t>1.6.2</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Information on the intended use(s)</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_Toc503862601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8</w:t>
        </w:r>
        <w:r w:rsidR="00941B7C" w:rsidRPr="001C505E">
          <w:rPr>
            <w:rFonts w:ascii="Verdana" w:hAnsi="Verdana"/>
            <w:noProof/>
            <w:webHidden/>
          </w:rPr>
          <w:fldChar w:fldCharType="end"/>
        </w:r>
      </w:hyperlink>
    </w:p>
    <w:p w14:paraId="74F2D0CB"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02" w:history="1">
        <w:r w:rsidR="00941B7C" w:rsidRPr="001C505E">
          <w:rPr>
            <w:rStyle w:val="Lienhypertexte"/>
            <w:rFonts w:ascii="Verdana" w:hAnsi="Verdana"/>
            <w:noProof/>
            <w:lang w:val="en-US"/>
          </w:rPr>
          <w:t>1.6.3</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Information on active substance(s)</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_Toc503862602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11</w:t>
        </w:r>
        <w:r w:rsidR="00941B7C" w:rsidRPr="001C505E">
          <w:rPr>
            <w:rFonts w:ascii="Verdana" w:hAnsi="Verdana"/>
            <w:noProof/>
            <w:webHidden/>
          </w:rPr>
          <w:fldChar w:fldCharType="end"/>
        </w:r>
      </w:hyperlink>
    </w:p>
    <w:p w14:paraId="2240F85B"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03" w:history="1">
        <w:r w:rsidR="00941B7C" w:rsidRPr="001C505E">
          <w:rPr>
            <w:rStyle w:val="Lienhypertexte"/>
            <w:rFonts w:ascii="Verdana" w:hAnsi="Verdana"/>
            <w:noProof/>
            <w:lang w:val="en-US"/>
          </w:rPr>
          <w:t>1.6.4</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Information on the substance(s) of concern</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_Toc503862603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12</w:t>
        </w:r>
        <w:r w:rsidR="00941B7C" w:rsidRPr="001C505E">
          <w:rPr>
            <w:rFonts w:ascii="Verdana" w:hAnsi="Verdana"/>
            <w:noProof/>
            <w:webHidden/>
          </w:rPr>
          <w:fldChar w:fldCharType="end"/>
        </w:r>
      </w:hyperlink>
    </w:p>
    <w:p w14:paraId="3184713C"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604" w:history="1">
        <w:r w:rsidR="00941B7C" w:rsidRPr="001C505E">
          <w:rPr>
            <w:rStyle w:val="Lienhypertexte"/>
            <w:rFonts w:ascii="Verdana" w:hAnsi="Verdana"/>
            <w:noProof/>
            <w:lang w:val="en-US"/>
          </w:rPr>
          <w:t>1.7</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Documentation</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_Toc503862604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13</w:t>
        </w:r>
        <w:r w:rsidR="00941B7C" w:rsidRPr="001C505E">
          <w:rPr>
            <w:rFonts w:ascii="Verdana" w:hAnsi="Verdana"/>
            <w:noProof/>
            <w:webHidden/>
          </w:rPr>
          <w:fldChar w:fldCharType="end"/>
        </w:r>
      </w:hyperlink>
    </w:p>
    <w:p w14:paraId="40F8CAC9"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05" w:history="1">
        <w:r w:rsidR="00941B7C" w:rsidRPr="001C505E">
          <w:rPr>
            <w:rStyle w:val="Lienhypertexte"/>
            <w:rFonts w:ascii="Verdana" w:hAnsi="Verdana"/>
            <w:noProof/>
            <w:lang w:val="en-US"/>
          </w:rPr>
          <w:t>1.7.1</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Data submitted in relation to product application</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_Toc503862605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13</w:t>
        </w:r>
        <w:r w:rsidR="00941B7C" w:rsidRPr="001C505E">
          <w:rPr>
            <w:rFonts w:ascii="Verdana" w:hAnsi="Verdana"/>
            <w:noProof/>
            <w:webHidden/>
          </w:rPr>
          <w:fldChar w:fldCharType="end"/>
        </w:r>
      </w:hyperlink>
    </w:p>
    <w:p w14:paraId="23885F82"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06" w:history="1">
        <w:r w:rsidR="00941B7C" w:rsidRPr="001C505E">
          <w:rPr>
            <w:rStyle w:val="Lienhypertexte"/>
            <w:rFonts w:ascii="Verdana" w:hAnsi="Verdana"/>
            <w:noProof/>
            <w:lang w:val="en-US"/>
          </w:rPr>
          <w:t>1.7.2</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Access to documentation</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_Toc503862606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14</w:t>
        </w:r>
        <w:r w:rsidR="00941B7C" w:rsidRPr="001C505E">
          <w:rPr>
            <w:rFonts w:ascii="Verdana" w:hAnsi="Verdana"/>
            <w:noProof/>
            <w:webHidden/>
          </w:rPr>
          <w:fldChar w:fldCharType="end"/>
        </w:r>
      </w:hyperlink>
    </w:p>
    <w:p w14:paraId="41C4B393" w14:textId="77777777" w:rsidR="00941B7C" w:rsidRPr="001C505E" w:rsidRDefault="00411812" w:rsidP="001C505E">
      <w:pPr>
        <w:pStyle w:val="TM1"/>
        <w:rPr>
          <w:rFonts w:eastAsiaTheme="minorEastAsia" w:cstheme="minorBidi"/>
          <w:shd w:val="clear" w:color="auto" w:fill="auto"/>
          <w:lang w:val="fr-FR"/>
        </w:rPr>
      </w:pPr>
      <w:hyperlink w:anchor="_Toc503862607" w:history="1">
        <w:r w:rsidR="00941B7C" w:rsidRPr="001C505E">
          <w:rPr>
            <w:rStyle w:val="Lienhypertexte"/>
            <w:rFonts w:ascii="Verdana" w:hAnsi="Verdana"/>
            <w:sz w:val="20"/>
            <w:szCs w:val="20"/>
          </w:rPr>
          <w:t>2.</w:t>
        </w:r>
        <w:r w:rsidR="00941B7C" w:rsidRPr="001C505E">
          <w:rPr>
            <w:rFonts w:eastAsiaTheme="minorEastAsia" w:cstheme="minorBidi"/>
            <w:shd w:val="clear" w:color="auto" w:fill="auto"/>
            <w:lang w:val="fr-FR"/>
          </w:rPr>
          <w:tab/>
        </w:r>
        <w:r w:rsidR="00941B7C" w:rsidRPr="001C505E">
          <w:rPr>
            <w:rStyle w:val="Lienhypertexte"/>
            <w:rFonts w:ascii="Verdana" w:hAnsi="Verdana"/>
            <w:sz w:val="20"/>
            <w:szCs w:val="20"/>
          </w:rPr>
          <w:t>Summary of the product assessment</w:t>
        </w:r>
        <w:r w:rsidR="00941B7C" w:rsidRPr="001C505E">
          <w:rPr>
            <w:webHidden/>
          </w:rPr>
          <w:tab/>
        </w:r>
        <w:r w:rsidR="00941B7C" w:rsidRPr="001C505E">
          <w:rPr>
            <w:webHidden/>
          </w:rPr>
          <w:fldChar w:fldCharType="begin"/>
        </w:r>
        <w:r w:rsidR="00941B7C" w:rsidRPr="001C505E">
          <w:rPr>
            <w:webHidden/>
          </w:rPr>
          <w:instrText xml:space="preserve"> PAGEREF _Toc503862607 \h </w:instrText>
        </w:r>
        <w:r w:rsidR="00941B7C" w:rsidRPr="001C505E">
          <w:rPr>
            <w:webHidden/>
          </w:rPr>
        </w:r>
        <w:r w:rsidR="00941B7C" w:rsidRPr="001C505E">
          <w:rPr>
            <w:webHidden/>
          </w:rPr>
          <w:fldChar w:fldCharType="separate"/>
        </w:r>
        <w:r w:rsidR="00941B7C" w:rsidRPr="001C505E">
          <w:rPr>
            <w:webHidden/>
          </w:rPr>
          <w:t>15</w:t>
        </w:r>
        <w:r w:rsidR="00941B7C" w:rsidRPr="001C505E">
          <w:rPr>
            <w:webHidden/>
          </w:rPr>
          <w:fldChar w:fldCharType="end"/>
        </w:r>
      </w:hyperlink>
    </w:p>
    <w:p w14:paraId="3229F4D5"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608" w:history="1">
        <w:r w:rsidR="00941B7C" w:rsidRPr="001C505E">
          <w:rPr>
            <w:rStyle w:val="Lienhypertexte"/>
            <w:rFonts w:ascii="Verdana" w:hAnsi="Verdana"/>
            <w:noProof/>
            <w:lang w:val="en-US"/>
          </w:rPr>
          <w:t>2.1</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Identity related issues – PAR 2011</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_Toc503862608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15</w:t>
        </w:r>
        <w:r w:rsidR="00941B7C" w:rsidRPr="001C505E">
          <w:rPr>
            <w:rFonts w:ascii="Verdana" w:hAnsi="Verdana"/>
            <w:noProof/>
            <w:webHidden/>
          </w:rPr>
          <w:fldChar w:fldCharType="end"/>
        </w:r>
      </w:hyperlink>
    </w:p>
    <w:p w14:paraId="0EA24E79"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609" w:history="1">
        <w:r w:rsidR="00941B7C" w:rsidRPr="001C505E">
          <w:rPr>
            <w:rStyle w:val="Lienhypertexte"/>
            <w:rFonts w:ascii="Verdana" w:hAnsi="Verdana"/>
            <w:noProof/>
            <w:lang w:val="en-US"/>
          </w:rPr>
          <w:t>2.2</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Classification, labelling and packaging – PAR 2011, updated 2017</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_Toc503862609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15</w:t>
        </w:r>
        <w:r w:rsidR="00941B7C" w:rsidRPr="001C505E">
          <w:rPr>
            <w:rFonts w:ascii="Verdana" w:hAnsi="Verdana"/>
            <w:noProof/>
            <w:webHidden/>
          </w:rPr>
          <w:fldChar w:fldCharType="end"/>
        </w:r>
      </w:hyperlink>
    </w:p>
    <w:p w14:paraId="03A92930"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10" w:history="1">
        <w:r w:rsidR="00941B7C" w:rsidRPr="001C505E">
          <w:rPr>
            <w:rStyle w:val="Lienhypertexte"/>
            <w:rFonts w:ascii="Verdana" w:hAnsi="Verdana"/>
            <w:noProof/>
            <w:lang w:val="en-US"/>
          </w:rPr>
          <w:t>2.2.1</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Harmonised classification of the biocidal product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_Toc503862610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15</w:t>
        </w:r>
        <w:r w:rsidR="00941B7C" w:rsidRPr="001C505E">
          <w:rPr>
            <w:rFonts w:ascii="Verdana" w:hAnsi="Verdana"/>
            <w:noProof/>
            <w:webHidden/>
          </w:rPr>
          <w:fldChar w:fldCharType="end"/>
        </w:r>
      </w:hyperlink>
    </w:p>
    <w:p w14:paraId="0B9DD6E1"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11" w:history="1">
        <w:r w:rsidR="00941B7C" w:rsidRPr="001C505E">
          <w:rPr>
            <w:rStyle w:val="Lienhypertexte"/>
            <w:rFonts w:ascii="Verdana" w:hAnsi="Verdana"/>
            <w:noProof/>
            <w:lang w:val="en-US"/>
          </w:rPr>
          <w:t>2.2.2</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Labelling of the biocidal product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_Toc503862611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15</w:t>
        </w:r>
        <w:r w:rsidR="00941B7C" w:rsidRPr="001C505E">
          <w:rPr>
            <w:rFonts w:ascii="Verdana" w:hAnsi="Verdana"/>
            <w:noProof/>
            <w:webHidden/>
          </w:rPr>
          <w:fldChar w:fldCharType="end"/>
        </w:r>
      </w:hyperlink>
    </w:p>
    <w:p w14:paraId="4149314E"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12" w:history="1">
        <w:r w:rsidR="00941B7C" w:rsidRPr="001C505E">
          <w:rPr>
            <w:rStyle w:val="Lienhypertexte"/>
            <w:rFonts w:ascii="Verdana" w:hAnsi="Verdana"/>
            <w:noProof/>
            <w:lang w:val="en-US"/>
          </w:rPr>
          <w:t>2.2.3</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Packaging of the biocidal product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_Toc503862612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16</w:t>
        </w:r>
        <w:r w:rsidR="00941B7C" w:rsidRPr="001C505E">
          <w:rPr>
            <w:rFonts w:ascii="Verdana" w:hAnsi="Verdana"/>
            <w:noProof/>
            <w:webHidden/>
          </w:rPr>
          <w:fldChar w:fldCharType="end"/>
        </w:r>
      </w:hyperlink>
    </w:p>
    <w:p w14:paraId="2FF566B0"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613" w:history="1">
        <w:r w:rsidR="00941B7C" w:rsidRPr="001C505E">
          <w:rPr>
            <w:rStyle w:val="Lienhypertexte"/>
            <w:rFonts w:ascii="Verdana" w:hAnsi="Verdana"/>
            <w:noProof/>
            <w:lang w:val="en-US"/>
          </w:rPr>
          <w:t>2.3</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Physico/chemical properties and analytical methods - PAR 2011</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_Toc503862613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17</w:t>
        </w:r>
        <w:r w:rsidR="00941B7C" w:rsidRPr="001C505E">
          <w:rPr>
            <w:rFonts w:ascii="Verdana" w:hAnsi="Verdana"/>
            <w:noProof/>
            <w:webHidden/>
          </w:rPr>
          <w:fldChar w:fldCharType="end"/>
        </w:r>
      </w:hyperlink>
    </w:p>
    <w:p w14:paraId="7471303F"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14" w:history="1">
        <w:r w:rsidR="00941B7C" w:rsidRPr="001C505E">
          <w:rPr>
            <w:rStyle w:val="Lienhypertexte"/>
            <w:rFonts w:ascii="Verdana" w:hAnsi="Verdana"/>
            <w:noProof/>
            <w:lang w:val="en-US"/>
          </w:rPr>
          <w:t>2.3.1</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Physico-chemical properties (</w:t>
        </w:r>
        <w:r w:rsidR="00941B7C" w:rsidRPr="001C505E">
          <w:rPr>
            <w:rStyle w:val="Lienhypertexte"/>
            <w:rFonts w:ascii="Verdana" w:hAnsi="Verdana"/>
            <w:noProof/>
            <w:lang w:val="en-GB" w:eastAsia="de-DE"/>
          </w:rPr>
          <w:t>evaluated</w:t>
        </w:r>
        <w:r w:rsidR="00941B7C" w:rsidRPr="001C505E">
          <w:rPr>
            <w:rStyle w:val="Lienhypertexte"/>
            <w:rFonts w:ascii="Verdana" w:hAnsi="Verdana"/>
            <w:noProof/>
            <w:lang w:val="en-US"/>
          </w:rPr>
          <w:t xml:space="preserve"> in the PAR 2011)</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_Toc503862614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17</w:t>
        </w:r>
        <w:r w:rsidR="00941B7C" w:rsidRPr="001C505E">
          <w:rPr>
            <w:rFonts w:ascii="Verdana" w:hAnsi="Verdana"/>
            <w:noProof/>
            <w:webHidden/>
          </w:rPr>
          <w:fldChar w:fldCharType="end"/>
        </w:r>
      </w:hyperlink>
    </w:p>
    <w:p w14:paraId="3554D793"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15" w:history="1">
        <w:r w:rsidR="00941B7C" w:rsidRPr="001C505E">
          <w:rPr>
            <w:rStyle w:val="Lienhypertexte"/>
            <w:rFonts w:ascii="Verdana" w:hAnsi="Verdana"/>
            <w:noProof/>
            <w:lang w:val="en-US"/>
          </w:rPr>
          <w:t>2.3.2</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Risk assessment for Physico-chemical properties</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_Toc503862615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26</w:t>
        </w:r>
        <w:r w:rsidR="00941B7C" w:rsidRPr="001C505E">
          <w:rPr>
            <w:rFonts w:ascii="Verdana" w:hAnsi="Verdana"/>
            <w:noProof/>
            <w:webHidden/>
          </w:rPr>
          <w:fldChar w:fldCharType="end"/>
        </w:r>
      </w:hyperlink>
    </w:p>
    <w:p w14:paraId="12DEF174"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16" w:history="1">
        <w:r w:rsidR="00941B7C" w:rsidRPr="001C505E">
          <w:rPr>
            <w:rStyle w:val="Lienhypertexte"/>
            <w:rFonts w:ascii="Verdana" w:hAnsi="Verdana"/>
            <w:noProof/>
            <w:lang w:val="en-US"/>
          </w:rPr>
          <w:t>2.3.3</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Analytical methods – PAR 2011</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_Toc503862616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26</w:t>
        </w:r>
        <w:r w:rsidR="00941B7C" w:rsidRPr="001C505E">
          <w:rPr>
            <w:rFonts w:ascii="Verdana" w:hAnsi="Verdana"/>
            <w:noProof/>
            <w:webHidden/>
          </w:rPr>
          <w:fldChar w:fldCharType="end"/>
        </w:r>
      </w:hyperlink>
    </w:p>
    <w:p w14:paraId="0DE1BAD2"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617" w:history="1">
        <w:r w:rsidR="00941B7C" w:rsidRPr="001C505E">
          <w:rPr>
            <w:rStyle w:val="Lienhypertexte"/>
            <w:rFonts w:ascii="Verdana" w:hAnsi="Verdana"/>
            <w:noProof/>
            <w:lang w:val="en-US"/>
          </w:rPr>
          <w:t>2.4</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Effectiveness against target organisms</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_Toc503862617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28</w:t>
        </w:r>
        <w:r w:rsidR="00941B7C" w:rsidRPr="001C505E">
          <w:rPr>
            <w:rFonts w:ascii="Verdana" w:hAnsi="Verdana"/>
            <w:noProof/>
            <w:webHidden/>
          </w:rPr>
          <w:fldChar w:fldCharType="end"/>
        </w:r>
      </w:hyperlink>
    </w:p>
    <w:p w14:paraId="27C8CF4D"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18" w:history="1">
        <w:r w:rsidR="00941B7C" w:rsidRPr="001C505E">
          <w:rPr>
            <w:rStyle w:val="Lienhypertexte"/>
            <w:rFonts w:ascii="Verdana" w:hAnsi="Verdana"/>
            <w:noProof/>
            <w:lang w:val="en-US"/>
          </w:rPr>
          <w:t>2.4.1</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Function</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_Toc503862618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28</w:t>
        </w:r>
        <w:r w:rsidR="00941B7C" w:rsidRPr="001C505E">
          <w:rPr>
            <w:rFonts w:ascii="Verdana" w:hAnsi="Verdana"/>
            <w:noProof/>
            <w:webHidden/>
          </w:rPr>
          <w:fldChar w:fldCharType="end"/>
        </w:r>
      </w:hyperlink>
    </w:p>
    <w:p w14:paraId="5DC57B9C"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19" w:history="1">
        <w:r w:rsidR="00941B7C" w:rsidRPr="001C505E">
          <w:rPr>
            <w:rStyle w:val="Lienhypertexte"/>
            <w:rFonts w:ascii="Verdana" w:hAnsi="Verdana"/>
            <w:noProof/>
            <w:lang w:val="en-US"/>
          </w:rPr>
          <w:t>2.4.2</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Organism(s) to be controlled and products, organisms or objects to be protected.</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_Toc503862619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28</w:t>
        </w:r>
        <w:r w:rsidR="00941B7C" w:rsidRPr="001C505E">
          <w:rPr>
            <w:rFonts w:ascii="Verdana" w:hAnsi="Verdana"/>
            <w:noProof/>
            <w:webHidden/>
          </w:rPr>
          <w:fldChar w:fldCharType="end"/>
        </w:r>
      </w:hyperlink>
    </w:p>
    <w:p w14:paraId="7C240A2D"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20" w:history="1">
        <w:r w:rsidR="00941B7C" w:rsidRPr="001C505E">
          <w:rPr>
            <w:rStyle w:val="Lienhypertexte"/>
            <w:rFonts w:ascii="Verdana" w:hAnsi="Verdana"/>
            <w:noProof/>
            <w:lang w:val="en-US"/>
          </w:rPr>
          <w:t>2.4.3</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Effects on Target organisms</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_Toc503862620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28</w:t>
        </w:r>
        <w:r w:rsidR="00941B7C" w:rsidRPr="001C505E">
          <w:rPr>
            <w:rFonts w:ascii="Verdana" w:hAnsi="Verdana"/>
            <w:noProof/>
            <w:webHidden/>
          </w:rPr>
          <w:fldChar w:fldCharType="end"/>
        </w:r>
      </w:hyperlink>
    </w:p>
    <w:p w14:paraId="0DA75FE1"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21" w:history="1">
        <w:r w:rsidR="00941B7C" w:rsidRPr="001C505E">
          <w:rPr>
            <w:rStyle w:val="Lienhypertexte"/>
            <w:rFonts w:ascii="Verdana" w:hAnsi="Verdana"/>
            <w:bCs/>
            <w:noProof/>
            <w:lang w:val="en-US"/>
          </w:rPr>
          <w:t>2.4.4</w:t>
        </w:r>
        <w:r w:rsidR="00941B7C" w:rsidRPr="001C505E">
          <w:rPr>
            <w:rFonts w:ascii="Verdana" w:eastAsiaTheme="minorEastAsia" w:hAnsi="Verdana" w:cstheme="minorBidi"/>
            <w:noProof/>
          </w:rPr>
          <w:tab/>
        </w:r>
        <w:r w:rsidR="00941B7C" w:rsidRPr="001C505E">
          <w:rPr>
            <w:rStyle w:val="Lienhypertexte"/>
            <w:rFonts w:ascii="Verdana" w:hAnsi="Verdana"/>
            <w:noProof/>
          </w:rPr>
          <w:t>Occurrence of resistance</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_Toc503862621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30</w:t>
        </w:r>
        <w:r w:rsidR="00941B7C" w:rsidRPr="001C505E">
          <w:rPr>
            <w:rFonts w:ascii="Verdana" w:hAnsi="Verdana"/>
            <w:noProof/>
            <w:webHidden/>
          </w:rPr>
          <w:fldChar w:fldCharType="end"/>
        </w:r>
      </w:hyperlink>
    </w:p>
    <w:p w14:paraId="6915F40E"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22" w:history="1">
        <w:r w:rsidR="00941B7C" w:rsidRPr="001C505E">
          <w:rPr>
            <w:rStyle w:val="Lienhypertexte"/>
            <w:rFonts w:ascii="Verdana" w:hAnsi="Verdana"/>
            <w:noProof/>
            <w:lang w:val="en-US"/>
          </w:rPr>
          <w:t>2.4.5</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Evaluation of the Label Claims</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_Toc503862622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31</w:t>
        </w:r>
        <w:r w:rsidR="00941B7C" w:rsidRPr="001C505E">
          <w:rPr>
            <w:rFonts w:ascii="Verdana" w:hAnsi="Verdana"/>
            <w:noProof/>
            <w:webHidden/>
          </w:rPr>
          <w:fldChar w:fldCharType="end"/>
        </w:r>
      </w:hyperlink>
    </w:p>
    <w:p w14:paraId="0A40BB92"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623" w:history="1">
        <w:r w:rsidR="00941B7C" w:rsidRPr="001C505E">
          <w:rPr>
            <w:rStyle w:val="Lienhypertexte"/>
            <w:rFonts w:ascii="Verdana" w:hAnsi="Verdana"/>
            <w:noProof/>
            <w:lang w:val="en-US"/>
          </w:rPr>
          <w:t>2.5</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Exposure assessment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_Toc503862623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32</w:t>
        </w:r>
        <w:r w:rsidR="00941B7C" w:rsidRPr="001C505E">
          <w:rPr>
            <w:rFonts w:ascii="Verdana" w:hAnsi="Verdana"/>
            <w:noProof/>
            <w:webHidden/>
          </w:rPr>
          <w:fldChar w:fldCharType="end"/>
        </w:r>
      </w:hyperlink>
    </w:p>
    <w:p w14:paraId="70687487"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24" w:history="1">
        <w:r w:rsidR="00941B7C" w:rsidRPr="001C505E">
          <w:rPr>
            <w:rStyle w:val="Lienhypertexte"/>
            <w:rFonts w:ascii="Verdana" w:hAnsi="Verdana"/>
            <w:noProof/>
            <w:lang w:val="en-US"/>
          </w:rPr>
          <w:t>2.5.1</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Description of the intended use(s) – PAR 2011</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_Toc503862624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32</w:t>
        </w:r>
        <w:r w:rsidR="00941B7C" w:rsidRPr="001C505E">
          <w:rPr>
            <w:rFonts w:ascii="Verdana" w:hAnsi="Verdana"/>
            <w:noProof/>
            <w:webHidden/>
          </w:rPr>
          <w:fldChar w:fldCharType="end"/>
        </w:r>
      </w:hyperlink>
    </w:p>
    <w:p w14:paraId="724B4A7D"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25" w:history="1">
        <w:r w:rsidR="00941B7C" w:rsidRPr="001C505E">
          <w:rPr>
            <w:rStyle w:val="Lienhypertexte"/>
            <w:rFonts w:ascii="Verdana" w:hAnsi="Verdana"/>
            <w:bCs/>
            <w:noProof/>
            <w:lang w:val="en-US"/>
          </w:rPr>
          <w:t>2.5.2</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Assessment of exposure to humans and the environment – PAR 2011</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_Toc503862625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33</w:t>
        </w:r>
        <w:r w:rsidR="00941B7C" w:rsidRPr="001C505E">
          <w:rPr>
            <w:rFonts w:ascii="Verdana" w:hAnsi="Verdana"/>
            <w:noProof/>
            <w:webHidden/>
          </w:rPr>
          <w:fldChar w:fldCharType="end"/>
        </w:r>
      </w:hyperlink>
    </w:p>
    <w:p w14:paraId="4D758962"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626" w:history="1">
        <w:r w:rsidR="00941B7C" w:rsidRPr="001C505E">
          <w:rPr>
            <w:rStyle w:val="Lienhypertexte"/>
            <w:rFonts w:ascii="Verdana" w:hAnsi="Verdana"/>
            <w:noProof/>
            <w:lang w:val="en-US"/>
          </w:rPr>
          <w:t>2.6</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Risk assessment for human health</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_Toc503862626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33</w:t>
        </w:r>
        <w:r w:rsidR="00941B7C" w:rsidRPr="001C505E">
          <w:rPr>
            <w:rFonts w:ascii="Verdana" w:hAnsi="Verdana"/>
            <w:noProof/>
            <w:webHidden/>
          </w:rPr>
          <w:fldChar w:fldCharType="end"/>
        </w:r>
      </w:hyperlink>
    </w:p>
    <w:p w14:paraId="312444B3"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27" w:history="1">
        <w:r w:rsidR="00941B7C" w:rsidRPr="001C505E">
          <w:rPr>
            <w:rStyle w:val="Lienhypertexte"/>
            <w:rFonts w:ascii="Verdana" w:hAnsi="Verdana"/>
            <w:noProof/>
            <w:lang w:val="en-US"/>
          </w:rPr>
          <w:t>2.6.1</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Hazard potential  – PAR 2011, updated 2017</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_Toc503862627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33</w:t>
        </w:r>
        <w:r w:rsidR="00941B7C" w:rsidRPr="001C505E">
          <w:rPr>
            <w:rFonts w:ascii="Verdana" w:hAnsi="Verdana"/>
            <w:noProof/>
            <w:webHidden/>
          </w:rPr>
          <w:fldChar w:fldCharType="end"/>
        </w:r>
      </w:hyperlink>
    </w:p>
    <w:p w14:paraId="576C6789"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28" w:history="1">
        <w:r w:rsidR="00941B7C" w:rsidRPr="001C505E">
          <w:rPr>
            <w:rStyle w:val="Lienhypertexte"/>
            <w:rFonts w:ascii="Verdana" w:hAnsi="Verdana"/>
            <w:noProof/>
            <w:lang w:val="en-US"/>
          </w:rPr>
          <w:t>2.6.2</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Exposure</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_Toc503862628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39</w:t>
        </w:r>
        <w:r w:rsidR="00941B7C" w:rsidRPr="001C505E">
          <w:rPr>
            <w:rFonts w:ascii="Verdana" w:hAnsi="Verdana"/>
            <w:noProof/>
            <w:webHidden/>
          </w:rPr>
          <w:fldChar w:fldCharType="end"/>
        </w:r>
      </w:hyperlink>
    </w:p>
    <w:p w14:paraId="74CCCACF"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29" w:history="1">
        <w:r w:rsidR="00941B7C" w:rsidRPr="001C505E">
          <w:rPr>
            <w:rStyle w:val="Lienhypertexte"/>
            <w:rFonts w:ascii="Verdana" w:hAnsi="Verdana"/>
            <w:noProof/>
            <w:lang w:val="en-US"/>
          </w:rPr>
          <w:t>2.6.3</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Risk characterisation</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_Toc503862629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46</w:t>
        </w:r>
        <w:r w:rsidR="00941B7C" w:rsidRPr="001C505E">
          <w:rPr>
            <w:rFonts w:ascii="Verdana" w:hAnsi="Verdana"/>
            <w:noProof/>
            <w:webHidden/>
          </w:rPr>
          <w:fldChar w:fldCharType="end"/>
        </w:r>
      </w:hyperlink>
    </w:p>
    <w:p w14:paraId="6F8D5172"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630" w:history="1">
        <w:r w:rsidR="00941B7C" w:rsidRPr="001C505E">
          <w:rPr>
            <w:rStyle w:val="Lienhypertexte"/>
            <w:rFonts w:ascii="Verdana" w:hAnsi="Verdana"/>
            <w:noProof/>
            <w:lang w:val="en-US"/>
          </w:rPr>
          <w:t>2.7</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Risk assessment for the environment – PAR 2011</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_Toc503862630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53</w:t>
        </w:r>
        <w:r w:rsidR="00941B7C" w:rsidRPr="001C505E">
          <w:rPr>
            <w:rFonts w:ascii="Verdana" w:hAnsi="Verdana"/>
            <w:noProof/>
            <w:webHidden/>
          </w:rPr>
          <w:fldChar w:fldCharType="end"/>
        </w:r>
      </w:hyperlink>
    </w:p>
    <w:p w14:paraId="1B7A71FC"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31" w:history="1">
        <w:r w:rsidR="00941B7C" w:rsidRPr="001C505E">
          <w:rPr>
            <w:rStyle w:val="Lienhypertexte"/>
            <w:rFonts w:ascii="Verdana" w:hAnsi="Verdana"/>
            <w:noProof/>
            <w:lang w:val="en-US"/>
          </w:rPr>
          <w:t>2.7.1</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Distribution of the active substance, difenacoum, in the environment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_Toc503862631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53</w:t>
        </w:r>
        <w:r w:rsidR="00941B7C" w:rsidRPr="001C505E">
          <w:rPr>
            <w:rFonts w:ascii="Verdana" w:hAnsi="Verdana"/>
            <w:noProof/>
            <w:webHidden/>
          </w:rPr>
          <w:fldChar w:fldCharType="end"/>
        </w:r>
      </w:hyperlink>
    </w:p>
    <w:p w14:paraId="437395DB"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32" w:history="1">
        <w:r w:rsidR="00941B7C" w:rsidRPr="001C505E">
          <w:rPr>
            <w:rStyle w:val="Lienhypertexte"/>
            <w:rFonts w:ascii="Verdana" w:hAnsi="Verdana"/>
            <w:noProof/>
            <w:lang w:val="en-US"/>
          </w:rPr>
          <w:t>2.7.2</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Effects of the active substance on environmental organisms</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_Toc503862632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54</w:t>
        </w:r>
        <w:r w:rsidR="00941B7C" w:rsidRPr="001C505E">
          <w:rPr>
            <w:rFonts w:ascii="Verdana" w:hAnsi="Verdana"/>
            <w:noProof/>
            <w:webHidden/>
          </w:rPr>
          <w:fldChar w:fldCharType="end"/>
        </w:r>
      </w:hyperlink>
    </w:p>
    <w:p w14:paraId="4448CD12"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33" w:history="1">
        <w:r w:rsidR="00941B7C" w:rsidRPr="001C505E">
          <w:rPr>
            <w:rStyle w:val="Lienhypertexte"/>
            <w:rFonts w:ascii="Verdana" w:hAnsi="Verdana"/>
            <w:noProof/>
            <w:lang w:val="en-US"/>
          </w:rPr>
          <w:t>2.7.3</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Effects on environmental organisms for biocidal product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_Toc503862633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58</w:t>
        </w:r>
        <w:r w:rsidR="00941B7C" w:rsidRPr="001C505E">
          <w:rPr>
            <w:rFonts w:ascii="Verdana" w:hAnsi="Verdana"/>
            <w:noProof/>
            <w:webHidden/>
          </w:rPr>
          <w:fldChar w:fldCharType="end"/>
        </w:r>
      </w:hyperlink>
    </w:p>
    <w:p w14:paraId="37F01590"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34" w:history="1">
        <w:r w:rsidR="00941B7C" w:rsidRPr="001C505E">
          <w:rPr>
            <w:rStyle w:val="Lienhypertexte"/>
            <w:rFonts w:ascii="Verdana" w:hAnsi="Verdana"/>
            <w:noProof/>
            <w:lang w:val="en-US"/>
          </w:rPr>
          <w:t>2.7.4</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Environmental exposure assessment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_Toc503862634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59</w:t>
        </w:r>
        <w:r w:rsidR="00941B7C" w:rsidRPr="001C505E">
          <w:rPr>
            <w:rFonts w:ascii="Verdana" w:hAnsi="Verdana"/>
            <w:noProof/>
            <w:webHidden/>
          </w:rPr>
          <w:fldChar w:fldCharType="end"/>
        </w:r>
      </w:hyperlink>
    </w:p>
    <w:p w14:paraId="10780FFB" w14:textId="77777777" w:rsidR="00941B7C" w:rsidRPr="001C505E" w:rsidRDefault="00411812">
      <w:pPr>
        <w:pStyle w:val="TM3"/>
        <w:tabs>
          <w:tab w:val="left" w:pos="1100"/>
          <w:tab w:val="right" w:leader="dot" w:pos="8810"/>
        </w:tabs>
        <w:rPr>
          <w:rFonts w:ascii="Verdana" w:eastAsiaTheme="minorEastAsia" w:hAnsi="Verdana" w:cstheme="minorBidi"/>
          <w:noProof/>
        </w:rPr>
      </w:pPr>
      <w:hyperlink w:anchor="_Toc503862635" w:history="1">
        <w:r w:rsidR="00941B7C" w:rsidRPr="001C505E">
          <w:rPr>
            <w:rStyle w:val="Lienhypertexte"/>
            <w:rFonts w:ascii="Verdana" w:hAnsi="Verdana"/>
            <w:noProof/>
            <w:lang w:val="en-US"/>
          </w:rPr>
          <w:t>2.7.5</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Risk characterisation for the environment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_Toc503862635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66</w:t>
        </w:r>
        <w:r w:rsidR="00941B7C" w:rsidRPr="001C505E">
          <w:rPr>
            <w:rFonts w:ascii="Verdana" w:hAnsi="Verdana"/>
            <w:noProof/>
            <w:webHidden/>
          </w:rPr>
          <w:fldChar w:fldCharType="end"/>
        </w:r>
      </w:hyperlink>
    </w:p>
    <w:p w14:paraId="6909BB6A" w14:textId="77777777" w:rsidR="00941B7C" w:rsidRPr="001C505E" w:rsidRDefault="00411812">
      <w:pPr>
        <w:pStyle w:val="TM2"/>
        <w:tabs>
          <w:tab w:val="left" w:pos="880"/>
          <w:tab w:val="right" w:leader="dot" w:pos="8810"/>
        </w:tabs>
        <w:rPr>
          <w:rFonts w:ascii="Verdana" w:eastAsiaTheme="minorEastAsia" w:hAnsi="Verdana" w:cstheme="minorBidi"/>
          <w:noProof/>
        </w:rPr>
      </w:pPr>
      <w:hyperlink w:anchor="_Toc503862636" w:history="1">
        <w:r w:rsidR="00941B7C" w:rsidRPr="001C505E">
          <w:rPr>
            <w:rStyle w:val="Lienhypertexte"/>
            <w:rFonts w:ascii="Verdana" w:hAnsi="Verdana"/>
            <w:noProof/>
            <w:lang w:val="en-US"/>
          </w:rPr>
          <w:t>2.8</w:t>
        </w:r>
        <w:r w:rsidR="00941B7C" w:rsidRPr="001C505E">
          <w:rPr>
            <w:rFonts w:ascii="Verdana" w:eastAsiaTheme="minorEastAsia" w:hAnsi="Verdana" w:cstheme="minorBidi"/>
            <w:noProof/>
          </w:rPr>
          <w:tab/>
        </w:r>
        <w:r w:rsidR="00941B7C" w:rsidRPr="001C505E">
          <w:rPr>
            <w:rStyle w:val="Lienhypertexte"/>
            <w:rFonts w:ascii="Verdana" w:hAnsi="Verdana"/>
            <w:noProof/>
            <w:lang w:val="en-US"/>
          </w:rPr>
          <w:t>Measures to protect man, animals and the environment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_Toc503862636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70</w:t>
        </w:r>
        <w:r w:rsidR="00941B7C" w:rsidRPr="001C505E">
          <w:rPr>
            <w:rFonts w:ascii="Verdana" w:hAnsi="Verdana"/>
            <w:noProof/>
            <w:webHidden/>
          </w:rPr>
          <w:fldChar w:fldCharType="end"/>
        </w:r>
      </w:hyperlink>
    </w:p>
    <w:p w14:paraId="3567CA4B" w14:textId="77777777" w:rsidR="00941B7C" w:rsidRPr="001C505E" w:rsidRDefault="00411812" w:rsidP="001C505E">
      <w:pPr>
        <w:pStyle w:val="TM1"/>
        <w:rPr>
          <w:rFonts w:eastAsiaTheme="minorEastAsia" w:cstheme="minorBidi"/>
          <w:shd w:val="clear" w:color="auto" w:fill="auto"/>
          <w:lang w:val="fr-FR"/>
        </w:rPr>
      </w:pPr>
      <w:hyperlink w:anchor="_Toc503862637" w:history="1">
        <w:r w:rsidR="00941B7C" w:rsidRPr="001C505E">
          <w:rPr>
            <w:rStyle w:val="Lienhypertexte"/>
            <w:rFonts w:ascii="Verdana" w:hAnsi="Verdana"/>
            <w:sz w:val="20"/>
            <w:szCs w:val="20"/>
          </w:rPr>
          <w:t>3.</w:t>
        </w:r>
        <w:r w:rsidR="00941B7C" w:rsidRPr="001C505E">
          <w:rPr>
            <w:rFonts w:eastAsiaTheme="minorEastAsia" w:cstheme="minorBidi"/>
            <w:shd w:val="clear" w:color="auto" w:fill="auto"/>
            <w:lang w:val="fr-FR"/>
          </w:rPr>
          <w:tab/>
        </w:r>
        <w:r w:rsidR="00941B7C" w:rsidRPr="001C505E">
          <w:rPr>
            <w:rStyle w:val="Lienhypertexte"/>
            <w:rFonts w:ascii="Verdana" w:hAnsi="Verdana"/>
            <w:spacing w:val="18"/>
            <w:sz w:val="20"/>
            <w:szCs w:val="20"/>
          </w:rPr>
          <w:t xml:space="preserve">Proposal </w:t>
        </w:r>
        <w:r w:rsidR="00941B7C" w:rsidRPr="001C505E">
          <w:rPr>
            <w:rStyle w:val="Lienhypertexte"/>
            <w:rFonts w:ascii="Verdana" w:hAnsi="Verdana"/>
            <w:sz w:val="20"/>
            <w:szCs w:val="20"/>
          </w:rPr>
          <w:t>for the decision - renewal 2017</w:t>
        </w:r>
        <w:r w:rsidR="00941B7C" w:rsidRPr="001C505E">
          <w:rPr>
            <w:webHidden/>
          </w:rPr>
          <w:tab/>
        </w:r>
        <w:r w:rsidR="00941B7C" w:rsidRPr="001C505E">
          <w:rPr>
            <w:webHidden/>
          </w:rPr>
          <w:fldChar w:fldCharType="begin"/>
        </w:r>
        <w:r w:rsidR="00941B7C" w:rsidRPr="001C505E">
          <w:rPr>
            <w:webHidden/>
          </w:rPr>
          <w:instrText xml:space="preserve"> PAGEREF _Toc503862637 \h </w:instrText>
        </w:r>
        <w:r w:rsidR="00941B7C" w:rsidRPr="001C505E">
          <w:rPr>
            <w:webHidden/>
          </w:rPr>
        </w:r>
        <w:r w:rsidR="00941B7C" w:rsidRPr="001C505E">
          <w:rPr>
            <w:webHidden/>
          </w:rPr>
          <w:fldChar w:fldCharType="separate"/>
        </w:r>
        <w:r w:rsidR="00941B7C" w:rsidRPr="001C505E">
          <w:rPr>
            <w:webHidden/>
          </w:rPr>
          <w:t>71</w:t>
        </w:r>
        <w:r w:rsidR="00941B7C" w:rsidRPr="001C505E">
          <w:rPr>
            <w:webHidden/>
          </w:rPr>
          <w:fldChar w:fldCharType="end"/>
        </w:r>
      </w:hyperlink>
    </w:p>
    <w:p w14:paraId="691362EA" w14:textId="77777777" w:rsidR="00941B7C" w:rsidRDefault="00941B7C">
      <w:pPr>
        <w:pStyle w:val="TM2"/>
        <w:tabs>
          <w:tab w:val="right" w:leader="dot" w:pos="8810"/>
        </w:tabs>
        <w:rPr>
          <w:rStyle w:val="Lienhypertexte"/>
          <w:rFonts w:ascii="Verdana" w:hAnsi="Verdana"/>
          <w:noProof/>
        </w:rPr>
      </w:pPr>
    </w:p>
    <w:p w14:paraId="27B37785" w14:textId="77777777" w:rsidR="00941B7C" w:rsidRDefault="00941B7C">
      <w:pPr>
        <w:pStyle w:val="TM2"/>
        <w:tabs>
          <w:tab w:val="right" w:leader="dot" w:pos="8810"/>
        </w:tabs>
        <w:rPr>
          <w:rStyle w:val="Lienhypertexte"/>
          <w:rFonts w:ascii="Verdana" w:hAnsi="Verdana"/>
          <w:noProof/>
        </w:rPr>
      </w:pPr>
    </w:p>
    <w:p w14:paraId="69C87197" w14:textId="77777777" w:rsidR="00941B7C" w:rsidRPr="001C505E" w:rsidRDefault="00411812">
      <w:pPr>
        <w:pStyle w:val="TM2"/>
        <w:tabs>
          <w:tab w:val="right" w:leader="dot" w:pos="8810"/>
        </w:tabs>
        <w:rPr>
          <w:rFonts w:ascii="Verdana" w:eastAsiaTheme="minorEastAsia" w:hAnsi="Verdana" w:cstheme="minorBidi"/>
          <w:noProof/>
        </w:rPr>
      </w:pPr>
      <w:hyperlink w:anchor="_Toc503862638" w:history="1">
        <w:r w:rsidR="00941B7C" w:rsidRPr="001C505E">
          <w:rPr>
            <w:rStyle w:val="Lienhypertexte"/>
            <w:rFonts w:ascii="Verdana" w:hAnsi="Verdana" w:cs="Arial"/>
            <w:bCs/>
            <w:iCs/>
            <w:noProof/>
            <w:lang w:val="en-GB" w:eastAsia="de-DE"/>
          </w:rPr>
          <w:t>1.1. Trade name(s) of the product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_Toc503862638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71</w:t>
        </w:r>
        <w:r w:rsidR="00941B7C" w:rsidRPr="001C505E">
          <w:rPr>
            <w:rFonts w:ascii="Verdana" w:hAnsi="Verdana"/>
            <w:noProof/>
            <w:webHidden/>
          </w:rPr>
          <w:fldChar w:fldCharType="end"/>
        </w:r>
      </w:hyperlink>
    </w:p>
    <w:p w14:paraId="49BA9F99" w14:textId="77777777" w:rsidR="00941B7C" w:rsidRPr="001C505E" w:rsidRDefault="00411812">
      <w:pPr>
        <w:pStyle w:val="TM2"/>
        <w:tabs>
          <w:tab w:val="right" w:leader="dot" w:pos="8810"/>
        </w:tabs>
        <w:rPr>
          <w:rFonts w:ascii="Verdana" w:eastAsiaTheme="minorEastAsia" w:hAnsi="Verdana" w:cstheme="minorBidi"/>
          <w:noProof/>
        </w:rPr>
      </w:pPr>
      <w:hyperlink w:anchor="_Toc503862639" w:history="1">
        <w:r w:rsidR="00941B7C" w:rsidRPr="001C505E">
          <w:rPr>
            <w:rStyle w:val="Lienhypertexte"/>
            <w:rFonts w:ascii="Verdana" w:hAnsi="Verdana" w:cs="Arial"/>
            <w:bCs/>
            <w:iCs/>
            <w:noProof/>
            <w:lang w:val="de-DE" w:eastAsia="de-DE"/>
          </w:rPr>
          <w:t>1.2. Authorisation holder</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_Toc503862639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71</w:t>
        </w:r>
        <w:r w:rsidR="00941B7C" w:rsidRPr="001C505E">
          <w:rPr>
            <w:rFonts w:ascii="Verdana" w:hAnsi="Verdana"/>
            <w:noProof/>
            <w:webHidden/>
          </w:rPr>
          <w:fldChar w:fldCharType="end"/>
        </w:r>
      </w:hyperlink>
    </w:p>
    <w:p w14:paraId="17898015" w14:textId="77777777" w:rsidR="00941B7C" w:rsidRPr="001C505E" w:rsidRDefault="00411812">
      <w:pPr>
        <w:pStyle w:val="TM2"/>
        <w:tabs>
          <w:tab w:val="right" w:leader="dot" w:pos="8810"/>
        </w:tabs>
        <w:rPr>
          <w:rFonts w:ascii="Verdana" w:eastAsiaTheme="minorEastAsia" w:hAnsi="Verdana" w:cstheme="minorBidi"/>
          <w:noProof/>
        </w:rPr>
      </w:pPr>
      <w:hyperlink w:anchor="_Toc503862640" w:history="1">
        <w:r w:rsidR="00941B7C" w:rsidRPr="001C505E">
          <w:rPr>
            <w:rStyle w:val="Lienhypertexte"/>
            <w:rFonts w:ascii="Verdana" w:hAnsi="Verdana" w:cs="Arial"/>
            <w:bCs/>
            <w:iCs/>
            <w:noProof/>
            <w:lang w:val="de-DE" w:eastAsia="de-DE"/>
          </w:rPr>
          <w:t>1.3. Manufacturer of the product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_Toc503862640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71</w:t>
        </w:r>
        <w:r w:rsidR="00941B7C" w:rsidRPr="001C505E">
          <w:rPr>
            <w:rFonts w:ascii="Verdana" w:hAnsi="Verdana"/>
            <w:noProof/>
            <w:webHidden/>
          </w:rPr>
          <w:fldChar w:fldCharType="end"/>
        </w:r>
      </w:hyperlink>
    </w:p>
    <w:p w14:paraId="110374C2" w14:textId="77777777" w:rsidR="00941B7C" w:rsidRPr="001C505E" w:rsidRDefault="00411812">
      <w:pPr>
        <w:pStyle w:val="TM2"/>
        <w:tabs>
          <w:tab w:val="right" w:leader="dot" w:pos="8810"/>
        </w:tabs>
        <w:rPr>
          <w:rFonts w:ascii="Verdana" w:eastAsiaTheme="minorEastAsia" w:hAnsi="Verdana" w:cstheme="minorBidi"/>
          <w:noProof/>
        </w:rPr>
      </w:pPr>
      <w:hyperlink w:anchor="_Toc503862641" w:history="1">
        <w:r w:rsidR="00941B7C" w:rsidRPr="001C505E">
          <w:rPr>
            <w:rStyle w:val="Lienhypertexte"/>
            <w:rFonts w:ascii="Verdana" w:hAnsi="Verdana" w:cs="Arial"/>
            <w:bCs/>
            <w:iCs/>
            <w:noProof/>
            <w:lang w:val="de-DE" w:eastAsia="de-DE"/>
          </w:rPr>
          <w:t>1.4. Manufacturer of the active substance</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_Toc503862641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71</w:t>
        </w:r>
        <w:r w:rsidR="00941B7C" w:rsidRPr="001C505E">
          <w:rPr>
            <w:rFonts w:ascii="Verdana" w:hAnsi="Verdana"/>
            <w:noProof/>
            <w:webHidden/>
          </w:rPr>
          <w:fldChar w:fldCharType="end"/>
        </w:r>
      </w:hyperlink>
    </w:p>
    <w:p w14:paraId="4CA2E2C2" w14:textId="77777777" w:rsidR="00941B7C" w:rsidRPr="001C505E" w:rsidRDefault="00411812" w:rsidP="001C505E">
      <w:pPr>
        <w:pStyle w:val="TM1"/>
        <w:rPr>
          <w:rFonts w:eastAsiaTheme="minorEastAsia" w:cstheme="minorBidi"/>
          <w:shd w:val="clear" w:color="auto" w:fill="auto"/>
          <w:lang w:val="fr-FR"/>
        </w:rPr>
      </w:pPr>
      <w:hyperlink w:anchor="_Toc503862642" w:history="1">
        <w:r w:rsidR="00941B7C" w:rsidRPr="001C505E">
          <w:rPr>
            <w:rStyle w:val="Lienhypertexte"/>
            <w:rFonts w:ascii="Verdana" w:hAnsi="Verdana" w:cs="Arial"/>
            <w:bCs/>
            <w:kern w:val="32"/>
            <w:sz w:val="20"/>
            <w:szCs w:val="20"/>
            <w:lang w:val="de-DE" w:eastAsia="de-DE"/>
          </w:rPr>
          <w:t>2. Product composition and formulation</w:t>
        </w:r>
        <w:r w:rsidR="00941B7C" w:rsidRPr="001C505E">
          <w:rPr>
            <w:webHidden/>
          </w:rPr>
          <w:tab/>
        </w:r>
        <w:r w:rsidR="00941B7C" w:rsidRPr="001C505E">
          <w:rPr>
            <w:webHidden/>
          </w:rPr>
          <w:fldChar w:fldCharType="begin"/>
        </w:r>
        <w:r w:rsidR="00941B7C" w:rsidRPr="001C505E">
          <w:rPr>
            <w:webHidden/>
          </w:rPr>
          <w:instrText xml:space="preserve"> PAGEREF _Toc503862642 \h </w:instrText>
        </w:r>
        <w:r w:rsidR="00941B7C" w:rsidRPr="001C505E">
          <w:rPr>
            <w:webHidden/>
          </w:rPr>
        </w:r>
        <w:r w:rsidR="00941B7C" w:rsidRPr="001C505E">
          <w:rPr>
            <w:webHidden/>
          </w:rPr>
          <w:fldChar w:fldCharType="separate"/>
        </w:r>
        <w:r w:rsidR="00941B7C" w:rsidRPr="001C505E">
          <w:rPr>
            <w:webHidden/>
          </w:rPr>
          <w:t>71</w:t>
        </w:r>
        <w:r w:rsidR="00941B7C" w:rsidRPr="001C505E">
          <w:rPr>
            <w:webHidden/>
          </w:rPr>
          <w:fldChar w:fldCharType="end"/>
        </w:r>
      </w:hyperlink>
    </w:p>
    <w:p w14:paraId="1FE213BB" w14:textId="77777777" w:rsidR="00941B7C" w:rsidRPr="001C505E" w:rsidRDefault="00411812">
      <w:pPr>
        <w:pStyle w:val="TM2"/>
        <w:tabs>
          <w:tab w:val="right" w:leader="dot" w:pos="8810"/>
        </w:tabs>
        <w:rPr>
          <w:rFonts w:ascii="Verdana" w:eastAsiaTheme="minorEastAsia" w:hAnsi="Verdana" w:cstheme="minorBidi"/>
          <w:noProof/>
        </w:rPr>
      </w:pPr>
      <w:hyperlink w:anchor="_Toc503862643" w:history="1">
        <w:r w:rsidR="00941B7C" w:rsidRPr="001C505E">
          <w:rPr>
            <w:rStyle w:val="Lienhypertexte"/>
            <w:rFonts w:ascii="Verdana" w:hAnsi="Verdana" w:cs="Arial"/>
            <w:bCs/>
            <w:iCs/>
            <w:noProof/>
            <w:lang w:val="de-DE" w:eastAsia="de-DE"/>
          </w:rPr>
          <w:t>2.1. Qualitative and quantitative information on the composition of the product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_Toc503862643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71</w:t>
        </w:r>
        <w:r w:rsidR="00941B7C" w:rsidRPr="001C505E">
          <w:rPr>
            <w:rFonts w:ascii="Verdana" w:hAnsi="Verdana"/>
            <w:noProof/>
            <w:webHidden/>
          </w:rPr>
          <w:fldChar w:fldCharType="end"/>
        </w:r>
      </w:hyperlink>
    </w:p>
    <w:p w14:paraId="3F1BABF3" w14:textId="77777777" w:rsidR="00941B7C" w:rsidRPr="001C505E" w:rsidRDefault="00411812">
      <w:pPr>
        <w:pStyle w:val="TM2"/>
        <w:tabs>
          <w:tab w:val="right" w:leader="dot" w:pos="8810"/>
        </w:tabs>
        <w:rPr>
          <w:rFonts w:ascii="Verdana" w:eastAsiaTheme="minorEastAsia" w:hAnsi="Verdana" w:cstheme="minorBidi"/>
          <w:noProof/>
        </w:rPr>
      </w:pPr>
      <w:hyperlink w:anchor="_Toc503862644" w:history="1">
        <w:r w:rsidR="00941B7C" w:rsidRPr="001C505E">
          <w:rPr>
            <w:rStyle w:val="Lienhypertexte"/>
            <w:rFonts w:ascii="Verdana" w:hAnsi="Verdana" w:cs="Arial"/>
            <w:bCs/>
            <w:iCs/>
            <w:noProof/>
            <w:lang w:val="de-DE" w:eastAsia="de-DE"/>
          </w:rPr>
          <w:t>2.2. Type of formulation</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_Toc503862644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72</w:t>
        </w:r>
        <w:r w:rsidR="00941B7C" w:rsidRPr="001C505E">
          <w:rPr>
            <w:rFonts w:ascii="Verdana" w:hAnsi="Verdana"/>
            <w:noProof/>
            <w:webHidden/>
          </w:rPr>
          <w:fldChar w:fldCharType="end"/>
        </w:r>
      </w:hyperlink>
    </w:p>
    <w:p w14:paraId="23A059E7" w14:textId="77777777" w:rsidR="00941B7C" w:rsidRPr="001C505E" w:rsidRDefault="00411812" w:rsidP="001C505E">
      <w:pPr>
        <w:pStyle w:val="TM1"/>
        <w:rPr>
          <w:rFonts w:eastAsiaTheme="minorEastAsia" w:cstheme="minorBidi"/>
          <w:shd w:val="clear" w:color="auto" w:fill="auto"/>
          <w:lang w:val="fr-FR"/>
        </w:rPr>
      </w:pPr>
      <w:hyperlink w:anchor="_Toc503862645" w:history="1">
        <w:r w:rsidR="00941B7C" w:rsidRPr="001C505E">
          <w:rPr>
            <w:rStyle w:val="Lienhypertexte"/>
            <w:rFonts w:ascii="Verdana" w:hAnsi="Verdana" w:cs="Arial"/>
            <w:bCs/>
            <w:kern w:val="32"/>
            <w:sz w:val="20"/>
            <w:szCs w:val="20"/>
            <w:lang w:val="en-GB" w:eastAsia="de-DE"/>
          </w:rPr>
          <w:t>3. Hazard and precautionary statements according to Regulation (EC) 1272/2008</w:t>
        </w:r>
        <w:r w:rsidR="00941B7C" w:rsidRPr="001C505E">
          <w:rPr>
            <w:webHidden/>
          </w:rPr>
          <w:tab/>
        </w:r>
        <w:r w:rsidR="00941B7C" w:rsidRPr="001C505E">
          <w:rPr>
            <w:webHidden/>
          </w:rPr>
          <w:fldChar w:fldCharType="begin"/>
        </w:r>
        <w:r w:rsidR="00941B7C" w:rsidRPr="001C505E">
          <w:rPr>
            <w:webHidden/>
          </w:rPr>
          <w:instrText xml:space="preserve"> PAGEREF _Toc503862645 \h </w:instrText>
        </w:r>
        <w:r w:rsidR="00941B7C" w:rsidRPr="001C505E">
          <w:rPr>
            <w:webHidden/>
          </w:rPr>
        </w:r>
        <w:r w:rsidR="00941B7C" w:rsidRPr="001C505E">
          <w:rPr>
            <w:webHidden/>
          </w:rPr>
          <w:fldChar w:fldCharType="separate"/>
        </w:r>
        <w:r w:rsidR="00941B7C" w:rsidRPr="001C505E">
          <w:rPr>
            <w:webHidden/>
          </w:rPr>
          <w:t>72</w:t>
        </w:r>
        <w:r w:rsidR="00941B7C" w:rsidRPr="001C505E">
          <w:rPr>
            <w:webHidden/>
          </w:rPr>
          <w:fldChar w:fldCharType="end"/>
        </w:r>
      </w:hyperlink>
    </w:p>
    <w:p w14:paraId="59A5B77A" w14:textId="77777777" w:rsidR="00941B7C" w:rsidRPr="001C505E" w:rsidRDefault="00411812" w:rsidP="001C505E">
      <w:pPr>
        <w:pStyle w:val="TM1"/>
        <w:rPr>
          <w:rFonts w:eastAsiaTheme="minorEastAsia" w:cstheme="minorBidi"/>
          <w:shd w:val="clear" w:color="auto" w:fill="auto"/>
          <w:lang w:val="fr-FR"/>
        </w:rPr>
      </w:pPr>
      <w:hyperlink w:anchor="_Toc503862646" w:history="1">
        <w:r w:rsidR="00941B7C" w:rsidRPr="001C505E">
          <w:rPr>
            <w:rStyle w:val="Lienhypertexte"/>
            <w:rFonts w:ascii="Verdana" w:hAnsi="Verdana" w:cs="Arial"/>
            <w:bCs/>
            <w:kern w:val="32"/>
            <w:sz w:val="20"/>
            <w:szCs w:val="20"/>
            <w:lang w:val="en-GB" w:eastAsia="de-DE"/>
          </w:rPr>
          <w:t>4. Authorised use(s)</w:t>
        </w:r>
        <w:r w:rsidR="00941B7C" w:rsidRPr="001C505E">
          <w:rPr>
            <w:webHidden/>
          </w:rPr>
          <w:tab/>
        </w:r>
        <w:r w:rsidR="00941B7C" w:rsidRPr="001C505E">
          <w:rPr>
            <w:webHidden/>
          </w:rPr>
          <w:fldChar w:fldCharType="begin"/>
        </w:r>
        <w:r w:rsidR="00941B7C" w:rsidRPr="001C505E">
          <w:rPr>
            <w:webHidden/>
          </w:rPr>
          <w:instrText xml:space="preserve"> PAGEREF _Toc503862646 \h </w:instrText>
        </w:r>
        <w:r w:rsidR="00941B7C" w:rsidRPr="001C505E">
          <w:rPr>
            <w:webHidden/>
          </w:rPr>
        </w:r>
        <w:r w:rsidR="00941B7C" w:rsidRPr="001C505E">
          <w:rPr>
            <w:webHidden/>
          </w:rPr>
          <w:fldChar w:fldCharType="separate"/>
        </w:r>
        <w:r w:rsidR="00941B7C" w:rsidRPr="001C505E">
          <w:rPr>
            <w:webHidden/>
          </w:rPr>
          <w:t>72</w:t>
        </w:r>
        <w:r w:rsidR="00941B7C" w:rsidRPr="001C505E">
          <w:rPr>
            <w:webHidden/>
          </w:rPr>
          <w:fldChar w:fldCharType="end"/>
        </w:r>
      </w:hyperlink>
    </w:p>
    <w:p w14:paraId="457CA4E0" w14:textId="77777777" w:rsidR="00941B7C" w:rsidRPr="001C505E" w:rsidRDefault="00411812">
      <w:pPr>
        <w:pStyle w:val="TM2"/>
        <w:tabs>
          <w:tab w:val="right" w:leader="dot" w:pos="8810"/>
        </w:tabs>
        <w:rPr>
          <w:rFonts w:ascii="Verdana" w:eastAsiaTheme="minorEastAsia" w:hAnsi="Verdana" w:cstheme="minorBidi"/>
          <w:noProof/>
        </w:rPr>
      </w:pPr>
      <w:hyperlink w:anchor="_Toc503862647" w:history="1">
        <w:r w:rsidR="00941B7C" w:rsidRPr="001C505E">
          <w:rPr>
            <w:rStyle w:val="Lienhypertexte"/>
            <w:rFonts w:ascii="Verdana" w:hAnsi="Verdana"/>
            <w:bCs/>
            <w:i/>
            <w:iCs/>
            <w:noProof/>
            <w:lang w:val="en-GB" w:eastAsia="de-DE"/>
          </w:rPr>
          <w:t>4.1.1.</w:t>
        </w:r>
        <w:r w:rsidR="00941B7C" w:rsidRPr="001C505E">
          <w:rPr>
            <w:rStyle w:val="Lienhypertexte"/>
            <w:rFonts w:ascii="Verdana" w:hAnsi="Verdana"/>
            <w:bCs/>
            <w:iCs/>
            <w:noProof/>
            <w:lang w:val="en-GB" w:eastAsia="de-DE"/>
          </w:rPr>
          <w:t xml:space="preserve"> </w:t>
        </w:r>
        <w:r w:rsidR="00941B7C" w:rsidRPr="001C505E">
          <w:rPr>
            <w:rStyle w:val="Lienhypertexte"/>
            <w:rFonts w:ascii="Verdana" w:hAnsi="Verdana"/>
            <w:bCs/>
            <w:i/>
            <w:iCs/>
            <w:noProof/>
            <w:lang w:val="en-GB" w:eastAsia="de-DE"/>
          </w:rPr>
          <w:t>Use-specific instructions for use</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_Toc503862647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73</w:t>
        </w:r>
        <w:r w:rsidR="00941B7C" w:rsidRPr="001C505E">
          <w:rPr>
            <w:rFonts w:ascii="Verdana" w:hAnsi="Verdana"/>
            <w:noProof/>
            <w:webHidden/>
          </w:rPr>
          <w:fldChar w:fldCharType="end"/>
        </w:r>
      </w:hyperlink>
    </w:p>
    <w:p w14:paraId="59CE123F" w14:textId="77777777" w:rsidR="00941B7C" w:rsidRPr="001C505E" w:rsidRDefault="00411812" w:rsidP="001C505E">
      <w:pPr>
        <w:pStyle w:val="TM1"/>
        <w:rPr>
          <w:rFonts w:eastAsiaTheme="minorEastAsia" w:cstheme="minorBidi"/>
          <w:shd w:val="clear" w:color="auto" w:fill="auto"/>
          <w:lang w:val="fr-FR"/>
        </w:rPr>
      </w:pPr>
      <w:hyperlink w:anchor="_Toc503862648" w:history="1">
        <w:r w:rsidR="00941B7C" w:rsidRPr="001C505E">
          <w:rPr>
            <w:rStyle w:val="Lienhypertexte"/>
            <w:rFonts w:ascii="Verdana" w:hAnsi="Verdana"/>
            <w:bCs/>
            <w:i/>
            <w:kern w:val="32"/>
            <w:sz w:val="20"/>
            <w:szCs w:val="20"/>
            <w:lang w:val="en-GB" w:eastAsia="de-DE"/>
          </w:rPr>
          <w:t>4.1.2 Use-specific risk mitigation measures</w:t>
        </w:r>
        <w:r w:rsidR="00941B7C" w:rsidRPr="001C505E">
          <w:rPr>
            <w:webHidden/>
          </w:rPr>
          <w:tab/>
        </w:r>
        <w:r w:rsidR="00941B7C" w:rsidRPr="001C505E">
          <w:rPr>
            <w:webHidden/>
          </w:rPr>
          <w:fldChar w:fldCharType="begin"/>
        </w:r>
        <w:r w:rsidR="00941B7C" w:rsidRPr="001C505E">
          <w:rPr>
            <w:webHidden/>
          </w:rPr>
          <w:instrText xml:space="preserve"> PAGEREF _Toc503862648 \h </w:instrText>
        </w:r>
        <w:r w:rsidR="00941B7C" w:rsidRPr="001C505E">
          <w:rPr>
            <w:webHidden/>
          </w:rPr>
        </w:r>
        <w:r w:rsidR="00941B7C" w:rsidRPr="001C505E">
          <w:rPr>
            <w:webHidden/>
          </w:rPr>
          <w:fldChar w:fldCharType="separate"/>
        </w:r>
        <w:r w:rsidR="00941B7C" w:rsidRPr="001C505E">
          <w:rPr>
            <w:webHidden/>
          </w:rPr>
          <w:t>73</w:t>
        </w:r>
        <w:r w:rsidR="00941B7C" w:rsidRPr="001C505E">
          <w:rPr>
            <w:webHidden/>
          </w:rPr>
          <w:fldChar w:fldCharType="end"/>
        </w:r>
      </w:hyperlink>
    </w:p>
    <w:p w14:paraId="519ED1CE" w14:textId="77777777" w:rsidR="00941B7C" w:rsidRPr="001C505E" w:rsidRDefault="00411812" w:rsidP="001C505E">
      <w:pPr>
        <w:pStyle w:val="TM1"/>
        <w:rPr>
          <w:rFonts w:eastAsiaTheme="minorEastAsia" w:cstheme="minorBidi"/>
          <w:shd w:val="clear" w:color="auto" w:fill="auto"/>
          <w:lang w:val="fr-FR"/>
        </w:rPr>
      </w:pPr>
      <w:hyperlink w:anchor="_Toc503862649" w:history="1">
        <w:r w:rsidR="00941B7C" w:rsidRPr="001C505E">
          <w:rPr>
            <w:rStyle w:val="Lienhypertexte"/>
            <w:rFonts w:ascii="Verdana" w:hAnsi="Verdana"/>
            <w:bCs/>
            <w:i/>
            <w:kern w:val="32"/>
            <w:sz w:val="20"/>
            <w:szCs w:val="20"/>
            <w:lang w:val="en-GB" w:eastAsia="de-DE"/>
          </w:rPr>
          <w:t>4.1.3 Where specific to the use, the particulars of likely direct or indirect effects, first aid instructions and emergency measures to protect the environment</w:t>
        </w:r>
        <w:r w:rsidR="00941B7C" w:rsidRPr="001C505E">
          <w:rPr>
            <w:webHidden/>
          </w:rPr>
          <w:tab/>
        </w:r>
        <w:r w:rsidR="00941B7C" w:rsidRPr="001C505E">
          <w:rPr>
            <w:webHidden/>
          </w:rPr>
          <w:fldChar w:fldCharType="begin"/>
        </w:r>
        <w:r w:rsidR="00941B7C" w:rsidRPr="001C505E">
          <w:rPr>
            <w:webHidden/>
          </w:rPr>
          <w:instrText xml:space="preserve"> PAGEREF _Toc503862649 \h </w:instrText>
        </w:r>
        <w:r w:rsidR="00941B7C" w:rsidRPr="001C505E">
          <w:rPr>
            <w:webHidden/>
          </w:rPr>
        </w:r>
        <w:r w:rsidR="00941B7C" w:rsidRPr="001C505E">
          <w:rPr>
            <w:webHidden/>
          </w:rPr>
          <w:fldChar w:fldCharType="separate"/>
        </w:r>
        <w:r w:rsidR="00941B7C" w:rsidRPr="001C505E">
          <w:rPr>
            <w:webHidden/>
          </w:rPr>
          <w:t>74</w:t>
        </w:r>
        <w:r w:rsidR="00941B7C" w:rsidRPr="001C505E">
          <w:rPr>
            <w:webHidden/>
          </w:rPr>
          <w:fldChar w:fldCharType="end"/>
        </w:r>
      </w:hyperlink>
    </w:p>
    <w:p w14:paraId="54E39A49" w14:textId="77777777" w:rsidR="00941B7C" w:rsidRPr="001C505E" w:rsidRDefault="00411812" w:rsidP="001C505E">
      <w:pPr>
        <w:pStyle w:val="TM1"/>
        <w:rPr>
          <w:rFonts w:eastAsiaTheme="minorEastAsia" w:cstheme="minorBidi"/>
          <w:shd w:val="clear" w:color="auto" w:fill="auto"/>
          <w:lang w:val="fr-FR"/>
        </w:rPr>
      </w:pPr>
      <w:hyperlink w:anchor="_Toc503862650" w:history="1">
        <w:r w:rsidR="00941B7C" w:rsidRPr="001C505E">
          <w:rPr>
            <w:rStyle w:val="Lienhypertexte"/>
            <w:rFonts w:ascii="Verdana" w:hAnsi="Verdana"/>
            <w:bCs/>
            <w:i/>
            <w:kern w:val="32"/>
            <w:sz w:val="20"/>
            <w:szCs w:val="20"/>
            <w:lang w:val="en-GB" w:eastAsia="de-DE"/>
          </w:rPr>
          <w:t>4.1.4 Where specific to the use, the instructions for safe disposal of the product and its packaging</w:t>
        </w:r>
        <w:r w:rsidR="00941B7C" w:rsidRPr="001C505E">
          <w:rPr>
            <w:webHidden/>
          </w:rPr>
          <w:tab/>
        </w:r>
        <w:r w:rsidR="00941B7C" w:rsidRPr="001C505E">
          <w:rPr>
            <w:webHidden/>
          </w:rPr>
          <w:fldChar w:fldCharType="begin"/>
        </w:r>
        <w:r w:rsidR="00941B7C" w:rsidRPr="001C505E">
          <w:rPr>
            <w:webHidden/>
          </w:rPr>
          <w:instrText xml:space="preserve"> PAGEREF _Toc503862650 \h </w:instrText>
        </w:r>
        <w:r w:rsidR="00941B7C" w:rsidRPr="001C505E">
          <w:rPr>
            <w:webHidden/>
          </w:rPr>
        </w:r>
        <w:r w:rsidR="00941B7C" w:rsidRPr="001C505E">
          <w:rPr>
            <w:webHidden/>
          </w:rPr>
          <w:fldChar w:fldCharType="separate"/>
        </w:r>
        <w:r w:rsidR="00941B7C" w:rsidRPr="001C505E">
          <w:rPr>
            <w:webHidden/>
          </w:rPr>
          <w:t>74</w:t>
        </w:r>
        <w:r w:rsidR="00941B7C" w:rsidRPr="001C505E">
          <w:rPr>
            <w:webHidden/>
          </w:rPr>
          <w:fldChar w:fldCharType="end"/>
        </w:r>
      </w:hyperlink>
    </w:p>
    <w:p w14:paraId="3AA2C32D" w14:textId="77777777" w:rsidR="00941B7C" w:rsidRPr="001C505E" w:rsidRDefault="00411812" w:rsidP="001C505E">
      <w:pPr>
        <w:pStyle w:val="TM1"/>
        <w:rPr>
          <w:rFonts w:eastAsiaTheme="minorEastAsia" w:cstheme="minorBidi"/>
          <w:shd w:val="clear" w:color="auto" w:fill="auto"/>
          <w:lang w:val="fr-FR"/>
        </w:rPr>
      </w:pPr>
      <w:hyperlink w:anchor="_Toc503862651" w:history="1">
        <w:r w:rsidR="00941B7C" w:rsidRPr="001C505E">
          <w:rPr>
            <w:rStyle w:val="Lienhypertexte"/>
            <w:rFonts w:ascii="Verdana" w:hAnsi="Verdana"/>
            <w:bCs/>
            <w:i/>
            <w:kern w:val="32"/>
            <w:sz w:val="20"/>
            <w:szCs w:val="20"/>
            <w:lang w:val="en-GB" w:eastAsia="de-DE"/>
          </w:rPr>
          <w:t>4.1.5. Where specific to the use, the conditions of storage and shelf-life of the product under normal conditions of storage</w:t>
        </w:r>
        <w:r w:rsidR="00941B7C" w:rsidRPr="001C505E">
          <w:rPr>
            <w:webHidden/>
          </w:rPr>
          <w:tab/>
        </w:r>
        <w:r w:rsidR="00941B7C" w:rsidRPr="001C505E">
          <w:rPr>
            <w:webHidden/>
          </w:rPr>
          <w:fldChar w:fldCharType="begin"/>
        </w:r>
        <w:r w:rsidR="00941B7C" w:rsidRPr="001C505E">
          <w:rPr>
            <w:webHidden/>
          </w:rPr>
          <w:instrText xml:space="preserve"> PAGEREF _Toc503862651 \h </w:instrText>
        </w:r>
        <w:r w:rsidR="00941B7C" w:rsidRPr="001C505E">
          <w:rPr>
            <w:webHidden/>
          </w:rPr>
        </w:r>
        <w:r w:rsidR="00941B7C" w:rsidRPr="001C505E">
          <w:rPr>
            <w:webHidden/>
          </w:rPr>
          <w:fldChar w:fldCharType="separate"/>
        </w:r>
        <w:r w:rsidR="00941B7C" w:rsidRPr="001C505E">
          <w:rPr>
            <w:webHidden/>
          </w:rPr>
          <w:t>74</w:t>
        </w:r>
        <w:r w:rsidR="00941B7C" w:rsidRPr="001C505E">
          <w:rPr>
            <w:webHidden/>
          </w:rPr>
          <w:fldChar w:fldCharType="end"/>
        </w:r>
      </w:hyperlink>
    </w:p>
    <w:p w14:paraId="11267B54" w14:textId="77777777" w:rsidR="00941B7C" w:rsidRPr="001C505E" w:rsidRDefault="00411812">
      <w:pPr>
        <w:pStyle w:val="TM2"/>
        <w:tabs>
          <w:tab w:val="right" w:leader="dot" w:pos="8810"/>
        </w:tabs>
        <w:rPr>
          <w:rFonts w:ascii="Verdana" w:eastAsiaTheme="minorEastAsia" w:hAnsi="Verdana" w:cstheme="minorBidi"/>
          <w:noProof/>
        </w:rPr>
      </w:pPr>
      <w:hyperlink w:anchor="_Toc503862652" w:history="1">
        <w:r w:rsidR="00941B7C" w:rsidRPr="001C505E">
          <w:rPr>
            <w:rStyle w:val="Lienhypertexte"/>
            <w:rFonts w:ascii="Verdana" w:hAnsi="Verdana"/>
            <w:bCs/>
            <w:i/>
            <w:iCs/>
            <w:noProof/>
            <w:lang w:val="en-GB" w:eastAsia="de-DE"/>
          </w:rPr>
          <w:t>4.2.1.</w:t>
        </w:r>
        <w:r w:rsidR="00941B7C" w:rsidRPr="001C505E">
          <w:rPr>
            <w:rStyle w:val="Lienhypertexte"/>
            <w:rFonts w:ascii="Verdana" w:hAnsi="Verdana"/>
            <w:bCs/>
            <w:iCs/>
            <w:noProof/>
            <w:lang w:val="en-GB" w:eastAsia="de-DE"/>
          </w:rPr>
          <w:t xml:space="preserve"> </w:t>
        </w:r>
        <w:r w:rsidR="00941B7C" w:rsidRPr="001C505E">
          <w:rPr>
            <w:rStyle w:val="Lienhypertexte"/>
            <w:rFonts w:ascii="Verdana" w:hAnsi="Verdana"/>
            <w:bCs/>
            <w:i/>
            <w:iCs/>
            <w:noProof/>
            <w:lang w:val="en-GB" w:eastAsia="de-DE"/>
          </w:rPr>
          <w:t>Use-specific instructions for use</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_Toc503862652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75</w:t>
        </w:r>
        <w:r w:rsidR="00941B7C" w:rsidRPr="001C505E">
          <w:rPr>
            <w:rFonts w:ascii="Verdana" w:hAnsi="Verdana"/>
            <w:noProof/>
            <w:webHidden/>
          </w:rPr>
          <w:fldChar w:fldCharType="end"/>
        </w:r>
      </w:hyperlink>
    </w:p>
    <w:p w14:paraId="0C560129" w14:textId="77777777" w:rsidR="00941B7C" w:rsidRPr="001C505E" w:rsidRDefault="00411812" w:rsidP="001C505E">
      <w:pPr>
        <w:pStyle w:val="TM1"/>
        <w:rPr>
          <w:rFonts w:eastAsiaTheme="minorEastAsia" w:cstheme="minorBidi"/>
          <w:shd w:val="clear" w:color="auto" w:fill="auto"/>
          <w:lang w:val="fr-FR"/>
        </w:rPr>
      </w:pPr>
      <w:hyperlink w:anchor="_Toc503862653" w:history="1">
        <w:r w:rsidR="00941B7C" w:rsidRPr="001C505E">
          <w:rPr>
            <w:rStyle w:val="Lienhypertexte"/>
            <w:rFonts w:ascii="Verdana" w:hAnsi="Verdana"/>
            <w:bCs/>
            <w:i/>
            <w:kern w:val="32"/>
            <w:sz w:val="20"/>
            <w:szCs w:val="20"/>
            <w:lang w:val="en-GB" w:eastAsia="de-DE"/>
          </w:rPr>
          <w:t>4.2.2 Use-specific risk mitigation measures</w:t>
        </w:r>
        <w:r w:rsidR="00941B7C" w:rsidRPr="001C505E">
          <w:rPr>
            <w:webHidden/>
          </w:rPr>
          <w:tab/>
        </w:r>
        <w:r w:rsidR="00941B7C" w:rsidRPr="001C505E">
          <w:rPr>
            <w:webHidden/>
          </w:rPr>
          <w:fldChar w:fldCharType="begin"/>
        </w:r>
        <w:r w:rsidR="00941B7C" w:rsidRPr="001C505E">
          <w:rPr>
            <w:webHidden/>
          </w:rPr>
          <w:instrText xml:space="preserve"> PAGEREF _Toc503862653 \h </w:instrText>
        </w:r>
        <w:r w:rsidR="00941B7C" w:rsidRPr="001C505E">
          <w:rPr>
            <w:webHidden/>
          </w:rPr>
        </w:r>
        <w:r w:rsidR="00941B7C" w:rsidRPr="001C505E">
          <w:rPr>
            <w:webHidden/>
          </w:rPr>
          <w:fldChar w:fldCharType="separate"/>
        </w:r>
        <w:r w:rsidR="00941B7C" w:rsidRPr="001C505E">
          <w:rPr>
            <w:webHidden/>
          </w:rPr>
          <w:t>75</w:t>
        </w:r>
        <w:r w:rsidR="00941B7C" w:rsidRPr="001C505E">
          <w:rPr>
            <w:webHidden/>
          </w:rPr>
          <w:fldChar w:fldCharType="end"/>
        </w:r>
      </w:hyperlink>
    </w:p>
    <w:p w14:paraId="5A774BD9" w14:textId="77777777" w:rsidR="00941B7C" w:rsidRPr="001C505E" w:rsidRDefault="00411812" w:rsidP="001C505E">
      <w:pPr>
        <w:pStyle w:val="TM1"/>
        <w:rPr>
          <w:rFonts w:eastAsiaTheme="minorEastAsia" w:cstheme="minorBidi"/>
          <w:shd w:val="clear" w:color="auto" w:fill="auto"/>
          <w:lang w:val="fr-FR"/>
        </w:rPr>
      </w:pPr>
      <w:hyperlink w:anchor="_Toc503862654" w:history="1">
        <w:r w:rsidR="00941B7C" w:rsidRPr="001C505E">
          <w:rPr>
            <w:rStyle w:val="Lienhypertexte"/>
            <w:rFonts w:ascii="Verdana" w:hAnsi="Verdana"/>
            <w:bCs/>
            <w:i/>
            <w:kern w:val="32"/>
            <w:sz w:val="20"/>
            <w:szCs w:val="20"/>
            <w:lang w:val="en-GB" w:eastAsia="de-DE"/>
          </w:rPr>
          <w:t>4.2.3 Where specific to the use, the particulars of likely direct or indirect effects, first aid instructions and emergency measures to protect the environment</w:t>
        </w:r>
        <w:r w:rsidR="00941B7C" w:rsidRPr="001C505E">
          <w:rPr>
            <w:webHidden/>
          </w:rPr>
          <w:tab/>
        </w:r>
        <w:r w:rsidR="00941B7C" w:rsidRPr="001C505E">
          <w:rPr>
            <w:webHidden/>
          </w:rPr>
          <w:fldChar w:fldCharType="begin"/>
        </w:r>
        <w:r w:rsidR="00941B7C" w:rsidRPr="001C505E">
          <w:rPr>
            <w:webHidden/>
          </w:rPr>
          <w:instrText xml:space="preserve"> PAGEREF _Toc503862654 \h </w:instrText>
        </w:r>
        <w:r w:rsidR="00941B7C" w:rsidRPr="001C505E">
          <w:rPr>
            <w:webHidden/>
          </w:rPr>
        </w:r>
        <w:r w:rsidR="00941B7C" w:rsidRPr="001C505E">
          <w:rPr>
            <w:webHidden/>
          </w:rPr>
          <w:fldChar w:fldCharType="separate"/>
        </w:r>
        <w:r w:rsidR="00941B7C" w:rsidRPr="001C505E">
          <w:rPr>
            <w:webHidden/>
          </w:rPr>
          <w:t>75</w:t>
        </w:r>
        <w:r w:rsidR="00941B7C" w:rsidRPr="001C505E">
          <w:rPr>
            <w:webHidden/>
          </w:rPr>
          <w:fldChar w:fldCharType="end"/>
        </w:r>
      </w:hyperlink>
    </w:p>
    <w:p w14:paraId="2DA5A863" w14:textId="77777777" w:rsidR="00941B7C" w:rsidRPr="001C505E" w:rsidRDefault="00411812" w:rsidP="001C505E">
      <w:pPr>
        <w:pStyle w:val="TM1"/>
        <w:rPr>
          <w:rFonts w:eastAsiaTheme="minorEastAsia" w:cstheme="minorBidi"/>
          <w:shd w:val="clear" w:color="auto" w:fill="auto"/>
          <w:lang w:val="fr-FR"/>
        </w:rPr>
      </w:pPr>
      <w:hyperlink w:anchor="_Toc503862655" w:history="1">
        <w:r w:rsidR="00941B7C" w:rsidRPr="001C505E">
          <w:rPr>
            <w:rStyle w:val="Lienhypertexte"/>
            <w:rFonts w:ascii="Verdana" w:hAnsi="Verdana"/>
            <w:bCs/>
            <w:i/>
            <w:kern w:val="32"/>
            <w:sz w:val="20"/>
            <w:szCs w:val="20"/>
            <w:lang w:val="en-GB" w:eastAsia="de-DE"/>
          </w:rPr>
          <w:t>4.2.4 Where specific to the use, the instructions for safe disposal of the product and its packaging</w:t>
        </w:r>
        <w:r w:rsidR="00941B7C" w:rsidRPr="001C505E">
          <w:rPr>
            <w:webHidden/>
          </w:rPr>
          <w:tab/>
        </w:r>
        <w:r w:rsidR="00941B7C" w:rsidRPr="001C505E">
          <w:rPr>
            <w:webHidden/>
          </w:rPr>
          <w:fldChar w:fldCharType="begin"/>
        </w:r>
        <w:r w:rsidR="00941B7C" w:rsidRPr="001C505E">
          <w:rPr>
            <w:webHidden/>
          </w:rPr>
          <w:instrText xml:space="preserve"> PAGEREF _Toc503862655 \h </w:instrText>
        </w:r>
        <w:r w:rsidR="00941B7C" w:rsidRPr="001C505E">
          <w:rPr>
            <w:webHidden/>
          </w:rPr>
        </w:r>
        <w:r w:rsidR="00941B7C" w:rsidRPr="001C505E">
          <w:rPr>
            <w:webHidden/>
          </w:rPr>
          <w:fldChar w:fldCharType="separate"/>
        </w:r>
        <w:r w:rsidR="00941B7C" w:rsidRPr="001C505E">
          <w:rPr>
            <w:webHidden/>
          </w:rPr>
          <w:t>75</w:t>
        </w:r>
        <w:r w:rsidR="00941B7C" w:rsidRPr="001C505E">
          <w:rPr>
            <w:webHidden/>
          </w:rPr>
          <w:fldChar w:fldCharType="end"/>
        </w:r>
      </w:hyperlink>
    </w:p>
    <w:p w14:paraId="4739AEAA" w14:textId="77777777" w:rsidR="00941B7C" w:rsidRPr="001C505E" w:rsidRDefault="00411812" w:rsidP="001C505E">
      <w:pPr>
        <w:pStyle w:val="TM1"/>
        <w:rPr>
          <w:rFonts w:eastAsiaTheme="minorEastAsia" w:cstheme="minorBidi"/>
          <w:shd w:val="clear" w:color="auto" w:fill="auto"/>
          <w:lang w:val="fr-FR"/>
        </w:rPr>
      </w:pPr>
      <w:hyperlink w:anchor="_Toc503862656" w:history="1">
        <w:r w:rsidR="00941B7C" w:rsidRPr="001C505E">
          <w:rPr>
            <w:rStyle w:val="Lienhypertexte"/>
            <w:rFonts w:ascii="Verdana" w:hAnsi="Verdana"/>
            <w:bCs/>
            <w:i/>
            <w:kern w:val="32"/>
            <w:sz w:val="20"/>
            <w:szCs w:val="20"/>
            <w:lang w:val="en-GB" w:eastAsia="de-DE"/>
          </w:rPr>
          <w:t>4.2.5. Where specific to the use, the conditions of storage and shelf-life of the product under normal conditions of storage</w:t>
        </w:r>
        <w:r w:rsidR="00941B7C" w:rsidRPr="001C505E">
          <w:rPr>
            <w:webHidden/>
          </w:rPr>
          <w:tab/>
        </w:r>
        <w:r w:rsidR="00941B7C" w:rsidRPr="001C505E">
          <w:rPr>
            <w:webHidden/>
          </w:rPr>
          <w:fldChar w:fldCharType="begin"/>
        </w:r>
        <w:r w:rsidR="00941B7C" w:rsidRPr="001C505E">
          <w:rPr>
            <w:webHidden/>
          </w:rPr>
          <w:instrText xml:space="preserve"> PAGEREF _Toc503862656 \h </w:instrText>
        </w:r>
        <w:r w:rsidR="00941B7C" w:rsidRPr="001C505E">
          <w:rPr>
            <w:webHidden/>
          </w:rPr>
        </w:r>
        <w:r w:rsidR="00941B7C" w:rsidRPr="001C505E">
          <w:rPr>
            <w:webHidden/>
          </w:rPr>
          <w:fldChar w:fldCharType="separate"/>
        </w:r>
        <w:r w:rsidR="00941B7C" w:rsidRPr="001C505E">
          <w:rPr>
            <w:webHidden/>
          </w:rPr>
          <w:t>75</w:t>
        </w:r>
        <w:r w:rsidR="00941B7C" w:rsidRPr="001C505E">
          <w:rPr>
            <w:webHidden/>
          </w:rPr>
          <w:fldChar w:fldCharType="end"/>
        </w:r>
      </w:hyperlink>
    </w:p>
    <w:p w14:paraId="0AEE7B4A" w14:textId="77777777" w:rsidR="00941B7C" w:rsidRPr="001C505E" w:rsidRDefault="00411812">
      <w:pPr>
        <w:pStyle w:val="TM2"/>
        <w:tabs>
          <w:tab w:val="right" w:leader="dot" w:pos="8810"/>
        </w:tabs>
        <w:rPr>
          <w:rFonts w:ascii="Verdana" w:eastAsiaTheme="minorEastAsia" w:hAnsi="Verdana" w:cstheme="minorBidi"/>
          <w:noProof/>
        </w:rPr>
      </w:pPr>
      <w:hyperlink w:anchor="_Toc503862657" w:history="1">
        <w:r w:rsidR="00941B7C" w:rsidRPr="001C505E">
          <w:rPr>
            <w:rStyle w:val="Lienhypertexte"/>
            <w:rFonts w:ascii="Verdana" w:hAnsi="Verdana"/>
            <w:bCs/>
            <w:i/>
            <w:iCs/>
            <w:noProof/>
            <w:lang w:val="en-GB" w:eastAsia="de-DE"/>
          </w:rPr>
          <w:t>4.3.1.</w:t>
        </w:r>
        <w:r w:rsidR="00941B7C" w:rsidRPr="001C505E">
          <w:rPr>
            <w:rStyle w:val="Lienhypertexte"/>
            <w:rFonts w:ascii="Verdana" w:hAnsi="Verdana"/>
            <w:bCs/>
            <w:iCs/>
            <w:noProof/>
            <w:lang w:val="en-GB" w:eastAsia="de-DE"/>
          </w:rPr>
          <w:t xml:space="preserve"> </w:t>
        </w:r>
        <w:r w:rsidR="00941B7C" w:rsidRPr="001C505E">
          <w:rPr>
            <w:rStyle w:val="Lienhypertexte"/>
            <w:rFonts w:ascii="Verdana" w:hAnsi="Verdana"/>
            <w:bCs/>
            <w:i/>
            <w:iCs/>
            <w:noProof/>
            <w:lang w:val="en-GB" w:eastAsia="de-DE"/>
          </w:rPr>
          <w:t>Use-specific instructions for use</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_Toc503862657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76</w:t>
        </w:r>
        <w:r w:rsidR="00941B7C" w:rsidRPr="001C505E">
          <w:rPr>
            <w:rFonts w:ascii="Verdana" w:hAnsi="Verdana"/>
            <w:noProof/>
            <w:webHidden/>
          </w:rPr>
          <w:fldChar w:fldCharType="end"/>
        </w:r>
      </w:hyperlink>
    </w:p>
    <w:p w14:paraId="79FC7CF4" w14:textId="77777777" w:rsidR="00941B7C" w:rsidRPr="001C505E" w:rsidRDefault="00411812" w:rsidP="001C505E">
      <w:pPr>
        <w:pStyle w:val="TM1"/>
        <w:rPr>
          <w:rFonts w:eastAsiaTheme="minorEastAsia" w:cstheme="minorBidi"/>
          <w:shd w:val="clear" w:color="auto" w:fill="auto"/>
          <w:lang w:val="fr-FR"/>
        </w:rPr>
      </w:pPr>
      <w:hyperlink w:anchor="_Toc503862658" w:history="1">
        <w:r w:rsidR="00941B7C" w:rsidRPr="001C505E">
          <w:rPr>
            <w:rStyle w:val="Lienhypertexte"/>
            <w:rFonts w:ascii="Verdana" w:hAnsi="Verdana"/>
            <w:bCs/>
            <w:i/>
            <w:kern w:val="32"/>
            <w:sz w:val="20"/>
            <w:szCs w:val="20"/>
            <w:lang w:val="en-GB" w:eastAsia="de-DE"/>
          </w:rPr>
          <w:t>4.3.2 Use-specific risk mitigation measures</w:t>
        </w:r>
        <w:r w:rsidR="00941B7C" w:rsidRPr="001C505E">
          <w:rPr>
            <w:webHidden/>
          </w:rPr>
          <w:tab/>
        </w:r>
        <w:r w:rsidR="00941B7C" w:rsidRPr="001C505E">
          <w:rPr>
            <w:webHidden/>
          </w:rPr>
          <w:fldChar w:fldCharType="begin"/>
        </w:r>
        <w:r w:rsidR="00941B7C" w:rsidRPr="001C505E">
          <w:rPr>
            <w:webHidden/>
          </w:rPr>
          <w:instrText xml:space="preserve"> PAGEREF _Toc503862658 \h </w:instrText>
        </w:r>
        <w:r w:rsidR="00941B7C" w:rsidRPr="001C505E">
          <w:rPr>
            <w:webHidden/>
          </w:rPr>
        </w:r>
        <w:r w:rsidR="00941B7C" w:rsidRPr="001C505E">
          <w:rPr>
            <w:webHidden/>
          </w:rPr>
          <w:fldChar w:fldCharType="separate"/>
        </w:r>
        <w:r w:rsidR="00941B7C" w:rsidRPr="001C505E">
          <w:rPr>
            <w:webHidden/>
          </w:rPr>
          <w:t>76</w:t>
        </w:r>
        <w:r w:rsidR="00941B7C" w:rsidRPr="001C505E">
          <w:rPr>
            <w:webHidden/>
          </w:rPr>
          <w:fldChar w:fldCharType="end"/>
        </w:r>
      </w:hyperlink>
    </w:p>
    <w:p w14:paraId="665289E2" w14:textId="77777777" w:rsidR="00941B7C" w:rsidRPr="001C505E" w:rsidRDefault="00411812" w:rsidP="001C505E">
      <w:pPr>
        <w:pStyle w:val="TM1"/>
        <w:rPr>
          <w:rFonts w:eastAsiaTheme="minorEastAsia" w:cstheme="minorBidi"/>
          <w:shd w:val="clear" w:color="auto" w:fill="auto"/>
          <w:lang w:val="fr-FR"/>
        </w:rPr>
      </w:pPr>
      <w:hyperlink w:anchor="_Toc503862659" w:history="1">
        <w:r w:rsidR="00941B7C" w:rsidRPr="001C505E">
          <w:rPr>
            <w:rStyle w:val="Lienhypertexte"/>
            <w:rFonts w:ascii="Verdana" w:hAnsi="Verdana"/>
            <w:bCs/>
            <w:i/>
            <w:kern w:val="32"/>
            <w:sz w:val="20"/>
            <w:szCs w:val="20"/>
            <w:lang w:val="en-GB" w:eastAsia="de-DE"/>
          </w:rPr>
          <w:t>4.3.3 Where specific to the use, the particulars of likely direct or indirect effects, first aid instructions and emergency measures to protect the environment</w:t>
        </w:r>
        <w:r w:rsidR="00941B7C" w:rsidRPr="001C505E">
          <w:rPr>
            <w:webHidden/>
          </w:rPr>
          <w:tab/>
        </w:r>
        <w:r w:rsidR="00941B7C" w:rsidRPr="001C505E">
          <w:rPr>
            <w:webHidden/>
          </w:rPr>
          <w:fldChar w:fldCharType="begin"/>
        </w:r>
        <w:r w:rsidR="00941B7C" w:rsidRPr="001C505E">
          <w:rPr>
            <w:webHidden/>
          </w:rPr>
          <w:instrText xml:space="preserve"> PAGEREF _Toc503862659 \h </w:instrText>
        </w:r>
        <w:r w:rsidR="00941B7C" w:rsidRPr="001C505E">
          <w:rPr>
            <w:webHidden/>
          </w:rPr>
        </w:r>
        <w:r w:rsidR="00941B7C" w:rsidRPr="001C505E">
          <w:rPr>
            <w:webHidden/>
          </w:rPr>
          <w:fldChar w:fldCharType="separate"/>
        </w:r>
        <w:r w:rsidR="00941B7C" w:rsidRPr="001C505E">
          <w:rPr>
            <w:webHidden/>
          </w:rPr>
          <w:t>76</w:t>
        </w:r>
        <w:r w:rsidR="00941B7C" w:rsidRPr="001C505E">
          <w:rPr>
            <w:webHidden/>
          </w:rPr>
          <w:fldChar w:fldCharType="end"/>
        </w:r>
      </w:hyperlink>
    </w:p>
    <w:p w14:paraId="07809CDD" w14:textId="77777777" w:rsidR="00941B7C" w:rsidRPr="001C505E" w:rsidRDefault="00411812" w:rsidP="001C505E">
      <w:pPr>
        <w:pStyle w:val="TM1"/>
        <w:rPr>
          <w:rFonts w:eastAsiaTheme="minorEastAsia" w:cstheme="minorBidi"/>
          <w:shd w:val="clear" w:color="auto" w:fill="auto"/>
          <w:lang w:val="fr-FR"/>
        </w:rPr>
      </w:pPr>
      <w:hyperlink w:anchor="_Toc503862660" w:history="1">
        <w:r w:rsidR="00941B7C" w:rsidRPr="001C505E">
          <w:rPr>
            <w:rStyle w:val="Lienhypertexte"/>
            <w:rFonts w:ascii="Verdana" w:hAnsi="Verdana"/>
            <w:bCs/>
            <w:i/>
            <w:kern w:val="32"/>
            <w:sz w:val="20"/>
            <w:szCs w:val="20"/>
            <w:lang w:val="en-GB" w:eastAsia="de-DE"/>
          </w:rPr>
          <w:t>4.3.4 Where specific to the use, the instructions for safe disposal of the product and its packaging</w:t>
        </w:r>
        <w:r w:rsidR="00941B7C" w:rsidRPr="001C505E">
          <w:rPr>
            <w:webHidden/>
          </w:rPr>
          <w:tab/>
        </w:r>
        <w:r w:rsidR="00941B7C" w:rsidRPr="001C505E">
          <w:rPr>
            <w:webHidden/>
          </w:rPr>
          <w:fldChar w:fldCharType="begin"/>
        </w:r>
        <w:r w:rsidR="00941B7C" w:rsidRPr="001C505E">
          <w:rPr>
            <w:webHidden/>
          </w:rPr>
          <w:instrText xml:space="preserve"> PAGEREF _Toc503862660 \h </w:instrText>
        </w:r>
        <w:r w:rsidR="00941B7C" w:rsidRPr="001C505E">
          <w:rPr>
            <w:webHidden/>
          </w:rPr>
        </w:r>
        <w:r w:rsidR="00941B7C" w:rsidRPr="001C505E">
          <w:rPr>
            <w:webHidden/>
          </w:rPr>
          <w:fldChar w:fldCharType="separate"/>
        </w:r>
        <w:r w:rsidR="00941B7C" w:rsidRPr="001C505E">
          <w:rPr>
            <w:webHidden/>
          </w:rPr>
          <w:t>76</w:t>
        </w:r>
        <w:r w:rsidR="00941B7C" w:rsidRPr="001C505E">
          <w:rPr>
            <w:webHidden/>
          </w:rPr>
          <w:fldChar w:fldCharType="end"/>
        </w:r>
      </w:hyperlink>
    </w:p>
    <w:p w14:paraId="6C0E8421" w14:textId="77777777" w:rsidR="00941B7C" w:rsidRPr="001C505E" w:rsidRDefault="00411812" w:rsidP="001C505E">
      <w:pPr>
        <w:pStyle w:val="TM1"/>
        <w:rPr>
          <w:rFonts w:eastAsiaTheme="minorEastAsia" w:cstheme="minorBidi"/>
          <w:shd w:val="clear" w:color="auto" w:fill="auto"/>
          <w:lang w:val="fr-FR"/>
        </w:rPr>
      </w:pPr>
      <w:hyperlink w:anchor="_Toc503862661" w:history="1">
        <w:r w:rsidR="00941B7C" w:rsidRPr="001C505E">
          <w:rPr>
            <w:rStyle w:val="Lienhypertexte"/>
            <w:rFonts w:ascii="Verdana" w:hAnsi="Verdana"/>
            <w:bCs/>
            <w:i/>
            <w:kern w:val="32"/>
            <w:sz w:val="20"/>
            <w:szCs w:val="20"/>
            <w:lang w:val="en-GB" w:eastAsia="de-DE"/>
          </w:rPr>
          <w:t>4.3.5. Where specific to the use, the conditions of storage and shelf-life of the product under normal conditions of storage</w:t>
        </w:r>
        <w:r w:rsidR="00941B7C" w:rsidRPr="001C505E">
          <w:rPr>
            <w:webHidden/>
          </w:rPr>
          <w:tab/>
        </w:r>
        <w:r w:rsidR="00941B7C" w:rsidRPr="001C505E">
          <w:rPr>
            <w:webHidden/>
          </w:rPr>
          <w:fldChar w:fldCharType="begin"/>
        </w:r>
        <w:r w:rsidR="00941B7C" w:rsidRPr="001C505E">
          <w:rPr>
            <w:webHidden/>
          </w:rPr>
          <w:instrText xml:space="preserve"> PAGEREF _Toc503862661 \h </w:instrText>
        </w:r>
        <w:r w:rsidR="00941B7C" w:rsidRPr="001C505E">
          <w:rPr>
            <w:webHidden/>
          </w:rPr>
        </w:r>
        <w:r w:rsidR="00941B7C" w:rsidRPr="001C505E">
          <w:rPr>
            <w:webHidden/>
          </w:rPr>
          <w:fldChar w:fldCharType="separate"/>
        </w:r>
        <w:r w:rsidR="00941B7C" w:rsidRPr="001C505E">
          <w:rPr>
            <w:webHidden/>
          </w:rPr>
          <w:t>76</w:t>
        </w:r>
        <w:r w:rsidR="00941B7C" w:rsidRPr="001C505E">
          <w:rPr>
            <w:webHidden/>
          </w:rPr>
          <w:fldChar w:fldCharType="end"/>
        </w:r>
      </w:hyperlink>
    </w:p>
    <w:p w14:paraId="03EFC886" w14:textId="77777777" w:rsidR="00941B7C" w:rsidRPr="001C505E" w:rsidRDefault="00411812" w:rsidP="001C505E">
      <w:pPr>
        <w:pStyle w:val="TM1"/>
        <w:rPr>
          <w:rFonts w:eastAsiaTheme="minorEastAsia" w:cstheme="minorBidi"/>
          <w:shd w:val="clear" w:color="auto" w:fill="auto"/>
          <w:lang w:val="fr-FR"/>
        </w:rPr>
      </w:pPr>
      <w:hyperlink w:anchor="_Toc503862662" w:history="1">
        <w:r w:rsidR="00941B7C" w:rsidRPr="001C505E">
          <w:rPr>
            <w:rStyle w:val="Lienhypertexte"/>
            <w:rFonts w:ascii="Verdana" w:hAnsi="Verdana"/>
            <w:bCs/>
            <w:kern w:val="32"/>
            <w:sz w:val="20"/>
            <w:szCs w:val="20"/>
            <w:lang w:val="en-GB" w:eastAsia="de-DE"/>
          </w:rPr>
          <w:t>5. General directions for use</w:t>
        </w:r>
        <w:r w:rsidR="00941B7C" w:rsidRPr="001C505E">
          <w:rPr>
            <w:webHidden/>
          </w:rPr>
          <w:tab/>
        </w:r>
        <w:r w:rsidR="00941B7C" w:rsidRPr="001C505E">
          <w:rPr>
            <w:webHidden/>
          </w:rPr>
          <w:fldChar w:fldCharType="begin"/>
        </w:r>
        <w:r w:rsidR="00941B7C" w:rsidRPr="001C505E">
          <w:rPr>
            <w:webHidden/>
          </w:rPr>
          <w:instrText xml:space="preserve"> PAGEREF _Toc503862662 \h </w:instrText>
        </w:r>
        <w:r w:rsidR="00941B7C" w:rsidRPr="001C505E">
          <w:rPr>
            <w:webHidden/>
          </w:rPr>
        </w:r>
        <w:r w:rsidR="00941B7C" w:rsidRPr="001C505E">
          <w:rPr>
            <w:webHidden/>
          </w:rPr>
          <w:fldChar w:fldCharType="separate"/>
        </w:r>
        <w:r w:rsidR="00941B7C" w:rsidRPr="001C505E">
          <w:rPr>
            <w:webHidden/>
          </w:rPr>
          <w:t>76</w:t>
        </w:r>
        <w:r w:rsidR="00941B7C" w:rsidRPr="001C505E">
          <w:rPr>
            <w:webHidden/>
          </w:rPr>
          <w:fldChar w:fldCharType="end"/>
        </w:r>
      </w:hyperlink>
    </w:p>
    <w:p w14:paraId="20EC6AC3" w14:textId="77777777" w:rsidR="00941B7C" w:rsidRPr="001C505E" w:rsidRDefault="00411812">
      <w:pPr>
        <w:pStyle w:val="TM2"/>
        <w:tabs>
          <w:tab w:val="right" w:leader="dot" w:pos="8810"/>
        </w:tabs>
        <w:rPr>
          <w:rFonts w:ascii="Verdana" w:eastAsiaTheme="minorEastAsia" w:hAnsi="Verdana" w:cstheme="minorBidi"/>
          <w:noProof/>
        </w:rPr>
      </w:pPr>
      <w:hyperlink w:anchor="_Toc503862663" w:history="1">
        <w:r w:rsidR="00941B7C" w:rsidRPr="001C505E">
          <w:rPr>
            <w:rStyle w:val="Lienhypertexte"/>
            <w:rFonts w:ascii="Verdana" w:hAnsi="Verdana"/>
            <w:bCs/>
            <w:iCs/>
            <w:noProof/>
            <w:lang w:val="en-GB" w:eastAsia="de-DE"/>
          </w:rPr>
          <w:t>5.1. Instructions for use</w:t>
        </w:r>
        <w:r w:rsidR="00941B7C" w:rsidRPr="001C505E">
          <w:rPr>
            <w:rStyle w:val="Lienhypertexte"/>
            <w:rFonts w:ascii="Verdana" w:hAnsi="Verdana"/>
            <w:bCs/>
            <w:iCs/>
            <w:noProof/>
            <w:vertAlign w:val="superscript"/>
            <w:lang w:val="en-GB" w:eastAsia="de-DE"/>
          </w:rPr>
          <w:t>6</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_Toc503862663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76</w:t>
        </w:r>
        <w:r w:rsidR="00941B7C" w:rsidRPr="001C505E">
          <w:rPr>
            <w:rFonts w:ascii="Verdana" w:hAnsi="Verdana"/>
            <w:noProof/>
            <w:webHidden/>
          </w:rPr>
          <w:fldChar w:fldCharType="end"/>
        </w:r>
      </w:hyperlink>
    </w:p>
    <w:p w14:paraId="28C88984" w14:textId="77777777" w:rsidR="00941B7C" w:rsidRPr="001C505E" w:rsidRDefault="00411812">
      <w:pPr>
        <w:pStyle w:val="TM2"/>
        <w:tabs>
          <w:tab w:val="right" w:leader="dot" w:pos="8810"/>
        </w:tabs>
        <w:rPr>
          <w:rFonts w:ascii="Verdana" w:eastAsiaTheme="minorEastAsia" w:hAnsi="Verdana" w:cstheme="minorBidi"/>
          <w:noProof/>
        </w:rPr>
      </w:pPr>
      <w:hyperlink w:anchor="_Toc503862664" w:history="1">
        <w:r w:rsidR="00941B7C" w:rsidRPr="001C505E">
          <w:rPr>
            <w:rStyle w:val="Lienhypertexte"/>
            <w:rFonts w:ascii="Verdana" w:hAnsi="Verdana"/>
            <w:bCs/>
            <w:iCs/>
            <w:noProof/>
            <w:lang w:val="en-GB" w:eastAsia="de-DE"/>
          </w:rPr>
          <w:t>5.2. Risk mitigation measures</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_Toc503862664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77</w:t>
        </w:r>
        <w:r w:rsidR="00941B7C" w:rsidRPr="001C505E">
          <w:rPr>
            <w:rFonts w:ascii="Verdana" w:hAnsi="Verdana"/>
            <w:noProof/>
            <w:webHidden/>
          </w:rPr>
          <w:fldChar w:fldCharType="end"/>
        </w:r>
      </w:hyperlink>
    </w:p>
    <w:p w14:paraId="30505C27" w14:textId="77777777" w:rsidR="00941B7C" w:rsidRPr="001C505E" w:rsidRDefault="00411812">
      <w:pPr>
        <w:pStyle w:val="TM2"/>
        <w:tabs>
          <w:tab w:val="right" w:leader="dot" w:pos="8810"/>
        </w:tabs>
        <w:rPr>
          <w:rFonts w:ascii="Verdana" w:eastAsiaTheme="minorEastAsia" w:hAnsi="Verdana" w:cstheme="minorBidi"/>
          <w:noProof/>
        </w:rPr>
      </w:pPr>
      <w:hyperlink w:anchor="_Toc503862665" w:history="1">
        <w:r w:rsidR="00941B7C" w:rsidRPr="001C505E">
          <w:rPr>
            <w:rStyle w:val="Lienhypertexte"/>
            <w:rFonts w:ascii="Verdana" w:hAnsi="Verdana"/>
            <w:bCs/>
            <w:iCs/>
            <w:noProof/>
            <w:lang w:val="en-GB" w:eastAsia="de-DE"/>
          </w:rPr>
          <w:t>5.3. Particulars of likely direct or indirect effects, first aid instructions and emergency measures to protect the environment</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_Toc503862665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78</w:t>
        </w:r>
        <w:r w:rsidR="00941B7C" w:rsidRPr="001C505E">
          <w:rPr>
            <w:rFonts w:ascii="Verdana" w:hAnsi="Verdana"/>
            <w:noProof/>
            <w:webHidden/>
          </w:rPr>
          <w:fldChar w:fldCharType="end"/>
        </w:r>
      </w:hyperlink>
    </w:p>
    <w:p w14:paraId="15EC1DC9" w14:textId="77777777" w:rsidR="00941B7C" w:rsidRPr="001C505E" w:rsidRDefault="00411812">
      <w:pPr>
        <w:pStyle w:val="TM2"/>
        <w:tabs>
          <w:tab w:val="right" w:leader="dot" w:pos="8810"/>
        </w:tabs>
        <w:rPr>
          <w:rFonts w:ascii="Verdana" w:eastAsiaTheme="minorEastAsia" w:hAnsi="Verdana" w:cstheme="minorBidi"/>
          <w:noProof/>
        </w:rPr>
      </w:pPr>
      <w:hyperlink w:anchor="_Toc503862666" w:history="1">
        <w:r w:rsidR="00941B7C" w:rsidRPr="001C505E">
          <w:rPr>
            <w:rStyle w:val="Lienhypertexte"/>
            <w:rFonts w:ascii="Verdana" w:hAnsi="Verdana"/>
            <w:bCs/>
            <w:iCs/>
            <w:noProof/>
            <w:lang w:val="en-GB" w:eastAsia="de-DE"/>
          </w:rPr>
          <w:t>5.4. Instructions for safe disposal of the product and its packaging</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_Toc503862666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79</w:t>
        </w:r>
        <w:r w:rsidR="00941B7C" w:rsidRPr="001C505E">
          <w:rPr>
            <w:rFonts w:ascii="Verdana" w:hAnsi="Verdana"/>
            <w:noProof/>
            <w:webHidden/>
          </w:rPr>
          <w:fldChar w:fldCharType="end"/>
        </w:r>
      </w:hyperlink>
    </w:p>
    <w:p w14:paraId="1E3F64CA" w14:textId="77777777" w:rsidR="00941B7C" w:rsidRPr="001C505E" w:rsidRDefault="00411812">
      <w:pPr>
        <w:pStyle w:val="TM2"/>
        <w:tabs>
          <w:tab w:val="right" w:leader="dot" w:pos="8810"/>
        </w:tabs>
        <w:rPr>
          <w:rFonts w:ascii="Verdana" w:eastAsiaTheme="minorEastAsia" w:hAnsi="Verdana" w:cstheme="minorBidi"/>
          <w:noProof/>
        </w:rPr>
      </w:pPr>
      <w:hyperlink w:anchor="_Toc503862667" w:history="1">
        <w:r w:rsidR="00941B7C" w:rsidRPr="001C505E">
          <w:rPr>
            <w:rStyle w:val="Lienhypertexte"/>
            <w:rFonts w:ascii="Verdana" w:hAnsi="Verdana"/>
            <w:bCs/>
            <w:iCs/>
            <w:noProof/>
            <w:lang w:val="en-GB" w:eastAsia="de-DE"/>
          </w:rPr>
          <w:t>5.5. Conditions of storage and shelf-life of the product under normal conditions of storage</w:t>
        </w:r>
        <w:r w:rsidR="00941B7C" w:rsidRPr="001C505E">
          <w:rPr>
            <w:rFonts w:ascii="Verdana" w:hAnsi="Verdana"/>
            <w:noProof/>
            <w:webHidden/>
          </w:rPr>
          <w:tab/>
        </w:r>
        <w:r w:rsidR="00941B7C" w:rsidRPr="001C505E">
          <w:rPr>
            <w:rFonts w:ascii="Verdana" w:hAnsi="Verdana"/>
            <w:noProof/>
            <w:webHidden/>
          </w:rPr>
          <w:fldChar w:fldCharType="begin"/>
        </w:r>
        <w:r w:rsidR="00941B7C" w:rsidRPr="001C505E">
          <w:rPr>
            <w:rFonts w:ascii="Verdana" w:hAnsi="Verdana"/>
            <w:noProof/>
            <w:webHidden/>
          </w:rPr>
          <w:instrText xml:space="preserve"> PAGEREF _Toc503862667 \h </w:instrText>
        </w:r>
        <w:r w:rsidR="00941B7C" w:rsidRPr="001C505E">
          <w:rPr>
            <w:rFonts w:ascii="Verdana" w:hAnsi="Verdana"/>
            <w:noProof/>
            <w:webHidden/>
          </w:rPr>
        </w:r>
        <w:r w:rsidR="00941B7C" w:rsidRPr="001C505E">
          <w:rPr>
            <w:rFonts w:ascii="Verdana" w:hAnsi="Verdana"/>
            <w:noProof/>
            <w:webHidden/>
          </w:rPr>
          <w:fldChar w:fldCharType="separate"/>
        </w:r>
        <w:r w:rsidR="00941B7C" w:rsidRPr="001C505E">
          <w:rPr>
            <w:rFonts w:ascii="Verdana" w:hAnsi="Verdana"/>
            <w:noProof/>
            <w:webHidden/>
          </w:rPr>
          <w:t>79</w:t>
        </w:r>
        <w:r w:rsidR="00941B7C" w:rsidRPr="001C505E">
          <w:rPr>
            <w:rFonts w:ascii="Verdana" w:hAnsi="Verdana"/>
            <w:noProof/>
            <w:webHidden/>
          </w:rPr>
          <w:fldChar w:fldCharType="end"/>
        </w:r>
      </w:hyperlink>
    </w:p>
    <w:p w14:paraId="010A58C7" w14:textId="77777777" w:rsidR="00941B7C" w:rsidRPr="001C505E" w:rsidRDefault="00411812" w:rsidP="001C505E">
      <w:pPr>
        <w:pStyle w:val="TM1"/>
        <w:rPr>
          <w:rFonts w:eastAsiaTheme="minorEastAsia" w:cstheme="minorBidi"/>
          <w:shd w:val="clear" w:color="auto" w:fill="auto"/>
          <w:lang w:val="fr-FR"/>
        </w:rPr>
      </w:pPr>
      <w:hyperlink w:anchor="_Toc503862668" w:history="1">
        <w:r w:rsidR="00941B7C" w:rsidRPr="001C505E">
          <w:rPr>
            <w:rStyle w:val="Lienhypertexte"/>
            <w:rFonts w:ascii="Verdana" w:hAnsi="Verdana"/>
            <w:bCs/>
            <w:kern w:val="32"/>
            <w:sz w:val="20"/>
            <w:szCs w:val="20"/>
            <w:lang w:val="de-DE" w:eastAsia="de-DE"/>
          </w:rPr>
          <w:t>6. Other information</w:t>
        </w:r>
        <w:r w:rsidR="00941B7C" w:rsidRPr="001C505E">
          <w:rPr>
            <w:webHidden/>
          </w:rPr>
          <w:tab/>
        </w:r>
        <w:r w:rsidR="00941B7C" w:rsidRPr="001C505E">
          <w:rPr>
            <w:webHidden/>
          </w:rPr>
          <w:fldChar w:fldCharType="begin"/>
        </w:r>
        <w:r w:rsidR="00941B7C" w:rsidRPr="001C505E">
          <w:rPr>
            <w:webHidden/>
          </w:rPr>
          <w:instrText xml:space="preserve"> PAGEREF _Toc503862668 \h </w:instrText>
        </w:r>
        <w:r w:rsidR="00941B7C" w:rsidRPr="001C505E">
          <w:rPr>
            <w:webHidden/>
          </w:rPr>
        </w:r>
        <w:r w:rsidR="00941B7C" w:rsidRPr="001C505E">
          <w:rPr>
            <w:webHidden/>
          </w:rPr>
          <w:fldChar w:fldCharType="separate"/>
        </w:r>
        <w:r w:rsidR="00941B7C" w:rsidRPr="001C505E">
          <w:rPr>
            <w:webHidden/>
          </w:rPr>
          <w:t>79</w:t>
        </w:r>
        <w:r w:rsidR="00941B7C" w:rsidRPr="001C505E">
          <w:rPr>
            <w:webHidden/>
          </w:rPr>
          <w:fldChar w:fldCharType="end"/>
        </w:r>
      </w:hyperlink>
    </w:p>
    <w:p w14:paraId="2AFD040E" w14:textId="77777777" w:rsidR="00941B7C" w:rsidRDefault="00941B7C" w:rsidP="001C505E">
      <w:pPr>
        <w:pStyle w:val="TM1"/>
        <w:rPr>
          <w:rStyle w:val="Lienhypertexte"/>
          <w:rFonts w:ascii="Verdana" w:hAnsi="Verdana"/>
          <w:sz w:val="20"/>
          <w:szCs w:val="20"/>
        </w:rPr>
      </w:pPr>
    </w:p>
    <w:p w14:paraId="04FC7109" w14:textId="77777777" w:rsidR="00941B7C" w:rsidRPr="001C505E" w:rsidRDefault="00411812" w:rsidP="001C505E">
      <w:pPr>
        <w:pStyle w:val="TM1"/>
        <w:rPr>
          <w:rFonts w:eastAsiaTheme="minorEastAsia" w:cstheme="minorBidi"/>
          <w:shd w:val="clear" w:color="auto" w:fill="auto"/>
          <w:lang w:val="fr-FR"/>
        </w:rPr>
      </w:pPr>
      <w:hyperlink w:anchor="_Toc503862669" w:history="1">
        <w:r w:rsidR="00941B7C" w:rsidRPr="001C505E">
          <w:rPr>
            <w:rStyle w:val="Lienhypertexte"/>
            <w:rFonts w:ascii="Verdana" w:hAnsi="Verdana" w:cs="Arial"/>
            <w:bCs/>
            <w:kern w:val="28"/>
            <w:sz w:val="20"/>
            <w:szCs w:val="20"/>
          </w:rPr>
          <w:t>Annex 1: List of studies reviewed</w:t>
        </w:r>
        <w:r w:rsidR="00941B7C" w:rsidRPr="001C505E">
          <w:rPr>
            <w:webHidden/>
          </w:rPr>
          <w:tab/>
        </w:r>
        <w:r w:rsidR="00941B7C" w:rsidRPr="001C505E">
          <w:rPr>
            <w:webHidden/>
          </w:rPr>
          <w:fldChar w:fldCharType="begin"/>
        </w:r>
        <w:r w:rsidR="00941B7C" w:rsidRPr="001C505E">
          <w:rPr>
            <w:webHidden/>
          </w:rPr>
          <w:instrText xml:space="preserve"> PAGEREF _Toc503862669 \h </w:instrText>
        </w:r>
        <w:r w:rsidR="00941B7C" w:rsidRPr="001C505E">
          <w:rPr>
            <w:webHidden/>
          </w:rPr>
        </w:r>
        <w:r w:rsidR="00941B7C" w:rsidRPr="001C505E">
          <w:rPr>
            <w:webHidden/>
          </w:rPr>
          <w:fldChar w:fldCharType="separate"/>
        </w:r>
        <w:r w:rsidR="00941B7C" w:rsidRPr="001C505E">
          <w:rPr>
            <w:webHidden/>
          </w:rPr>
          <w:t>80</w:t>
        </w:r>
        <w:r w:rsidR="00941B7C" w:rsidRPr="001C505E">
          <w:rPr>
            <w:webHidden/>
          </w:rPr>
          <w:fldChar w:fldCharType="end"/>
        </w:r>
      </w:hyperlink>
    </w:p>
    <w:p w14:paraId="63891639" w14:textId="77777777" w:rsidR="00941B7C" w:rsidRPr="001C505E" w:rsidRDefault="00411812" w:rsidP="001C505E">
      <w:pPr>
        <w:pStyle w:val="TM1"/>
        <w:rPr>
          <w:rFonts w:eastAsiaTheme="minorEastAsia" w:cstheme="minorBidi"/>
          <w:shd w:val="clear" w:color="auto" w:fill="auto"/>
          <w:lang w:val="fr-FR"/>
        </w:rPr>
      </w:pPr>
      <w:hyperlink w:anchor="_Toc503862670" w:history="1">
        <w:r w:rsidR="00941B7C" w:rsidRPr="001C505E">
          <w:rPr>
            <w:rStyle w:val="Lienhypertexte"/>
            <w:rFonts w:ascii="Verdana" w:hAnsi="Verdana" w:cs="Arial"/>
            <w:bCs/>
            <w:kern w:val="28"/>
            <w:sz w:val="20"/>
            <w:szCs w:val="20"/>
          </w:rPr>
          <w:t>Annex 2: Analytical methods residues – active substance (PAR – 2011)</w:t>
        </w:r>
        <w:r w:rsidR="00941B7C" w:rsidRPr="001C505E">
          <w:rPr>
            <w:webHidden/>
          </w:rPr>
          <w:tab/>
        </w:r>
        <w:r w:rsidR="00941B7C" w:rsidRPr="001C505E">
          <w:rPr>
            <w:webHidden/>
          </w:rPr>
          <w:fldChar w:fldCharType="begin"/>
        </w:r>
        <w:r w:rsidR="00941B7C" w:rsidRPr="001C505E">
          <w:rPr>
            <w:webHidden/>
          </w:rPr>
          <w:instrText xml:space="preserve"> PAGEREF _Toc503862670 \h </w:instrText>
        </w:r>
        <w:r w:rsidR="00941B7C" w:rsidRPr="001C505E">
          <w:rPr>
            <w:webHidden/>
          </w:rPr>
        </w:r>
        <w:r w:rsidR="00941B7C" w:rsidRPr="001C505E">
          <w:rPr>
            <w:webHidden/>
          </w:rPr>
          <w:fldChar w:fldCharType="separate"/>
        </w:r>
        <w:r w:rsidR="00941B7C" w:rsidRPr="001C505E">
          <w:rPr>
            <w:webHidden/>
          </w:rPr>
          <w:t>88</w:t>
        </w:r>
        <w:r w:rsidR="00941B7C" w:rsidRPr="001C505E">
          <w:rPr>
            <w:webHidden/>
          </w:rPr>
          <w:fldChar w:fldCharType="end"/>
        </w:r>
      </w:hyperlink>
    </w:p>
    <w:p w14:paraId="1D2677A4" w14:textId="77777777" w:rsidR="00941B7C" w:rsidRPr="001C505E" w:rsidRDefault="00411812" w:rsidP="001C505E">
      <w:pPr>
        <w:pStyle w:val="TM1"/>
        <w:rPr>
          <w:rFonts w:eastAsiaTheme="minorEastAsia" w:cstheme="minorBidi"/>
          <w:shd w:val="clear" w:color="auto" w:fill="auto"/>
          <w:lang w:val="fr-FR"/>
        </w:rPr>
      </w:pPr>
      <w:hyperlink w:anchor="_Toc503862671" w:history="1">
        <w:r w:rsidR="00941B7C" w:rsidRPr="001C505E">
          <w:rPr>
            <w:rStyle w:val="Lienhypertexte"/>
            <w:rFonts w:ascii="Verdana" w:hAnsi="Verdana" w:cs="Arial"/>
            <w:bCs/>
            <w:kern w:val="28"/>
            <w:sz w:val="20"/>
            <w:szCs w:val="20"/>
          </w:rPr>
          <w:t>Annex 3: Efficacy of the active substance from its use in the product – PAR 2011 updated 2017</w:t>
        </w:r>
        <w:r w:rsidR="00941B7C" w:rsidRPr="001C505E">
          <w:rPr>
            <w:webHidden/>
          </w:rPr>
          <w:tab/>
        </w:r>
        <w:r w:rsidR="00941B7C" w:rsidRPr="001C505E">
          <w:rPr>
            <w:webHidden/>
          </w:rPr>
          <w:fldChar w:fldCharType="begin"/>
        </w:r>
        <w:r w:rsidR="00941B7C" w:rsidRPr="001C505E">
          <w:rPr>
            <w:webHidden/>
          </w:rPr>
          <w:instrText xml:space="preserve"> PAGEREF _Toc503862671 \h </w:instrText>
        </w:r>
        <w:r w:rsidR="00941B7C" w:rsidRPr="001C505E">
          <w:rPr>
            <w:webHidden/>
          </w:rPr>
        </w:r>
        <w:r w:rsidR="00941B7C" w:rsidRPr="001C505E">
          <w:rPr>
            <w:webHidden/>
          </w:rPr>
          <w:fldChar w:fldCharType="separate"/>
        </w:r>
        <w:r w:rsidR="00941B7C" w:rsidRPr="001C505E">
          <w:rPr>
            <w:webHidden/>
          </w:rPr>
          <w:t>92</w:t>
        </w:r>
        <w:r w:rsidR="00941B7C" w:rsidRPr="001C505E">
          <w:rPr>
            <w:webHidden/>
          </w:rPr>
          <w:fldChar w:fldCharType="end"/>
        </w:r>
      </w:hyperlink>
    </w:p>
    <w:p w14:paraId="67C89229" w14:textId="77777777" w:rsidR="00941B7C" w:rsidRPr="001C505E" w:rsidRDefault="00411812" w:rsidP="001C505E">
      <w:pPr>
        <w:pStyle w:val="TM1"/>
        <w:rPr>
          <w:rFonts w:eastAsiaTheme="minorEastAsia" w:cstheme="minorBidi"/>
          <w:shd w:val="clear" w:color="auto" w:fill="auto"/>
          <w:lang w:val="fr-FR"/>
        </w:rPr>
      </w:pPr>
      <w:hyperlink w:anchor="_Toc503862672" w:history="1">
        <w:r w:rsidR="00941B7C" w:rsidRPr="001C505E">
          <w:rPr>
            <w:rStyle w:val="Lienhypertexte"/>
            <w:rFonts w:ascii="Verdana" w:hAnsi="Verdana" w:cs="Arial"/>
            <w:bCs/>
            <w:kern w:val="28"/>
            <w:sz w:val="20"/>
            <w:szCs w:val="20"/>
          </w:rPr>
          <w:t>Annex 4: Toxicology and metabolism –active substance – PAR 2011 updated 2017</w:t>
        </w:r>
        <w:r w:rsidR="00941B7C" w:rsidRPr="001C505E">
          <w:rPr>
            <w:webHidden/>
          </w:rPr>
          <w:tab/>
        </w:r>
        <w:r w:rsidR="00941B7C" w:rsidRPr="001C505E">
          <w:rPr>
            <w:webHidden/>
          </w:rPr>
          <w:fldChar w:fldCharType="begin"/>
        </w:r>
        <w:r w:rsidR="00941B7C" w:rsidRPr="001C505E">
          <w:rPr>
            <w:webHidden/>
          </w:rPr>
          <w:instrText xml:space="preserve"> PAGEREF _Toc503862672 \h </w:instrText>
        </w:r>
        <w:r w:rsidR="00941B7C" w:rsidRPr="001C505E">
          <w:rPr>
            <w:webHidden/>
          </w:rPr>
        </w:r>
        <w:r w:rsidR="00941B7C" w:rsidRPr="001C505E">
          <w:rPr>
            <w:webHidden/>
          </w:rPr>
          <w:fldChar w:fldCharType="separate"/>
        </w:r>
        <w:r w:rsidR="00941B7C" w:rsidRPr="001C505E">
          <w:rPr>
            <w:webHidden/>
          </w:rPr>
          <w:t>96</w:t>
        </w:r>
        <w:r w:rsidR="00941B7C" w:rsidRPr="001C505E">
          <w:rPr>
            <w:webHidden/>
          </w:rPr>
          <w:fldChar w:fldCharType="end"/>
        </w:r>
      </w:hyperlink>
    </w:p>
    <w:p w14:paraId="149C28F5" w14:textId="77777777" w:rsidR="00941B7C" w:rsidRPr="001C505E" w:rsidRDefault="00411812" w:rsidP="001C505E">
      <w:pPr>
        <w:pStyle w:val="TM1"/>
        <w:rPr>
          <w:rFonts w:eastAsiaTheme="minorEastAsia" w:cstheme="minorBidi"/>
          <w:shd w:val="clear" w:color="auto" w:fill="auto"/>
          <w:lang w:val="fr-FR"/>
        </w:rPr>
      </w:pPr>
      <w:hyperlink w:anchor="_Toc503862673" w:history="1">
        <w:r w:rsidR="00941B7C" w:rsidRPr="001C505E">
          <w:rPr>
            <w:rStyle w:val="Lienhypertexte"/>
            <w:rFonts w:ascii="Verdana" w:hAnsi="Verdana" w:cs="Arial"/>
            <w:bCs/>
            <w:kern w:val="28"/>
            <w:sz w:val="20"/>
            <w:szCs w:val="20"/>
          </w:rPr>
          <w:t>Annex 5: Toxicology – biocidal product – PAR 2011 updated 2017</w:t>
        </w:r>
        <w:r w:rsidR="00941B7C" w:rsidRPr="001C505E">
          <w:rPr>
            <w:webHidden/>
          </w:rPr>
          <w:tab/>
        </w:r>
        <w:r w:rsidR="00941B7C" w:rsidRPr="001C505E">
          <w:rPr>
            <w:webHidden/>
          </w:rPr>
          <w:fldChar w:fldCharType="begin"/>
        </w:r>
        <w:r w:rsidR="00941B7C" w:rsidRPr="001C505E">
          <w:rPr>
            <w:webHidden/>
          </w:rPr>
          <w:instrText xml:space="preserve"> PAGEREF _Toc503862673 \h </w:instrText>
        </w:r>
        <w:r w:rsidR="00941B7C" w:rsidRPr="001C505E">
          <w:rPr>
            <w:webHidden/>
          </w:rPr>
        </w:r>
        <w:r w:rsidR="00941B7C" w:rsidRPr="001C505E">
          <w:rPr>
            <w:webHidden/>
          </w:rPr>
          <w:fldChar w:fldCharType="separate"/>
        </w:r>
        <w:r w:rsidR="00941B7C" w:rsidRPr="001C505E">
          <w:rPr>
            <w:webHidden/>
          </w:rPr>
          <w:t>97</w:t>
        </w:r>
        <w:r w:rsidR="00941B7C" w:rsidRPr="001C505E">
          <w:rPr>
            <w:webHidden/>
          </w:rPr>
          <w:fldChar w:fldCharType="end"/>
        </w:r>
      </w:hyperlink>
    </w:p>
    <w:p w14:paraId="45DBEE5C" w14:textId="77777777" w:rsidR="00941B7C" w:rsidRPr="001C505E" w:rsidRDefault="00411812" w:rsidP="001C505E">
      <w:pPr>
        <w:pStyle w:val="TM1"/>
        <w:rPr>
          <w:rFonts w:eastAsiaTheme="minorEastAsia" w:cstheme="minorBidi"/>
          <w:shd w:val="clear" w:color="auto" w:fill="auto"/>
          <w:lang w:val="fr-FR"/>
        </w:rPr>
      </w:pPr>
      <w:hyperlink w:anchor="_Toc503862674" w:history="1">
        <w:r w:rsidR="00941B7C" w:rsidRPr="001C505E">
          <w:rPr>
            <w:rStyle w:val="Lienhypertexte"/>
            <w:rFonts w:ascii="Verdana" w:hAnsi="Verdana" w:cs="Arial"/>
            <w:bCs/>
            <w:kern w:val="28"/>
            <w:sz w:val="20"/>
            <w:szCs w:val="20"/>
          </w:rPr>
          <w:t>Annex 6: Safety for professional operators – PAR 2011, updated 2017</w:t>
        </w:r>
        <w:r w:rsidR="00941B7C" w:rsidRPr="001C505E">
          <w:rPr>
            <w:webHidden/>
          </w:rPr>
          <w:tab/>
        </w:r>
        <w:r w:rsidR="00941B7C" w:rsidRPr="001C505E">
          <w:rPr>
            <w:webHidden/>
          </w:rPr>
          <w:fldChar w:fldCharType="begin"/>
        </w:r>
        <w:r w:rsidR="00941B7C" w:rsidRPr="001C505E">
          <w:rPr>
            <w:webHidden/>
          </w:rPr>
          <w:instrText xml:space="preserve"> PAGEREF _Toc503862674 \h </w:instrText>
        </w:r>
        <w:r w:rsidR="00941B7C" w:rsidRPr="001C505E">
          <w:rPr>
            <w:webHidden/>
          </w:rPr>
        </w:r>
        <w:r w:rsidR="00941B7C" w:rsidRPr="001C505E">
          <w:rPr>
            <w:webHidden/>
          </w:rPr>
          <w:fldChar w:fldCharType="separate"/>
        </w:r>
        <w:r w:rsidR="00941B7C" w:rsidRPr="001C505E">
          <w:rPr>
            <w:webHidden/>
          </w:rPr>
          <w:t>99</w:t>
        </w:r>
        <w:r w:rsidR="00941B7C" w:rsidRPr="001C505E">
          <w:rPr>
            <w:webHidden/>
          </w:rPr>
          <w:fldChar w:fldCharType="end"/>
        </w:r>
      </w:hyperlink>
    </w:p>
    <w:p w14:paraId="21541178" w14:textId="77777777" w:rsidR="00941B7C" w:rsidRPr="001C505E" w:rsidRDefault="00411812" w:rsidP="001C505E">
      <w:pPr>
        <w:pStyle w:val="TM1"/>
        <w:rPr>
          <w:rFonts w:eastAsiaTheme="minorEastAsia" w:cstheme="minorBidi"/>
          <w:shd w:val="clear" w:color="auto" w:fill="auto"/>
          <w:lang w:val="fr-FR"/>
        </w:rPr>
      </w:pPr>
      <w:hyperlink w:anchor="_Toc503862675" w:history="1">
        <w:r w:rsidR="00941B7C" w:rsidRPr="001C505E">
          <w:rPr>
            <w:rStyle w:val="Lienhypertexte"/>
            <w:rFonts w:ascii="Verdana" w:hAnsi="Verdana" w:cs="Arial"/>
            <w:bCs/>
            <w:kern w:val="28"/>
            <w:sz w:val="20"/>
            <w:szCs w:val="20"/>
          </w:rPr>
          <w:t>Annex 7: Safety for non-professional operators and the general public</w:t>
        </w:r>
        <w:r w:rsidR="00941B7C" w:rsidRPr="001C505E">
          <w:rPr>
            <w:webHidden/>
          </w:rPr>
          <w:tab/>
        </w:r>
        <w:r w:rsidR="00941B7C" w:rsidRPr="001C505E">
          <w:rPr>
            <w:webHidden/>
          </w:rPr>
          <w:fldChar w:fldCharType="begin"/>
        </w:r>
        <w:r w:rsidR="00941B7C" w:rsidRPr="001C505E">
          <w:rPr>
            <w:webHidden/>
          </w:rPr>
          <w:instrText xml:space="preserve"> PAGEREF _Toc503862675 \h </w:instrText>
        </w:r>
        <w:r w:rsidR="00941B7C" w:rsidRPr="001C505E">
          <w:rPr>
            <w:webHidden/>
          </w:rPr>
        </w:r>
        <w:r w:rsidR="00941B7C" w:rsidRPr="001C505E">
          <w:rPr>
            <w:webHidden/>
          </w:rPr>
          <w:fldChar w:fldCharType="separate"/>
        </w:r>
        <w:r w:rsidR="00941B7C" w:rsidRPr="001C505E">
          <w:rPr>
            <w:webHidden/>
          </w:rPr>
          <w:t>102</w:t>
        </w:r>
        <w:r w:rsidR="00941B7C" w:rsidRPr="001C505E">
          <w:rPr>
            <w:webHidden/>
          </w:rPr>
          <w:fldChar w:fldCharType="end"/>
        </w:r>
      </w:hyperlink>
    </w:p>
    <w:p w14:paraId="312EFE76" w14:textId="77777777" w:rsidR="00941B7C" w:rsidRDefault="00411812" w:rsidP="001C505E">
      <w:pPr>
        <w:pStyle w:val="TM1"/>
        <w:rPr>
          <w:rFonts w:asciiTheme="minorHAnsi" w:eastAsiaTheme="minorEastAsia" w:hAnsiTheme="minorHAnsi" w:cstheme="minorBidi"/>
          <w:shd w:val="clear" w:color="auto" w:fill="auto"/>
          <w:lang w:val="fr-FR"/>
        </w:rPr>
      </w:pPr>
      <w:hyperlink w:anchor="_Toc503862676" w:history="1">
        <w:r w:rsidR="00941B7C" w:rsidRPr="001C505E">
          <w:rPr>
            <w:rStyle w:val="Lienhypertexte"/>
            <w:rFonts w:ascii="Verdana" w:hAnsi="Verdana" w:cs="Arial"/>
            <w:bCs/>
            <w:kern w:val="28"/>
            <w:sz w:val="20"/>
            <w:szCs w:val="20"/>
          </w:rPr>
          <w:t>Annex 8: Residue behaviour</w:t>
        </w:r>
        <w:r w:rsidR="00941B7C" w:rsidRPr="001C505E">
          <w:rPr>
            <w:webHidden/>
          </w:rPr>
          <w:tab/>
        </w:r>
        <w:r w:rsidR="00941B7C" w:rsidRPr="001C505E">
          <w:rPr>
            <w:webHidden/>
          </w:rPr>
          <w:fldChar w:fldCharType="begin"/>
        </w:r>
        <w:r w:rsidR="00941B7C" w:rsidRPr="001C505E">
          <w:rPr>
            <w:webHidden/>
          </w:rPr>
          <w:instrText xml:space="preserve"> PAGEREF _Toc503862676 \h </w:instrText>
        </w:r>
        <w:r w:rsidR="00941B7C" w:rsidRPr="001C505E">
          <w:rPr>
            <w:webHidden/>
          </w:rPr>
        </w:r>
        <w:r w:rsidR="00941B7C" w:rsidRPr="001C505E">
          <w:rPr>
            <w:webHidden/>
          </w:rPr>
          <w:fldChar w:fldCharType="separate"/>
        </w:r>
        <w:r w:rsidR="00941B7C" w:rsidRPr="001C505E">
          <w:rPr>
            <w:webHidden/>
          </w:rPr>
          <w:t>104</w:t>
        </w:r>
        <w:r w:rsidR="00941B7C" w:rsidRPr="001C505E">
          <w:rPr>
            <w:webHidden/>
          </w:rPr>
          <w:fldChar w:fldCharType="end"/>
        </w:r>
      </w:hyperlink>
    </w:p>
    <w:p w14:paraId="1AB7F475" w14:textId="77777777" w:rsidR="008C2A7E" w:rsidRPr="008C2A7E" w:rsidRDefault="008C2A7E" w:rsidP="008C2A7E">
      <w:pPr>
        <w:widowControl w:val="0"/>
        <w:autoSpaceDE w:val="0"/>
        <w:autoSpaceDN w:val="0"/>
        <w:adjustRightInd w:val="0"/>
        <w:spacing w:after="0"/>
        <w:rPr>
          <w:rFonts w:ascii="Arial" w:eastAsia="Times New Roman" w:hAnsi="Arial" w:cs="Arial"/>
          <w:lang w:eastAsia="fr-FR"/>
        </w:rPr>
      </w:pPr>
      <w:r w:rsidRPr="00173184">
        <w:rPr>
          <w:rFonts w:ascii="Times New Roman" w:eastAsia="Times New Roman" w:hAnsi="Times New Roman" w:cs="Times New Roman"/>
          <w:sz w:val="20"/>
          <w:szCs w:val="20"/>
          <w:lang w:eastAsia="fr-FR"/>
        </w:rPr>
        <w:fldChar w:fldCharType="end"/>
      </w:r>
    </w:p>
    <w:p w14:paraId="1E29F7BC" w14:textId="77777777" w:rsidR="008C2A7E" w:rsidRPr="008C2A7E" w:rsidRDefault="008C2A7E" w:rsidP="008C2A7E">
      <w:pPr>
        <w:widowControl w:val="0"/>
        <w:autoSpaceDE w:val="0"/>
        <w:autoSpaceDN w:val="0"/>
        <w:adjustRightInd w:val="0"/>
        <w:spacing w:after="0" w:line="240" w:lineRule="auto"/>
        <w:rPr>
          <w:rFonts w:ascii="Times New Roman" w:eastAsia="Times New Roman" w:hAnsi="Times New Roman" w:cs="Times New Roman"/>
          <w:sz w:val="20"/>
          <w:szCs w:val="20"/>
          <w:lang w:eastAsia="fr-FR"/>
        </w:rPr>
      </w:pPr>
    </w:p>
    <w:p w14:paraId="4B11A8DC" w14:textId="77777777" w:rsidR="008C2A7E" w:rsidRPr="008C2A7E" w:rsidRDefault="008C2A7E" w:rsidP="008C2A7E">
      <w:pPr>
        <w:widowControl w:val="0"/>
        <w:autoSpaceDE w:val="0"/>
        <w:autoSpaceDN w:val="0"/>
        <w:adjustRightInd w:val="0"/>
        <w:spacing w:after="0" w:line="240" w:lineRule="auto"/>
        <w:rPr>
          <w:rFonts w:ascii="Times New Roman" w:eastAsia="Times New Roman" w:hAnsi="Times New Roman" w:cs="Times New Roman"/>
          <w:sz w:val="20"/>
          <w:szCs w:val="20"/>
          <w:lang w:eastAsia="fr-FR"/>
        </w:rPr>
        <w:sectPr w:rsidR="008C2A7E" w:rsidRPr="008C2A7E">
          <w:footerReference w:type="default" r:id="rId9"/>
          <w:pgSz w:w="11904" w:h="16843"/>
          <w:pgMar w:top="1400" w:right="2051" w:bottom="327" w:left="1033" w:header="720" w:footer="720" w:gutter="0"/>
          <w:cols w:space="720"/>
          <w:noEndnote/>
        </w:sectPr>
      </w:pPr>
    </w:p>
    <w:p w14:paraId="7F87D749"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bCs/>
          <w:color w:val="FF0000"/>
          <w:szCs w:val="20"/>
          <w:lang w:val="en-GB" w:eastAsia="fr-FR"/>
        </w:rPr>
      </w:pPr>
      <w:r w:rsidRPr="008C2A7E">
        <w:rPr>
          <w:rFonts w:ascii="Arial" w:eastAsia="Times New Roman" w:hAnsi="Arial" w:cs="Arial"/>
          <w:b/>
          <w:bCs/>
          <w:color w:val="FF0000"/>
          <w:szCs w:val="20"/>
          <w:lang w:val="en-GB" w:eastAsia="fr-FR"/>
        </w:rPr>
        <w:lastRenderedPageBreak/>
        <w:t>Note to the reader:</w:t>
      </w:r>
    </w:p>
    <w:p w14:paraId="195B03C8"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Cs/>
          <w:color w:val="FF0000"/>
          <w:szCs w:val="20"/>
          <w:lang w:val="en-GB" w:eastAsia="fr-FR"/>
        </w:rPr>
      </w:pPr>
    </w:p>
    <w:p w14:paraId="53ACD7A9"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Cs/>
          <w:color w:val="FF0000"/>
          <w:szCs w:val="20"/>
          <w:lang w:val="en-GB" w:eastAsia="fr-FR"/>
        </w:rPr>
      </w:pPr>
      <w:r w:rsidRPr="008C2A7E">
        <w:rPr>
          <w:rFonts w:ascii="Arial" w:eastAsia="Times New Roman" w:hAnsi="Arial" w:cs="Arial"/>
          <w:bCs/>
          <w:color w:val="FF0000"/>
          <w:szCs w:val="20"/>
          <w:lang w:val="en-GB" w:eastAsia="fr-FR"/>
        </w:rPr>
        <w:t xml:space="preserve">This consolidated PAR for the renewal of the product authorisation is based on the PAR of the first authorisation, in which all necessary addenda have been included. </w:t>
      </w:r>
    </w:p>
    <w:p w14:paraId="28DA5D97"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Cs/>
          <w:color w:val="FF0000"/>
          <w:szCs w:val="20"/>
          <w:lang w:val="en-GB" w:eastAsia="fr-FR"/>
        </w:rPr>
      </w:pPr>
    </w:p>
    <w:p w14:paraId="5C45329C"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Cs/>
          <w:color w:val="FF0000"/>
          <w:szCs w:val="20"/>
          <w:lang w:val="en-GB" w:eastAsia="fr-FR"/>
        </w:rPr>
      </w:pPr>
      <w:r w:rsidRPr="008C2A7E">
        <w:rPr>
          <w:rFonts w:ascii="Arial" w:eastAsia="Times New Roman" w:hAnsi="Arial" w:cs="Arial"/>
          <w:bCs/>
          <w:color w:val="FF0000"/>
          <w:szCs w:val="20"/>
          <w:lang w:val="en-GB" w:eastAsia="fr-FR"/>
        </w:rPr>
        <w:t xml:space="preserve">In part 1 and 2 of this consolidated PAR: </w:t>
      </w:r>
    </w:p>
    <w:p w14:paraId="65B372D2" w14:textId="77777777" w:rsidR="008C2A7E" w:rsidRPr="008C2A7E" w:rsidRDefault="008C2A7E" w:rsidP="008C2A7E">
      <w:pPr>
        <w:widowControl w:val="0"/>
        <w:numPr>
          <w:ilvl w:val="0"/>
          <w:numId w:val="24"/>
        </w:numPr>
        <w:autoSpaceDE w:val="0"/>
        <w:autoSpaceDN w:val="0"/>
        <w:adjustRightInd w:val="0"/>
        <w:spacing w:after="0" w:line="260" w:lineRule="atLeast"/>
        <w:jc w:val="both"/>
        <w:rPr>
          <w:rFonts w:ascii="Arial" w:eastAsia="Times New Roman" w:hAnsi="Arial" w:cs="Arial"/>
          <w:bCs/>
          <w:color w:val="FF0000"/>
          <w:szCs w:val="20"/>
          <w:lang w:val="en-GB" w:eastAsia="fr-FR"/>
        </w:rPr>
      </w:pPr>
      <w:r w:rsidRPr="008C2A7E">
        <w:rPr>
          <w:rFonts w:ascii="Arial" w:eastAsia="Times New Roman" w:hAnsi="Arial" w:cs="Arial"/>
          <w:bCs/>
          <w:color w:val="FF0000"/>
          <w:szCs w:val="20"/>
          <w:lang w:val="en-GB" w:eastAsia="fr-FR"/>
        </w:rPr>
        <w:t>each section contains the initial assessment and the subsequent successive assessments (minor change, major change, post authorisation data...) in a chronological order. These assessments are pointed out with specific titles corresponding to the type of application and the year at which it was delivered.</w:t>
      </w:r>
    </w:p>
    <w:p w14:paraId="3048CE90" w14:textId="77777777" w:rsidR="008C2A7E" w:rsidRPr="008C2A7E" w:rsidRDefault="008C2A7E" w:rsidP="008C2A7E">
      <w:pPr>
        <w:widowControl w:val="0"/>
        <w:numPr>
          <w:ilvl w:val="0"/>
          <w:numId w:val="24"/>
        </w:numPr>
        <w:autoSpaceDE w:val="0"/>
        <w:autoSpaceDN w:val="0"/>
        <w:adjustRightInd w:val="0"/>
        <w:spacing w:after="0" w:line="260" w:lineRule="atLeast"/>
        <w:jc w:val="both"/>
        <w:rPr>
          <w:rFonts w:ascii="Arial" w:eastAsia="Times New Roman" w:hAnsi="Arial" w:cs="Arial"/>
          <w:bCs/>
          <w:color w:val="FF0000"/>
          <w:szCs w:val="20"/>
          <w:lang w:val="en-GB" w:eastAsia="fr-FR"/>
        </w:rPr>
      </w:pPr>
      <w:r w:rsidRPr="008C2A7E">
        <w:rPr>
          <w:rFonts w:ascii="Arial" w:eastAsia="Times New Roman" w:hAnsi="Arial" w:cs="Arial"/>
          <w:bCs/>
          <w:color w:val="FF0000"/>
          <w:szCs w:val="20"/>
          <w:lang w:val="en-GB" w:eastAsia="fr-FR"/>
        </w:rPr>
        <w:t>the assessments related to the renewal of the product are at the end of each section and are highlighted in grey.</w:t>
      </w:r>
    </w:p>
    <w:p w14:paraId="74292FD8"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Cs/>
          <w:color w:val="FF0000"/>
          <w:szCs w:val="20"/>
          <w:lang w:val="en-GB" w:eastAsia="fr-FR"/>
        </w:rPr>
      </w:pPr>
    </w:p>
    <w:p w14:paraId="6B1D60E3" w14:textId="77777777" w:rsidR="008C2A7E" w:rsidRDefault="008C2A7E" w:rsidP="008C2A7E">
      <w:pPr>
        <w:widowControl w:val="0"/>
        <w:autoSpaceDE w:val="0"/>
        <w:autoSpaceDN w:val="0"/>
        <w:adjustRightInd w:val="0"/>
        <w:spacing w:after="0" w:line="240" w:lineRule="auto"/>
        <w:jc w:val="both"/>
        <w:rPr>
          <w:rFonts w:ascii="Arial" w:eastAsia="Times New Roman" w:hAnsi="Arial" w:cs="Arial"/>
          <w:bCs/>
          <w:color w:val="FF0000"/>
          <w:szCs w:val="20"/>
          <w:lang w:val="en-GB" w:eastAsia="fr-FR"/>
        </w:rPr>
      </w:pPr>
      <w:r w:rsidRPr="008C2A7E">
        <w:rPr>
          <w:rFonts w:ascii="Arial" w:eastAsia="Times New Roman" w:hAnsi="Arial" w:cs="Arial"/>
          <w:bCs/>
          <w:color w:val="FF0000"/>
          <w:szCs w:val="20"/>
          <w:lang w:val="en-GB" w:eastAsia="fr-FR"/>
        </w:rPr>
        <w:t>In part 3 of the consolidated PAR “proposal for decision”: the summary of product characteristics is pointed out and corresponds to the decision for the renewal.</w:t>
      </w:r>
    </w:p>
    <w:p w14:paraId="6E9D3E84" w14:textId="77777777" w:rsidR="00175AC9" w:rsidRPr="008C2A7E" w:rsidRDefault="00175AC9" w:rsidP="008C2A7E">
      <w:pPr>
        <w:widowControl w:val="0"/>
        <w:autoSpaceDE w:val="0"/>
        <w:autoSpaceDN w:val="0"/>
        <w:adjustRightInd w:val="0"/>
        <w:spacing w:after="0" w:line="240" w:lineRule="auto"/>
        <w:jc w:val="both"/>
        <w:rPr>
          <w:rFonts w:ascii="Arial" w:eastAsia="Times New Roman" w:hAnsi="Arial" w:cs="Arial"/>
          <w:color w:val="FF0000"/>
          <w:szCs w:val="20"/>
          <w:lang w:val="en-GB" w:eastAsia="fr-FR"/>
        </w:rPr>
      </w:pPr>
    </w:p>
    <w:p w14:paraId="611AC233" w14:textId="77777777" w:rsidR="008C2A7E" w:rsidRDefault="008C2A7E" w:rsidP="008C2A7E">
      <w:pPr>
        <w:widowControl w:val="0"/>
        <w:autoSpaceDE w:val="0"/>
        <w:autoSpaceDN w:val="0"/>
        <w:adjustRightInd w:val="0"/>
        <w:spacing w:after="0" w:line="240" w:lineRule="auto"/>
        <w:jc w:val="both"/>
        <w:rPr>
          <w:rFonts w:ascii="Arial" w:eastAsia="Times New Roman" w:hAnsi="Arial" w:cs="Arial"/>
          <w:b/>
          <w:bCs/>
          <w:color w:val="FF0000"/>
          <w:sz w:val="20"/>
          <w:szCs w:val="20"/>
          <w:lang w:val="en-GB" w:eastAsia="fr-FR"/>
        </w:rPr>
      </w:pPr>
    </w:p>
    <w:p w14:paraId="2C45C581" w14:textId="77777777" w:rsidR="003603AC" w:rsidRPr="00A00102" w:rsidRDefault="003603AC" w:rsidP="003603AC">
      <w:pPr>
        <w:jc w:val="both"/>
        <w:rPr>
          <w:rFonts w:ascii="Arial" w:hAnsi="Arial" w:cs="Arial"/>
          <w:b/>
          <w:bCs/>
          <w:color w:val="FF0000"/>
          <w:lang w:val="en-US"/>
        </w:rPr>
      </w:pPr>
      <w:r w:rsidRPr="00A00102">
        <w:rPr>
          <w:rFonts w:ascii="Arial" w:hAnsi="Arial" w:cs="Arial"/>
          <w:b/>
          <w:bCs/>
          <w:color w:val="FF0000"/>
          <w:lang w:val="en-US"/>
        </w:rPr>
        <w:t>Disclaimer regarding user category</w:t>
      </w:r>
    </w:p>
    <w:p w14:paraId="0BB6AF39" w14:textId="77777777" w:rsidR="003603AC" w:rsidRPr="00A00102" w:rsidRDefault="003603AC" w:rsidP="003603AC">
      <w:pPr>
        <w:jc w:val="both"/>
        <w:rPr>
          <w:rFonts w:ascii="Arial" w:hAnsi="Arial" w:cs="Arial"/>
          <w:color w:val="FF0000"/>
          <w:lang w:val="en-US"/>
        </w:rPr>
      </w:pPr>
      <w:r w:rsidRPr="00A00102">
        <w:rPr>
          <w:rFonts w:ascii="Arial" w:hAnsi="Arial" w:cs="Arial"/>
          <w:color w:val="FF0000"/>
          <w:lang w:val="en-US"/>
        </w:rPr>
        <w:t xml:space="preserve">For the risk assessment of PT14, two user categories have been addressed depending on the quantity of manipulated product and the possibility of using PPE: non-professional users and professional users. </w:t>
      </w:r>
    </w:p>
    <w:p w14:paraId="7A6CCA83" w14:textId="77777777" w:rsidR="003603AC" w:rsidRPr="00A00102" w:rsidRDefault="003603AC" w:rsidP="003603AC">
      <w:pPr>
        <w:jc w:val="both"/>
        <w:rPr>
          <w:rFonts w:ascii="Arial" w:hAnsi="Arial" w:cs="Arial"/>
          <w:color w:val="FF0000"/>
          <w:lang w:val="en-US"/>
        </w:rPr>
      </w:pPr>
      <w:r w:rsidRPr="00A00102">
        <w:rPr>
          <w:rFonts w:ascii="Arial" w:hAnsi="Arial" w:cs="Arial"/>
          <w:color w:val="FF0000"/>
          <w:lang w:val="en-US"/>
        </w:rPr>
        <w:t xml:space="preserve">In France, </w:t>
      </w:r>
      <w:r>
        <w:rPr>
          <w:rFonts w:ascii="Arial" w:hAnsi="Arial" w:cs="Arial"/>
          <w:color w:val="FF0000"/>
          <w:lang w:val="en-US"/>
        </w:rPr>
        <w:t xml:space="preserve">any </w:t>
      </w:r>
      <w:r w:rsidRPr="00A00102">
        <w:rPr>
          <w:rFonts w:ascii="Arial" w:hAnsi="Arial" w:cs="Arial"/>
          <w:color w:val="FF0000"/>
          <w:lang w:val="en-US"/>
        </w:rPr>
        <w:t>professional user needs a dedicated national certificate, hence it is expected that he/she has the required competence to access to biocidal products that are authorized for professional users</w:t>
      </w:r>
      <w:r>
        <w:rPr>
          <w:rFonts w:ascii="Arial" w:hAnsi="Arial" w:cs="Arial"/>
          <w:color w:val="FF0000"/>
          <w:lang w:val="en-US"/>
        </w:rPr>
        <w:t xml:space="preserve"> they are thus considered as </w:t>
      </w:r>
      <w:r w:rsidRPr="00A00102">
        <w:rPr>
          <w:rFonts w:ascii="Arial" w:hAnsi="Arial" w:cs="Arial"/>
          <w:color w:val="FF0000"/>
          <w:lang w:val="en-US"/>
        </w:rPr>
        <w:t>« trained professional user</w:t>
      </w:r>
      <w:r>
        <w:rPr>
          <w:rFonts w:ascii="Arial" w:hAnsi="Arial" w:cs="Arial"/>
          <w:color w:val="FF0000"/>
          <w:lang w:val="en-US"/>
        </w:rPr>
        <w:t>s</w:t>
      </w:r>
      <w:r w:rsidRPr="00A00102">
        <w:rPr>
          <w:rFonts w:ascii="Arial" w:hAnsi="Arial" w:cs="Arial"/>
          <w:color w:val="FF0000"/>
          <w:lang w:val="en-US"/>
        </w:rPr>
        <w:t xml:space="preserve"> ». </w:t>
      </w:r>
    </w:p>
    <w:p w14:paraId="3AA1F542" w14:textId="77777777" w:rsidR="003603AC" w:rsidRDefault="003603AC" w:rsidP="003603AC">
      <w:pPr>
        <w:widowControl w:val="0"/>
        <w:autoSpaceDE w:val="0"/>
        <w:autoSpaceDN w:val="0"/>
        <w:adjustRightInd w:val="0"/>
        <w:spacing w:after="0" w:line="240" w:lineRule="auto"/>
        <w:jc w:val="both"/>
        <w:rPr>
          <w:rFonts w:ascii="Arial" w:hAnsi="Arial" w:cs="Arial"/>
          <w:color w:val="FF0000"/>
          <w:lang w:val="en-US"/>
        </w:rPr>
      </w:pPr>
      <w:r w:rsidRPr="00A00102">
        <w:rPr>
          <w:rFonts w:ascii="Arial" w:hAnsi="Arial" w:cs="Arial"/>
          <w:color w:val="FF0000"/>
          <w:lang w:val="en-US"/>
        </w:rPr>
        <w:t xml:space="preserve">Consequently, in the SPC for renewal in Part 3, uses for “professionals” are </w:t>
      </w:r>
      <w:r>
        <w:rPr>
          <w:rFonts w:ascii="Arial" w:hAnsi="Arial" w:cs="Arial"/>
          <w:color w:val="FF0000"/>
          <w:lang w:val="en-US"/>
        </w:rPr>
        <w:t>mentioned according to the agreed standard SPC, but they not relevant in France</w:t>
      </w:r>
      <w:r w:rsidRPr="00A00102">
        <w:rPr>
          <w:rFonts w:ascii="Arial" w:hAnsi="Arial" w:cs="Arial"/>
          <w:color w:val="FF0000"/>
          <w:lang w:val="en-US"/>
        </w:rPr>
        <w:t>. It is proposed that each cMS adapts the conditions of authorization of the product according to its own legislation.</w:t>
      </w:r>
    </w:p>
    <w:p w14:paraId="2174385A" w14:textId="77777777" w:rsidR="00175AC9" w:rsidRDefault="00175AC9" w:rsidP="00A00102">
      <w:pPr>
        <w:widowControl w:val="0"/>
        <w:autoSpaceDE w:val="0"/>
        <w:autoSpaceDN w:val="0"/>
        <w:adjustRightInd w:val="0"/>
        <w:spacing w:after="0" w:line="240" w:lineRule="auto"/>
        <w:jc w:val="both"/>
        <w:rPr>
          <w:rFonts w:ascii="Arial" w:hAnsi="Arial" w:cs="Arial"/>
          <w:color w:val="FF0000"/>
          <w:lang w:val="en-US"/>
        </w:rPr>
      </w:pPr>
    </w:p>
    <w:p w14:paraId="72BEA90D" w14:textId="77777777" w:rsidR="00A00102" w:rsidRPr="00A00102" w:rsidRDefault="00A00102" w:rsidP="00A00102">
      <w:pPr>
        <w:widowControl w:val="0"/>
        <w:autoSpaceDE w:val="0"/>
        <w:autoSpaceDN w:val="0"/>
        <w:adjustRightInd w:val="0"/>
        <w:spacing w:after="0" w:line="240" w:lineRule="auto"/>
        <w:jc w:val="both"/>
        <w:rPr>
          <w:rFonts w:ascii="Arial" w:eastAsia="Times New Roman" w:hAnsi="Arial" w:cs="Arial"/>
          <w:b/>
          <w:bCs/>
          <w:color w:val="FF0000"/>
          <w:sz w:val="20"/>
          <w:szCs w:val="20"/>
          <w:lang w:val="en-GB" w:eastAsia="fr-FR"/>
        </w:rPr>
      </w:pPr>
    </w:p>
    <w:p w14:paraId="5A99015B" w14:textId="77777777" w:rsidR="008C2A7E" w:rsidRPr="008C2A7E" w:rsidRDefault="008C2A7E" w:rsidP="00032591">
      <w:pPr>
        <w:pStyle w:val="Titre1"/>
        <w:rPr>
          <w:lang w:val="en-US"/>
        </w:rPr>
      </w:pPr>
      <w:bookmarkStart w:id="0" w:name="_Toc503862592"/>
      <w:r w:rsidRPr="008C2A7E">
        <w:rPr>
          <w:shd w:val="clear" w:color="auto" w:fill="D9D9D9"/>
          <w:lang w:val="en-US"/>
        </w:rPr>
        <w:t>History of the dossier (updated PAR – 2017)</w:t>
      </w:r>
      <w:bookmarkEnd w:id="0"/>
    </w:p>
    <w:p w14:paraId="3AD5F04D" w14:textId="77777777" w:rsidR="008C2A7E" w:rsidRPr="008C2A7E" w:rsidRDefault="008C2A7E" w:rsidP="008C2A7E">
      <w:pPr>
        <w:widowControl w:val="0"/>
        <w:tabs>
          <w:tab w:val="left" w:pos="1584"/>
        </w:tabs>
        <w:kinsoku w:val="0"/>
        <w:overflowPunct w:val="0"/>
        <w:spacing w:before="16" w:after="0" w:line="368" w:lineRule="exact"/>
        <w:ind w:left="288"/>
        <w:textAlignment w:val="baseline"/>
        <w:rPr>
          <w:rFonts w:ascii="Arial" w:eastAsia="Times New Roman" w:hAnsi="Arial" w:cs="Arial"/>
          <w:b/>
          <w:bCs/>
          <w:sz w:val="20"/>
          <w:szCs w:val="32"/>
          <w:lang w:val="en-US" w:eastAsia="fr-FR"/>
        </w:rPr>
      </w:pPr>
    </w:p>
    <w:tbl>
      <w:tblPr>
        <w:tblW w:w="0" w:type="auto"/>
        <w:tblLayout w:type="fixed"/>
        <w:tblCellMar>
          <w:left w:w="0" w:type="dxa"/>
          <w:right w:w="0" w:type="dxa"/>
        </w:tblCellMar>
        <w:tblLook w:val="04A0" w:firstRow="1" w:lastRow="0" w:firstColumn="1" w:lastColumn="0" w:noHBand="0" w:noVBand="1"/>
      </w:tblPr>
      <w:tblGrid>
        <w:gridCol w:w="1305"/>
        <w:gridCol w:w="773"/>
        <w:gridCol w:w="1858"/>
        <w:gridCol w:w="1275"/>
        <w:gridCol w:w="3544"/>
      </w:tblGrid>
      <w:tr w:rsidR="008C2A7E" w:rsidRPr="00411812" w14:paraId="697A9DE3" w14:textId="77777777" w:rsidTr="00935BFE">
        <w:tc>
          <w:tcPr>
            <w:tcW w:w="1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C70978F"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en-GB" w:eastAsia="de-DE"/>
              </w:rPr>
            </w:pPr>
            <w:r w:rsidRPr="008C2A7E">
              <w:rPr>
                <w:rFonts w:ascii="Arial" w:eastAsia="Times New Roman" w:hAnsi="Arial" w:cs="Arial"/>
                <w:b/>
                <w:bCs/>
                <w:sz w:val="20"/>
                <w:szCs w:val="20"/>
                <w:lang w:val="en-GB" w:eastAsia="de-DE"/>
              </w:rPr>
              <w:t>Application type</w:t>
            </w:r>
          </w:p>
        </w:tc>
        <w:tc>
          <w:tcPr>
            <w:tcW w:w="7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731DC5"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en-GB" w:eastAsia="de-DE"/>
              </w:rPr>
            </w:pPr>
            <w:r w:rsidRPr="008C2A7E">
              <w:rPr>
                <w:rFonts w:ascii="Arial" w:eastAsia="Times New Roman" w:hAnsi="Arial" w:cs="Arial"/>
                <w:b/>
                <w:bCs/>
                <w:sz w:val="20"/>
                <w:szCs w:val="20"/>
                <w:lang w:val="en-GB" w:eastAsia="de-DE"/>
              </w:rPr>
              <w:t>refMS</w:t>
            </w:r>
          </w:p>
        </w:tc>
        <w:tc>
          <w:tcPr>
            <w:tcW w:w="18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949D9B8"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en-GB" w:eastAsia="de-DE"/>
              </w:rPr>
            </w:pPr>
            <w:r w:rsidRPr="008C2A7E">
              <w:rPr>
                <w:rFonts w:ascii="Arial" w:eastAsia="Times New Roman" w:hAnsi="Arial" w:cs="Arial"/>
                <w:b/>
                <w:bCs/>
                <w:sz w:val="20"/>
                <w:szCs w:val="20"/>
                <w:lang w:val="en-GB" w:eastAsia="de-DE"/>
              </w:rPr>
              <w:t>Case number in the refMS</w:t>
            </w:r>
          </w:p>
        </w:tc>
        <w:tc>
          <w:tcPr>
            <w:tcW w:w="12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13248CD"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en-GB" w:eastAsia="de-DE"/>
              </w:rPr>
            </w:pPr>
            <w:r w:rsidRPr="008C2A7E">
              <w:rPr>
                <w:rFonts w:ascii="Arial" w:eastAsia="Times New Roman" w:hAnsi="Arial" w:cs="Arial"/>
                <w:b/>
                <w:bCs/>
                <w:sz w:val="20"/>
                <w:szCs w:val="20"/>
                <w:lang w:val="en-GB" w:eastAsia="de-DE"/>
              </w:rPr>
              <w:t>Decision date</w:t>
            </w:r>
          </w:p>
        </w:tc>
        <w:tc>
          <w:tcPr>
            <w:tcW w:w="3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11FBBF5"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en-GB" w:eastAsia="de-DE"/>
              </w:rPr>
            </w:pPr>
            <w:r w:rsidRPr="008C2A7E">
              <w:rPr>
                <w:rFonts w:ascii="Arial" w:eastAsia="Times New Roman" w:hAnsi="Arial" w:cs="Arial"/>
                <w:b/>
                <w:bCs/>
                <w:sz w:val="20"/>
                <w:szCs w:val="20"/>
                <w:lang w:val="en-GB" w:eastAsia="de-DE"/>
              </w:rPr>
              <w:t>Assessment carried out (i.e. first authorisation / amendment /renewal)</w:t>
            </w:r>
          </w:p>
        </w:tc>
      </w:tr>
      <w:tr w:rsidR="008C2A7E" w:rsidRPr="008C2A7E" w14:paraId="45A86C2B" w14:textId="77777777" w:rsidTr="00935BFE">
        <w:trPr>
          <w:trHeight w:val="528"/>
        </w:trPr>
        <w:tc>
          <w:tcPr>
            <w:tcW w:w="130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007FF48"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NA-APP</w:t>
            </w:r>
          </w:p>
        </w:tc>
        <w:tc>
          <w:tcPr>
            <w:tcW w:w="7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DD9439F"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FR</w:t>
            </w:r>
          </w:p>
        </w:tc>
        <w:tc>
          <w:tcPr>
            <w:tcW w:w="18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3041C21" w14:textId="77777777" w:rsidR="008C2A7E" w:rsidRPr="008C2A7E" w:rsidRDefault="008C2A7E" w:rsidP="008C2A7E">
            <w:pPr>
              <w:widowControl w:val="0"/>
              <w:autoSpaceDE w:val="0"/>
              <w:autoSpaceDN w:val="0"/>
              <w:adjustRightInd w:val="0"/>
              <w:spacing w:after="0" w:line="240" w:lineRule="auto"/>
              <w:jc w:val="center"/>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n.a.</w:t>
            </w: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FB7F116" w14:textId="77777777" w:rsidR="008C2A7E" w:rsidRPr="008C2A7E" w:rsidRDefault="008C2A7E" w:rsidP="008C2A7E">
            <w:pPr>
              <w:widowControl w:val="0"/>
              <w:autoSpaceDE w:val="0"/>
              <w:autoSpaceDN w:val="0"/>
              <w:adjustRightInd w:val="0"/>
              <w:spacing w:after="0" w:line="240" w:lineRule="auto"/>
              <w:jc w:val="center"/>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21/10/2011</w:t>
            </w:r>
          </w:p>
        </w:tc>
        <w:tc>
          <w:tcPr>
            <w:tcW w:w="35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EA89D54"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Initial assessment: SORKIL AVOINE SPECIALE</w:t>
            </w:r>
          </w:p>
        </w:tc>
      </w:tr>
      <w:tr w:rsidR="008C2A7E" w:rsidRPr="008C2A7E" w14:paraId="4DE3B6F3" w14:textId="77777777" w:rsidTr="00935BFE">
        <w:trPr>
          <w:trHeight w:val="408"/>
        </w:trPr>
        <w:tc>
          <w:tcPr>
            <w:tcW w:w="130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4A807D"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n.a</w:t>
            </w:r>
          </w:p>
        </w:tc>
        <w:tc>
          <w:tcPr>
            <w:tcW w:w="7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A30379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FR</w:t>
            </w:r>
          </w:p>
        </w:tc>
        <w:tc>
          <w:tcPr>
            <w:tcW w:w="18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6D08EB1" w14:textId="77777777" w:rsidR="008C2A7E" w:rsidRPr="008C2A7E" w:rsidRDefault="008C2A7E" w:rsidP="008C2A7E">
            <w:pPr>
              <w:widowControl w:val="0"/>
              <w:autoSpaceDE w:val="0"/>
              <w:autoSpaceDN w:val="0"/>
              <w:adjustRightInd w:val="0"/>
              <w:spacing w:after="0" w:line="240" w:lineRule="auto"/>
              <w:jc w:val="center"/>
              <w:rPr>
                <w:rFonts w:ascii="Arial" w:eastAsia="Times New Roman" w:hAnsi="Arial" w:cs="Arial"/>
                <w:sz w:val="20"/>
                <w:szCs w:val="20"/>
                <w:lang w:val="de-DE" w:eastAsia="de-DE"/>
              </w:rPr>
            </w:pPr>
            <w:r w:rsidRPr="008C2A7E">
              <w:rPr>
                <w:rFonts w:ascii="Arial" w:eastAsia="Times New Roman" w:hAnsi="Arial" w:cs="Arial"/>
                <w:sz w:val="20"/>
                <w:szCs w:val="20"/>
                <w:lang w:val="de-DE" w:eastAsia="de-DE"/>
              </w:rPr>
              <w:t>n.a.</w:t>
            </w: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9FEEE0D" w14:textId="77777777" w:rsidR="008C2A7E" w:rsidRPr="008C2A7E" w:rsidRDefault="008C2A7E" w:rsidP="008C2A7E">
            <w:pPr>
              <w:widowControl w:val="0"/>
              <w:autoSpaceDE w:val="0"/>
              <w:autoSpaceDN w:val="0"/>
              <w:adjustRightInd w:val="0"/>
              <w:spacing w:after="0" w:line="240" w:lineRule="auto"/>
              <w:jc w:val="center"/>
              <w:rPr>
                <w:rFonts w:ascii="Arial" w:eastAsia="Times New Roman" w:hAnsi="Arial" w:cs="Arial"/>
                <w:sz w:val="20"/>
                <w:szCs w:val="20"/>
                <w:lang w:val="de-DE" w:eastAsia="de-DE"/>
              </w:rPr>
            </w:pPr>
            <w:r w:rsidRPr="008C2A7E">
              <w:rPr>
                <w:rFonts w:ascii="Arial" w:eastAsia="Times New Roman" w:hAnsi="Arial" w:cs="Arial"/>
                <w:bCs/>
                <w:sz w:val="20"/>
                <w:szCs w:val="32"/>
                <w:lang w:eastAsia="fr-FR"/>
              </w:rPr>
              <w:t>28/12/2012</w:t>
            </w:r>
          </w:p>
        </w:tc>
        <w:tc>
          <w:tcPr>
            <w:tcW w:w="35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3FF22B7"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Frame formulation establishment</w:t>
            </w:r>
          </w:p>
        </w:tc>
      </w:tr>
      <w:tr w:rsidR="008C2A7E" w:rsidRPr="00411812" w14:paraId="0E64FEE7" w14:textId="77777777" w:rsidTr="00935BFE">
        <w:tc>
          <w:tcPr>
            <w:tcW w:w="130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3EE5468"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n.a</w:t>
            </w:r>
          </w:p>
        </w:tc>
        <w:tc>
          <w:tcPr>
            <w:tcW w:w="7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928E23C"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FR</w:t>
            </w:r>
          </w:p>
        </w:tc>
        <w:tc>
          <w:tcPr>
            <w:tcW w:w="18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07C0A71" w14:textId="77777777" w:rsidR="008C2A7E" w:rsidRPr="008C2A7E" w:rsidRDefault="008C2A7E" w:rsidP="008C2A7E">
            <w:pPr>
              <w:widowControl w:val="0"/>
              <w:autoSpaceDE w:val="0"/>
              <w:autoSpaceDN w:val="0"/>
              <w:adjustRightInd w:val="0"/>
              <w:spacing w:after="0" w:line="240" w:lineRule="auto"/>
              <w:jc w:val="center"/>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n.a.</w:t>
            </w: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1A94115" w14:textId="77777777" w:rsidR="008C2A7E" w:rsidRPr="008C2A7E" w:rsidRDefault="008C2A7E" w:rsidP="008C2A7E">
            <w:pPr>
              <w:widowControl w:val="0"/>
              <w:autoSpaceDE w:val="0"/>
              <w:autoSpaceDN w:val="0"/>
              <w:adjustRightInd w:val="0"/>
              <w:spacing w:after="0" w:line="240" w:lineRule="auto"/>
              <w:jc w:val="center"/>
              <w:rPr>
                <w:rFonts w:ascii="Arial" w:eastAsia="Times New Roman" w:hAnsi="Arial" w:cs="Arial"/>
                <w:sz w:val="20"/>
                <w:szCs w:val="20"/>
                <w:lang w:val="en-GB" w:eastAsia="de-DE"/>
              </w:rPr>
            </w:pPr>
            <w:r w:rsidRPr="008C2A7E">
              <w:rPr>
                <w:rFonts w:ascii="Arial" w:eastAsia="Times New Roman" w:hAnsi="Arial" w:cs="Arial"/>
                <w:bCs/>
                <w:sz w:val="20"/>
                <w:szCs w:val="32"/>
                <w:lang w:eastAsia="fr-FR"/>
              </w:rPr>
              <w:t>08/02/2013</w:t>
            </w:r>
          </w:p>
        </w:tc>
        <w:tc>
          <w:tcPr>
            <w:tcW w:w="35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53286A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Product within a frame formulation: PARATOX</w:t>
            </w:r>
          </w:p>
        </w:tc>
      </w:tr>
      <w:tr w:rsidR="008C2A7E" w:rsidRPr="00411812" w14:paraId="5BAC7750" w14:textId="77777777" w:rsidTr="00935BFE">
        <w:tc>
          <w:tcPr>
            <w:tcW w:w="130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393AC5F"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NA-MAC</w:t>
            </w:r>
          </w:p>
        </w:tc>
        <w:tc>
          <w:tcPr>
            <w:tcW w:w="7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348AB26"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FR</w:t>
            </w:r>
          </w:p>
        </w:tc>
        <w:tc>
          <w:tcPr>
            <w:tcW w:w="18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5DACD8F" w14:textId="77777777" w:rsidR="008C2A7E" w:rsidRPr="008C2A7E" w:rsidRDefault="008C2A7E" w:rsidP="008C2A7E">
            <w:pPr>
              <w:widowControl w:val="0"/>
              <w:autoSpaceDE w:val="0"/>
              <w:autoSpaceDN w:val="0"/>
              <w:adjustRightInd w:val="0"/>
              <w:spacing w:after="0" w:line="240" w:lineRule="auto"/>
              <w:jc w:val="center"/>
              <w:rPr>
                <w:rFonts w:ascii="Arial" w:eastAsia="Times New Roman" w:hAnsi="Arial" w:cs="Arial"/>
                <w:sz w:val="20"/>
                <w:szCs w:val="20"/>
                <w:lang w:val="de-DE" w:eastAsia="de-DE"/>
              </w:rPr>
            </w:pPr>
            <w:r w:rsidRPr="008C2A7E">
              <w:rPr>
                <w:rFonts w:ascii="Arial" w:eastAsia="Times New Roman" w:hAnsi="Arial" w:cs="Arial"/>
                <w:sz w:val="20"/>
                <w:szCs w:val="20"/>
                <w:lang w:val="de-DE" w:eastAsia="de-DE"/>
              </w:rPr>
              <w:t>n.a.</w:t>
            </w: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60CD158" w14:textId="77777777" w:rsidR="008C2A7E" w:rsidRPr="008C2A7E" w:rsidRDefault="008C2A7E" w:rsidP="008C2A7E">
            <w:pPr>
              <w:widowControl w:val="0"/>
              <w:autoSpaceDE w:val="0"/>
              <w:autoSpaceDN w:val="0"/>
              <w:adjustRightInd w:val="0"/>
              <w:spacing w:after="0" w:line="240" w:lineRule="auto"/>
              <w:jc w:val="center"/>
              <w:rPr>
                <w:rFonts w:ascii="Arial" w:eastAsia="Times New Roman" w:hAnsi="Arial" w:cs="Arial"/>
                <w:sz w:val="20"/>
                <w:szCs w:val="20"/>
                <w:lang w:val="de-DE" w:eastAsia="de-DE"/>
              </w:rPr>
            </w:pPr>
            <w:r w:rsidRPr="008C2A7E">
              <w:rPr>
                <w:rFonts w:ascii="Arial" w:eastAsia="Times New Roman" w:hAnsi="Arial" w:cs="Arial"/>
                <w:bCs/>
                <w:sz w:val="20"/>
                <w:szCs w:val="32"/>
                <w:lang w:eastAsia="fr-FR"/>
              </w:rPr>
              <w:t>12/12/2013</w:t>
            </w:r>
          </w:p>
        </w:tc>
        <w:tc>
          <w:tcPr>
            <w:tcW w:w="35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4C81A7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Addition of a user category (non-professionals) and a packaging type (bulk for professional users only).</w:t>
            </w:r>
          </w:p>
        </w:tc>
      </w:tr>
      <w:tr w:rsidR="008C2A7E" w:rsidRPr="00411812" w14:paraId="2197D138" w14:textId="77777777" w:rsidTr="00935BFE">
        <w:trPr>
          <w:trHeight w:val="347"/>
        </w:trPr>
        <w:tc>
          <w:tcPr>
            <w:tcW w:w="130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26A0C5C"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NA-ADC</w:t>
            </w:r>
          </w:p>
        </w:tc>
        <w:tc>
          <w:tcPr>
            <w:tcW w:w="7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968E629"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FR</w:t>
            </w:r>
          </w:p>
        </w:tc>
        <w:tc>
          <w:tcPr>
            <w:tcW w:w="18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8528A58" w14:textId="77777777" w:rsidR="008C2A7E" w:rsidRPr="008C2A7E" w:rsidRDefault="008C2A7E" w:rsidP="008C2A7E">
            <w:pPr>
              <w:widowControl w:val="0"/>
              <w:autoSpaceDE w:val="0"/>
              <w:autoSpaceDN w:val="0"/>
              <w:adjustRightInd w:val="0"/>
              <w:spacing w:after="0" w:line="240" w:lineRule="auto"/>
              <w:ind w:right="-146"/>
              <w:rPr>
                <w:rFonts w:ascii="Arial" w:eastAsia="Times New Roman" w:hAnsi="Arial" w:cs="Arial"/>
                <w:sz w:val="20"/>
                <w:szCs w:val="20"/>
                <w:lang w:val="de-DE" w:eastAsia="de-DE"/>
              </w:rPr>
            </w:pPr>
            <w:r w:rsidRPr="008C2A7E">
              <w:rPr>
                <w:rFonts w:ascii="Arial" w:eastAsia="Times New Roman" w:hAnsi="Arial" w:cs="Arial"/>
                <w:sz w:val="20"/>
                <w:szCs w:val="20"/>
                <w:lang w:eastAsia="fr-FR"/>
              </w:rPr>
              <w:t>BC-WH002783-34</w:t>
            </w: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191F51C" w14:textId="77777777" w:rsidR="008C2A7E" w:rsidRPr="008C2A7E" w:rsidRDefault="008C2A7E" w:rsidP="008C2A7E">
            <w:pPr>
              <w:widowControl w:val="0"/>
              <w:autoSpaceDE w:val="0"/>
              <w:autoSpaceDN w:val="0"/>
              <w:adjustRightInd w:val="0"/>
              <w:spacing w:after="0" w:line="240" w:lineRule="auto"/>
              <w:jc w:val="center"/>
              <w:rPr>
                <w:rFonts w:ascii="Arial" w:eastAsia="Times New Roman" w:hAnsi="Arial" w:cs="Arial"/>
                <w:bCs/>
                <w:sz w:val="20"/>
                <w:szCs w:val="32"/>
                <w:lang w:eastAsia="fr-FR"/>
              </w:rPr>
            </w:pPr>
            <w:r w:rsidRPr="008C2A7E">
              <w:rPr>
                <w:rFonts w:ascii="Arial" w:eastAsia="Times New Roman" w:hAnsi="Arial" w:cs="Arial"/>
                <w:bCs/>
                <w:sz w:val="20"/>
                <w:szCs w:val="32"/>
                <w:lang w:eastAsia="fr-FR"/>
              </w:rPr>
              <w:t>31/10/2014</w:t>
            </w:r>
          </w:p>
        </w:tc>
        <w:tc>
          <w:tcPr>
            <w:tcW w:w="35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7751448"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Addition of the name CEREOX D</w:t>
            </w:r>
          </w:p>
        </w:tc>
      </w:tr>
      <w:tr w:rsidR="008C2A7E" w:rsidRPr="008C2A7E" w14:paraId="73019110" w14:textId="77777777" w:rsidTr="00935BFE">
        <w:trPr>
          <w:trHeight w:val="347"/>
        </w:trPr>
        <w:tc>
          <w:tcPr>
            <w:tcW w:w="130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8421A9F"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n.a</w:t>
            </w:r>
          </w:p>
        </w:tc>
        <w:tc>
          <w:tcPr>
            <w:tcW w:w="7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7B043853"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FR</w:t>
            </w:r>
          </w:p>
        </w:tc>
        <w:tc>
          <w:tcPr>
            <w:tcW w:w="18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BF1BDF0" w14:textId="77777777" w:rsidR="008C2A7E" w:rsidRPr="008C2A7E" w:rsidRDefault="008C2A7E" w:rsidP="008C2A7E">
            <w:pPr>
              <w:widowControl w:val="0"/>
              <w:autoSpaceDE w:val="0"/>
              <w:autoSpaceDN w:val="0"/>
              <w:adjustRightInd w:val="0"/>
              <w:spacing w:after="0" w:line="240" w:lineRule="auto"/>
              <w:jc w:val="center"/>
              <w:rPr>
                <w:rFonts w:ascii="Arial" w:eastAsia="Times New Roman" w:hAnsi="Arial" w:cs="Arial"/>
                <w:sz w:val="20"/>
                <w:szCs w:val="20"/>
                <w:lang w:val="de-DE" w:eastAsia="de-DE"/>
              </w:rPr>
            </w:pPr>
            <w:r w:rsidRPr="008C2A7E">
              <w:rPr>
                <w:rFonts w:ascii="Arial" w:eastAsia="Times New Roman" w:hAnsi="Arial" w:cs="Arial"/>
                <w:sz w:val="20"/>
                <w:szCs w:val="20"/>
                <w:lang w:val="de-DE" w:eastAsia="de-DE"/>
              </w:rPr>
              <w:t>n.a.</w:t>
            </w: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4108EB5" w14:textId="77777777" w:rsidR="008C2A7E" w:rsidRPr="008C2A7E" w:rsidRDefault="008C2A7E" w:rsidP="008C2A7E">
            <w:pPr>
              <w:widowControl w:val="0"/>
              <w:autoSpaceDE w:val="0"/>
              <w:autoSpaceDN w:val="0"/>
              <w:adjustRightInd w:val="0"/>
              <w:spacing w:after="0" w:line="240" w:lineRule="auto"/>
              <w:jc w:val="center"/>
              <w:rPr>
                <w:rFonts w:ascii="Arial" w:eastAsia="Times New Roman" w:hAnsi="Arial" w:cs="Arial"/>
                <w:sz w:val="20"/>
                <w:szCs w:val="20"/>
                <w:lang w:val="de-DE" w:eastAsia="de-DE"/>
              </w:rPr>
            </w:pPr>
            <w:r w:rsidRPr="008C2A7E">
              <w:rPr>
                <w:rFonts w:ascii="Arial" w:eastAsia="Times New Roman" w:hAnsi="Arial" w:cs="Arial"/>
                <w:sz w:val="20"/>
                <w:szCs w:val="20"/>
                <w:lang w:val="de-DE" w:eastAsia="de-DE"/>
              </w:rPr>
              <w:t>21/11/2014</w:t>
            </w:r>
          </w:p>
        </w:tc>
        <w:tc>
          <w:tcPr>
            <w:tcW w:w="35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7A3F8C98"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Post-authorisation data</w:t>
            </w:r>
          </w:p>
        </w:tc>
      </w:tr>
      <w:tr w:rsidR="008C2A7E" w:rsidRPr="008C2A7E" w14:paraId="7F713521" w14:textId="77777777" w:rsidTr="00935BFE">
        <w:trPr>
          <w:trHeight w:val="395"/>
        </w:trPr>
        <w:tc>
          <w:tcPr>
            <w:tcW w:w="130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26F7BE"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NA-RNL</w:t>
            </w:r>
          </w:p>
        </w:tc>
        <w:tc>
          <w:tcPr>
            <w:tcW w:w="77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7FB0146"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FR</w:t>
            </w:r>
          </w:p>
        </w:tc>
        <w:tc>
          <w:tcPr>
            <w:tcW w:w="18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36CBEAF" w14:textId="77777777" w:rsidR="008C2A7E" w:rsidRPr="008C2A7E" w:rsidRDefault="008C2A7E" w:rsidP="008C2A7E">
            <w:pPr>
              <w:widowControl w:val="0"/>
              <w:autoSpaceDE w:val="0"/>
              <w:autoSpaceDN w:val="0"/>
              <w:adjustRightInd w:val="0"/>
              <w:spacing w:after="0" w:line="240" w:lineRule="auto"/>
              <w:ind w:right="-146"/>
              <w:rPr>
                <w:rFonts w:ascii="Arial" w:eastAsia="Times New Roman" w:hAnsi="Arial" w:cs="Arial"/>
                <w:sz w:val="20"/>
                <w:szCs w:val="20"/>
                <w:lang w:eastAsia="fr-FR"/>
              </w:rPr>
            </w:pPr>
            <w:r w:rsidRPr="008C2A7E">
              <w:rPr>
                <w:rFonts w:ascii="Arial" w:eastAsia="Times New Roman" w:hAnsi="Arial" w:cs="Arial"/>
                <w:sz w:val="20"/>
                <w:szCs w:val="20"/>
                <w:lang w:eastAsia="fr-FR"/>
              </w:rPr>
              <w:t>BC-NW001106-28</w:t>
            </w: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DDC1AC4" w14:textId="7D192BDF" w:rsidR="008C2A7E" w:rsidRPr="008C2A7E" w:rsidRDefault="00411812" w:rsidP="008C2A7E">
            <w:pPr>
              <w:widowControl w:val="0"/>
              <w:autoSpaceDE w:val="0"/>
              <w:autoSpaceDN w:val="0"/>
              <w:adjustRightInd w:val="0"/>
              <w:spacing w:after="0" w:line="240" w:lineRule="auto"/>
              <w:jc w:val="center"/>
              <w:rPr>
                <w:rFonts w:ascii="Arial" w:eastAsia="Times New Roman" w:hAnsi="Arial" w:cs="Arial"/>
                <w:sz w:val="20"/>
                <w:szCs w:val="20"/>
                <w:lang w:val="de-DE" w:eastAsia="de-DE"/>
              </w:rPr>
            </w:pPr>
            <w:r>
              <w:rPr>
                <w:rFonts w:ascii="Arial" w:eastAsia="Times New Roman" w:hAnsi="Arial" w:cs="Arial"/>
                <w:sz w:val="20"/>
                <w:szCs w:val="20"/>
                <w:lang w:val="de-DE" w:eastAsia="de-DE"/>
              </w:rPr>
              <w:t>02/02/2018</w:t>
            </w:r>
            <w:bookmarkStart w:id="1" w:name="_GoBack"/>
            <w:bookmarkEnd w:id="1"/>
          </w:p>
        </w:tc>
        <w:tc>
          <w:tcPr>
            <w:tcW w:w="35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FFB86D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
                <w:iCs/>
                <w:sz w:val="20"/>
                <w:szCs w:val="20"/>
                <w:lang w:val="en-GB" w:eastAsia="de-DE"/>
              </w:rPr>
            </w:pPr>
            <w:r w:rsidRPr="008C2A7E">
              <w:rPr>
                <w:rFonts w:ascii="Arial" w:eastAsia="Times New Roman" w:hAnsi="Arial" w:cs="Arial"/>
                <w:i/>
                <w:iCs/>
                <w:sz w:val="20"/>
                <w:szCs w:val="20"/>
                <w:lang w:val="en-GB" w:eastAsia="de-DE"/>
              </w:rPr>
              <w:t xml:space="preserve">Renewal of the authorisation </w:t>
            </w:r>
          </w:p>
        </w:tc>
      </w:tr>
    </w:tbl>
    <w:p w14:paraId="35102E52" w14:textId="77777777" w:rsidR="008C2A7E" w:rsidRPr="008C2A7E" w:rsidRDefault="008C2A7E" w:rsidP="008C2A7E">
      <w:pPr>
        <w:widowControl w:val="0"/>
        <w:shd w:val="clear" w:color="auto" w:fill="D9D9D9"/>
        <w:tabs>
          <w:tab w:val="left" w:pos="1584"/>
        </w:tabs>
        <w:kinsoku w:val="0"/>
        <w:overflowPunct w:val="0"/>
        <w:spacing w:before="16" w:after="0" w:line="368" w:lineRule="exact"/>
        <w:textAlignment w:val="baseline"/>
        <w:rPr>
          <w:rFonts w:ascii="Arial" w:eastAsia="Times New Roman" w:hAnsi="Arial" w:cs="Arial"/>
          <w:bCs/>
          <w:sz w:val="20"/>
          <w:szCs w:val="32"/>
          <w:lang w:val="en-US" w:eastAsia="fr-FR"/>
        </w:rPr>
      </w:pPr>
      <w:r w:rsidRPr="008C2A7E">
        <w:rPr>
          <w:rFonts w:ascii="Arial" w:eastAsia="Times New Roman" w:hAnsi="Arial" w:cs="Arial"/>
          <w:bCs/>
          <w:sz w:val="20"/>
          <w:szCs w:val="32"/>
          <w:lang w:val="en-US" w:eastAsia="fr-FR"/>
        </w:rPr>
        <w:t>n.a.: not applicable</w:t>
      </w:r>
    </w:p>
    <w:p w14:paraId="48CDD907" w14:textId="77777777" w:rsidR="008C2A7E" w:rsidRPr="008C2A7E" w:rsidRDefault="008C2A7E" w:rsidP="008C2A7E">
      <w:pPr>
        <w:widowControl w:val="0"/>
        <w:tabs>
          <w:tab w:val="left" w:pos="1584"/>
        </w:tabs>
        <w:kinsoku w:val="0"/>
        <w:overflowPunct w:val="0"/>
        <w:spacing w:after="0" w:line="240" w:lineRule="auto"/>
        <w:ind w:left="289"/>
        <w:textAlignment w:val="baseline"/>
        <w:rPr>
          <w:rFonts w:ascii="Arial" w:eastAsia="Times New Roman" w:hAnsi="Arial" w:cs="Arial"/>
          <w:b/>
          <w:bCs/>
          <w:sz w:val="20"/>
          <w:szCs w:val="32"/>
          <w:lang w:val="en-US" w:eastAsia="fr-FR"/>
        </w:rPr>
      </w:pPr>
    </w:p>
    <w:p w14:paraId="1C0BC832" w14:textId="77777777" w:rsidR="008C2A7E" w:rsidRPr="008C2A7E" w:rsidRDefault="008C2A7E" w:rsidP="008C2A7E">
      <w:pPr>
        <w:widowControl w:val="0"/>
        <w:shd w:val="clear" w:color="auto" w:fill="D9D9D9"/>
        <w:tabs>
          <w:tab w:val="left" w:pos="709"/>
        </w:tabs>
        <w:kinsoku w:val="0"/>
        <w:overflowPunct w:val="0"/>
        <w:autoSpaceDE w:val="0"/>
        <w:autoSpaceDN w:val="0"/>
        <w:adjustRightInd w:val="0"/>
        <w:spacing w:before="16" w:after="240" w:line="368" w:lineRule="exact"/>
        <w:textAlignment w:val="baseline"/>
        <w:rPr>
          <w:rFonts w:ascii="Arial" w:eastAsia="Times New Roman" w:hAnsi="Arial" w:cs="Arial"/>
          <w:b/>
          <w:bCs/>
          <w:sz w:val="24"/>
          <w:szCs w:val="32"/>
          <w:u w:val="single"/>
          <w:lang w:val="en-US" w:eastAsia="fr-FR"/>
        </w:rPr>
      </w:pPr>
      <w:r w:rsidRPr="008C2A7E">
        <w:rPr>
          <w:rFonts w:ascii="Arial" w:eastAsia="Times New Roman" w:hAnsi="Arial" w:cs="Arial"/>
          <w:b/>
          <w:bCs/>
          <w:sz w:val="24"/>
          <w:szCs w:val="32"/>
          <w:u w:val="single"/>
          <w:lang w:val="en-US" w:eastAsia="fr-FR"/>
        </w:rPr>
        <w:t>Authorised uses</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003"/>
        <w:gridCol w:w="2551"/>
        <w:gridCol w:w="1277"/>
        <w:gridCol w:w="1417"/>
      </w:tblGrid>
      <w:tr w:rsidR="008C2A7E" w:rsidRPr="008C2A7E" w14:paraId="19FE4F4E" w14:textId="77777777" w:rsidTr="00935BFE">
        <w:tc>
          <w:tcPr>
            <w:tcW w:w="861" w:type="pct"/>
            <w:shd w:val="clear" w:color="auto" w:fill="D9D9D9"/>
            <w:vAlign w:val="center"/>
          </w:tcPr>
          <w:p w14:paraId="0B0BFA2A" w14:textId="77777777" w:rsidR="008C2A7E" w:rsidRPr="008C2A7E" w:rsidRDefault="008C2A7E" w:rsidP="008C2A7E">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Users</w:t>
            </w:r>
          </w:p>
        </w:tc>
        <w:tc>
          <w:tcPr>
            <w:tcW w:w="1144" w:type="pct"/>
            <w:shd w:val="clear" w:color="auto" w:fill="D9D9D9"/>
            <w:vAlign w:val="center"/>
          </w:tcPr>
          <w:p w14:paraId="6588C21F" w14:textId="77777777" w:rsidR="008C2A7E" w:rsidRPr="008C2A7E" w:rsidRDefault="008C2A7E" w:rsidP="008C2A7E">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Target organisms</w:t>
            </w:r>
          </w:p>
        </w:tc>
        <w:tc>
          <w:tcPr>
            <w:tcW w:w="1457" w:type="pct"/>
            <w:shd w:val="clear" w:color="auto" w:fill="D9D9D9"/>
            <w:vAlign w:val="center"/>
          </w:tcPr>
          <w:p w14:paraId="4A8C0730" w14:textId="77777777" w:rsidR="008C2A7E" w:rsidRPr="008C2A7E" w:rsidRDefault="008C2A7E" w:rsidP="008C2A7E">
            <w:pPr>
              <w:widowControl w:val="0"/>
              <w:tabs>
                <w:tab w:val="left" w:pos="1584"/>
              </w:tabs>
              <w:kinsoku w:val="0"/>
              <w:overflowPunct w:val="0"/>
              <w:autoSpaceDE w:val="0"/>
              <w:autoSpaceDN w:val="0"/>
              <w:adjustRightInd w:val="0"/>
              <w:spacing w:after="0" w:line="240" w:lineRule="auto"/>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Application rate</w:t>
            </w:r>
          </w:p>
        </w:tc>
        <w:tc>
          <w:tcPr>
            <w:tcW w:w="729" w:type="pct"/>
            <w:shd w:val="clear" w:color="auto" w:fill="D9D9D9"/>
          </w:tcPr>
          <w:p w14:paraId="78FC93CD" w14:textId="77777777" w:rsidR="008C2A7E" w:rsidRPr="008C2A7E" w:rsidRDefault="008C2A7E" w:rsidP="008C2A7E">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Field of use</w:t>
            </w:r>
          </w:p>
        </w:tc>
        <w:tc>
          <w:tcPr>
            <w:tcW w:w="809" w:type="pct"/>
            <w:shd w:val="clear" w:color="auto" w:fill="D9D9D9"/>
            <w:vAlign w:val="center"/>
          </w:tcPr>
          <w:p w14:paraId="0CBF17BC" w14:textId="77777777" w:rsidR="008C2A7E" w:rsidRPr="008C2A7E" w:rsidRDefault="008C2A7E" w:rsidP="008C2A7E">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Packagings</w:t>
            </w:r>
          </w:p>
        </w:tc>
      </w:tr>
      <w:tr w:rsidR="008C2A7E" w:rsidRPr="008C2A7E" w14:paraId="5FB52E94" w14:textId="77777777" w:rsidTr="00935BFE">
        <w:trPr>
          <w:trHeight w:val="537"/>
        </w:trPr>
        <w:tc>
          <w:tcPr>
            <w:tcW w:w="861" w:type="pct"/>
            <w:vMerge w:val="restart"/>
            <w:shd w:val="clear" w:color="auto" w:fill="D9D9D9"/>
            <w:vAlign w:val="center"/>
          </w:tcPr>
          <w:p w14:paraId="4C352C2A"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val="en-US" w:eastAsia="fr-FR"/>
              </w:rPr>
              <w:t>Professionals</w:t>
            </w:r>
          </w:p>
        </w:tc>
        <w:tc>
          <w:tcPr>
            <w:tcW w:w="1144" w:type="pct"/>
            <w:shd w:val="clear" w:color="auto" w:fill="D9D9D9"/>
            <w:vAlign w:val="center"/>
          </w:tcPr>
          <w:p w14:paraId="2EEC3661" w14:textId="77777777" w:rsidR="008C2A7E" w:rsidRPr="008C2A7E" w:rsidRDefault="008C2A7E" w:rsidP="008C2A7E">
            <w:pPr>
              <w:widowControl w:val="0"/>
              <w:tabs>
                <w:tab w:val="left" w:pos="205"/>
              </w:tabs>
              <w:kinsoku w:val="0"/>
              <w:overflowPunct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Rats (</w:t>
            </w:r>
            <w:r w:rsidRPr="008C2A7E">
              <w:rPr>
                <w:rFonts w:ascii="Arial" w:eastAsia="Times New Roman" w:hAnsi="Arial" w:cs="Arial"/>
                <w:bCs/>
                <w:i/>
                <w:sz w:val="20"/>
                <w:szCs w:val="32"/>
                <w:lang w:eastAsia="fr-FR"/>
              </w:rPr>
              <w:t xml:space="preserve">Rattus rattus </w:t>
            </w:r>
            <w:r w:rsidRPr="008C2A7E">
              <w:rPr>
                <w:rFonts w:ascii="Arial" w:eastAsia="Times New Roman" w:hAnsi="Arial" w:cs="Arial"/>
                <w:bCs/>
                <w:sz w:val="20"/>
                <w:szCs w:val="32"/>
                <w:lang w:eastAsia="fr-FR"/>
              </w:rPr>
              <w:t xml:space="preserve">and </w:t>
            </w:r>
            <w:r w:rsidRPr="008C2A7E">
              <w:rPr>
                <w:rFonts w:ascii="Arial" w:eastAsia="Times New Roman" w:hAnsi="Arial" w:cs="Arial"/>
                <w:bCs/>
                <w:i/>
                <w:sz w:val="20"/>
                <w:szCs w:val="32"/>
                <w:lang w:eastAsia="fr-FR"/>
              </w:rPr>
              <w:t>Rattus norvegicus</w:t>
            </w:r>
            <w:r w:rsidRPr="008C2A7E">
              <w:rPr>
                <w:rFonts w:ascii="Arial" w:eastAsia="Times New Roman" w:hAnsi="Arial" w:cs="Arial"/>
                <w:bCs/>
                <w:sz w:val="20"/>
                <w:szCs w:val="32"/>
                <w:lang w:eastAsia="fr-FR"/>
              </w:rPr>
              <w:t>)</w:t>
            </w:r>
          </w:p>
        </w:tc>
        <w:tc>
          <w:tcPr>
            <w:tcW w:w="1457" w:type="pct"/>
            <w:shd w:val="clear" w:color="auto" w:fill="D9D9D9"/>
            <w:vAlign w:val="center"/>
          </w:tcPr>
          <w:p w14:paraId="36EEE907" w14:textId="77777777" w:rsidR="008C2A7E" w:rsidRPr="008C2A7E" w:rsidRDefault="008C2A7E" w:rsidP="008C2A7E">
            <w:pPr>
              <w:widowControl w:val="0"/>
              <w:kinsoku w:val="0"/>
              <w:overflowPunct w:val="0"/>
              <w:spacing w:before="95" w:after="0" w:line="215" w:lineRule="exact"/>
              <w:textAlignment w:val="baseline"/>
              <w:rPr>
                <w:rFonts w:ascii="Arial" w:eastAsia="Times New Roman" w:hAnsi="Arial" w:cs="Arial"/>
                <w:color w:val="000000"/>
                <w:sz w:val="20"/>
                <w:szCs w:val="20"/>
                <w:lang w:val="en-GB" w:eastAsia="fr-FR"/>
              </w:rPr>
            </w:pPr>
            <w:r w:rsidRPr="008C2A7E">
              <w:rPr>
                <w:rFonts w:ascii="Arial" w:eastAsia="Times New Roman" w:hAnsi="Arial" w:cs="Arial"/>
                <w:color w:val="000000"/>
                <w:sz w:val="20"/>
                <w:szCs w:val="20"/>
                <w:lang w:val="en-GB" w:eastAsia="fr-FR"/>
              </w:rPr>
              <w:t xml:space="preserve">80 g to 200 g </w:t>
            </w:r>
            <w:r w:rsidRPr="008C2A7E">
              <w:rPr>
                <w:rFonts w:ascii="Arial" w:eastAsia="Times New Roman" w:hAnsi="Arial" w:cs="Arial"/>
                <w:spacing w:val="13"/>
                <w:sz w:val="20"/>
                <w:szCs w:val="20"/>
                <w:lang w:val="en-US" w:eastAsia="fr-FR"/>
              </w:rPr>
              <w:t xml:space="preserve">of product / bait </w:t>
            </w:r>
            <w:r w:rsidRPr="008C2A7E">
              <w:rPr>
                <w:rFonts w:ascii="Arial" w:eastAsia="Times New Roman" w:hAnsi="Arial" w:cs="Arial"/>
                <w:sz w:val="20"/>
                <w:szCs w:val="20"/>
                <w:lang w:val="en-US" w:eastAsia="fr-FR"/>
              </w:rPr>
              <w:t>station at distances of 15 meters apart</w:t>
            </w:r>
          </w:p>
        </w:tc>
        <w:tc>
          <w:tcPr>
            <w:tcW w:w="729" w:type="pct"/>
            <w:vMerge w:val="restart"/>
            <w:shd w:val="clear" w:color="auto" w:fill="D9D9D9"/>
            <w:vAlign w:val="center"/>
          </w:tcPr>
          <w:p w14:paraId="066E7774"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Indoor</w:t>
            </w:r>
          </w:p>
        </w:tc>
        <w:tc>
          <w:tcPr>
            <w:tcW w:w="809" w:type="pct"/>
            <w:vMerge w:val="restart"/>
            <w:shd w:val="clear" w:color="auto" w:fill="D9D9D9"/>
            <w:vAlign w:val="center"/>
          </w:tcPr>
          <w:p w14:paraId="56E962AC"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Individual sachets</w:t>
            </w:r>
          </w:p>
          <w:p w14:paraId="527B4FE7"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Bulk</w:t>
            </w:r>
          </w:p>
        </w:tc>
      </w:tr>
      <w:tr w:rsidR="008C2A7E" w:rsidRPr="00411812" w14:paraId="0B2E1D12" w14:textId="77777777" w:rsidTr="00935BFE">
        <w:trPr>
          <w:trHeight w:val="536"/>
        </w:trPr>
        <w:tc>
          <w:tcPr>
            <w:tcW w:w="861" w:type="pct"/>
            <w:vMerge/>
            <w:shd w:val="clear" w:color="auto" w:fill="D9D9D9"/>
            <w:vAlign w:val="center"/>
          </w:tcPr>
          <w:p w14:paraId="44C8BF8E"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eastAsia="fr-FR"/>
              </w:rPr>
            </w:pPr>
          </w:p>
        </w:tc>
        <w:tc>
          <w:tcPr>
            <w:tcW w:w="1144" w:type="pct"/>
            <w:shd w:val="clear" w:color="auto" w:fill="D9D9D9"/>
            <w:vAlign w:val="center"/>
          </w:tcPr>
          <w:p w14:paraId="6469719E" w14:textId="77777777" w:rsidR="008C2A7E" w:rsidRPr="008C2A7E" w:rsidRDefault="008C2A7E" w:rsidP="008C2A7E">
            <w:pPr>
              <w:widowControl w:val="0"/>
              <w:tabs>
                <w:tab w:val="left" w:pos="205"/>
              </w:tabs>
              <w:kinsoku w:val="0"/>
              <w:overflowPunct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Mice (</w:t>
            </w:r>
            <w:r w:rsidRPr="008C2A7E">
              <w:rPr>
                <w:rFonts w:ascii="Arial" w:eastAsia="Times New Roman" w:hAnsi="Arial" w:cs="Arial"/>
                <w:bCs/>
                <w:i/>
                <w:sz w:val="20"/>
                <w:szCs w:val="32"/>
                <w:lang w:eastAsia="fr-FR"/>
              </w:rPr>
              <w:t>Mus musculus</w:t>
            </w:r>
            <w:r w:rsidRPr="008C2A7E">
              <w:rPr>
                <w:rFonts w:ascii="Arial" w:eastAsia="Times New Roman" w:hAnsi="Arial" w:cs="Arial"/>
                <w:bCs/>
                <w:sz w:val="20"/>
                <w:szCs w:val="32"/>
                <w:lang w:eastAsia="fr-FR"/>
              </w:rPr>
              <w:t>)</w:t>
            </w:r>
          </w:p>
        </w:tc>
        <w:tc>
          <w:tcPr>
            <w:tcW w:w="1457" w:type="pct"/>
            <w:shd w:val="clear" w:color="auto" w:fill="D9D9D9"/>
            <w:vAlign w:val="center"/>
          </w:tcPr>
          <w:p w14:paraId="3C389BBB" w14:textId="77777777" w:rsidR="008C2A7E" w:rsidRPr="008C2A7E" w:rsidRDefault="008C2A7E" w:rsidP="008C2A7E">
            <w:pPr>
              <w:widowControl w:val="0"/>
              <w:kinsoku w:val="0"/>
              <w:overflowPunct w:val="0"/>
              <w:spacing w:before="95" w:after="0" w:line="215" w:lineRule="exact"/>
              <w:textAlignment w:val="baseline"/>
              <w:rPr>
                <w:rFonts w:ascii="Arial" w:eastAsia="Times New Roman" w:hAnsi="Arial" w:cs="Arial"/>
                <w:color w:val="000000"/>
                <w:sz w:val="20"/>
                <w:szCs w:val="20"/>
                <w:lang w:val="en-GB" w:eastAsia="fr-FR"/>
              </w:rPr>
            </w:pPr>
            <w:r w:rsidRPr="008C2A7E">
              <w:rPr>
                <w:rFonts w:ascii="Arial" w:eastAsia="Times New Roman" w:hAnsi="Arial" w:cs="Arial"/>
                <w:color w:val="000000"/>
                <w:sz w:val="20"/>
                <w:szCs w:val="20"/>
                <w:lang w:val="en-GB" w:eastAsia="fr-FR"/>
              </w:rPr>
              <w:t xml:space="preserve">25 g to 30 g </w:t>
            </w:r>
            <w:r w:rsidRPr="008C2A7E">
              <w:rPr>
                <w:rFonts w:ascii="Arial" w:eastAsia="Times New Roman" w:hAnsi="Arial" w:cs="Arial"/>
                <w:spacing w:val="13"/>
                <w:sz w:val="20"/>
                <w:szCs w:val="20"/>
                <w:lang w:val="en-US" w:eastAsia="fr-FR"/>
              </w:rPr>
              <w:t xml:space="preserve">of product / bait </w:t>
            </w:r>
            <w:r w:rsidRPr="008C2A7E">
              <w:rPr>
                <w:rFonts w:ascii="Arial" w:eastAsia="Times New Roman" w:hAnsi="Arial" w:cs="Arial"/>
                <w:sz w:val="20"/>
                <w:szCs w:val="20"/>
                <w:lang w:val="en-US" w:eastAsia="fr-FR"/>
              </w:rPr>
              <w:t>station at distances of 3 meters apart</w:t>
            </w:r>
          </w:p>
        </w:tc>
        <w:tc>
          <w:tcPr>
            <w:tcW w:w="729" w:type="pct"/>
            <w:vMerge/>
            <w:shd w:val="clear" w:color="auto" w:fill="D9D9D9"/>
            <w:vAlign w:val="center"/>
          </w:tcPr>
          <w:p w14:paraId="62BB2CE6"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val="en-US" w:eastAsia="fr-FR"/>
              </w:rPr>
            </w:pPr>
          </w:p>
        </w:tc>
        <w:tc>
          <w:tcPr>
            <w:tcW w:w="809" w:type="pct"/>
            <w:vMerge/>
            <w:shd w:val="clear" w:color="auto" w:fill="D9D9D9"/>
            <w:vAlign w:val="center"/>
          </w:tcPr>
          <w:p w14:paraId="41B656D6"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val="en-US" w:eastAsia="fr-FR"/>
              </w:rPr>
            </w:pPr>
          </w:p>
        </w:tc>
      </w:tr>
      <w:tr w:rsidR="008C2A7E" w:rsidRPr="008C2A7E" w14:paraId="0F6ECA97" w14:textId="77777777" w:rsidTr="00935BFE">
        <w:trPr>
          <w:trHeight w:val="536"/>
        </w:trPr>
        <w:tc>
          <w:tcPr>
            <w:tcW w:w="861" w:type="pct"/>
            <w:vMerge w:val="restart"/>
            <w:shd w:val="clear" w:color="auto" w:fill="D9D9D9"/>
            <w:vAlign w:val="center"/>
          </w:tcPr>
          <w:p w14:paraId="031E0067"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Non professionnals</w:t>
            </w:r>
          </w:p>
        </w:tc>
        <w:tc>
          <w:tcPr>
            <w:tcW w:w="1144" w:type="pct"/>
            <w:shd w:val="clear" w:color="auto" w:fill="D9D9D9"/>
            <w:vAlign w:val="center"/>
          </w:tcPr>
          <w:p w14:paraId="3102201F" w14:textId="77777777" w:rsidR="008C2A7E" w:rsidRPr="008C2A7E" w:rsidRDefault="008C2A7E" w:rsidP="008C2A7E">
            <w:pPr>
              <w:widowControl w:val="0"/>
              <w:tabs>
                <w:tab w:val="left" w:pos="205"/>
              </w:tabs>
              <w:kinsoku w:val="0"/>
              <w:overflowPunct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Rats (</w:t>
            </w:r>
            <w:r w:rsidRPr="008C2A7E">
              <w:rPr>
                <w:rFonts w:ascii="Arial" w:eastAsia="Times New Roman" w:hAnsi="Arial" w:cs="Arial"/>
                <w:bCs/>
                <w:i/>
                <w:sz w:val="20"/>
                <w:szCs w:val="32"/>
                <w:lang w:eastAsia="fr-FR"/>
              </w:rPr>
              <w:t xml:space="preserve">Rattus rattus </w:t>
            </w:r>
            <w:r w:rsidRPr="008C2A7E">
              <w:rPr>
                <w:rFonts w:ascii="Arial" w:eastAsia="Times New Roman" w:hAnsi="Arial" w:cs="Arial"/>
                <w:bCs/>
                <w:sz w:val="20"/>
                <w:szCs w:val="32"/>
                <w:lang w:eastAsia="fr-FR"/>
              </w:rPr>
              <w:t xml:space="preserve">and </w:t>
            </w:r>
            <w:r w:rsidRPr="008C2A7E">
              <w:rPr>
                <w:rFonts w:ascii="Arial" w:eastAsia="Times New Roman" w:hAnsi="Arial" w:cs="Arial"/>
                <w:bCs/>
                <w:i/>
                <w:sz w:val="20"/>
                <w:szCs w:val="32"/>
                <w:lang w:eastAsia="fr-FR"/>
              </w:rPr>
              <w:t>Rattus norvegicus</w:t>
            </w:r>
            <w:r w:rsidRPr="008C2A7E">
              <w:rPr>
                <w:rFonts w:ascii="Arial" w:eastAsia="Times New Roman" w:hAnsi="Arial" w:cs="Arial"/>
                <w:bCs/>
                <w:sz w:val="20"/>
                <w:szCs w:val="32"/>
                <w:lang w:eastAsia="fr-FR"/>
              </w:rPr>
              <w:t>)</w:t>
            </w:r>
          </w:p>
        </w:tc>
        <w:tc>
          <w:tcPr>
            <w:tcW w:w="1457" w:type="pct"/>
            <w:shd w:val="clear" w:color="auto" w:fill="D9D9D9"/>
            <w:vAlign w:val="center"/>
          </w:tcPr>
          <w:p w14:paraId="399721A7" w14:textId="77777777" w:rsidR="008C2A7E" w:rsidRPr="008C2A7E" w:rsidRDefault="008C2A7E" w:rsidP="008C2A7E">
            <w:pPr>
              <w:widowControl w:val="0"/>
              <w:kinsoku w:val="0"/>
              <w:overflowPunct w:val="0"/>
              <w:spacing w:before="95" w:after="0" w:line="215" w:lineRule="exact"/>
              <w:textAlignment w:val="baseline"/>
              <w:rPr>
                <w:rFonts w:ascii="Arial" w:eastAsia="Times New Roman" w:hAnsi="Arial" w:cs="Arial"/>
                <w:color w:val="000000"/>
                <w:sz w:val="20"/>
                <w:szCs w:val="20"/>
                <w:lang w:val="en-GB" w:eastAsia="fr-FR"/>
              </w:rPr>
            </w:pPr>
            <w:r w:rsidRPr="008C2A7E">
              <w:rPr>
                <w:rFonts w:ascii="Arial" w:eastAsia="Times New Roman" w:hAnsi="Arial" w:cs="Arial"/>
                <w:color w:val="000000"/>
                <w:sz w:val="20"/>
                <w:szCs w:val="20"/>
                <w:lang w:val="en-GB" w:eastAsia="fr-FR"/>
              </w:rPr>
              <w:t xml:space="preserve">80 g to 200 g </w:t>
            </w:r>
            <w:r w:rsidRPr="008C2A7E">
              <w:rPr>
                <w:rFonts w:ascii="Arial" w:eastAsia="Times New Roman" w:hAnsi="Arial" w:cs="Arial"/>
                <w:spacing w:val="13"/>
                <w:sz w:val="20"/>
                <w:szCs w:val="20"/>
                <w:lang w:val="en-US" w:eastAsia="fr-FR"/>
              </w:rPr>
              <w:t xml:space="preserve">of product / bait </w:t>
            </w:r>
            <w:r w:rsidRPr="008C2A7E">
              <w:rPr>
                <w:rFonts w:ascii="Arial" w:eastAsia="Times New Roman" w:hAnsi="Arial" w:cs="Arial"/>
                <w:sz w:val="20"/>
                <w:szCs w:val="20"/>
                <w:lang w:val="en-US" w:eastAsia="fr-FR"/>
              </w:rPr>
              <w:t>station at distances of 15 meters apart</w:t>
            </w:r>
          </w:p>
        </w:tc>
        <w:tc>
          <w:tcPr>
            <w:tcW w:w="729" w:type="pct"/>
            <w:vMerge w:val="restart"/>
            <w:shd w:val="clear" w:color="auto" w:fill="D9D9D9"/>
            <w:vAlign w:val="center"/>
          </w:tcPr>
          <w:p w14:paraId="75F2CCB8"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Indoor</w:t>
            </w:r>
          </w:p>
        </w:tc>
        <w:tc>
          <w:tcPr>
            <w:tcW w:w="809" w:type="pct"/>
            <w:vMerge w:val="restart"/>
            <w:shd w:val="clear" w:color="auto" w:fill="D9D9D9"/>
            <w:vAlign w:val="center"/>
          </w:tcPr>
          <w:p w14:paraId="7EA4B2DD"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Individual sachets</w:t>
            </w:r>
          </w:p>
        </w:tc>
      </w:tr>
      <w:tr w:rsidR="008C2A7E" w:rsidRPr="00411812" w14:paraId="342673AF" w14:textId="77777777" w:rsidTr="00935BFE">
        <w:trPr>
          <w:trHeight w:val="274"/>
        </w:trPr>
        <w:tc>
          <w:tcPr>
            <w:tcW w:w="861" w:type="pct"/>
            <w:vMerge/>
            <w:shd w:val="clear" w:color="auto" w:fill="D9D9D9"/>
            <w:vAlign w:val="center"/>
          </w:tcPr>
          <w:p w14:paraId="285EB18A"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eastAsia="fr-FR"/>
              </w:rPr>
            </w:pPr>
          </w:p>
        </w:tc>
        <w:tc>
          <w:tcPr>
            <w:tcW w:w="1144" w:type="pct"/>
            <w:shd w:val="clear" w:color="auto" w:fill="D9D9D9"/>
            <w:vAlign w:val="center"/>
          </w:tcPr>
          <w:p w14:paraId="53CDB4D4" w14:textId="77777777" w:rsidR="008C2A7E" w:rsidRPr="008C2A7E" w:rsidRDefault="008C2A7E" w:rsidP="008C2A7E">
            <w:pPr>
              <w:widowControl w:val="0"/>
              <w:tabs>
                <w:tab w:val="left" w:pos="205"/>
              </w:tabs>
              <w:kinsoku w:val="0"/>
              <w:overflowPunct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Mice (</w:t>
            </w:r>
            <w:r w:rsidRPr="008C2A7E">
              <w:rPr>
                <w:rFonts w:ascii="Arial" w:eastAsia="Times New Roman" w:hAnsi="Arial" w:cs="Arial"/>
                <w:bCs/>
                <w:i/>
                <w:sz w:val="20"/>
                <w:szCs w:val="32"/>
                <w:lang w:eastAsia="fr-FR"/>
              </w:rPr>
              <w:t>Mus musculus</w:t>
            </w:r>
            <w:r w:rsidRPr="008C2A7E">
              <w:rPr>
                <w:rFonts w:ascii="Arial" w:eastAsia="Times New Roman" w:hAnsi="Arial" w:cs="Arial"/>
                <w:bCs/>
                <w:sz w:val="20"/>
                <w:szCs w:val="32"/>
                <w:lang w:eastAsia="fr-FR"/>
              </w:rPr>
              <w:t>)</w:t>
            </w:r>
          </w:p>
        </w:tc>
        <w:tc>
          <w:tcPr>
            <w:tcW w:w="1457" w:type="pct"/>
            <w:shd w:val="clear" w:color="auto" w:fill="D9D9D9"/>
            <w:vAlign w:val="center"/>
          </w:tcPr>
          <w:p w14:paraId="159EFD9D" w14:textId="77777777" w:rsidR="008C2A7E" w:rsidRPr="008C2A7E" w:rsidRDefault="008C2A7E" w:rsidP="008C2A7E">
            <w:pPr>
              <w:widowControl w:val="0"/>
              <w:kinsoku w:val="0"/>
              <w:overflowPunct w:val="0"/>
              <w:spacing w:before="95" w:after="0" w:line="215" w:lineRule="exact"/>
              <w:textAlignment w:val="baseline"/>
              <w:rPr>
                <w:rFonts w:ascii="Arial" w:eastAsia="Times New Roman" w:hAnsi="Arial" w:cs="Arial"/>
                <w:color w:val="000000"/>
                <w:sz w:val="20"/>
                <w:szCs w:val="20"/>
                <w:lang w:val="en-GB" w:eastAsia="fr-FR"/>
              </w:rPr>
            </w:pPr>
            <w:r w:rsidRPr="008C2A7E">
              <w:rPr>
                <w:rFonts w:ascii="Arial" w:eastAsia="Times New Roman" w:hAnsi="Arial" w:cs="Arial"/>
                <w:color w:val="000000"/>
                <w:sz w:val="20"/>
                <w:szCs w:val="20"/>
                <w:lang w:val="en-GB" w:eastAsia="fr-FR"/>
              </w:rPr>
              <w:t xml:space="preserve">25 g to 30 g </w:t>
            </w:r>
            <w:r w:rsidRPr="008C2A7E">
              <w:rPr>
                <w:rFonts w:ascii="Arial" w:eastAsia="Times New Roman" w:hAnsi="Arial" w:cs="Arial"/>
                <w:spacing w:val="13"/>
                <w:sz w:val="20"/>
                <w:szCs w:val="20"/>
                <w:lang w:val="en-US" w:eastAsia="fr-FR"/>
              </w:rPr>
              <w:t xml:space="preserve">of product / bait </w:t>
            </w:r>
            <w:r w:rsidRPr="008C2A7E">
              <w:rPr>
                <w:rFonts w:ascii="Arial" w:eastAsia="Times New Roman" w:hAnsi="Arial" w:cs="Arial"/>
                <w:sz w:val="20"/>
                <w:szCs w:val="20"/>
                <w:lang w:val="en-US" w:eastAsia="fr-FR"/>
              </w:rPr>
              <w:t>station at distances of 3 meters apart</w:t>
            </w:r>
          </w:p>
        </w:tc>
        <w:tc>
          <w:tcPr>
            <w:tcW w:w="729" w:type="pct"/>
            <w:vMerge/>
            <w:shd w:val="clear" w:color="auto" w:fill="D9D9D9"/>
            <w:vAlign w:val="center"/>
          </w:tcPr>
          <w:p w14:paraId="0F742649"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val="en-US" w:eastAsia="fr-FR"/>
              </w:rPr>
            </w:pPr>
          </w:p>
        </w:tc>
        <w:tc>
          <w:tcPr>
            <w:tcW w:w="809" w:type="pct"/>
            <w:vMerge/>
            <w:shd w:val="clear" w:color="auto" w:fill="D9D9D9"/>
            <w:vAlign w:val="center"/>
          </w:tcPr>
          <w:p w14:paraId="75ED8579"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val="en-US" w:eastAsia="fr-FR"/>
              </w:rPr>
            </w:pPr>
          </w:p>
        </w:tc>
      </w:tr>
    </w:tbl>
    <w:p w14:paraId="4230DCD0" w14:textId="77777777" w:rsidR="008C2A7E" w:rsidRPr="008C2A7E" w:rsidRDefault="008C2A7E" w:rsidP="008C2A7E">
      <w:pPr>
        <w:widowControl w:val="0"/>
        <w:tabs>
          <w:tab w:val="left" w:pos="709"/>
        </w:tabs>
        <w:kinsoku w:val="0"/>
        <w:overflowPunct w:val="0"/>
        <w:spacing w:before="16" w:after="0" w:line="368" w:lineRule="exact"/>
        <w:ind w:left="709"/>
        <w:textAlignment w:val="baseline"/>
        <w:rPr>
          <w:rFonts w:ascii="Arial" w:eastAsia="Times New Roman" w:hAnsi="Arial" w:cs="Arial"/>
          <w:b/>
          <w:bCs/>
          <w:sz w:val="20"/>
          <w:szCs w:val="32"/>
          <w:lang w:val="en-GB" w:eastAsia="fr-FR"/>
        </w:rPr>
      </w:pPr>
    </w:p>
    <w:p w14:paraId="6793E20A" w14:textId="77777777" w:rsidR="008C2A7E" w:rsidRPr="008C2A7E" w:rsidRDefault="008C2A7E" w:rsidP="008C2A7E">
      <w:pPr>
        <w:widowControl w:val="0"/>
        <w:shd w:val="clear" w:color="auto" w:fill="D9D9D9"/>
        <w:tabs>
          <w:tab w:val="left" w:pos="709"/>
        </w:tabs>
        <w:kinsoku w:val="0"/>
        <w:overflowPunct w:val="0"/>
        <w:autoSpaceDE w:val="0"/>
        <w:autoSpaceDN w:val="0"/>
        <w:adjustRightInd w:val="0"/>
        <w:spacing w:before="16" w:after="240" w:line="368" w:lineRule="exact"/>
        <w:textAlignment w:val="baseline"/>
        <w:rPr>
          <w:rFonts w:ascii="Arial" w:eastAsia="Times New Roman" w:hAnsi="Arial" w:cs="Arial"/>
          <w:b/>
          <w:bCs/>
          <w:sz w:val="24"/>
          <w:szCs w:val="32"/>
          <w:u w:val="single"/>
          <w:lang w:eastAsia="fr-FR"/>
        </w:rPr>
      </w:pPr>
      <w:r w:rsidRPr="008C2A7E">
        <w:rPr>
          <w:rFonts w:ascii="Arial" w:eastAsia="Times New Roman" w:hAnsi="Arial" w:cs="Arial"/>
          <w:b/>
          <w:bCs/>
          <w:sz w:val="24"/>
          <w:szCs w:val="32"/>
          <w:u w:val="single"/>
          <w:lang w:eastAsia="fr-FR"/>
        </w:rPr>
        <w:t>Intended uses for renewal</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003"/>
        <w:gridCol w:w="2551"/>
        <w:gridCol w:w="1277"/>
        <w:gridCol w:w="1417"/>
      </w:tblGrid>
      <w:tr w:rsidR="008C2A7E" w:rsidRPr="008C2A7E" w14:paraId="6C4E6BB7" w14:textId="77777777" w:rsidTr="00935BFE">
        <w:tc>
          <w:tcPr>
            <w:tcW w:w="861" w:type="pct"/>
            <w:shd w:val="clear" w:color="auto" w:fill="D9D9D9"/>
            <w:vAlign w:val="center"/>
          </w:tcPr>
          <w:p w14:paraId="2F53889A" w14:textId="77777777" w:rsidR="008C2A7E" w:rsidRPr="008C2A7E" w:rsidRDefault="008C2A7E" w:rsidP="008C2A7E">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Users</w:t>
            </w:r>
          </w:p>
        </w:tc>
        <w:tc>
          <w:tcPr>
            <w:tcW w:w="1144" w:type="pct"/>
            <w:shd w:val="clear" w:color="auto" w:fill="D9D9D9"/>
            <w:vAlign w:val="center"/>
          </w:tcPr>
          <w:p w14:paraId="32AC5629" w14:textId="77777777" w:rsidR="008C2A7E" w:rsidRPr="008C2A7E" w:rsidRDefault="008C2A7E" w:rsidP="008C2A7E">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Target organisms</w:t>
            </w:r>
          </w:p>
        </w:tc>
        <w:tc>
          <w:tcPr>
            <w:tcW w:w="1457" w:type="pct"/>
            <w:shd w:val="clear" w:color="auto" w:fill="D9D9D9"/>
            <w:vAlign w:val="center"/>
          </w:tcPr>
          <w:p w14:paraId="1872310C" w14:textId="77777777" w:rsidR="008C2A7E" w:rsidRPr="008C2A7E" w:rsidRDefault="008C2A7E" w:rsidP="008C2A7E">
            <w:pPr>
              <w:widowControl w:val="0"/>
              <w:tabs>
                <w:tab w:val="left" w:pos="1584"/>
              </w:tabs>
              <w:kinsoku w:val="0"/>
              <w:overflowPunct w:val="0"/>
              <w:autoSpaceDE w:val="0"/>
              <w:autoSpaceDN w:val="0"/>
              <w:adjustRightInd w:val="0"/>
              <w:spacing w:after="0" w:line="240" w:lineRule="auto"/>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Application rate</w:t>
            </w:r>
          </w:p>
        </w:tc>
        <w:tc>
          <w:tcPr>
            <w:tcW w:w="729" w:type="pct"/>
            <w:shd w:val="clear" w:color="auto" w:fill="D9D9D9"/>
          </w:tcPr>
          <w:p w14:paraId="6FD05E24" w14:textId="77777777" w:rsidR="008C2A7E" w:rsidRPr="008C2A7E" w:rsidRDefault="008C2A7E" w:rsidP="008C2A7E">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Field of use</w:t>
            </w:r>
          </w:p>
        </w:tc>
        <w:tc>
          <w:tcPr>
            <w:tcW w:w="809" w:type="pct"/>
            <w:shd w:val="clear" w:color="auto" w:fill="D9D9D9"/>
            <w:vAlign w:val="center"/>
          </w:tcPr>
          <w:p w14:paraId="27B8818B" w14:textId="77777777" w:rsidR="008C2A7E" w:rsidRPr="008C2A7E" w:rsidRDefault="008C2A7E" w:rsidP="008C2A7E">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Packagings</w:t>
            </w:r>
          </w:p>
        </w:tc>
      </w:tr>
      <w:tr w:rsidR="008C2A7E" w:rsidRPr="00DC3340" w14:paraId="2E8A17EA" w14:textId="77777777" w:rsidTr="00935BFE">
        <w:trPr>
          <w:trHeight w:val="537"/>
        </w:trPr>
        <w:tc>
          <w:tcPr>
            <w:tcW w:w="861" w:type="pct"/>
            <w:vMerge w:val="restart"/>
            <w:shd w:val="clear" w:color="auto" w:fill="D9D9D9"/>
            <w:vAlign w:val="center"/>
          </w:tcPr>
          <w:p w14:paraId="17872A7E"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val="en-US" w:eastAsia="fr-FR"/>
              </w:rPr>
              <w:t>Professionals</w:t>
            </w:r>
          </w:p>
        </w:tc>
        <w:tc>
          <w:tcPr>
            <w:tcW w:w="1144" w:type="pct"/>
            <w:shd w:val="clear" w:color="auto" w:fill="D9D9D9"/>
            <w:vAlign w:val="center"/>
          </w:tcPr>
          <w:p w14:paraId="3775E38A" w14:textId="77777777" w:rsidR="008C2A7E" w:rsidRPr="008C2A7E" w:rsidRDefault="008C2A7E" w:rsidP="008C2A7E">
            <w:pPr>
              <w:widowControl w:val="0"/>
              <w:tabs>
                <w:tab w:val="left" w:pos="205"/>
              </w:tabs>
              <w:kinsoku w:val="0"/>
              <w:overflowPunct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Rats (</w:t>
            </w:r>
            <w:r w:rsidRPr="008C2A7E">
              <w:rPr>
                <w:rFonts w:ascii="Arial" w:eastAsia="Times New Roman" w:hAnsi="Arial" w:cs="Arial"/>
                <w:bCs/>
                <w:i/>
                <w:sz w:val="20"/>
                <w:szCs w:val="32"/>
                <w:lang w:eastAsia="fr-FR"/>
              </w:rPr>
              <w:t xml:space="preserve">Rattus rattus </w:t>
            </w:r>
            <w:r w:rsidRPr="008C2A7E">
              <w:rPr>
                <w:rFonts w:ascii="Arial" w:eastAsia="Times New Roman" w:hAnsi="Arial" w:cs="Arial"/>
                <w:bCs/>
                <w:sz w:val="20"/>
                <w:szCs w:val="32"/>
                <w:lang w:eastAsia="fr-FR"/>
              </w:rPr>
              <w:t xml:space="preserve">and </w:t>
            </w:r>
            <w:r w:rsidRPr="008C2A7E">
              <w:rPr>
                <w:rFonts w:ascii="Arial" w:eastAsia="Times New Roman" w:hAnsi="Arial" w:cs="Arial"/>
                <w:bCs/>
                <w:i/>
                <w:sz w:val="20"/>
                <w:szCs w:val="32"/>
                <w:lang w:eastAsia="fr-FR"/>
              </w:rPr>
              <w:t>Rattus norvegicus</w:t>
            </w:r>
            <w:r w:rsidRPr="008C2A7E">
              <w:rPr>
                <w:rFonts w:ascii="Arial" w:eastAsia="Times New Roman" w:hAnsi="Arial" w:cs="Arial"/>
                <w:bCs/>
                <w:sz w:val="20"/>
                <w:szCs w:val="32"/>
                <w:lang w:eastAsia="fr-FR"/>
              </w:rPr>
              <w:t>)</w:t>
            </w:r>
          </w:p>
        </w:tc>
        <w:tc>
          <w:tcPr>
            <w:tcW w:w="1457" w:type="pct"/>
            <w:shd w:val="clear" w:color="auto" w:fill="D9D9D9"/>
            <w:vAlign w:val="center"/>
          </w:tcPr>
          <w:p w14:paraId="40A6EEB6" w14:textId="77777777" w:rsidR="008C2A7E" w:rsidRPr="008C2A7E" w:rsidRDefault="008C2A7E" w:rsidP="008C2A7E">
            <w:pPr>
              <w:widowControl w:val="0"/>
              <w:kinsoku w:val="0"/>
              <w:overflowPunct w:val="0"/>
              <w:spacing w:before="95" w:after="0" w:line="215" w:lineRule="exact"/>
              <w:textAlignment w:val="baseline"/>
              <w:rPr>
                <w:rFonts w:ascii="Arial" w:eastAsia="Times New Roman" w:hAnsi="Arial" w:cs="Arial"/>
                <w:color w:val="000000"/>
                <w:sz w:val="20"/>
                <w:szCs w:val="20"/>
                <w:lang w:val="en-GB" w:eastAsia="fr-FR"/>
              </w:rPr>
            </w:pPr>
            <w:r w:rsidRPr="008C2A7E">
              <w:rPr>
                <w:rFonts w:ascii="Arial" w:eastAsia="Times New Roman" w:hAnsi="Arial" w:cs="Arial"/>
                <w:color w:val="000000"/>
                <w:sz w:val="20"/>
                <w:szCs w:val="20"/>
                <w:lang w:val="en-GB" w:eastAsia="fr-FR"/>
              </w:rPr>
              <w:t xml:space="preserve">80 g to 200 g </w:t>
            </w:r>
            <w:r w:rsidRPr="008C2A7E">
              <w:rPr>
                <w:rFonts w:ascii="Arial" w:eastAsia="Times New Roman" w:hAnsi="Arial" w:cs="Arial"/>
                <w:spacing w:val="13"/>
                <w:sz w:val="20"/>
                <w:szCs w:val="20"/>
                <w:lang w:val="en-US" w:eastAsia="fr-FR"/>
              </w:rPr>
              <w:t xml:space="preserve">of product / bait </w:t>
            </w:r>
            <w:r w:rsidRPr="008C2A7E">
              <w:rPr>
                <w:rFonts w:ascii="Arial" w:eastAsia="Times New Roman" w:hAnsi="Arial" w:cs="Arial"/>
                <w:sz w:val="20"/>
                <w:szCs w:val="20"/>
                <w:lang w:val="en-US" w:eastAsia="fr-FR"/>
              </w:rPr>
              <w:t>station at distances of 15 meters apart</w:t>
            </w:r>
          </w:p>
        </w:tc>
        <w:tc>
          <w:tcPr>
            <w:tcW w:w="729" w:type="pct"/>
            <w:vMerge w:val="restart"/>
            <w:shd w:val="clear" w:color="auto" w:fill="D9D9D9"/>
            <w:vAlign w:val="center"/>
          </w:tcPr>
          <w:p w14:paraId="5F20A431"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Indoor</w:t>
            </w:r>
          </w:p>
        </w:tc>
        <w:tc>
          <w:tcPr>
            <w:tcW w:w="809" w:type="pct"/>
            <w:vMerge w:val="restart"/>
            <w:shd w:val="clear" w:color="auto" w:fill="D9D9D9"/>
            <w:vAlign w:val="center"/>
          </w:tcPr>
          <w:p w14:paraId="0247D11C" w14:textId="77777777" w:rsidR="008C2A7E" w:rsidRPr="00DC3340" w:rsidRDefault="008C2A7E" w:rsidP="008C2A7E">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val="en-US" w:eastAsia="fr-FR"/>
              </w:rPr>
            </w:pPr>
            <w:r w:rsidRPr="00DC3340">
              <w:rPr>
                <w:rFonts w:ascii="Arial" w:eastAsia="Times New Roman" w:hAnsi="Arial" w:cs="Arial"/>
                <w:bCs/>
                <w:sz w:val="20"/>
                <w:szCs w:val="32"/>
                <w:lang w:val="en-US" w:eastAsia="fr-FR"/>
              </w:rPr>
              <w:t>Individual sachets</w:t>
            </w:r>
          </w:p>
          <w:p w14:paraId="662666CF" w14:textId="77777777" w:rsidR="008C2A7E" w:rsidRPr="00DC3340" w:rsidRDefault="008C2A7E" w:rsidP="008C2A7E">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val="en-US" w:eastAsia="fr-FR"/>
              </w:rPr>
            </w:pPr>
            <w:r w:rsidRPr="00DC3340">
              <w:rPr>
                <w:rFonts w:ascii="Arial" w:eastAsia="Times New Roman" w:hAnsi="Arial" w:cs="Arial"/>
                <w:bCs/>
                <w:sz w:val="20"/>
                <w:szCs w:val="32"/>
                <w:lang w:val="en-US" w:eastAsia="fr-FR"/>
              </w:rPr>
              <w:t>Bulk</w:t>
            </w:r>
          </w:p>
          <w:p w14:paraId="182DC277" w14:textId="1DC10208" w:rsidR="00DC3340" w:rsidRPr="00DC3340" w:rsidRDefault="00DC3340" w:rsidP="008C2A7E">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val="en-US" w:eastAsia="fr-FR"/>
              </w:rPr>
            </w:pPr>
            <w:r w:rsidRPr="00DC3340">
              <w:rPr>
                <w:rFonts w:ascii="Arial" w:eastAsia="Times New Roman" w:hAnsi="Arial" w:cs="Arial"/>
                <w:bCs/>
                <w:sz w:val="20"/>
                <w:szCs w:val="32"/>
                <w:lang w:val="en-US" w:eastAsia="fr-FR"/>
              </w:rPr>
              <w:t>Pre-filled bait station</w:t>
            </w:r>
            <w:r>
              <w:rPr>
                <w:rFonts w:ascii="Arial" w:eastAsia="Times New Roman" w:hAnsi="Arial" w:cs="Arial"/>
                <w:bCs/>
                <w:sz w:val="20"/>
                <w:szCs w:val="32"/>
                <w:lang w:val="en-US" w:eastAsia="fr-FR"/>
              </w:rPr>
              <w:t>s</w:t>
            </w:r>
          </w:p>
        </w:tc>
      </w:tr>
      <w:tr w:rsidR="008C2A7E" w:rsidRPr="00CB5E3B" w14:paraId="1E8D0059" w14:textId="77777777" w:rsidTr="00935BFE">
        <w:trPr>
          <w:trHeight w:val="536"/>
        </w:trPr>
        <w:tc>
          <w:tcPr>
            <w:tcW w:w="861" w:type="pct"/>
            <w:vMerge/>
            <w:shd w:val="clear" w:color="auto" w:fill="D9D9D9"/>
            <w:vAlign w:val="center"/>
          </w:tcPr>
          <w:p w14:paraId="02C43DD5" w14:textId="77777777" w:rsidR="008C2A7E" w:rsidRPr="00DC3340" w:rsidRDefault="008C2A7E" w:rsidP="008C2A7E">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val="en-US" w:eastAsia="fr-FR"/>
              </w:rPr>
            </w:pPr>
          </w:p>
        </w:tc>
        <w:tc>
          <w:tcPr>
            <w:tcW w:w="1144" w:type="pct"/>
            <w:shd w:val="clear" w:color="auto" w:fill="D9D9D9"/>
            <w:vAlign w:val="center"/>
          </w:tcPr>
          <w:p w14:paraId="3D84D558" w14:textId="77777777" w:rsidR="008C2A7E" w:rsidRPr="008C2A7E" w:rsidRDefault="008C2A7E" w:rsidP="008C2A7E">
            <w:pPr>
              <w:widowControl w:val="0"/>
              <w:tabs>
                <w:tab w:val="left" w:pos="205"/>
              </w:tabs>
              <w:kinsoku w:val="0"/>
              <w:overflowPunct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Mice (</w:t>
            </w:r>
            <w:r w:rsidRPr="008C2A7E">
              <w:rPr>
                <w:rFonts w:ascii="Arial" w:eastAsia="Times New Roman" w:hAnsi="Arial" w:cs="Arial"/>
                <w:bCs/>
                <w:i/>
                <w:sz w:val="20"/>
                <w:szCs w:val="32"/>
                <w:lang w:eastAsia="fr-FR"/>
              </w:rPr>
              <w:t>Mus musculus</w:t>
            </w:r>
            <w:r w:rsidRPr="008C2A7E">
              <w:rPr>
                <w:rFonts w:ascii="Arial" w:eastAsia="Times New Roman" w:hAnsi="Arial" w:cs="Arial"/>
                <w:bCs/>
                <w:sz w:val="20"/>
                <w:szCs w:val="32"/>
                <w:lang w:eastAsia="fr-FR"/>
              </w:rPr>
              <w:t>)</w:t>
            </w:r>
          </w:p>
        </w:tc>
        <w:tc>
          <w:tcPr>
            <w:tcW w:w="1457" w:type="pct"/>
            <w:shd w:val="clear" w:color="auto" w:fill="D9D9D9"/>
            <w:vAlign w:val="center"/>
          </w:tcPr>
          <w:p w14:paraId="2BF956F5" w14:textId="77777777" w:rsidR="008C2A7E" w:rsidRPr="008C2A7E" w:rsidRDefault="008C2A7E" w:rsidP="008C2A7E">
            <w:pPr>
              <w:widowControl w:val="0"/>
              <w:kinsoku w:val="0"/>
              <w:overflowPunct w:val="0"/>
              <w:spacing w:before="95" w:after="0" w:line="215" w:lineRule="exact"/>
              <w:textAlignment w:val="baseline"/>
              <w:rPr>
                <w:rFonts w:ascii="Arial" w:eastAsia="Times New Roman" w:hAnsi="Arial" w:cs="Arial"/>
                <w:color w:val="000000"/>
                <w:sz w:val="20"/>
                <w:szCs w:val="20"/>
                <w:lang w:val="en-GB" w:eastAsia="fr-FR"/>
              </w:rPr>
            </w:pPr>
            <w:r w:rsidRPr="008C2A7E">
              <w:rPr>
                <w:rFonts w:ascii="Arial" w:eastAsia="Times New Roman" w:hAnsi="Arial" w:cs="Arial"/>
                <w:color w:val="000000"/>
                <w:sz w:val="20"/>
                <w:szCs w:val="20"/>
                <w:lang w:val="en-GB" w:eastAsia="fr-FR"/>
              </w:rPr>
              <w:t xml:space="preserve">25 g to 30 g </w:t>
            </w:r>
            <w:r w:rsidRPr="008C2A7E">
              <w:rPr>
                <w:rFonts w:ascii="Arial" w:eastAsia="Times New Roman" w:hAnsi="Arial" w:cs="Arial"/>
                <w:spacing w:val="13"/>
                <w:sz w:val="20"/>
                <w:szCs w:val="20"/>
                <w:lang w:val="en-US" w:eastAsia="fr-FR"/>
              </w:rPr>
              <w:t xml:space="preserve">of product / bait </w:t>
            </w:r>
            <w:r w:rsidRPr="008C2A7E">
              <w:rPr>
                <w:rFonts w:ascii="Arial" w:eastAsia="Times New Roman" w:hAnsi="Arial" w:cs="Arial"/>
                <w:sz w:val="20"/>
                <w:szCs w:val="20"/>
                <w:lang w:val="en-US" w:eastAsia="fr-FR"/>
              </w:rPr>
              <w:t>station at distances of 3 meters apart</w:t>
            </w:r>
          </w:p>
        </w:tc>
        <w:tc>
          <w:tcPr>
            <w:tcW w:w="729" w:type="pct"/>
            <w:vMerge/>
            <w:shd w:val="clear" w:color="auto" w:fill="D9D9D9"/>
            <w:vAlign w:val="center"/>
          </w:tcPr>
          <w:p w14:paraId="1789B226"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val="en-US" w:eastAsia="fr-FR"/>
              </w:rPr>
            </w:pPr>
          </w:p>
        </w:tc>
        <w:tc>
          <w:tcPr>
            <w:tcW w:w="809" w:type="pct"/>
            <w:vMerge/>
            <w:shd w:val="clear" w:color="auto" w:fill="D9D9D9"/>
            <w:vAlign w:val="center"/>
          </w:tcPr>
          <w:p w14:paraId="188417AD" w14:textId="77777777" w:rsidR="008C2A7E" w:rsidRPr="008C2A7E" w:rsidRDefault="008C2A7E" w:rsidP="008C2A7E">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val="en-US" w:eastAsia="fr-FR"/>
              </w:rPr>
            </w:pPr>
          </w:p>
        </w:tc>
      </w:tr>
    </w:tbl>
    <w:p w14:paraId="22530829" w14:textId="77777777" w:rsidR="008C2A7E" w:rsidRPr="008C2A7E" w:rsidRDefault="008C2A7E" w:rsidP="008C2A7E">
      <w:pPr>
        <w:widowControl w:val="0"/>
        <w:tabs>
          <w:tab w:val="left" w:pos="709"/>
        </w:tabs>
        <w:kinsoku w:val="0"/>
        <w:overflowPunct w:val="0"/>
        <w:autoSpaceDE w:val="0"/>
        <w:autoSpaceDN w:val="0"/>
        <w:adjustRightInd w:val="0"/>
        <w:spacing w:before="16" w:after="240" w:line="368" w:lineRule="exact"/>
        <w:textAlignment w:val="baseline"/>
        <w:rPr>
          <w:rFonts w:ascii="Arial" w:eastAsia="Times New Roman" w:hAnsi="Arial" w:cs="Arial"/>
          <w:b/>
          <w:bCs/>
          <w:sz w:val="24"/>
          <w:szCs w:val="32"/>
          <w:u w:val="single"/>
          <w:lang w:val="en-US" w:eastAsia="fr-FR"/>
        </w:rPr>
        <w:sectPr w:rsidR="008C2A7E" w:rsidRPr="008C2A7E">
          <w:pgSz w:w="11904" w:h="16843"/>
          <w:pgMar w:top="1400" w:right="2051" w:bottom="327" w:left="1033" w:header="720" w:footer="720" w:gutter="0"/>
          <w:cols w:space="720"/>
          <w:noEndnote/>
        </w:sectPr>
      </w:pPr>
    </w:p>
    <w:p w14:paraId="666CDEB7" w14:textId="77777777" w:rsidR="008C2A7E" w:rsidRPr="008C2A7E" w:rsidRDefault="008C2A7E" w:rsidP="00032591">
      <w:pPr>
        <w:pStyle w:val="Titre1"/>
        <w:rPr>
          <w:lang w:val="en-US"/>
        </w:rPr>
      </w:pPr>
      <w:bookmarkStart w:id="2" w:name="_Toc503862593"/>
      <w:r w:rsidRPr="008C2A7E">
        <w:rPr>
          <w:lang w:val="en-US"/>
        </w:rPr>
        <w:lastRenderedPageBreak/>
        <w:t xml:space="preserve">General information about the product </w:t>
      </w:r>
      <w:r w:rsidRPr="008C2A7E">
        <w:rPr>
          <w:spacing w:val="-1"/>
          <w:lang w:val="en-US"/>
        </w:rPr>
        <w:t>Application (initial PAR - 2011)</w:t>
      </w:r>
      <w:bookmarkEnd w:id="2"/>
    </w:p>
    <w:p w14:paraId="79A8F9CE" w14:textId="77777777" w:rsidR="008C2A7E" w:rsidRPr="008C2A7E" w:rsidRDefault="008C2A7E" w:rsidP="00032591">
      <w:pPr>
        <w:pStyle w:val="Titre2"/>
        <w:rPr>
          <w:lang w:val="en-US"/>
        </w:rPr>
      </w:pPr>
      <w:bookmarkStart w:id="3" w:name="_Toc503862594"/>
      <w:r w:rsidRPr="008C2A7E">
        <w:rPr>
          <w:lang w:val="en-US"/>
        </w:rPr>
        <w:t>Applicant</w:t>
      </w:r>
      <w:bookmarkEnd w:id="3"/>
    </w:p>
    <w:tbl>
      <w:tblPr>
        <w:tblW w:w="0" w:type="auto"/>
        <w:tblInd w:w="163" w:type="dxa"/>
        <w:tblLayout w:type="fixed"/>
        <w:tblCellMar>
          <w:left w:w="0" w:type="dxa"/>
          <w:right w:w="0" w:type="dxa"/>
        </w:tblCellMar>
        <w:tblLook w:val="0000" w:firstRow="0" w:lastRow="0" w:firstColumn="0" w:lastColumn="0" w:noHBand="0" w:noVBand="0"/>
      </w:tblPr>
      <w:tblGrid>
        <w:gridCol w:w="4080"/>
        <w:gridCol w:w="4412"/>
      </w:tblGrid>
      <w:tr w:rsidR="008C2A7E" w:rsidRPr="008C2A7E" w14:paraId="205E0D71" w14:textId="77777777" w:rsidTr="00935BFE">
        <w:trPr>
          <w:trHeight w:hRule="exact" w:val="485"/>
        </w:trPr>
        <w:tc>
          <w:tcPr>
            <w:tcW w:w="4080" w:type="dxa"/>
            <w:tcBorders>
              <w:top w:val="single" w:sz="4" w:space="0" w:color="auto"/>
              <w:left w:val="single" w:sz="4" w:space="0" w:color="auto"/>
              <w:bottom w:val="single" w:sz="4" w:space="0" w:color="auto"/>
              <w:right w:val="single" w:sz="4" w:space="0" w:color="auto"/>
            </w:tcBorders>
            <w:vAlign w:val="center"/>
          </w:tcPr>
          <w:p w14:paraId="6284402E" w14:textId="77777777" w:rsidR="008C2A7E" w:rsidRPr="008C2A7E" w:rsidRDefault="008C2A7E" w:rsidP="008C2A7E">
            <w:pPr>
              <w:widowControl w:val="0"/>
              <w:kinsoku w:val="0"/>
              <w:overflowPunct w:val="0"/>
              <w:spacing w:before="134" w:after="88" w:line="257" w:lineRule="exact"/>
              <w:ind w:left="116"/>
              <w:textAlignment w:val="baseline"/>
              <w:rPr>
                <w:rFonts w:ascii="Arial" w:eastAsia="Times New Roman" w:hAnsi="Arial" w:cs="Arial"/>
                <w:b/>
                <w:bCs/>
                <w:spacing w:val="-1"/>
                <w:sz w:val="20"/>
                <w:lang w:val="en-US" w:eastAsia="fr-FR"/>
              </w:rPr>
            </w:pPr>
            <w:r w:rsidRPr="008C2A7E">
              <w:rPr>
                <w:rFonts w:ascii="Arial" w:eastAsia="Times New Roman" w:hAnsi="Arial" w:cs="Arial"/>
                <w:b/>
                <w:bCs/>
                <w:spacing w:val="-1"/>
                <w:sz w:val="20"/>
                <w:lang w:val="en-US" w:eastAsia="fr-FR"/>
              </w:rPr>
              <w:t>Company Name:</w:t>
            </w:r>
          </w:p>
        </w:tc>
        <w:tc>
          <w:tcPr>
            <w:tcW w:w="4412" w:type="dxa"/>
            <w:tcBorders>
              <w:top w:val="single" w:sz="4" w:space="0" w:color="auto"/>
              <w:left w:val="single" w:sz="4" w:space="0" w:color="auto"/>
              <w:bottom w:val="single" w:sz="4" w:space="0" w:color="auto"/>
              <w:right w:val="single" w:sz="4" w:space="0" w:color="auto"/>
            </w:tcBorders>
            <w:vAlign w:val="center"/>
          </w:tcPr>
          <w:p w14:paraId="069F17BB" w14:textId="77777777" w:rsidR="008C2A7E" w:rsidRPr="008C2A7E" w:rsidRDefault="008C2A7E" w:rsidP="008C2A7E">
            <w:pPr>
              <w:widowControl w:val="0"/>
              <w:kinsoku w:val="0"/>
              <w:overflowPunct w:val="0"/>
              <w:spacing w:before="129" w:after="90" w:line="260" w:lineRule="exact"/>
              <w:ind w:left="111"/>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EDIALUX France</w:t>
            </w:r>
          </w:p>
        </w:tc>
      </w:tr>
      <w:tr w:rsidR="008C2A7E" w:rsidRPr="008C2A7E" w14:paraId="03C786CC"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53367DD8" w14:textId="77777777" w:rsidR="008C2A7E" w:rsidRPr="008C2A7E" w:rsidRDefault="008C2A7E" w:rsidP="008C2A7E">
            <w:pPr>
              <w:widowControl w:val="0"/>
              <w:kinsoku w:val="0"/>
              <w:overflowPunct w:val="0"/>
              <w:spacing w:before="124" w:after="89" w:line="257" w:lineRule="exact"/>
              <w:ind w:left="116"/>
              <w:textAlignment w:val="baseline"/>
              <w:rPr>
                <w:rFonts w:ascii="Arial" w:eastAsia="Times New Roman" w:hAnsi="Arial" w:cs="Arial"/>
                <w:b/>
                <w:bCs/>
                <w:spacing w:val="-2"/>
                <w:sz w:val="20"/>
                <w:lang w:val="en-US" w:eastAsia="fr-FR"/>
              </w:rPr>
            </w:pPr>
            <w:r w:rsidRPr="008C2A7E">
              <w:rPr>
                <w:rFonts w:ascii="Arial" w:eastAsia="Times New Roman" w:hAnsi="Arial" w:cs="Arial"/>
                <w:b/>
                <w:bCs/>
                <w:spacing w:val="-2"/>
                <w:sz w:val="20"/>
                <w:lang w:val="en-US" w:eastAsia="fr-FR"/>
              </w:rPr>
              <w:t>Address:</w:t>
            </w:r>
          </w:p>
        </w:tc>
        <w:tc>
          <w:tcPr>
            <w:tcW w:w="4412" w:type="dxa"/>
            <w:tcBorders>
              <w:top w:val="single" w:sz="4" w:space="0" w:color="auto"/>
              <w:left w:val="single" w:sz="4" w:space="0" w:color="auto"/>
              <w:bottom w:val="single" w:sz="4" w:space="0" w:color="auto"/>
              <w:right w:val="single" w:sz="4" w:space="0" w:color="auto"/>
            </w:tcBorders>
            <w:vAlign w:val="center"/>
          </w:tcPr>
          <w:p w14:paraId="6C86A07B" w14:textId="77777777" w:rsidR="008C2A7E" w:rsidRPr="008C2A7E" w:rsidRDefault="008C2A7E" w:rsidP="008C2A7E">
            <w:pPr>
              <w:widowControl w:val="0"/>
              <w:kinsoku w:val="0"/>
              <w:overflowPunct w:val="0"/>
              <w:spacing w:before="124" w:after="86" w:line="260" w:lineRule="exact"/>
              <w:ind w:left="111"/>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ZA Macon Est</w:t>
            </w:r>
          </w:p>
        </w:tc>
      </w:tr>
      <w:tr w:rsidR="008C2A7E" w:rsidRPr="008C2A7E" w14:paraId="43E1F207"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188AFA2E" w14:textId="77777777" w:rsidR="008C2A7E" w:rsidRPr="008C2A7E" w:rsidRDefault="008C2A7E" w:rsidP="008C2A7E">
            <w:pPr>
              <w:widowControl w:val="0"/>
              <w:kinsoku w:val="0"/>
              <w:overflowPunct w:val="0"/>
              <w:spacing w:before="129" w:after="84" w:line="257" w:lineRule="exact"/>
              <w:ind w:left="116"/>
              <w:textAlignment w:val="baseline"/>
              <w:rPr>
                <w:rFonts w:ascii="Arial" w:eastAsia="Times New Roman" w:hAnsi="Arial" w:cs="Arial"/>
                <w:b/>
                <w:bCs/>
                <w:spacing w:val="-5"/>
                <w:sz w:val="20"/>
                <w:lang w:val="en-US" w:eastAsia="fr-FR"/>
              </w:rPr>
            </w:pPr>
            <w:r w:rsidRPr="008C2A7E">
              <w:rPr>
                <w:rFonts w:ascii="Arial" w:eastAsia="Times New Roman" w:hAnsi="Arial" w:cs="Arial"/>
                <w:b/>
                <w:bCs/>
                <w:spacing w:val="-5"/>
                <w:sz w:val="20"/>
                <w:lang w:val="en-US" w:eastAsia="fr-FR"/>
              </w:rPr>
              <w:t>City:</w:t>
            </w:r>
          </w:p>
        </w:tc>
        <w:tc>
          <w:tcPr>
            <w:tcW w:w="4412" w:type="dxa"/>
            <w:tcBorders>
              <w:top w:val="single" w:sz="4" w:space="0" w:color="auto"/>
              <w:left w:val="single" w:sz="4" w:space="0" w:color="auto"/>
              <w:bottom w:val="single" w:sz="4" w:space="0" w:color="auto"/>
              <w:right w:val="single" w:sz="4" w:space="0" w:color="auto"/>
            </w:tcBorders>
            <w:vAlign w:val="center"/>
          </w:tcPr>
          <w:p w14:paraId="26AC87C9" w14:textId="77777777" w:rsidR="008C2A7E" w:rsidRPr="008C2A7E" w:rsidRDefault="008C2A7E" w:rsidP="008C2A7E">
            <w:pPr>
              <w:widowControl w:val="0"/>
              <w:kinsoku w:val="0"/>
              <w:overflowPunct w:val="0"/>
              <w:spacing w:before="124" w:after="86" w:line="260" w:lineRule="exact"/>
              <w:ind w:left="111"/>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val="en-US" w:eastAsia="fr-FR"/>
              </w:rPr>
              <w:t>R</w:t>
            </w:r>
            <w:r w:rsidRPr="008C2A7E">
              <w:rPr>
                <w:rFonts w:ascii="Arial" w:eastAsia="Times New Roman" w:hAnsi="Arial" w:cs="Arial"/>
                <w:spacing w:val="-1"/>
                <w:sz w:val="20"/>
                <w:lang w:eastAsia="fr-FR"/>
              </w:rPr>
              <w:t>eplonges</w:t>
            </w:r>
          </w:p>
        </w:tc>
      </w:tr>
      <w:tr w:rsidR="008C2A7E" w:rsidRPr="008C2A7E" w14:paraId="29FC9EA4"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4E0EBF5F" w14:textId="77777777" w:rsidR="008C2A7E" w:rsidRPr="008C2A7E" w:rsidRDefault="008C2A7E" w:rsidP="008C2A7E">
            <w:pPr>
              <w:widowControl w:val="0"/>
              <w:kinsoku w:val="0"/>
              <w:overflowPunct w:val="0"/>
              <w:spacing w:before="124" w:after="84" w:line="257" w:lineRule="exact"/>
              <w:ind w:left="116"/>
              <w:textAlignment w:val="baseline"/>
              <w:rPr>
                <w:rFonts w:ascii="Arial" w:eastAsia="Times New Roman" w:hAnsi="Arial" w:cs="Arial"/>
                <w:b/>
                <w:bCs/>
                <w:spacing w:val="-2"/>
                <w:sz w:val="20"/>
                <w:lang w:eastAsia="fr-FR"/>
              </w:rPr>
            </w:pPr>
            <w:r w:rsidRPr="008C2A7E">
              <w:rPr>
                <w:rFonts w:ascii="Arial" w:eastAsia="Times New Roman" w:hAnsi="Arial" w:cs="Arial"/>
                <w:b/>
                <w:bCs/>
                <w:spacing w:val="-2"/>
                <w:sz w:val="20"/>
                <w:lang w:eastAsia="fr-FR"/>
              </w:rPr>
              <w:t>Postal Code:</w:t>
            </w:r>
          </w:p>
        </w:tc>
        <w:tc>
          <w:tcPr>
            <w:tcW w:w="4412" w:type="dxa"/>
            <w:tcBorders>
              <w:top w:val="single" w:sz="4" w:space="0" w:color="auto"/>
              <w:left w:val="single" w:sz="4" w:space="0" w:color="auto"/>
              <w:bottom w:val="single" w:sz="4" w:space="0" w:color="auto"/>
              <w:right w:val="single" w:sz="4" w:space="0" w:color="auto"/>
            </w:tcBorders>
            <w:vAlign w:val="center"/>
          </w:tcPr>
          <w:p w14:paraId="26D08EA2" w14:textId="77777777" w:rsidR="008C2A7E" w:rsidRPr="008C2A7E" w:rsidRDefault="008C2A7E" w:rsidP="008C2A7E">
            <w:pPr>
              <w:widowControl w:val="0"/>
              <w:kinsoku w:val="0"/>
              <w:overflowPunct w:val="0"/>
              <w:spacing w:before="124" w:after="81" w:line="260" w:lineRule="exact"/>
              <w:ind w:left="111"/>
              <w:textAlignment w:val="baseline"/>
              <w:rPr>
                <w:rFonts w:ascii="Arial" w:eastAsia="Times New Roman" w:hAnsi="Arial" w:cs="Arial"/>
                <w:spacing w:val="-2"/>
                <w:sz w:val="20"/>
                <w:highlight w:val="red"/>
                <w:lang w:eastAsia="fr-FR"/>
              </w:rPr>
            </w:pPr>
            <w:r w:rsidRPr="008C2A7E">
              <w:rPr>
                <w:rFonts w:ascii="Arial" w:eastAsia="Times New Roman" w:hAnsi="Arial" w:cs="Arial"/>
                <w:spacing w:val="-2"/>
                <w:sz w:val="20"/>
                <w:lang w:eastAsia="fr-FR"/>
              </w:rPr>
              <w:t>F-01750</w:t>
            </w:r>
          </w:p>
        </w:tc>
      </w:tr>
      <w:tr w:rsidR="008C2A7E" w:rsidRPr="008C2A7E" w14:paraId="540983F8"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5B5EBF7C" w14:textId="77777777" w:rsidR="008C2A7E" w:rsidRPr="008C2A7E" w:rsidRDefault="008C2A7E" w:rsidP="008C2A7E">
            <w:pPr>
              <w:widowControl w:val="0"/>
              <w:kinsoku w:val="0"/>
              <w:overflowPunct w:val="0"/>
              <w:spacing w:before="129" w:after="94" w:line="257" w:lineRule="exact"/>
              <w:ind w:left="116"/>
              <w:textAlignment w:val="baseline"/>
              <w:rPr>
                <w:rFonts w:ascii="Arial" w:eastAsia="Times New Roman" w:hAnsi="Arial" w:cs="Arial"/>
                <w:b/>
                <w:bCs/>
                <w:spacing w:val="-3"/>
                <w:sz w:val="20"/>
                <w:lang w:eastAsia="fr-FR"/>
              </w:rPr>
            </w:pPr>
            <w:r w:rsidRPr="008C2A7E">
              <w:rPr>
                <w:rFonts w:ascii="Arial" w:eastAsia="Times New Roman" w:hAnsi="Arial" w:cs="Arial"/>
                <w:b/>
                <w:bCs/>
                <w:spacing w:val="-3"/>
                <w:sz w:val="20"/>
                <w:lang w:eastAsia="fr-FR"/>
              </w:rPr>
              <w:t>Country:</w:t>
            </w:r>
          </w:p>
        </w:tc>
        <w:tc>
          <w:tcPr>
            <w:tcW w:w="4412" w:type="dxa"/>
            <w:tcBorders>
              <w:top w:val="single" w:sz="4" w:space="0" w:color="auto"/>
              <w:left w:val="single" w:sz="4" w:space="0" w:color="auto"/>
              <w:bottom w:val="single" w:sz="4" w:space="0" w:color="auto"/>
              <w:right w:val="single" w:sz="4" w:space="0" w:color="auto"/>
            </w:tcBorders>
            <w:vAlign w:val="center"/>
          </w:tcPr>
          <w:p w14:paraId="5CE4E3F1" w14:textId="77777777" w:rsidR="008C2A7E" w:rsidRPr="008C2A7E" w:rsidRDefault="008C2A7E" w:rsidP="008C2A7E">
            <w:pPr>
              <w:widowControl w:val="0"/>
              <w:kinsoku w:val="0"/>
              <w:overflowPunct w:val="0"/>
              <w:spacing w:before="129" w:after="91" w:line="260" w:lineRule="exact"/>
              <w:ind w:left="111"/>
              <w:textAlignment w:val="baseline"/>
              <w:rPr>
                <w:rFonts w:ascii="Arial" w:eastAsia="Times New Roman" w:hAnsi="Arial" w:cs="Arial"/>
                <w:spacing w:val="-2"/>
                <w:sz w:val="20"/>
                <w:lang w:eastAsia="fr-FR"/>
              </w:rPr>
            </w:pPr>
            <w:r w:rsidRPr="008C2A7E">
              <w:rPr>
                <w:rFonts w:ascii="Arial" w:eastAsia="Times New Roman" w:hAnsi="Arial" w:cs="Arial"/>
                <w:spacing w:val="-2"/>
                <w:sz w:val="20"/>
                <w:lang w:eastAsia="fr-FR"/>
              </w:rPr>
              <w:t>France</w:t>
            </w:r>
          </w:p>
        </w:tc>
      </w:tr>
      <w:tr w:rsidR="008C2A7E" w:rsidRPr="008C2A7E" w14:paraId="3AE0BDF3"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0C189EC2" w14:textId="77777777" w:rsidR="008C2A7E" w:rsidRPr="008C2A7E" w:rsidRDefault="008C2A7E" w:rsidP="008C2A7E">
            <w:pPr>
              <w:widowControl w:val="0"/>
              <w:kinsoku w:val="0"/>
              <w:overflowPunct w:val="0"/>
              <w:spacing w:before="125" w:after="93" w:line="257"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Telephone:</w:t>
            </w:r>
          </w:p>
        </w:tc>
        <w:tc>
          <w:tcPr>
            <w:tcW w:w="4412" w:type="dxa"/>
            <w:tcBorders>
              <w:top w:val="single" w:sz="4" w:space="0" w:color="auto"/>
              <w:left w:val="single" w:sz="4" w:space="0" w:color="auto"/>
              <w:bottom w:val="single" w:sz="4" w:space="0" w:color="auto"/>
              <w:right w:val="single" w:sz="4" w:space="0" w:color="auto"/>
            </w:tcBorders>
            <w:vAlign w:val="center"/>
          </w:tcPr>
          <w:p w14:paraId="278F2DE7" w14:textId="77777777" w:rsidR="008C2A7E" w:rsidRPr="008C2A7E" w:rsidRDefault="008C2A7E" w:rsidP="008C2A7E">
            <w:pPr>
              <w:widowControl w:val="0"/>
              <w:kinsoku w:val="0"/>
              <w:overflowPunct w:val="0"/>
              <w:spacing w:before="125" w:after="90" w:line="260" w:lineRule="exact"/>
              <w:ind w:left="111"/>
              <w:textAlignment w:val="baseline"/>
              <w:rPr>
                <w:rFonts w:ascii="Arial" w:eastAsia="Times New Roman" w:hAnsi="Arial" w:cs="Arial"/>
                <w:sz w:val="20"/>
                <w:lang w:eastAsia="fr-FR"/>
              </w:rPr>
            </w:pPr>
            <w:r w:rsidRPr="008C2A7E">
              <w:rPr>
                <w:rFonts w:ascii="Arial" w:eastAsia="Times New Roman" w:hAnsi="Arial" w:cs="Arial"/>
                <w:sz w:val="20"/>
                <w:lang w:eastAsia="fr-FR"/>
              </w:rPr>
              <w:t>+33.385.318.910</w:t>
            </w:r>
          </w:p>
        </w:tc>
      </w:tr>
      <w:tr w:rsidR="008C2A7E" w:rsidRPr="008C2A7E" w14:paraId="0BBC3C80"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5AE3F49C" w14:textId="77777777" w:rsidR="008C2A7E" w:rsidRPr="008C2A7E" w:rsidRDefault="008C2A7E" w:rsidP="008C2A7E">
            <w:pPr>
              <w:widowControl w:val="0"/>
              <w:kinsoku w:val="0"/>
              <w:overflowPunct w:val="0"/>
              <w:spacing w:before="125" w:after="88" w:line="257" w:lineRule="exact"/>
              <w:ind w:left="116"/>
              <w:textAlignment w:val="baseline"/>
              <w:rPr>
                <w:rFonts w:ascii="Arial" w:eastAsia="Times New Roman" w:hAnsi="Arial" w:cs="Arial"/>
                <w:b/>
                <w:bCs/>
                <w:spacing w:val="-6"/>
                <w:sz w:val="20"/>
                <w:lang w:eastAsia="fr-FR"/>
              </w:rPr>
            </w:pPr>
            <w:r w:rsidRPr="008C2A7E">
              <w:rPr>
                <w:rFonts w:ascii="Arial" w:eastAsia="Times New Roman" w:hAnsi="Arial" w:cs="Arial"/>
                <w:b/>
                <w:bCs/>
                <w:spacing w:val="-6"/>
                <w:sz w:val="20"/>
                <w:lang w:eastAsia="fr-FR"/>
              </w:rPr>
              <w:t>Fax:</w:t>
            </w:r>
          </w:p>
        </w:tc>
        <w:tc>
          <w:tcPr>
            <w:tcW w:w="4412" w:type="dxa"/>
            <w:tcBorders>
              <w:top w:val="single" w:sz="4" w:space="0" w:color="auto"/>
              <w:left w:val="single" w:sz="4" w:space="0" w:color="auto"/>
              <w:bottom w:val="single" w:sz="4" w:space="0" w:color="auto"/>
              <w:right w:val="single" w:sz="4" w:space="0" w:color="auto"/>
            </w:tcBorders>
          </w:tcPr>
          <w:p w14:paraId="762BDCA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4"/>
                <w:lang w:eastAsia="fr-FR"/>
              </w:rPr>
            </w:pPr>
          </w:p>
        </w:tc>
      </w:tr>
      <w:tr w:rsidR="008C2A7E" w:rsidRPr="008C2A7E" w14:paraId="631D0E50" w14:textId="77777777" w:rsidTr="00935BFE">
        <w:trPr>
          <w:trHeight w:hRule="exact" w:val="485"/>
        </w:trPr>
        <w:tc>
          <w:tcPr>
            <w:tcW w:w="4080" w:type="dxa"/>
            <w:tcBorders>
              <w:top w:val="single" w:sz="4" w:space="0" w:color="auto"/>
              <w:left w:val="single" w:sz="4" w:space="0" w:color="auto"/>
              <w:bottom w:val="single" w:sz="4" w:space="0" w:color="auto"/>
              <w:right w:val="single" w:sz="4" w:space="0" w:color="auto"/>
            </w:tcBorders>
            <w:vAlign w:val="center"/>
          </w:tcPr>
          <w:p w14:paraId="4F69A189" w14:textId="77777777" w:rsidR="008C2A7E" w:rsidRPr="008C2A7E" w:rsidRDefault="008C2A7E" w:rsidP="008C2A7E">
            <w:pPr>
              <w:widowControl w:val="0"/>
              <w:kinsoku w:val="0"/>
              <w:overflowPunct w:val="0"/>
              <w:spacing w:before="130" w:after="98" w:line="257"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E-mail address:</w:t>
            </w:r>
          </w:p>
        </w:tc>
        <w:tc>
          <w:tcPr>
            <w:tcW w:w="4412" w:type="dxa"/>
            <w:tcBorders>
              <w:top w:val="single" w:sz="4" w:space="0" w:color="auto"/>
              <w:left w:val="single" w:sz="4" w:space="0" w:color="auto"/>
              <w:bottom w:val="single" w:sz="4" w:space="0" w:color="auto"/>
              <w:right w:val="single" w:sz="4" w:space="0" w:color="auto"/>
            </w:tcBorders>
          </w:tcPr>
          <w:p w14:paraId="2266F6F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4"/>
                <w:lang w:eastAsia="fr-FR"/>
              </w:rPr>
            </w:pPr>
          </w:p>
        </w:tc>
      </w:tr>
    </w:tbl>
    <w:p w14:paraId="6CBAEFD2" w14:textId="77777777" w:rsidR="008C2A7E" w:rsidRPr="008C2A7E" w:rsidRDefault="008C2A7E" w:rsidP="008C2A7E">
      <w:pPr>
        <w:widowControl w:val="0"/>
        <w:kinsoku w:val="0"/>
        <w:overflowPunct w:val="0"/>
        <w:spacing w:after="280" w:line="20" w:lineRule="exact"/>
        <w:ind w:left="157" w:right="171"/>
        <w:textAlignment w:val="baseline"/>
        <w:rPr>
          <w:rFonts w:ascii="Times New Roman" w:eastAsia="Times New Roman" w:hAnsi="Times New Roman" w:cs="Times New Roman"/>
          <w:sz w:val="24"/>
          <w:szCs w:val="24"/>
          <w:lang w:eastAsia="fr-FR"/>
        </w:rPr>
      </w:pPr>
    </w:p>
    <w:p w14:paraId="5A8F468B" w14:textId="77777777" w:rsidR="008C2A7E" w:rsidRPr="008C2A7E" w:rsidRDefault="008C2A7E" w:rsidP="00032591">
      <w:pPr>
        <w:pStyle w:val="Titre2"/>
        <w:rPr>
          <w:lang w:val="en-US"/>
        </w:rPr>
      </w:pPr>
      <w:bookmarkStart w:id="4" w:name="_Toc503862595"/>
      <w:r w:rsidRPr="008C2A7E">
        <w:rPr>
          <w:lang w:val="en-US"/>
        </w:rPr>
        <w:t>Person authorised for communication on behalf of the applicant:</w:t>
      </w:r>
      <w:bookmarkEnd w:id="4"/>
    </w:p>
    <w:tbl>
      <w:tblPr>
        <w:tblW w:w="0" w:type="auto"/>
        <w:tblInd w:w="163" w:type="dxa"/>
        <w:tblLayout w:type="fixed"/>
        <w:tblCellMar>
          <w:left w:w="0" w:type="dxa"/>
          <w:right w:w="0" w:type="dxa"/>
        </w:tblCellMar>
        <w:tblLook w:val="0000" w:firstRow="0" w:lastRow="0" w:firstColumn="0" w:lastColumn="0" w:noHBand="0" w:noVBand="0"/>
      </w:tblPr>
      <w:tblGrid>
        <w:gridCol w:w="4080"/>
        <w:gridCol w:w="4426"/>
      </w:tblGrid>
      <w:tr w:rsidR="008C2A7E" w:rsidRPr="008C2A7E" w14:paraId="4367E192"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45923B0E" w14:textId="77777777" w:rsidR="008C2A7E" w:rsidRPr="008C2A7E" w:rsidRDefault="008C2A7E" w:rsidP="008C2A7E">
            <w:pPr>
              <w:widowControl w:val="0"/>
              <w:kinsoku w:val="0"/>
              <w:overflowPunct w:val="0"/>
              <w:spacing w:before="130" w:after="83" w:line="257" w:lineRule="exact"/>
              <w:ind w:left="116"/>
              <w:textAlignment w:val="baseline"/>
              <w:rPr>
                <w:rFonts w:ascii="Arial" w:eastAsia="Times New Roman" w:hAnsi="Arial" w:cs="Arial"/>
                <w:b/>
                <w:bCs/>
                <w:spacing w:val="-5"/>
                <w:sz w:val="20"/>
                <w:lang w:eastAsia="fr-FR"/>
              </w:rPr>
            </w:pPr>
            <w:r w:rsidRPr="008C2A7E">
              <w:rPr>
                <w:rFonts w:ascii="Arial" w:eastAsia="Times New Roman" w:hAnsi="Arial" w:cs="Arial"/>
                <w:b/>
                <w:bCs/>
                <w:spacing w:val="-5"/>
                <w:sz w:val="20"/>
                <w:lang w:eastAsia="fr-FR"/>
              </w:rPr>
              <w:t>Name:</w:t>
            </w:r>
          </w:p>
        </w:tc>
        <w:tc>
          <w:tcPr>
            <w:tcW w:w="4426" w:type="dxa"/>
            <w:tcBorders>
              <w:top w:val="single" w:sz="4" w:space="0" w:color="auto"/>
              <w:left w:val="single" w:sz="4" w:space="0" w:color="auto"/>
              <w:bottom w:val="single" w:sz="4" w:space="0" w:color="auto"/>
              <w:right w:val="single" w:sz="4" w:space="0" w:color="auto"/>
            </w:tcBorders>
            <w:vAlign w:val="center"/>
          </w:tcPr>
          <w:p w14:paraId="15F06BE5" w14:textId="77777777" w:rsidR="008C2A7E" w:rsidRPr="008C2A7E" w:rsidRDefault="008C2A7E" w:rsidP="008C2A7E">
            <w:pPr>
              <w:widowControl w:val="0"/>
              <w:kinsoku w:val="0"/>
              <w:overflowPunct w:val="0"/>
              <w:spacing w:before="130" w:after="80" w:line="260" w:lineRule="exact"/>
              <w:ind w:left="120"/>
              <w:textAlignment w:val="baseline"/>
              <w:rPr>
                <w:rFonts w:ascii="Arial" w:eastAsia="Times New Roman" w:hAnsi="Arial" w:cs="Arial"/>
                <w:sz w:val="20"/>
                <w:lang w:eastAsia="fr-FR"/>
              </w:rPr>
            </w:pPr>
            <w:r w:rsidRPr="008C2A7E">
              <w:rPr>
                <w:rFonts w:ascii="Arial" w:eastAsia="Times New Roman" w:hAnsi="Arial" w:cs="Arial"/>
                <w:sz w:val="20"/>
                <w:lang w:eastAsia="fr-FR"/>
              </w:rPr>
              <w:t>Mr Rudi</w:t>
            </w:r>
            <w:r w:rsidR="00500D8F">
              <w:rPr>
                <w:rFonts w:ascii="Arial" w:eastAsia="Times New Roman" w:hAnsi="Arial" w:cs="Arial"/>
                <w:sz w:val="20"/>
                <w:lang w:eastAsia="fr-FR"/>
              </w:rPr>
              <w:t xml:space="preserve"> </w:t>
            </w:r>
            <w:r w:rsidRPr="008C2A7E">
              <w:rPr>
                <w:rFonts w:ascii="Arial" w:eastAsia="Times New Roman" w:hAnsi="Arial" w:cs="Arial"/>
                <w:sz w:val="20"/>
                <w:lang w:eastAsia="fr-FR"/>
              </w:rPr>
              <w:t>Vermeulen</w:t>
            </w:r>
          </w:p>
        </w:tc>
      </w:tr>
      <w:tr w:rsidR="008C2A7E" w:rsidRPr="008C2A7E" w14:paraId="1EAA8044"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03456C6B" w14:textId="77777777" w:rsidR="008C2A7E" w:rsidRPr="008C2A7E" w:rsidRDefault="008C2A7E" w:rsidP="008C2A7E">
            <w:pPr>
              <w:widowControl w:val="0"/>
              <w:kinsoku w:val="0"/>
              <w:overflowPunct w:val="0"/>
              <w:spacing w:before="130" w:after="78" w:line="257" w:lineRule="exact"/>
              <w:ind w:left="116"/>
              <w:textAlignment w:val="baseline"/>
              <w:rPr>
                <w:rFonts w:ascii="Arial" w:eastAsia="Times New Roman" w:hAnsi="Arial" w:cs="Arial"/>
                <w:b/>
                <w:bCs/>
                <w:spacing w:val="-3"/>
                <w:sz w:val="20"/>
                <w:lang w:eastAsia="fr-FR"/>
              </w:rPr>
            </w:pPr>
            <w:r w:rsidRPr="008C2A7E">
              <w:rPr>
                <w:rFonts w:ascii="Arial" w:eastAsia="Times New Roman" w:hAnsi="Arial" w:cs="Arial"/>
                <w:b/>
                <w:bCs/>
                <w:spacing w:val="-3"/>
                <w:sz w:val="20"/>
                <w:lang w:eastAsia="fr-FR"/>
              </w:rPr>
              <w:t>Function:</w:t>
            </w:r>
          </w:p>
        </w:tc>
        <w:tc>
          <w:tcPr>
            <w:tcW w:w="4426" w:type="dxa"/>
            <w:tcBorders>
              <w:top w:val="single" w:sz="4" w:space="0" w:color="auto"/>
              <w:left w:val="single" w:sz="4" w:space="0" w:color="auto"/>
              <w:bottom w:val="single" w:sz="4" w:space="0" w:color="auto"/>
              <w:right w:val="single" w:sz="4" w:space="0" w:color="auto"/>
            </w:tcBorders>
            <w:vAlign w:val="center"/>
          </w:tcPr>
          <w:p w14:paraId="195CF833" w14:textId="77777777" w:rsidR="008C2A7E" w:rsidRPr="008C2A7E" w:rsidRDefault="008C2A7E" w:rsidP="008C2A7E">
            <w:pPr>
              <w:widowControl w:val="0"/>
              <w:kinsoku w:val="0"/>
              <w:overflowPunct w:val="0"/>
              <w:spacing w:before="125" w:after="80" w:line="260" w:lineRule="exact"/>
              <w:ind w:left="120"/>
              <w:textAlignment w:val="baseline"/>
              <w:rPr>
                <w:rFonts w:ascii="Arial" w:eastAsia="Times New Roman" w:hAnsi="Arial" w:cs="Arial"/>
                <w:sz w:val="20"/>
                <w:lang w:eastAsia="fr-FR"/>
              </w:rPr>
            </w:pPr>
            <w:r w:rsidRPr="008C2A7E">
              <w:rPr>
                <w:rFonts w:ascii="Arial" w:eastAsia="Times New Roman" w:hAnsi="Arial" w:cs="Arial"/>
                <w:sz w:val="20"/>
                <w:lang w:eastAsia="fr-FR"/>
              </w:rPr>
              <w:t>Regulatory Affairs</w:t>
            </w:r>
          </w:p>
        </w:tc>
      </w:tr>
      <w:tr w:rsidR="008C2A7E" w:rsidRPr="008C2A7E" w14:paraId="7DF62C0D"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0E0782FA" w14:textId="77777777" w:rsidR="008C2A7E" w:rsidRPr="008C2A7E" w:rsidRDefault="008C2A7E" w:rsidP="008C2A7E">
            <w:pPr>
              <w:widowControl w:val="0"/>
              <w:kinsoku w:val="0"/>
              <w:overflowPunct w:val="0"/>
              <w:spacing w:before="125" w:after="79" w:line="257" w:lineRule="exact"/>
              <w:ind w:left="116"/>
              <w:textAlignment w:val="baseline"/>
              <w:rPr>
                <w:rFonts w:ascii="Arial" w:eastAsia="Times New Roman" w:hAnsi="Arial" w:cs="Arial"/>
                <w:b/>
                <w:bCs/>
                <w:spacing w:val="-2"/>
                <w:sz w:val="20"/>
                <w:lang w:eastAsia="fr-FR"/>
              </w:rPr>
            </w:pPr>
            <w:r w:rsidRPr="008C2A7E">
              <w:rPr>
                <w:rFonts w:ascii="Arial" w:eastAsia="Times New Roman" w:hAnsi="Arial" w:cs="Arial"/>
                <w:b/>
                <w:bCs/>
                <w:spacing w:val="-2"/>
                <w:sz w:val="20"/>
                <w:lang w:eastAsia="fr-FR"/>
              </w:rPr>
              <w:t>Address:</w:t>
            </w:r>
          </w:p>
        </w:tc>
        <w:tc>
          <w:tcPr>
            <w:tcW w:w="4426" w:type="dxa"/>
            <w:tcBorders>
              <w:top w:val="single" w:sz="4" w:space="0" w:color="auto"/>
              <w:left w:val="single" w:sz="4" w:space="0" w:color="auto"/>
              <w:bottom w:val="single" w:sz="4" w:space="0" w:color="auto"/>
              <w:right w:val="single" w:sz="4" w:space="0" w:color="auto"/>
            </w:tcBorders>
            <w:vAlign w:val="center"/>
          </w:tcPr>
          <w:p w14:paraId="5138753B" w14:textId="77777777" w:rsidR="008C2A7E" w:rsidRPr="008C2A7E" w:rsidRDefault="008C2A7E" w:rsidP="008C2A7E">
            <w:pPr>
              <w:widowControl w:val="0"/>
              <w:kinsoku w:val="0"/>
              <w:overflowPunct w:val="0"/>
              <w:spacing w:before="125" w:after="76" w:line="260" w:lineRule="exact"/>
              <w:ind w:left="120"/>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Rijksweg 28</w:t>
            </w:r>
          </w:p>
        </w:tc>
      </w:tr>
      <w:tr w:rsidR="008C2A7E" w:rsidRPr="008C2A7E" w14:paraId="4939C602"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6804E3D5" w14:textId="77777777" w:rsidR="008C2A7E" w:rsidRPr="008C2A7E" w:rsidRDefault="008C2A7E" w:rsidP="008C2A7E">
            <w:pPr>
              <w:widowControl w:val="0"/>
              <w:kinsoku w:val="0"/>
              <w:overflowPunct w:val="0"/>
              <w:spacing w:before="130" w:after="88" w:line="257" w:lineRule="exact"/>
              <w:ind w:left="116"/>
              <w:textAlignment w:val="baseline"/>
              <w:rPr>
                <w:rFonts w:ascii="Arial" w:eastAsia="Times New Roman" w:hAnsi="Arial" w:cs="Arial"/>
                <w:b/>
                <w:bCs/>
                <w:spacing w:val="-5"/>
                <w:sz w:val="20"/>
                <w:lang w:eastAsia="fr-FR"/>
              </w:rPr>
            </w:pPr>
            <w:r w:rsidRPr="008C2A7E">
              <w:rPr>
                <w:rFonts w:ascii="Arial" w:eastAsia="Times New Roman" w:hAnsi="Arial" w:cs="Arial"/>
                <w:b/>
                <w:bCs/>
                <w:spacing w:val="-5"/>
                <w:sz w:val="20"/>
                <w:lang w:eastAsia="fr-FR"/>
              </w:rPr>
              <w:t>City:</w:t>
            </w:r>
          </w:p>
        </w:tc>
        <w:tc>
          <w:tcPr>
            <w:tcW w:w="4426" w:type="dxa"/>
            <w:tcBorders>
              <w:top w:val="single" w:sz="4" w:space="0" w:color="auto"/>
              <w:left w:val="single" w:sz="4" w:space="0" w:color="auto"/>
              <w:bottom w:val="single" w:sz="4" w:space="0" w:color="auto"/>
              <w:right w:val="single" w:sz="4" w:space="0" w:color="auto"/>
            </w:tcBorders>
            <w:vAlign w:val="center"/>
          </w:tcPr>
          <w:p w14:paraId="1EA55EFD" w14:textId="77777777" w:rsidR="008C2A7E" w:rsidRPr="008C2A7E" w:rsidRDefault="008C2A7E" w:rsidP="008C2A7E">
            <w:pPr>
              <w:widowControl w:val="0"/>
              <w:kinsoku w:val="0"/>
              <w:overflowPunct w:val="0"/>
              <w:spacing w:before="130" w:after="85" w:line="260" w:lineRule="exact"/>
              <w:ind w:left="120"/>
              <w:textAlignment w:val="baseline"/>
              <w:rPr>
                <w:rFonts w:ascii="Arial" w:eastAsia="Times New Roman" w:hAnsi="Arial" w:cs="Arial"/>
                <w:spacing w:val="-3"/>
                <w:sz w:val="20"/>
                <w:lang w:eastAsia="fr-FR"/>
              </w:rPr>
            </w:pPr>
            <w:r w:rsidRPr="008C2A7E">
              <w:rPr>
                <w:rFonts w:ascii="Arial" w:eastAsia="Times New Roman" w:hAnsi="Arial" w:cs="Arial"/>
                <w:spacing w:val="-3"/>
                <w:sz w:val="20"/>
                <w:lang w:eastAsia="fr-FR"/>
              </w:rPr>
              <w:t>Bornem</w:t>
            </w:r>
          </w:p>
        </w:tc>
      </w:tr>
      <w:tr w:rsidR="008C2A7E" w:rsidRPr="008C2A7E" w14:paraId="06FB5BA2"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486E1A1C" w14:textId="77777777" w:rsidR="008C2A7E" w:rsidRPr="008C2A7E" w:rsidRDefault="008C2A7E" w:rsidP="008C2A7E">
            <w:pPr>
              <w:widowControl w:val="0"/>
              <w:kinsoku w:val="0"/>
              <w:overflowPunct w:val="0"/>
              <w:spacing w:before="125" w:after="88" w:line="257" w:lineRule="exact"/>
              <w:ind w:left="116"/>
              <w:textAlignment w:val="baseline"/>
              <w:rPr>
                <w:rFonts w:ascii="Arial" w:eastAsia="Times New Roman" w:hAnsi="Arial" w:cs="Arial"/>
                <w:b/>
                <w:bCs/>
                <w:spacing w:val="-2"/>
                <w:sz w:val="20"/>
                <w:lang w:eastAsia="fr-FR"/>
              </w:rPr>
            </w:pPr>
            <w:r w:rsidRPr="008C2A7E">
              <w:rPr>
                <w:rFonts w:ascii="Arial" w:eastAsia="Times New Roman" w:hAnsi="Arial" w:cs="Arial"/>
                <w:b/>
                <w:bCs/>
                <w:spacing w:val="-2"/>
                <w:sz w:val="20"/>
                <w:lang w:eastAsia="fr-FR"/>
              </w:rPr>
              <w:t>Postal Code:</w:t>
            </w:r>
          </w:p>
        </w:tc>
        <w:tc>
          <w:tcPr>
            <w:tcW w:w="4426" w:type="dxa"/>
            <w:tcBorders>
              <w:top w:val="single" w:sz="4" w:space="0" w:color="auto"/>
              <w:left w:val="single" w:sz="4" w:space="0" w:color="auto"/>
              <w:bottom w:val="single" w:sz="4" w:space="0" w:color="auto"/>
              <w:right w:val="single" w:sz="4" w:space="0" w:color="auto"/>
            </w:tcBorders>
            <w:vAlign w:val="center"/>
          </w:tcPr>
          <w:p w14:paraId="42EC86C7" w14:textId="77777777" w:rsidR="008C2A7E" w:rsidRPr="008C2A7E" w:rsidRDefault="008C2A7E" w:rsidP="008C2A7E">
            <w:pPr>
              <w:widowControl w:val="0"/>
              <w:kinsoku w:val="0"/>
              <w:overflowPunct w:val="0"/>
              <w:spacing w:before="125" w:after="85" w:line="260" w:lineRule="exact"/>
              <w:ind w:left="120"/>
              <w:textAlignment w:val="baseline"/>
              <w:rPr>
                <w:rFonts w:ascii="Arial" w:eastAsia="Times New Roman" w:hAnsi="Arial" w:cs="Arial"/>
                <w:spacing w:val="-2"/>
                <w:sz w:val="20"/>
                <w:lang w:eastAsia="fr-FR"/>
              </w:rPr>
            </w:pPr>
            <w:r w:rsidRPr="008C2A7E">
              <w:rPr>
                <w:rFonts w:ascii="Arial" w:eastAsia="Times New Roman" w:hAnsi="Arial" w:cs="Arial"/>
                <w:spacing w:val="-2"/>
                <w:sz w:val="20"/>
                <w:lang w:eastAsia="fr-FR"/>
              </w:rPr>
              <w:t>B-2880</w:t>
            </w:r>
          </w:p>
        </w:tc>
      </w:tr>
      <w:tr w:rsidR="008C2A7E" w:rsidRPr="008C2A7E" w14:paraId="7B7CD264"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73F7196F" w14:textId="77777777" w:rsidR="008C2A7E" w:rsidRPr="008C2A7E" w:rsidRDefault="008C2A7E" w:rsidP="008C2A7E">
            <w:pPr>
              <w:widowControl w:val="0"/>
              <w:kinsoku w:val="0"/>
              <w:overflowPunct w:val="0"/>
              <w:spacing w:before="125" w:after="84" w:line="257" w:lineRule="exact"/>
              <w:ind w:left="116"/>
              <w:textAlignment w:val="baseline"/>
              <w:rPr>
                <w:rFonts w:ascii="Arial" w:eastAsia="Times New Roman" w:hAnsi="Arial" w:cs="Arial"/>
                <w:b/>
                <w:bCs/>
                <w:spacing w:val="-3"/>
                <w:sz w:val="20"/>
                <w:lang w:eastAsia="fr-FR"/>
              </w:rPr>
            </w:pPr>
            <w:r w:rsidRPr="008C2A7E">
              <w:rPr>
                <w:rFonts w:ascii="Arial" w:eastAsia="Times New Roman" w:hAnsi="Arial" w:cs="Arial"/>
                <w:b/>
                <w:bCs/>
                <w:spacing w:val="-3"/>
                <w:sz w:val="20"/>
                <w:lang w:eastAsia="fr-FR"/>
              </w:rPr>
              <w:t>Country:</w:t>
            </w:r>
          </w:p>
        </w:tc>
        <w:tc>
          <w:tcPr>
            <w:tcW w:w="4426" w:type="dxa"/>
            <w:tcBorders>
              <w:top w:val="single" w:sz="4" w:space="0" w:color="auto"/>
              <w:left w:val="single" w:sz="4" w:space="0" w:color="auto"/>
              <w:bottom w:val="single" w:sz="4" w:space="0" w:color="auto"/>
              <w:right w:val="single" w:sz="4" w:space="0" w:color="auto"/>
            </w:tcBorders>
            <w:vAlign w:val="center"/>
          </w:tcPr>
          <w:p w14:paraId="6997B161" w14:textId="77777777" w:rsidR="008C2A7E" w:rsidRPr="008C2A7E" w:rsidRDefault="008C2A7E" w:rsidP="008C2A7E">
            <w:pPr>
              <w:widowControl w:val="0"/>
              <w:kinsoku w:val="0"/>
              <w:overflowPunct w:val="0"/>
              <w:spacing w:before="125" w:after="81" w:line="260" w:lineRule="exact"/>
              <w:ind w:left="120"/>
              <w:textAlignment w:val="baseline"/>
              <w:rPr>
                <w:rFonts w:ascii="Arial" w:eastAsia="Times New Roman" w:hAnsi="Arial" w:cs="Arial"/>
                <w:spacing w:val="-2"/>
                <w:sz w:val="20"/>
                <w:lang w:eastAsia="fr-FR"/>
              </w:rPr>
            </w:pPr>
            <w:r w:rsidRPr="008C2A7E">
              <w:rPr>
                <w:rFonts w:ascii="Arial" w:eastAsia="Times New Roman" w:hAnsi="Arial" w:cs="Arial"/>
                <w:spacing w:val="-2"/>
                <w:sz w:val="20"/>
                <w:lang w:eastAsia="fr-FR"/>
              </w:rPr>
              <w:t>Belgium</w:t>
            </w:r>
          </w:p>
        </w:tc>
      </w:tr>
      <w:tr w:rsidR="008C2A7E" w:rsidRPr="008C2A7E" w14:paraId="202FC8EF"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7EA045B4" w14:textId="77777777" w:rsidR="008C2A7E" w:rsidRPr="008C2A7E" w:rsidRDefault="008C2A7E" w:rsidP="008C2A7E">
            <w:pPr>
              <w:widowControl w:val="0"/>
              <w:kinsoku w:val="0"/>
              <w:overflowPunct w:val="0"/>
              <w:spacing w:before="130" w:after="79" w:line="257"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Telephone:</w:t>
            </w:r>
          </w:p>
        </w:tc>
        <w:tc>
          <w:tcPr>
            <w:tcW w:w="4426" w:type="dxa"/>
            <w:tcBorders>
              <w:top w:val="single" w:sz="4" w:space="0" w:color="auto"/>
              <w:left w:val="single" w:sz="4" w:space="0" w:color="auto"/>
              <w:bottom w:val="single" w:sz="4" w:space="0" w:color="auto"/>
              <w:right w:val="single" w:sz="4" w:space="0" w:color="auto"/>
            </w:tcBorders>
            <w:vAlign w:val="center"/>
          </w:tcPr>
          <w:p w14:paraId="659F0280" w14:textId="77777777" w:rsidR="008C2A7E" w:rsidRPr="008C2A7E" w:rsidRDefault="008C2A7E" w:rsidP="008C2A7E">
            <w:pPr>
              <w:widowControl w:val="0"/>
              <w:kinsoku w:val="0"/>
              <w:overflowPunct w:val="0"/>
              <w:spacing w:before="125" w:after="81" w:line="260" w:lineRule="exact"/>
              <w:ind w:left="120"/>
              <w:textAlignment w:val="baseline"/>
              <w:rPr>
                <w:rFonts w:ascii="Arial" w:eastAsia="Times New Roman" w:hAnsi="Arial" w:cs="Arial"/>
                <w:sz w:val="20"/>
                <w:lang w:eastAsia="fr-FR"/>
              </w:rPr>
            </w:pPr>
            <w:r w:rsidRPr="008C2A7E">
              <w:rPr>
                <w:rFonts w:ascii="Arial" w:eastAsia="Times New Roman" w:hAnsi="Arial" w:cs="Arial"/>
                <w:sz w:val="20"/>
                <w:lang w:eastAsia="fr-FR"/>
              </w:rPr>
              <w:t>+32.(0).499.981.756</w:t>
            </w:r>
          </w:p>
        </w:tc>
      </w:tr>
      <w:tr w:rsidR="008C2A7E" w:rsidRPr="008C2A7E" w14:paraId="2AE09125" w14:textId="77777777" w:rsidTr="00935BFE">
        <w:trPr>
          <w:trHeight w:hRule="exact" w:val="476"/>
        </w:trPr>
        <w:tc>
          <w:tcPr>
            <w:tcW w:w="4080" w:type="dxa"/>
            <w:tcBorders>
              <w:top w:val="single" w:sz="4" w:space="0" w:color="auto"/>
              <w:left w:val="single" w:sz="4" w:space="0" w:color="auto"/>
              <w:bottom w:val="single" w:sz="4" w:space="0" w:color="auto"/>
              <w:right w:val="single" w:sz="4" w:space="0" w:color="auto"/>
            </w:tcBorders>
            <w:vAlign w:val="center"/>
          </w:tcPr>
          <w:p w14:paraId="643C49E5" w14:textId="77777777" w:rsidR="008C2A7E" w:rsidRPr="008C2A7E" w:rsidRDefault="008C2A7E" w:rsidP="008C2A7E">
            <w:pPr>
              <w:widowControl w:val="0"/>
              <w:kinsoku w:val="0"/>
              <w:overflowPunct w:val="0"/>
              <w:spacing w:before="125" w:after="93" w:line="257" w:lineRule="exact"/>
              <w:ind w:left="116"/>
              <w:textAlignment w:val="baseline"/>
              <w:rPr>
                <w:rFonts w:ascii="Arial" w:eastAsia="Times New Roman" w:hAnsi="Arial" w:cs="Arial"/>
                <w:b/>
                <w:bCs/>
                <w:spacing w:val="-6"/>
                <w:sz w:val="20"/>
                <w:lang w:eastAsia="fr-FR"/>
              </w:rPr>
            </w:pPr>
            <w:r w:rsidRPr="008C2A7E">
              <w:rPr>
                <w:rFonts w:ascii="Arial" w:eastAsia="Times New Roman" w:hAnsi="Arial" w:cs="Arial"/>
                <w:b/>
                <w:bCs/>
                <w:spacing w:val="-6"/>
                <w:sz w:val="20"/>
                <w:lang w:eastAsia="fr-FR"/>
              </w:rPr>
              <w:t>Fax:</w:t>
            </w:r>
          </w:p>
        </w:tc>
        <w:tc>
          <w:tcPr>
            <w:tcW w:w="4426" w:type="dxa"/>
            <w:tcBorders>
              <w:top w:val="single" w:sz="4" w:space="0" w:color="auto"/>
              <w:left w:val="single" w:sz="4" w:space="0" w:color="auto"/>
              <w:bottom w:val="single" w:sz="4" w:space="0" w:color="auto"/>
              <w:right w:val="single" w:sz="4" w:space="0" w:color="auto"/>
            </w:tcBorders>
          </w:tcPr>
          <w:p w14:paraId="77EBC48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4"/>
                <w:lang w:eastAsia="fr-FR"/>
              </w:rPr>
            </w:pPr>
          </w:p>
        </w:tc>
      </w:tr>
      <w:tr w:rsidR="008C2A7E" w:rsidRPr="008C2A7E" w14:paraId="38B8C056" w14:textId="77777777" w:rsidTr="00935BFE">
        <w:trPr>
          <w:trHeight w:hRule="exact" w:val="485"/>
        </w:trPr>
        <w:tc>
          <w:tcPr>
            <w:tcW w:w="4080" w:type="dxa"/>
            <w:tcBorders>
              <w:top w:val="single" w:sz="4" w:space="0" w:color="auto"/>
              <w:left w:val="single" w:sz="4" w:space="0" w:color="auto"/>
              <w:bottom w:val="single" w:sz="4" w:space="0" w:color="auto"/>
              <w:right w:val="single" w:sz="4" w:space="0" w:color="auto"/>
            </w:tcBorders>
            <w:vAlign w:val="center"/>
          </w:tcPr>
          <w:p w14:paraId="042D0133" w14:textId="77777777" w:rsidR="008C2A7E" w:rsidRPr="008C2A7E" w:rsidRDefault="008C2A7E" w:rsidP="008C2A7E">
            <w:pPr>
              <w:widowControl w:val="0"/>
              <w:kinsoku w:val="0"/>
              <w:overflowPunct w:val="0"/>
              <w:spacing w:before="129" w:after="89" w:line="257"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E-mail address:</w:t>
            </w:r>
          </w:p>
        </w:tc>
        <w:tc>
          <w:tcPr>
            <w:tcW w:w="4426" w:type="dxa"/>
            <w:tcBorders>
              <w:top w:val="single" w:sz="4" w:space="0" w:color="auto"/>
              <w:left w:val="single" w:sz="4" w:space="0" w:color="auto"/>
              <w:bottom w:val="single" w:sz="4" w:space="0" w:color="auto"/>
              <w:right w:val="single" w:sz="4" w:space="0" w:color="auto"/>
            </w:tcBorders>
            <w:vAlign w:val="center"/>
          </w:tcPr>
          <w:p w14:paraId="4D93C350" w14:textId="77777777" w:rsidR="008C2A7E" w:rsidRPr="008C2A7E" w:rsidRDefault="00411812" w:rsidP="008C2A7E">
            <w:pPr>
              <w:widowControl w:val="0"/>
              <w:kinsoku w:val="0"/>
              <w:overflowPunct w:val="0"/>
              <w:spacing w:before="124" w:after="91" w:line="260" w:lineRule="exact"/>
              <w:ind w:left="120"/>
              <w:textAlignment w:val="baseline"/>
              <w:rPr>
                <w:rFonts w:ascii="Arial" w:eastAsia="Times New Roman" w:hAnsi="Arial" w:cs="Arial"/>
                <w:sz w:val="20"/>
                <w:lang w:eastAsia="fr-FR"/>
              </w:rPr>
            </w:pPr>
            <w:hyperlink r:id="rId10" w:history="1">
              <w:r w:rsidR="008C2A7E" w:rsidRPr="008C2A7E">
                <w:rPr>
                  <w:rFonts w:ascii="Arial" w:eastAsia="Times New Roman" w:hAnsi="Arial" w:cs="Arial"/>
                  <w:color w:val="0000FF"/>
                  <w:sz w:val="20"/>
                  <w:u w:val="single"/>
                  <w:lang w:eastAsia="fr-FR"/>
                </w:rPr>
                <w:t>rve@edialux.be</w:t>
              </w:r>
            </w:hyperlink>
          </w:p>
        </w:tc>
      </w:tr>
    </w:tbl>
    <w:p w14:paraId="22B768C7"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1904" w:h="16843"/>
          <w:pgMar w:top="1400" w:right="2051" w:bottom="327" w:left="1033" w:header="720" w:footer="720" w:gutter="0"/>
          <w:cols w:space="720"/>
          <w:noEndnote/>
        </w:sectPr>
      </w:pPr>
    </w:p>
    <w:p w14:paraId="713B6358" w14:textId="77777777" w:rsidR="008C2A7E" w:rsidRPr="008C2A7E" w:rsidRDefault="008C2A7E" w:rsidP="00032591">
      <w:pPr>
        <w:pStyle w:val="Titre2"/>
        <w:rPr>
          <w:sz w:val="18"/>
          <w:szCs w:val="18"/>
        </w:rPr>
      </w:pPr>
      <w:bookmarkStart w:id="5" w:name="_Toc503862596"/>
      <w:r w:rsidRPr="008C2A7E">
        <w:lastRenderedPageBreak/>
        <w:t>Current authorisation holder</w:t>
      </w:r>
      <w:bookmarkEnd w:id="5"/>
    </w:p>
    <w:tbl>
      <w:tblPr>
        <w:tblW w:w="0" w:type="auto"/>
        <w:tblInd w:w="163" w:type="dxa"/>
        <w:tblLayout w:type="fixed"/>
        <w:tblCellMar>
          <w:left w:w="0" w:type="dxa"/>
          <w:right w:w="0" w:type="dxa"/>
        </w:tblCellMar>
        <w:tblLook w:val="0000" w:firstRow="0" w:lastRow="0" w:firstColumn="0" w:lastColumn="0" w:noHBand="0" w:noVBand="0"/>
      </w:tblPr>
      <w:tblGrid>
        <w:gridCol w:w="4080"/>
        <w:gridCol w:w="4426"/>
      </w:tblGrid>
      <w:tr w:rsidR="008C2A7E" w:rsidRPr="008C2A7E" w14:paraId="6C56A295" w14:textId="77777777" w:rsidTr="00935BFE">
        <w:trPr>
          <w:trHeight w:hRule="exact" w:val="485"/>
        </w:trPr>
        <w:tc>
          <w:tcPr>
            <w:tcW w:w="4080" w:type="dxa"/>
            <w:tcBorders>
              <w:top w:val="single" w:sz="4" w:space="0" w:color="auto"/>
              <w:left w:val="single" w:sz="4" w:space="0" w:color="auto"/>
              <w:bottom w:val="single" w:sz="4" w:space="0" w:color="auto"/>
              <w:right w:val="single" w:sz="4" w:space="0" w:color="auto"/>
            </w:tcBorders>
            <w:vAlign w:val="center"/>
          </w:tcPr>
          <w:p w14:paraId="0E5F2AFF" w14:textId="77777777" w:rsidR="008C2A7E" w:rsidRPr="008C2A7E" w:rsidRDefault="008C2A7E" w:rsidP="008C2A7E">
            <w:pPr>
              <w:widowControl w:val="0"/>
              <w:kinsoku w:val="0"/>
              <w:overflowPunct w:val="0"/>
              <w:spacing w:before="134" w:after="90" w:line="256"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Company Name:</w:t>
            </w:r>
          </w:p>
        </w:tc>
        <w:tc>
          <w:tcPr>
            <w:tcW w:w="4426" w:type="dxa"/>
            <w:tcBorders>
              <w:top w:val="single" w:sz="4" w:space="0" w:color="auto"/>
              <w:left w:val="single" w:sz="4" w:space="0" w:color="auto"/>
              <w:bottom w:val="single" w:sz="4" w:space="0" w:color="auto"/>
              <w:right w:val="single" w:sz="4" w:space="0" w:color="auto"/>
            </w:tcBorders>
            <w:vAlign w:val="center"/>
          </w:tcPr>
          <w:p w14:paraId="74012E35" w14:textId="77777777" w:rsidR="008C2A7E" w:rsidRPr="008C2A7E" w:rsidRDefault="008C2A7E" w:rsidP="008C2A7E">
            <w:pPr>
              <w:widowControl w:val="0"/>
              <w:kinsoku w:val="0"/>
              <w:overflowPunct w:val="0"/>
              <w:spacing w:before="134" w:after="89" w:line="257" w:lineRule="exact"/>
              <w:ind w:left="111"/>
              <w:textAlignment w:val="baseline"/>
              <w:rPr>
                <w:rFonts w:ascii="Arial" w:eastAsia="Times New Roman" w:hAnsi="Arial" w:cs="Arial"/>
                <w:sz w:val="20"/>
                <w:lang w:eastAsia="fr-FR"/>
              </w:rPr>
            </w:pPr>
            <w:r w:rsidRPr="008C2A7E">
              <w:rPr>
                <w:rFonts w:ascii="Arial" w:eastAsia="Times New Roman" w:hAnsi="Arial" w:cs="Arial"/>
                <w:sz w:val="20"/>
                <w:lang w:eastAsia="fr-FR"/>
              </w:rPr>
              <w:t>EDIALUX France</w:t>
            </w:r>
          </w:p>
        </w:tc>
      </w:tr>
      <w:tr w:rsidR="008C2A7E" w:rsidRPr="008C2A7E" w14:paraId="2E503F5C"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52A82DBB" w14:textId="77777777" w:rsidR="008C2A7E" w:rsidRPr="008C2A7E" w:rsidRDefault="008C2A7E" w:rsidP="008C2A7E">
            <w:pPr>
              <w:widowControl w:val="0"/>
              <w:kinsoku w:val="0"/>
              <w:overflowPunct w:val="0"/>
              <w:spacing w:before="124" w:after="90" w:line="256" w:lineRule="exact"/>
              <w:ind w:left="116"/>
              <w:textAlignment w:val="baseline"/>
              <w:rPr>
                <w:rFonts w:ascii="Arial" w:eastAsia="Times New Roman" w:hAnsi="Arial" w:cs="Arial"/>
                <w:b/>
                <w:bCs/>
                <w:spacing w:val="-2"/>
                <w:sz w:val="20"/>
                <w:lang w:eastAsia="fr-FR"/>
              </w:rPr>
            </w:pPr>
            <w:r w:rsidRPr="008C2A7E">
              <w:rPr>
                <w:rFonts w:ascii="Arial" w:eastAsia="Times New Roman" w:hAnsi="Arial" w:cs="Arial"/>
                <w:b/>
                <w:bCs/>
                <w:spacing w:val="-2"/>
                <w:sz w:val="20"/>
                <w:lang w:eastAsia="fr-FR"/>
              </w:rPr>
              <w:t>Address:</w:t>
            </w:r>
          </w:p>
        </w:tc>
        <w:tc>
          <w:tcPr>
            <w:tcW w:w="4426" w:type="dxa"/>
            <w:tcBorders>
              <w:top w:val="single" w:sz="4" w:space="0" w:color="auto"/>
              <w:left w:val="single" w:sz="4" w:space="0" w:color="auto"/>
              <w:bottom w:val="single" w:sz="4" w:space="0" w:color="auto"/>
              <w:right w:val="single" w:sz="4" w:space="0" w:color="auto"/>
            </w:tcBorders>
            <w:vAlign w:val="center"/>
          </w:tcPr>
          <w:p w14:paraId="18EF45AA" w14:textId="77777777" w:rsidR="008C2A7E" w:rsidRPr="008C2A7E" w:rsidRDefault="008C2A7E" w:rsidP="008C2A7E">
            <w:pPr>
              <w:widowControl w:val="0"/>
              <w:kinsoku w:val="0"/>
              <w:overflowPunct w:val="0"/>
              <w:spacing w:before="124" w:after="89" w:line="257" w:lineRule="exact"/>
              <w:ind w:left="111"/>
              <w:textAlignment w:val="baseline"/>
              <w:rPr>
                <w:rFonts w:ascii="Arial" w:eastAsia="Times New Roman" w:hAnsi="Arial" w:cs="Arial"/>
                <w:sz w:val="20"/>
                <w:lang w:eastAsia="fr-FR"/>
              </w:rPr>
            </w:pPr>
            <w:r w:rsidRPr="008C2A7E">
              <w:rPr>
                <w:rFonts w:ascii="Arial" w:eastAsia="Times New Roman" w:hAnsi="Arial" w:cs="Arial"/>
                <w:sz w:val="20"/>
                <w:lang w:eastAsia="fr-FR"/>
              </w:rPr>
              <w:t>ZA Macon Est</w:t>
            </w:r>
          </w:p>
        </w:tc>
      </w:tr>
      <w:tr w:rsidR="008C2A7E" w:rsidRPr="008C2A7E" w14:paraId="3B4A05D0"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579B7387" w14:textId="77777777" w:rsidR="008C2A7E" w:rsidRPr="008C2A7E" w:rsidRDefault="008C2A7E" w:rsidP="008C2A7E">
            <w:pPr>
              <w:widowControl w:val="0"/>
              <w:kinsoku w:val="0"/>
              <w:overflowPunct w:val="0"/>
              <w:spacing w:before="129" w:after="85" w:line="256" w:lineRule="exact"/>
              <w:ind w:left="116"/>
              <w:textAlignment w:val="baseline"/>
              <w:rPr>
                <w:rFonts w:ascii="Arial" w:eastAsia="Times New Roman" w:hAnsi="Arial" w:cs="Arial"/>
                <w:b/>
                <w:bCs/>
                <w:spacing w:val="-5"/>
                <w:sz w:val="20"/>
                <w:lang w:eastAsia="fr-FR"/>
              </w:rPr>
            </w:pPr>
            <w:r w:rsidRPr="008C2A7E">
              <w:rPr>
                <w:rFonts w:ascii="Arial" w:eastAsia="Times New Roman" w:hAnsi="Arial" w:cs="Arial"/>
                <w:b/>
                <w:bCs/>
                <w:spacing w:val="-5"/>
                <w:sz w:val="20"/>
                <w:lang w:eastAsia="fr-FR"/>
              </w:rPr>
              <w:t>City:</w:t>
            </w:r>
          </w:p>
        </w:tc>
        <w:tc>
          <w:tcPr>
            <w:tcW w:w="4426" w:type="dxa"/>
            <w:tcBorders>
              <w:top w:val="single" w:sz="4" w:space="0" w:color="auto"/>
              <w:left w:val="single" w:sz="4" w:space="0" w:color="auto"/>
              <w:bottom w:val="single" w:sz="4" w:space="0" w:color="auto"/>
              <w:right w:val="single" w:sz="4" w:space="0" w:color="auto"/>
            </w:tcBorders>
            <w:vAlign w:val="center"/>
          </w:tcPr>
          <w:p w14:paraId="01ABEA59" w14:textId="77777777" w:rsidR="008C2A7E" w:rsidRPr="008C2A7E" w:rsidRDefault="008C2A7E" w:rsidP="008C2A7E">
            <w:pPr>
              <w:widowControl w:val="0"/>
              <w:kinsoku w:val="0"/>
              <w:overflowPunct w:val="0"/>
              <w:spacing w:before="129" w:after="84" w:line="257" w:lineRule="exact"/>
              <w:ind w:left="111"/>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Replonges</w:t>
            </w:r>
          </w:p>
        </w:tc>
      </w:tr>
      <w:tr w:rsidR="008C2A7E" w:rsidRPr="008C2A7E" w14:paraId="430F96B8"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21CDE039" w14:textId="77777777" w:rsidR="008C2A7E" w:rsidRPr="008C2A7E" w:rsidRDefault="008C2A7E" w:rsidP="008C2A7E">
            <w:pPr>
              <w:widowControl w:val="0"/>
              <w:kinsoku w:val="0"/>
              <w:overflowPunct w:val="0"/>
              <w:spacing w:before="125" w:after="99" w:line="256" w:lineRule="exact"/>
              <w:ind w:left="116"/>
              <w:textAlignment w:val="baseline"/>
              <w:rPr>
                <w:rFonts w:ascii="Arial" w:eastAsia="Times New Roman" w:hAnsi="Arial" w:cs="Arial"/>
                <w:b/>
                <w:bCs/>
                <w:spacing w:val="-2"/>
                <w:sz w:val="20"/>
                <w:lang w:eastAsia="fr-FR"/>
              </w:rPr>
            </w:pPr>
            <w:r w:rsidRPr="008C2A7E">
              <w:rPr>
                <w:rFonts w:ascii="Arial" w:eastAsia="Times New Roman" w:hAnsi="Arial" w:cs="Arial"/>
                <w:b/>
                <w:bCs/>
                <w:spacing w:val="-2"/>
                <w:sz w:val="20"/>
                <w:lang w:eastAsia="fr-FR"/>
              </w:rPr>
              <w:t>Postal Code:</w:t>
            </w:r>
          </w:p>
        </w:tc>
        <w:tc>
          <w:tcPr>
            <w:tcW w:w="4426" w:type="dxa"/>
            <w:tcBorders>
              <w:top w:val="single" w:sz="4" w:space="0" w:color="auto"/>
              <w:left w:val="single" w:sz="4" w:space="0" w:color="auto"/>
              <w:bottom w:val="single" w:sz="4" w:space="0" w:color="auto"/>
              <w:right w:val="single" w:sz="4" w:space="0" w:color="auto"/>
            </w:tcBorders>
            <w:vAlign w:val="center"/>
          </w:tcPr>
          <w:p w14:paraId="721FA526" w14:textId="77777777" w:rsidR="008C2A7E" w:rsidRPr="008C2A7E" w:rsidRDefault="008C2A7E" w:rsidP="008C2A7E">
            <w:pPr>
              <w:widowControl w:val="0"/>
              <w:kinsoku w:val="0"/>
              <w:overflowPunct w:val="0"/>
              <w:spacing w:before="125" w:after="98" w:line="257" w:lineRule="exact"/>
              <w:ind w:left="111"/>
              <w:textAlignment w:val="baseline"/>
              <w:rPr>
                <w:rFonts w:ascii="Arial" w:eastAsia="Times New Roman" w:hAnsi="Arial" w:cs="Arial"/>
                <w:spacing w:val="-2"/>
                <w:sz w:val="20"/>
                <w:lang w:eastAsia="fr-FR"/>
              </w:rPr>
            </w:pPr>
            <w:r w:rsidRPr="008C2A7E">
              <w:rPr>
                <w:rFonts w:ascii="Arial" w:eastAsia="Times New Roman" w:hAnsi="Arial" w:cs="Arial"/>
                <w:spacing w:val="-2"/>
                <w:sz w:val="20"/>
                <w:lang w:eastAsia="fr-FR"/>
              </w:rPr>
              <w:t>F-01750</w:t>
            </w:r>
          </w:p>
        </w:tc>
      </w:tr>
      <w:tr w:rsidR="008C2A7E" w:rsidRPr="008C2A7E" w14:paraId="20DE0347"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4815EAAF" w14:textId="77777777" w:rsidR="008C2A7E" w:rsidRPr="008C2A7E" w:rsidRDefault="008C2A7E" w:rsidP="008C2A7E">
            <w:pPr>
              <w:widowControl w:val="0"/>
              <w:kinsoku w:val="0"/>
              <w:overflowPunct w:val="0"/>
              <w:spacing w:before="125" w:after="79" w:line="256" w:lineRule="exact"/>
              <w:ind w:left="116"/>
              <w:textAlignment w:val="baseline"/>
              <w:rPr>
                <w:rFonts w:ascii="Arial" w:eastAsia="Times New Roman" w:hAnsi="Arial" w:cs="Arial"/>
                <w:b/>
                <w:bCs/>
                <w:spacing w:val="-3"/>
                <w:sz w:val="20"/>
                <w:lang w:eastAsia="fr-FR"/>
              </w:rPr>
            </w:pPr>
            <w:r w:rsidRPr="008C2A7E">
              <w:rPr>
                <w:rFonts w:ascii="Arial" w:eastAsia="Times New Roman" w:hAnsi="Arial" w:cs="Arial"/>
                <w:b/>
                <w:bCs/>
                <w:spacing w:val="-3"/>
                <w:sz w:val="20"/>
                <w:lang w:eastAsia="fr-FR"/>
              </w:rPr>
              <w:t>Country:</w:t>
            </w:r>
          </w:p>
        </w:tc>
        <w:tc>
          <w:tcPr>
            <w:tcW w:w="4426" w:type="dxa"/>
            <w:tcBorders>
              <w:top w:val="single" w:sz="4" w:space="0" w:color="auto"/>
              <w:left w:val="single" w:sz="4" w:space="0" w:color="auto"/>
              <w:bottom w:val="single" w:sz="4" w:space="0" w:color="auto"/>
              <w:right w:val="single" w:sz="4" w:space="0" w:color="auto"/>
            </w:tcBorders>
            <w:vAlign w:val="center"/>
          </w:tcPr>
          <w:p w14:paraId="0BD90D40" w14:textId="77777777" w:rsidR="008C2A7E" w:rsidRPr="008C2A7E" w:rsidRDefault="008C2A7E" w:rsidP="008C2A7E">
            <w:pPr>
              <w:widowControl w:val="0"/>
              <w:kinsoku w:val="0"/>
              <w:overflowPunct w:val="0"/>
              <w:spacing w:before="125" w:after="78" w:line="257" w:lineRule="exact"/>
              <w:ind w:left="111"/>
              <w:textAlignment w:val="baseline"/>
              <w:rPr>
                <w:rFonts w:ascii="Arial" w:eastAsia="Times New Roman" w:hAnsi="Arial" w:cs="Arial"/>
                <w:spacing w:val="-2"/>
                <w:sz w:val="20"/>
                <w:lang w:eastAsia="fr-FR"/>
              </w:rPr>
            </w:pPr>
            <w:r w:rsidRPr="008C2A7E">
              <w:rPr>
                <w:rFonts w:ascii="Arial" w:eastAsia="Times New Roman" w:hAnsi="Arial" w:cs="Arial"/>
                <w:spacing w:val="-2"/>
                <w:sz w:val="20"/>
                <w:lang w:eastAsia="fr-FR"/>
              </w:rPr>
              <w:t>France</w:t>
            </w:r>
          </w:p>
        </w:tc>
      </w:tr>
      <w:tr w:rsidR="008C2A7E" w:rsidRPr="008C2A7E" w14:paraId="23F0BD05"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00308906" w14:textId="77777777" w:rsidR="008C2A7E" w:rsidRPr="008C2A7E" w:rsidRDefault="008C2A7E" w:rsidP="008C2A7E">
            <w:pPr>
              <w:widowControl w:val="0"/>
              <w:kinsoku w:val="0"/>
              <w:overflowPunct w:val="0"/>
              <w:spacing w:before="130" w:after="89" w:line="256"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Telephone:</w:t>
            </w:r>
          </w:p>
        </w:tc>
        <w:tc>
          <w:tcPr>
            <w:tcW w:w="4426" w:type="dxa"/>
            <w:tcBorders>
              <w:top w:val="single" w:sz="4" w:space="0" w:color="auto"/>
              <w:left w:val="single" w:sz="4" w:space="0" w:color="auto"/>
              <w:bottom w:val="single" w:sz="4" w:space="0" w:color="auto"/>
              <w:right w:val="single" w:sz="4" w:space="0" w:color="auto"/>
            </w:tcBorders>
            <w:vAlign w:val="center"/>
          </w:tcPr>
          <w:p w14:paraId="61055091" w14:textId="77777777" w:rsidR="008C2A7E" w:rsidRPr="008C2A7E" w:rsidRDefault="008C2A7E" w:rsidP="008C2A7E">
            <w:pPr>
              <w:widowControl w:val="0"/>
              <w:kinsoku w:val="0"/>
              <w:overflowPunct w:val="0"/>
              <w:spacing w:before="125" w:after="93" w:line="257" w:lineRule="exact"/>
              <w:ind w:left="111"/>
              <w:textAlignment w:val="baseline"/>
              <w:rPr>
                <w:rFonts w:ascii="Arial" w:eastAsia="Times New Roman" w:hAnsi="Arial" w:cs="Arial"/>
                <w:sz w:val="20"/>
                <w:lang w:eastAsia="fr-FR"/>
              </w:rPr>
            </w:pPr>
            <w:r w:rsidRPr="008C2A7E">
              <w:rPr>
                <w:rFonts w:ascii="Arial" w:eastAsia="Times New Roman" w:hAnsi="Arial" w:cs="Arial"/>
                <w:sz w:val="20"/>
                <w:lang w:eastAsia="fr-FR"/>
              </w:rPr>
              <w:t>+33.385.318.910</w:t>
            </w:r>
          </w:p>
        </w:tc>
      </w:tr>
      <w:tr w:rsidR="008C2A7E" w:rsidRPr="008C2A7E" w14:paraId="3E7D6F7E"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659031B8" w14:textId="77777777" w:rsidR="008C2A7E" w:rsidRPr="008C2A7E" w:rsidRDefault="008C2A7E" w:rsidP="008C2A7E">
            <w:pPr>
              <w:widowControl w:val="0"/>
              <w:kinsoku w:val="0"/>
              <w:overflowPunct w:val="0"/>
              <w:spacing w:before="125" w:after="89" w:line="256" w:lineRule="exact"/>
              <w:ind w:left="116"/>
              <w:textAlignment w:val="baseline"/>
              <w:rPr>
                <w:rFonts w:ascii="Arial" w:eastAsia="Times New Roman" w:hAnsi="Arial" w:cs="Arial"/>
                <w:b/>
                <w:bCs/>
                <w:spacing w:val="-6"/>
                <w:sz w:val="20"/>
                <w:lang w:eastAsia="fr-FR"/>
              </w:rPr>
            </w:pPr>
            <w:r w:rsidRPr="008C2A7E">
              <w:rPr>
                <w:rFonts w:ascii="Arial" w:eastAsia="Times New Roman" w:hAnsi="Arial" w:cs="Arial"/>
                <w:b/>
                <w:bCs/>
                <w:spacing w:val="-6"/>
                <w:sz w:val="20"/>
                <w:lang w:eastAsia="fr-FR"/>
              </w:rPr>
              <w:t>Fax:</w:t>
            </w:r>
          </w:p>
        </w:tc>
        <w:tc>
          <w:tcPr>
            <w:tcW w:w="4426" w:type="dxa"/>
            <w:tcBorders>
              <w:top w:val="single" w:sz="4" w:space="0" w:color="auto"/>
              <w:left w:val="single" w:sz="4" w:space="0" w:color="auto"/>
              <w:bottom w:val="single" w:sz="4" w:space="0" w:color="auto"/>
              <w:right w:val="single" w:sz="4" w:space="0" w:color="auto"/>
            </w:tcBorders>
          </w:tcPr>
          <w:p w14:paraId="67D055E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4"/>
                <w:lang w:eastAsia="fr-FR"/>
              </w:rPr>
            </w:pPr>
          </w:p>
        </w:tc>
      </w:tr>
      <w:tr w:rsidR="008C2A7E" w:rsidRPr="008C2A7E" w14:paraId="60C5F9C1"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6D2AFB0E" w14:textId="77777777" w:rsidR="008C2A7E" w:rsidRPr="008C2A7E" w:rsidRDefault="008C2A7E" w:rsidP="008C2A7E">
            <w:pPr>
              <w:widowControl w:val="0"/>
              <w:kinsoku w:val="0"/>
              <w:overflowPunct w:val="0"/>
              <w:spacing w:before="130" w:after="84" w:line="256"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E-mail address:</w:t>
            </w:r>
          </w:p>
        </w:tc>
        <w:tc>
          <w:tcPr>
            <w:tcW w:w="4426" w:type="dxa"/>
            <w:tcBorders>
              <w:top w:val="single" w:sz="4" w:space="0" w:color="auto"/>
              <w:left w:val="single" w:sz="4" w:space="0" w:color="auto"/>
              <w:bottom w:val="single" w:sz="4" w:space="0" w:color="auto"/>
              <w:right w:val="single" w:sz="4" w:space="0" w:color="auto"/>
            </w:tcBorders>
          </w:tcPr>
          <w:p w14:paraId="24EE307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4"/>
                <w:lang w:eastAsia="fr-FR"/>
              </w:rPr>
            </w:pPr>
          </w:p>
        </w:tc>
      </w:tr>
      <w:tr w:rsidR="008C2A7E" w:rsidRPr="008C2A7E" w14:paraId="0BB3E1FA" w14:textId="77777777" w:rsidTr="00935BFE">
        <w:trPr>
          <w:trHeight w:hRule="exact" w:val="1354"/>
        </w:trPr>
        <w:tc>
          <w:tcPr>
            <w:tcW w:w="4080" w:type="dxa"/>
            <w:tcBorders>
              <w:top w:val="single" w:sz="4" w:space="0" w:color="auto"/>
              <w:left w:val="single" w:sz="4" w:space="0" w:color="auto"/>
              <w:bottom w:val="single" w:sz="4" w:space="0" w:color="auto"/>
              <w:right w:val="single" w:sz="4" w:space="0" w:color="auto"/>
            </w:tcBorders>
          </w:tcPr>
          <w:p w14:paraId="260B479E" w14:textId="77777777" w:rsidR="008C2A7E" w:rsidRPr="008C2A7E" w:rsidRDefault="008C2A7E" w:rsidP="008C2A7E">
            <w:pPr>
              <w:widowControl w:val="0"/>
              <w:kinsoku w:val="0"/>
              <w:overflowPunct w:val="0"/>
              <w:spacing w:before="91" w:after="89" w:line="291" w:lineRule="exact"/>
              <w:ind w:left="108" w:right="864"/>
              <w:textAlignment w:val="baseline"/>
              <w:rPr>
                <w:rFonts w:ascii="Arial" w:eastAsia="Times New Roman" w:hAnsi="Arial" w:cs="Arial"/>
                <w:b/>
                <w:bCs/>
                <w:sz w:val="20"/>
                <w:lang w:val="en-US" w:eastAsia="fr-FR"/>
              </w:rPr>
            </w:pPr>
            <w:r w:rsidRPr="008C2A7E">
              <w:rPr>
                <w:rFonts w:ascii="Arial" w:eastAsia="Times New Roman" w:hAnsi="Arial" w:cs="Arial"/>
                <w:b/>
                <w:bCs/>
                <w:sz w:val="20"/>
                <w:lang w:val="en-US" w:eastAsia="fr-FR"/>
              </w:rPr>
              <w:t>Letter of appointment for the applicant to represent the authorisation holder provided (yes/no):</w:t>
            </w:r>
          </w:p>
        </w:tc>
        <w:tc>
          <w:tcPr>
            <w:tcW w:w="4426" w:type="dxa"/>
            <w:tcBorders>
              <w:top w:val="single" w:sz="4" w:space="0" w:color="auto"/>
              <w:left w:val="single" w:sz="4" w:space="0" w:color="auto"/>
              <w:bottom w:val="single" w:sz="4" w:space="0" w:color="auto"/>
              <w:right w:val="single" w:sz="4" w:space="0" w:color="auto"/>
            </w:tcBorders>
            <w:vAlign w:val="center"/>
          </w:tcPr>
          <w:p w14:paraId="19C73E76" w14:textId="77777777" w:rsidR="008C2A7E" w:rsidRPr="008C2A7E" w:rsidRDefault="008C2A7E" w:rsidP="008C2A7E">
            <w:pPr>
              <w:widowControl w:val="0"/>
              <w:kinsoku w:val="0"/>
              <w:overflowPunct w:val="0"/>
              <w:spacing w:before="562" w:after="525" w:line="257" w:lineRule="exact"/>
              <w:ind w:left="111"/>
              <w:textAlignment w:val="baseline"/>
              <w:rPr>
                <w:rFonts w:ascii="Arial" w:eastAsia="Times New Roman" w:hAnsi="Arial" w:cs="Arial"/>
                <w:spacing w:val="-6"/>
                <w:sz w:val="20"/>
                <w:lang w:eastAsia="fr-FR"/>
              </w:rPr>
            </w:pPr>
            <w:r w:rsidRPr="008C2A7E">
              <w:rPr>
                <w:rFonts w:ascii="Arial" w:eastAsia="Times New Roman" w:hAnsi="Arial" w:cs="Arial"/>
                <w:spacing w:val="-6"/>
                <w:sz w:val="20"/>
                <w:lang w:eastAsia="fr-FR"/>
              </w:rPr>
              <w:t>No</w:t>
            </w:r>
          </w:p>
        </w:tc>
      </w:tr>
    </w:tbl>
    <w:p w14:paraId="0EF0F4A3" w14:textId="77777777" w:rsidR="008C2A7E" w:rsidRPr="008C2A7E" w:rsidRDefault="008C2A7E" w:rsidP="008C2A7E">
      <w:pPr>
        <w:widowControl w:val="0"/>
        <w:kinsoku w:val="0"/>
        <w:overflowPunct w:val="0"/>
        <w:spacing w:after="577" w:line="20" w:lineRule="exact"/>
        <w:ind w:left="157" w:right="157"/>
        <w:textAlignment w:val="baseline"/>
        <w:rPr>
          <w:rFonts w:ascii="Times New Roman" w:eastAsia="Times New Roman" w:hAnsi="Times New Roman" w:cs="Times New Roman"/>
          <w:sz w:val="24"/>
          <w:szCs w:val="24"/>
          <w:lang w:eastAsia="fr-FR"/>
        </w:rPr>
      </w:pPr>
    </w:p>
    <w:p w14:paraId="4CE5C943" w14:textId="77777777" w:rsidR="008C2A7E" w:rsidRPr="008C2A7E" w:rsidRDefault="008C2A7E" w:rsidP="00032591">
      <w:pPr>
        <w:pStyle w:val="Titre2"/>
      </w:pPr>
      <w:bookmarkStart w:id="6" w:name="_Toc503862597"/>
      <w:r w:rsidRPr="008C2A7E">
        <w:t>Proposed authorisation holder</w:t>
      </w:r>
      <w:bookmarkEnd w:id="6"/>
    </w:p>
    <w:tbl>
      <w:tblPr>
        <w:tblW w:w="0" w:type="auto"/>
        <w:tblInd w:w="163" w:type="dxa"/>
        <w:tblLayout w:type="fixed"/>
        <w:tblCellMar>
          <w:left w:w="0" w:type="dxa"/>
          <w:right w:w="0" w:type="dxa"/>
        </w:tblCellMar>
        <w:tblLook w:val="0000" w:firstRow="0" w:lastRow="0" w:firstColumn="0" w:lastColumn="0" w:noHBand="0" w:noVBand="0"/>
      </w:tblPr>
      <w:tblGrid>
        <w:gridCol w:w="4080"/>
        <w:gridCol w:w="4426"/>
      </w:tblGrid>
      <w:tr w:rsidR="008C2A7E" w:rsidRPr="008C2A7E" w14:paraId="0B66776E"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2666E416" w14:textId="77777777" w:rsidR="008C2A7E" w:rsidRPr="008C2A7E" w:rsidRDefault="008C2A7E" w:rsidP="008C2A7E">
            <w:pPr>
              <w:widowControl w:val="0"/>
              <w:kinsoku w:val="0"/>
              <w:overflowPunct w:val="0"/>
              <w:spacing w:before="129" w:after="90" w:line="256"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Company Name:</w:t>
            </w:r>
          </w:p>
        </w:tc>
        <w:tc>
          <w:tcPr>
            <w:tcW w:w="4426" w:type="dxa"/>
            <w:tcBorders>
              <w:top w:val="single" w:sz="4" w:space="0" w:color="auto"/>
              <w:left w:val="single" w:sz="4" w:space="0" w:color="auto"/>
              <w:bottom w:val="single" w:sz="4" w:space="0" w:color="auto"/>
              <w:right w:val="single" w:sz="4" w:space="0" w:color="auto"/>
            </w:tcBorders>
            <w:vAlign w:val="center"/>
          </w:tcPr>
          <w:p w14:paraId="5448E42D" w14:textId="77777777" w:rsidR="008C2A7E" w:rsidRPr="008C2A7E" w:rsidRDefault="008C2A7E" w:rsidP="008C2A7E">
            <w:pPr>
              <w:widowControl w:val="0"/>
              <w:kinsoku w:val="0"/>
              <w:overflowPunct w:val="0"/>
              <w:spacing w:before="129" w:after="89" w:line="257" w:lineRule="exact"/>
              <w:ind w:left="111"/>
              <w:textAlignment w:val="baseline"/>
              <w:rPr>
                <w:rFonts w:ascii="Arial" w:eastAsia="Times New Roman" w:hAnsi="Arial" w:cs="Arial"/>
                <w:sz w:val="20"/>
                <w:lang w:eastAsia="fr-FR"/>
              </w:rPr>
            </w:pPr>
            <w:r w:rsidRPr="008C2A7E">
              <w:rPr>
                <w:rFonts w:ascii="Arial" w:eastAsia="Times New Roman" w:hAnsi="Arial" w:cs="Arial"/>
                <w:sz w:val="20"/>
                <w:lang w:eastAsia="fr-FR"/>
              </w:rPr>
              <w:t>EDIALUX France</w:t>
            </w:r>
          </w:p>
        </w:tc>
      </w:tr>
      <w:tr w:rsidR="008C2A7E" w:rsidRPr="008C2A7E" w14:paraId="6DF9D706"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75006BB5" w14:textId="77777777" w:rsidR="008C2A7E" w:rsidRPr="008C2A7E" w:rsidRDefault="008C2A7E" w:rsidP="008C2A7E">
            <w:pPr>
              <w:widowControl w:val="0"/>
              <w:kinsoku w:val="0"/>
              <w:overflowPunct w:val="0"/>
              <w:spacing w:before="129" w:after="85" w:line="256" w:lineRule="exact"/>
              <w:ind w:left="116"/>
              <w:textAlignment w:val="baseline"/>
              <w:rPr>
                <w:rFonts w:ascii="Arial" w:eastAsia="Times New Roman" w:hAnsi="Arial" w:cs="Arial"/>
                <w:b/>
                <w:bCs/>
                <w:spacing w:val="-2"/>
                <w:sz w:val="20"/>
                <w:lang w:eastAsia="fr-FR"/>
              </w:rPr>
            </w:pPr>
            <w:r w:rsidRPr="008C2A7E">
              <w:rPr>
                <w:rFonts w:ascii="Arial" w:eastAsia="Times New Roman" w:hAnsi="Arial" w:cs="Arial"/>
                <w:b/>
                <w:bCs/>
                <w:spacing w:val="-2"/>
                <w:sz w:val="20"/>
                <w:lang w:eastAsia="fr-FR"/>
              </w:rPr>
              <w:t>Address:</w:t>
            </w:r>
          </w:p>
        </w:tc>
        <w:tc>
          <w:tcPr>
            <w:tcW w:w="4426" w:type="dxa"/>
            <w:tcBorders>
              <w:top w:val="single" w:sz="4" w:space="0" w:color="auto"/>
              <w:left w:val="single" w:sz="4" w:space="0" w:color="auto"/>
              <w:bottom w:val="single" w:sz="4" w:space="0" w:color="auto"/>
              <w:right w:val="single" w:sz="4" w:space="0" w:color="auto"/>
            </w:tcBorders>
            <w:vAlign w:val="center"/>
          </w:tcPr>
          <w:p w14:paraId="2C30FA2A" w14:textId="77777777" w:rsidR="008C2A7E" w:rsidRPr="008C2A7E" w:rsidRDefault="008C2A7E" w:rsidP="008C2A7E">
            <w:pPr>
              <w:widowControl w:val="0"/>
              <w:kinsoku w:val="0"/>
              <w:overflowPunct w:val="0"/>
              <w:spacing w:before="124" w:after="89" w:line="257" w:lineRule="exact"/>
              <w:ind w:left="111"/>
              <w:textAlignment w:val="baseline"/>
              <w:rPr>
                <w:rFonts w:ascii="Arial" w:eastAsia="Times New Roman" w:hAnsi="Arial" w:cs="Arial"/>
                <w:sz w:val="20"/>
                <w:lang w:eastAsia="fr-FR"/>
              </w:rPr>
            </w:pPr>
            <w:r w:rsidRPr="008C2A7E">
              <w:rPr>
                <w:rFonts w:ascii="Arial" w:eastAsia="Times New Roman" w:hAnsi="Arial" w:cs="Arial"/>
                <w:sz w:val="20"/>
                <w:lang w:eastAsia="fr-FR"/>
              </w:rPr>
              <w:t>ZA Macon Est</w:t>
            </w:r>
          </w:p>
        </w:tc>
      </w:tr>
      <w:tr w:rsidR="008C2A7E" w:rsidRPr="008C2A7E" w14:paraId="1725400C"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24BB031B" w14:textId="77777777" w:rsidR="008C2A7E" w:rsidRPr="008C2A7E" w:rsidRDefault="008C2A7E" w:rsidP="008C2A7E">
            <w:pPr>
              <w:widowControl w:val="0"/>
              <w:kinsoku w:val="0"/>
              <w:overflowPunct w:val="0"/>
              <w:spacing w:before="124" w:after="85" w:line="256" w:lineRule="exact"/>
              <w:ind w:left="116"/>
              <w:textAlignment w:val="baseline"/>
              <w:rPr>
                <w:rFonts w:ascii="Arial" w:eastAsia="Times New Roman" w:hAnsi="Arial" w:cs="Arial"/>
                <w:b/>
                <w:bCs/>
                <w:spacing w:val="-5"/>
                <w:sz w:val="20"/>
                <w:lang w:eastAsia="fr-FR"/>
              </w:rPr>
            </w:pPr>
            <w:r w:rsidRPr="008C2A7E">
              <w:rPr>
                <w:rFonts w:ascii="Arial" w:eastAsia="Times New Roman" w:hAnsi="Arial" w:cs="Arial"/>
                <w:b/>
                <w:bCs/>
                <w:spacing w:val="-5"/>
                <w:sz w:val="20"/>
                <w:lang w:eastAsia="fr-FR"/>
              </w:rPr>
              <w:t>City:</w:t>
            </w:r>
          </w:p>
        </w:tc>
        <w:tc>
          <w:tcPr>
            <w:tcW w:w="4426" w:type="dxa"/>
            <w:tcBorders>
              <w:top w:val="single" w:sz="4" w:space="0" w:color="auto"/>
              <w:left w:val="single" w:sz="4" w:space="0" w:color="auto"/>
              <w:bottom w:val="single" w:sz="4" w:space="0" w:color="auto"/>
              <w:right w:val="single" w:sz="4" w:space="0" w:color="auto"/>
            </w:tcBorders>
            <w:vAlign w:val="center"/>
          </w:tcPr>
          <w:p w14:paraId="3572FB73" w14:textId="77777777" w:rsidR="008C2A7E" w:rsidRPr="008C2A7E" w:rsidRDefault="008C2A7E" w:rsidP="008C2A7E">
            <w:pPr>
              <w:widowControl w:val="0"/>
              <w:kinsoku w:val="0"/>
              <w:overflowPunct w:val="0"/>
              <w:spacing w:before="124" w:after="84" w:line="257" w:lineRule="exact"/>
              <w:ind w:left="111"/>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Replonges</w:t>
            </w:r>
          </w:p>
        </w:tc>
      </w:tr>
      <w:tr w:rsidR="008C2A7E" w:rsidRPr="008C2A7E" w14:paraId="148DE652"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0B16DAF6" w14:textId="77777777" w:rsidR="008C2A7E" w:rsidRPr="008C2A7E" w:rsidRDefault="008C2A7E" w:rsidP="008C2A7E">
            <w:pPr>
              <w:widowControl w:val="0"/>
              <w:kinsoku w:val="0"/>
              <w:overflowPunct w:val="0"/>
              <w:spacing w:before="129" w:after="95" w:line="256" w:lineRule="exact"/>
              <w:ind w:left="116"/>
              <w:textAlignment w:val="baseline"/>
              <w:rPr>
                <w:rFonts w:ascii="Arial" w:eastAsia="Times New Roman" w:hAnsi="Arial" w:cs="Arial"/>
                <w:b/>
                <w:bCs/>
                <w:spacing w:val="-2"/>
                <w:sz w:val="20"/>
                <w:lang w:eastAsia="fr-FR"/>
              </w:rPr>
            </w:pPr>
            <w:r w:rsidRPr="008C2A7E">
              <w:rPr>
                <w:rFonts w:ascii="Arial" w:eastAsia="Times New Roman" w:hAnsi="Arial" w:cs="Arial"/>
                <w:b/>
                <w:bCs/>
                <w:spacing w:val="-2"/>
                <w:sz w:val="20"/>
                <w:lang w:eastAsia="fr-FR"/>
              </w:rPr>
              <w:t>Postal Code:</w:t>
            </w:r>
          </w:p>
        </w:tc>
        <w:tc>
          <w:tcPr>
            <w:tcW w:w="4426" w:type="dxa"/>
            <w:tcBorders>
              <w:top w:val="single" w:sz="4" w:space="0" w:color="auto"/>
              <w:left w:val="single" w:sz="4" w:space="0" w:color="auto"/>
              <w:bottom w:val="single" w:sz="4" w:space="0" w:color="auto"/>
              <w:right w:val="single" w:sz="4" w:space="0" w:color="auto"/>
            </w:tcBorders>
            <w:vAlign w:val="center"/>
          </w:tcPr>
          <w:p w14:paraId="06DAD79A" w14:textId="77777777" w:rsidR="008C2A7E" w:rsidRPr="008C2A7E" w:rsidRDefault="008C2A7E" w:rsidP="008C2A7E">
            <w:pPr>
              <w:widowControl w:val="0"/>
              <w:kinsoku w:val="0"/>
              <w:overflowPunct w:val="0"/>
              <w:spacing w:before="125" w:after="98" w:line="257" w:lineRule="exact"/>
              <w:ind w:left="111"/>
              <w:textAlignment w:val="baseline"/>
              <w:rPr>
                <w:rFonts w:ascii="Arial" w:eastAsia="Times New Roman" w:hAnsi="Arial" w:cs="Arial"/>
                <w:spacing w:val="-2"/>
                <w:sz w:val="20"/>
                <w:lang w:eastAsia="fr-FR"/>
              </w:rPr>
            </w:pPr>
            <w:r w:rsidRPr="008C2A7E">
              <w:rPr>
                <w:rFonts w:ascii="Arial" w:eastAsia="Times New Roman" w:hAnsi="Arial" w:cs="Arial"/>
                <w:spacing w:val="-2"/>
                <w:sz w:val="20"/>
                <w:lang w:eastAsia="fr-FR"/>
              </w:rPr>
              <w:t>F-01750</w:t>
            </w:r>
          </w:p>
        </w:tc>
      </w:tr>
      <w:tr w:rsidR="008C2A7E" w:rsidRPr="008C2A7E" w14:paraId="705B5240"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22C9942F" w14:textId="77777777" w:rsidR="008C2A7E" w:rsidRPr="008C2A7E" w:rsidRDefault="008C2A7E" w:rsidP="008C2A7E">
            <w:pPr>
              <w:widowControl w:val="0"/>
              <w:kinsoku w:val="0"/>
              <w:overflowPunct w:val="0"/>
              <w:spacing w:before="125" w:after="79" w:line="256" w:lineRule="exact"/>
              <w:ind w:left="116"/>
              <w:textAlignment w:val="baseline"/>
              <w:rPr>
                <w:rFonts w:ascii="Arial" w:eastAsia="Times New Roman" w:hAnsi="Arial" w:cs="Arial"/>
                <w:b/>
                <w:bCs/>
                <w:spacing w:val="-3"/>
                <w:sz w:val="20"/>
                <w:lang w:eastAsia="fr-FR"/>
              </w:rPr>
            </w:pPr>
            <w:r w:rsidRPr="008C2A7E">
              <w:rPr>
                <w:rFonts w:ascii="Arial" w:eastAsia="Times New Roman" w:hAnsi="Arial" w:cs="Arial"/>
                <w:b/>
                <w:bCs/>
                <w:spacing w:val="-3"/>
                <w:sz w:val="20"/>
                <w:lang w:eastAsia="fr-FR"/>
              </w:rPr>
              <w:t>Country:</w:t>
            </w:r>
          </w:p>
        </w:tc>
        <w:tc>
          <w:tcPr>
            <w:tcW w:w="4426" w:type="dxa"/>
            <w:tcBorders>
              <w:top w:val="single" w:sz="4" w:space="0" w:color="auto"/>
              <w:left w:val="single" w:sz="4" w:space="0" w:color="auto"/>
              <w:bottom w:val="single" w:sz="4" w:space="0" w:color="auto"/>
              <w:right w:val="single" w:sz="4" w:space="0" w:color="auto"/>
            </w:tcBorders>
            <w:vAlign w:val="center"/>
          </w:tcPr>
          <w:p w14:paraId="2A4691FD" w14:textId="77777777" w:rsidR="008C2A7E" w:rsidRPr="008C2A7E" w:rsidRDefault="008C2A7E" w:rsidP="008C2A7E">
            <w:pPr>
              <w:widowControl w:val="0"/>
              <w:kinsoku w:val="0"/>
              <w:overflowPunct w:val="0"/>
              <w:spacing w:before="125" w:after="78" w:line="257" w:lineRule="exact"/>
              <w:ind w:left="111"/>
              <w:textAlignment w:val="baseline"/>
              <w:rPr>
                <w:rFonts w:ascii="Arial" w:eastAsia="Times New Roman" w:hAnsi="Arial" w:cs="Arial"/>
                <w:spacing w:val="-2"/>
                <w:sz w:val="20"/>
                <w:lang w:eastAsia="fr-FR"/>
              </w:rPr>
            </w:pPr>
            <w:r w:rsidRPr="008C2A7E">
              <w:rPr>
                <w:rFonts w:ascii="Arial" w:eastAsia="Times New Roman" w:hAnsi="Arial" w:cs="Arial"/>
                <w:spacing w:val="-2"/>
                <w:sz w:val="20"/>
                <w:lang w:eastAsia="fr-FR"/>
              </w:rPr>
              <w:t>France</w:t>
            </w:r>
          </w:p>
        </w:tc>
      </w:tr>
      <w:tr w:rsidR="008C2A7E" w:rsidRPr="008C2A7E" w14:paraId="27FBCCC6"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7A6F5C0E" w14:textId="77777777" w:rsidR="008C2A7E" w:rsidRPr="008C2A7E" w:rsidRDefault="008C2A7E" w:rsidP="008C2A7E">
            <w:pPr>
              <w:widowControl w:val="0"/>
              <w:kinsoku w:val="0"/>
              <w:overflowPunct w:val="0"/>
              <w:spacing w:before="130" w:after="89" w:line="256"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Telephone:</w:t>
            </w:r>
          </w:p>
        </w:tc>
        <w:tc>
          <w:tcPr>
            <w:tcW w:w="4426" w:type="dxa"/>
            <w:tcBorders>
              <w:top w:val="single" w:sz="4" w:space="0" w:color="auto"/>
              <w:left w:val="single" w:sz="4" w:space="0" w:color="auto"/>
              <w:bottom w:val="single" w:sz="4" w:space="0" w:color="auto"/>
              <w:right w:val="single" w:sz="4" w:space="0" w:color="auto"/>
            </w:tcBorders>
            <w:vAlign w:val="center"/>
          </w:tcPr>
          <w:p w14:paraId="1D2B7A34" w14:textId="77777777" w:rsidR="008C2A7E" w:rsidRPr="008C2A7E" w:rsidRDefault="008C2A7E" w:rsidP="008C2A7E">
            <w:pPr>
              <w:widowControl w:val="0"/>
              <w:kinsoku w:val="0"/>
              <w:overflowPunct w:val="0"/>
              <w:spacing w:before="130" w:after="88" w:line="257" w:lineRule="exact"/>
              <w:ind w:left="111"/>
              <w:textAlignment w:val="baseline"/>
              <w:rPr>
                <w:rFonts w:ascii="Arial" w:eastAsia="Times New Roman" w:hAnsi="Arial" w:cs="Arial"/>
                <w:sz w:val="20"/>
                <w:lang w:eastAsia="fr-FR"/>
              </w:rPr>
            </w:pPr>
            <w:r w:rsidRPr="008C2A7E">
              <w:rPr>
                <w:rFonts w:ascii="Arial" w:eastAsia="Times New Roman" w:hAnsi="Arial" w:cs="Arial"/>
                <w:sz w:val="20"/>
                <w:lang w:eastAsia="fr-FR"/>
              </w:rPr>
              <w:t>+33.385.318.910</w:t>
            </w:r>
          </w:p>
        </w:tc>
      </w:tr>
      <w:tr w:rsidR="008C2A7E" w:rsidRPr="008C2A7E" w14:paraId="600CB3B4"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01EB7E08" w14:textId="77777777" w:rsidR="008C2A7E" w:rsidRPr="008C2A7E" w:rsidRDefault="008C2A7E" w:rsidP="008C2A7E">
            <w:pPr>
              <w:widowControl w:val="0"/>
              <w:kinsoku w:val="0"/>
              <w:overflowPunct w:val="0"/>
              <w:spacing w:before="125" w:after="89" w:line="256" w:lineRule="exact"/>
              <w:ind w:left="116"/>
              <w:textAlignment w:val="baseline"/>
              <w:rPr>
                <w:rFonts w:ascii="Arial" w:eastAsia="Times New Roman" w:hAnsi="Arial" w:cs="Arial"/>
                <w:b/>
                <w:bCs/>
                <w:spacing w:val="-6"/>
                <w:sz w:val="20"/>
                <w:lang w:eastAsia="fr-FR"/>
              </w:rPr>
            </w:pPr>
            <w:r w:rsidRPr="008C2A7E">
              <w:rPr>
                <w:rFonts w:ascii="Arial" w:eastAsia="Times New Roman" w:hAnsi="Arial" w:cs="Arial"/>
                <w:b/>
                <w:bCs/>
                <w:spacing w:val="-6"/>
                <w:sz w:val="20"/>
                <w:lang w:eastAsia="fr-FR"/>
              </w:rPr>
              <w:t>Fax:</w:t>
            </w:r>
          </w:p>
        </w:tc>
        <w:tc>
          <w:tcPr>
            <w:tcW w:w="4426" w:type="dxa"/>
            <w:tcBorders>
              <w:top w:val="single" w:sz="4" w:space="0" w:color="auto"/>
              <w:left w:val="single" w:sz="4" w:space="0" w:color="auto"/>
              <w:bottom w:val="single" w:sz="4" w:space="0" w:color="auto"/>
              <w:right w:val="single" w:sz="4" w:space="0" w:color="auto"/>
            </w:tcBorders>
          </w:tcPr>
          <w:p w14:paraId="424EB1E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4"/>
                <w:lang w:eastAsia="fr-FR"/>
              </w:rPr>
            </w:pPr>
          </w:p>
        </w:tc>
      </w:tr>
      <w:tr w:rsidR="008C2A7E" w:rsidRPr="008C2A7E" w14:paraId="0019B673" w14:textId="77777777" w:rsidTr="00935BFE">
        <w:trPr>
          <w:trHeight w:hRule="exact" w:val="476"/>
        </w:trPr>
        <w:tc>
          <w:tcPr>
            <w:tcW w:w="4080" w:type="dxa"/>
            <w:tcBorders>
              <w:top w:val="single" w:sz="4" w:space="0" w:color="auto"/>
              <w:left w:val="single" w:sz="4" w:space="0" w:color="auto"/>
              <w:bottom w:val="single" w:sz="4" w:space="0" w:color="auto"/>
              <w:right w:val="single" w:sz="4" w:space="0" w:color="auto"/>
            </w:tcBorders>
            <w:vAlign w:val="center"/>
          </w:tcPr>
          <w:p w14:paraId="6256F2BB" w14:textId="77777777" w:rsidR="008C2A7E" w:rsidRPr="008C2A7E" w:rsidRDefault="008C2A7E" w:rsidP="008C2A7E">
            <w:pPr>
              <w:widowControl w:val="0"/>
              <w:kinsoku w:val="0"/>
              <w:overflowPunct w:val="0"/>
              <w:spacing w:before="125" w:after="84" w:line="256"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E-mail address:</w:t>
            </w:r>
          </w:p>
        </w:tc>
        <w:tc>
          <w:tcPr>
            <w:tcW w:w="4426" w:type="dxa"/>
            <w:tcBorders>
              <w:top w:val="single" w:sz="4" w:space="0" w:color="auto"/>
              <w:left w:val="single" w:sz="4" w:space="0" w:color="auto"/>
              <w:bottom w:val="single" w:sz="4" w:space="0" w:color="auto"/>
              <w:right w:val="single" w:sz="4" w:space="0" w:color="auto"/>
            </w:tcBorders>
          </w:tcPr>
          <w:p w14:paraId="3CAAD0D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4"/>
                <w:lang w:eastAsia="fr-FR"/>
              </w:rPr>
            </w:pPr>
          </w:p>
        </w:tc>
      </w:tr>
      <w:tr w:rsidR="008C2A7E" w:rsidRPr="008C2A7E" w14:paraId="79C0D5D1" w14:textId="77777777" w:rsidTr="00935BFE">
        <w:trPr>
          <w:trHeight w:hRule="exact" w:val="1358"/>
        </w:trPr>
        <w:tc>
          <w:tcPr>
            <w:tcW w:w="4080" w:type="dxa"/>
            <w:tcBorders>
              <w:top w:val="single" w:sz="4" w:space="0" w:color="auto"/>
              <w:left w:val="single" w:sz="4" w:space="0" w:color="auto"/>
              <w:bottom w:val="single" w:sz="4" w:space="0" w:color="auto"/>
              <w:right w:val="single" w:sz="4" w:space="0" w:color="auto"/>
            </w:tcBorders>
          </w:tcPr>
          <w:p w14:paraId="7579090E" w14:textId="77777777" w:rsidR="008C2A7E" w:rsidRPr="008C2A7E" w:rsidRDefault="008C2A7E" w:rsidP="008C2A7E">
            <w:pPr>
              <w:widowControl w:val="0"/>
              <w:kinsoku w:val="0"/>
              <w:overflowPunct w:val="0"/>
              <w:spacing w:before="98" w:after="103" w:line="289" w:lineRule="exact"/>
              <w:ind w:left="108" w:right="864"/>
              <w:textAlignment w:val="baseline"/>
              <w:rPr>
                <w:rFonts w:ascii="Arial" w:eastAsia="Times New Roman" w:hAnsi="Arial" w:cs="Arial"/>
                <w:b/>
                <w:bCs/>
                <w:sz w:val="20"/>
                <w:lang w:val="en-US" w:eastAsia="fr-FR"/>
              </w:rPr>
            </w:pPr>
            <w:r w:rsidRPr="008C2A7E">
              <w:rPr>
                <w:rFonts w:ascii="Arial" w:eastAsia="Times New Roman" w:hAnsi="Arial" w:cs="Arial"/>
                <w:b/>
                <w:bCs/>
                <w:sz w:val="20"/>
                <w:lang w:val="en-US" w:eastAsia="fr-FR"/>
              </w:rPr>
              <w:t>Letter of appointment for the applicant to represent the authorisation holder provided (yes/no):</w:t>
            </w:r>
          </w:p>
        </w:tc>
        <w:tc>
          <w:tcPr>
            <w:tcW w:w="4426" w:type="dxa"/>
            <w:tcBorders>
              <w:top w:val="single" w:sz="4" w:space="0" w:color="auto"/>
              <w:left w:val="single" w:sz="4" w:space="0" w:color="auto"/>
              <w:bottom w:val="single" w:sz="4" w:space="0" w:color="auto"/>
              <w:right w:val="single" w:sz="4" w:space="0" w:color="auto"/>
            </w:tcBorders>
            <w:vAlign w:val="center"/>
          </w:tcPr>
          <w:p w14:paraId="3F5D4F87" w14:textId="77777777" w:rsidR="008C2A7E" w:rsidRPr="008C2A7E" w:rsidRDefault="008C2A7E" w:rsidP="008C2A7E">
            <w:pPr>
              <w:widowControl w:val="0"/>
              <w:kinsoku w:val="0"/>
              <w:overflowPunct w:val="0"/>
              <w:spacing w:before="561" w:after="539" w:line="257" w:lineRule="exact"/>
              <w:ind w:left="111"/>
              <w:textAlignment w:val="baseline"/>
              <w:rPr>
                <w:rFonts w:ascii="Arial" w:eastAsia="Times New Roman" w:hAnsi="Arial" w:cs="Arial"/>
                <w:spacing w:val="-6"/>
                <w:sz w:val="20"/>
                <w:lang w:eastAsia="fr-FR"/>
              </w:rPr>
            </w:pPr>
            <w:r w:rsidRPr="008C2A7E">
              <w:rPr>
                <w:rFonts w:ascii="Arial" w:eastAsia="Times New Roman" w:hAnsi="Arial" w:cs="Arial"/>
                <w:spacing w:val="-6"/>
                <w:sz w:val="20"/>
                <w:lang w:eastAsia="fr-FR"/>
              </w:rPr>
              <w:t>No</w:t>
            </w:r>
          </w:p>
        </w:tc>
      </w:tr>
    </w:tbl>
    <w:p w14:paraId="6C8A46FB" w14:textId="5F2DC6C0" w:rsidR="008C2A7E" w:rsidRPr="00032591" w:rsidRDefault="008C2A7E" w:rsidP="00032591">
      <w:pPr>
        <w:pStyle w:val="Titre2"/>
        <w:rPr>
          <w:lang w:val="en-US"/>
        </w:rPr>
      </w:pPr>
      <w:bookmarkStart w:id="7" w:name="_Toc503862598"/>
      <w:r w:rsidRPr="00032591">
        <w:rPr>
          <w:lang w:val="en-US"/>
        </w:rPr>
        <w:t>Information about the product application</w:t>
      </w:r>
      <w:bookmarkEnd w:id="7"/>
    </w:p>
    <w:tbl>
      <w:tblPr>
        <w:tblW w:w="0" w:type="auto"/>
        <w:tblInd w:w="17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075"/>
        <w:gridCol w:w="4434"/>
      </w:tblGrid>
      <w:tr w:rsidR="008C2A7E" w:rsidRPr="008C2A7E" w14:paraId="6DD0DF97" w14:textId="77777777" w:rsidTr="00935BFE">
        <w:trPr>
          <w:trHeight w:hRule="exact" w:val="476"/>
        </w:trPr>
        <w:tc>
          <w:tcPr>
            <w:tcW w:w="4075" w:type="dxa"/>
            <w:vAlign w:val="center"/>
          </w:tcPr>
          <w:p w14:paraId="0FD1F8CF" w14:textId="77777777" w:rsidR="008C2A7E" w:rsidRPr="008C2A7E" w:rsidRDefault="008C2A7E" w:rsidP="008C2A7E">
            <w:pPr>
              <w:widowControl w:val="0"/>
              <w:kinsoku w:val="0"/>
              <w:overflowPunct w:val="0"/>
              <w:spacing w:before="120" w:after="90" w:line="256" w:lineRule="exact"/>
              <w:ind w:right="1766"/>
              <w:jc w:val="right"/>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Application received:</w:t>
            </w:r>
          </w:p>
        </w:tc>
        <w:tc>
          <w:tcPr>
            <w:tcW w:w="4434" w:type="dxa"/>
            <w:vAlign w:val="center"/>
          </w:tcPr>
          <w:p w14:paraId="0542C6CA" w14:textId="77777777" w:rsidR="008C2A7E" w:rsidRPr="008C2A7E" w:rsidRDefault="008C2A7E" w:rsidP="008C2A7E">
            <w:pPr>
              <w:widowControl w:val="0"/>
              <w:kinsoku w:val="0"/>
              <w:overflowPunct w:val="0"/>
              <w:spacing w:before="120" w:after="89" w:line="257" w:lineRule="exact"/>
              <w:ind w:right="3234"/>
              <w:jc w:val="right"/>
              <w:textAlignment w:val="baseline"/>
              <w:rPr>
                <w:rFonts w:ascii="Arial" w:eastAsia="Times New Roman" w:hAnsi="Arial" w:cs="Arial"/>
                <w:sz w:val="20"/>
                <w:lang w:eastAsia="fr-FR"/>
              </w:rPr>
            </w:pPr>
            <w:r w:rsidRPr="008C2A7E">
              <w:rPr>
                <w:rFonts w:ascii="Arial" w:eastAsia="Times New Roman" w:hAnsi="Arial" w:cs="Arial"/>
                <w:sz w:val="20"/>
                <w:lang w:eastAsia="fr-FR"/>
              </w:rPr>
              <w:t>01/04/2010</w:t>
            </w:r>
          </w:p>
        </w:tc>
      </w:tr>
    </w:tbl>
    <w:p w14:paraId="011E8424" w14:textId="77777777" w:rsidR="008C2A7E" w:rsidRPr="008C2A7E" w:rsidRDefault="008C2A7E" w:rsidP="008C2A7E">
      <w:pPr>
        <w:widowControl w:val="0"/>
        <w:kinsoku w:val="0"/>
        <w:overflowPunct w:val="0"/>
        <w:spacing w:after="375" w:line="20" w:lineRule="exact"/>
        <w:ind w:left="167" w:right="144"/>
        <w:textAlignment w:val="baseline"/>
        <w:rPr>
          <w:rFonts w:ascii="Times New Roman" w:eastAsia="Times New Roman" w:hAnsi="Times New Roman" w:cs="Times New Roman"/>
          <w:szCs w:val="24"/>
          <w:lang w:eastAsia="fr-FR"/>
        </w:rPr>
      </w:pPr>
    </w:p>
    <w:p w14:paraId="0AC01C4B"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Cs w:val="24"/>
          <w:lang w:eastAsia="fr-FR"/>
        </w:rPr>
        <w:sectPr w:rsidR="008C2A7E" w:rsidRPr="008C2A7E">
          <w:pgSz w:w="11904" w:h="16843"/>
          <w:pgMar w:top="1320" w:right="2051" w:bottom="327" w:left="1033" w:header="720" w:footer="720" w:gutter="0"/>
          <w:cols w:space="720"/>
          <w:noEndnote/>
        </w:sectPr>
      </w:pPr>
    </w:p>
    <w:p w14:paraId="070A1A1B" w14:textId="77777777" w:rsidR="008C2A7E" w:rsidRPr="008C2A7E" w:rsidRDefault="008C2A7E" w:rsidP="008C2A7E">
      <w:pPr>
        <w:widowControl w:val="0"/>
        <w:kinsoku w:val="0"/>
        <w:overflowPunct w:val="0"/>
        <w:spacing w:before="9" w:after="0" w:line="20" w:lineRule="exact"/>
        <w:ind w:left="157" w:right="157"/>
        <w:textAlignment w:val="baseline"/>
        <w:rPr>
          <w:rFonts w:ascii="Times New Roman" w:eastAsia="Times New Roman" w:hAnsi="Times New Roman" w:cs="Times New Roman"/>
          <w:szCs w:val="24"/>
          <w:lang w:eastAsia="fr-FR"/>
        </w:rPr>
      </w:pPr>
    </w:p>
    <w:tbl>
      <w:tblPr>
        <w:tblW w:w="0" w:type="auto"/>
        <w:tblInd w:w="163" w:type="dxa"/>
        <w:tblLayout w:type="fixed"/>
        <w:tblCellMar>
          <w:left w:w="0" w:type="dxa"/>
          <w:right w:w="0" w:type="dxa"/>
        </w:tblCellMar>
        <w:tblLook w:val="0000" w:firstRow="0" w:lastRow="0" w:firstColumn="0" w:lastColumn="0" w:noHBand="0" w:noVBand="0"/>
      </w:tblPr>
      <w:tblGrid>
        <w:gridCol w:w="4080"/>
        <w:gridCol w:w="4426"/>
      </w:tblGrid>
      <w:tr w:rsidR="008C2A7E" w:rsidRPr="008C2A7E" w14:paraId="6414DA55"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299826E9" w14:textId="77777777" w:rsidR="008C2A7E" w:rsidRPr="008C2A7E" w:rsidRDefault="008C2A7E" w:rsidP="008C2A7E">
            <w:pPr>
              <w:widowControl w:val="0"/>
              <w:kinsoku w:val="0"/>
              <w:overflowPunct w:val="0"/>
              <w:spacing w:before="129" w:after="89" w:line="257" w:lineRule="exact"/>
              <w:ind w:left="116"/>
              <w:textAlignment w:val="baseline"/>
              <w:rPr>
                <w:rFonts w:ascii="Arial" w:eastAsia="Times New Roman" w:hAnsi="Arial" w:cs="Arial"/>
                <w:b/>
                <w:bCs/>
                <w:sz w:val="20"/>
                <w:lang w:eastAsia="fr-FR"/>
              </w:rPr>
            </w:pPr>
            <w:r w:rsidRPr="008C2A7E">
              <w:rPr>
                <w:rFonts w:ascii="Arial" w:eastAsia="Times New Roman" w:hAnsi="Arial" w:cs="Arial"/>
                <w:b/>
                <w:bCs/>
                <w:sz w:val="20"/>
                <w:lang w:eastAsia="fr-FR"/>
              </w:rPr>
              <w:t>Application reported complete:</w:t>
            </w:r>
          </w:p>
        </w:tc>
        <w:tc>
          <w:tcPr>
            <w:tcW w:w="4426" w:type="dxa"/>
            <w:tcBorders>
              <w:top w:val="single" w:sz="4" w:space="0" w:color="auto"/>
              <w:left w:val="single" w:sz="4" w:space="0" w:color="auto"/>
              <w:bottom w:val="single" w:sz="4" w:space="0" w:color="auto"/>
              <w:right w:val="single" w:sz="4" w:space="0" w:color="auto"/>
            </w:tcBorders>
            <w:vAlign w:val="center"/>
          </w:tcPr>
          <w:p w14:paraId="4D19711A" w14:textId="77777777" w:rsidR="008C2A7E" w:rsidRPr="008C2A7E" w:rsidRDefault="008C2A7E" w:rsidP="008C2A7E">
            <w:pPr>
              <w:widowControl w:val="0"/>
              <w:kinsoku w:val="0"/>
              <w:overflowPunct w:val="0"/>
              <w:spacing w:before="129" w:after="90" w:line="256" w:lineRule="exact"/>
              <w:ind w:left="116"/>
              <w:textAlignment w:val="baseline"/>
              <w:rPr>
                <w:rFonts w:ascii="Arial" w:eastAsia="Times New Roman" w:hAnsi="Arial" w:cs="Arial"/>
                <w:sz w:val="20"/>
                <w:lang w:eastAsia="fr-FR"/>
              </w:rPr>
            </w:pPr>
            <w:r w:rsidRPr="008C2A7E">
              <w:rPr>
                <w:rFonts w:ascii="Arial" w:eastAsia="Times New Roman" w:hAnsi="Arial" w:cs="Arial"/>
                <w:sz w:val="20"/>
                <w:lang w:eastAsia="fr-FR"/>
              </w:rPr>
              <w:t>30/08/2010</w:t>
            </w:r>
          </w:p>
        </w:tc>
      </w:tr>
      <w:tr w:rsidR="008C2A7E" w:rsidRPr="008C2A7E" w14:paraId="37E133FE"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0F08D5FC" w14:textId="77777777" w:rsidR="008C2A7E" w:rsidRPr="008C2A7E" w:rsidRDefault="008C2A7E" w:rsidP="008C2A7E">
            <w:pPr>
              <w:widowControl w:val="0"/>
              <w:kinsoku w:val="0"/>
              <w:overflowPunct w:val="0"/>
              <w:spacing w:before="129" w:after="84" w:line="257" w:lineRule="exact"/>
              <w:ind w:left="116"/>
              <w:textAlignment w:val="baseline"/>
              <w:rPr>
                <w:rFonts w:ascii="Arial" w:eastAsia="Times New Roman" w:hAnsi="Arial" w:cs="Arial"/>
                <w:b/>
                <w:bCs/>
                <w:sz w:val="20"/>
                <w:lang w:eastAsia="fr-FR"/>
              </w:rPr>
            </w:pPr>
            <w:r w:rsidRPr="008C2A7E">
              <w:rPr>
                <w:rFonts w:ascii="Arial" w:eastAsia="Times New Roman" w:hAnsi="Arial" w:cs="Arial"/>
                <w:b/>
                <w:bCs/>
                <w:sz w:val="20"/>
                <w:lang w:eastAsia="fr-FR"/>
              </w:rPr>
              <w:t>Authorisation granted</w:t>
            </w:r>
          </w:p>
        </w:tc>
        <w:tc>
          <w:tcPr>
            <w:tcW w:w="4426" w:type="dxa"/>
            <w:tcBorders>
              <w:top w:val="single" w:sz="4" w:space="0" w:color="auto"/>
              <w:left w:val="single" w:sz="4" w:space="0" w:color="auto"/>
              <w:bottom w:val="single" w:sz="4" w:space="0" w:color="auto"/>
              <w:right w:val="single" w:sz="4" w:space="0" w:color="auto"/>
            </w:tcBorders>
            <w:vAlign w:val="center"/>
          </w:tcPr>
          <w:p w14:paraId="6105D5A0" w14:textId="77777777" w:rsidR="008C2A7E" w:rsidRPr="008C2A7E" w:rsidRDefault="008C2A7E" w:rsidP="008C2A7E">
            <w:pPr>
              <w:widowControl w:val="0"/>
              <w:kinsoku w:val="0"/>
              <w:overflowPunct w:val="0"/>
              <w:spacing w:before="129" w:after="85" w:line="256" w:lineRule="exact"/>
              <w:ind w:left="116"/>
              <w:textAlignment w:val="baseline"/>
              <w:rPr>
                <w:rFonts w:ascii="Arial" w:eastAsia="Times New Roman" w:hAnsi="Arial" w:cs="Arial"/>
                <w:sz w:val="20"/>
                <w:lang w:eastAsia="fr-FR"/>
              </w:rPr>
            </w:pPr>
            <w:r w:rsidRPr="008C2A7E">
              <w:rPr>
                <w:rFonts w:ascii="Arial" w:eastAsia="Times New Roman" w:hAnsi="Arial" w:cs="Arial"/>
                <w:sz w:val="20"/>
                <w:lang w:eastAsia="fr-FR"/>
              </w:rPr>
              <w:t>01/10/2010</w:t>
            </w:r>
          </w:p>
        </w:tc>
      </w:tr>
      <w:tr w:rsidR="008C2A7E" w:rsidRPr="008C2A7E" w14:paraId="6FA929C9"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55945B15" w14:textId="77777777" w:rsidR="008C2A7E" w:rsidRPr="008C2A7E" w:rsidRDefault="008C2A7E" w:rsidP="008C2A7E">
            <w:pPr>
              <w:widowControl w:val="0"/>
              <w:kinsoku w:val="0"/>
              <w:overflowPunct w:val="0"/>
              <w:spacing w:before="124" w:after="84" w:line="257" w:lineRule="exact"/>
              <w:ind w:left="116"/>
              <w:textAlignment w:val="baseline"/>
              <w:rPr>
                <w:rFonts w:ascii="Arial" w:eastAsia="Times New Roman" w:hAnsi="Arial" w:cs="Arial"/>
                <w:b/>
                <w:bCs/>
                <w:sz w:val="20"/>
                <w:lang w:eastAsia="fr-FR"/>
              </w:rPr>
            </w:pPr>
            <w:r w:rsidRPr="008C2A7E">
              <w:rPr>
                <w:rFonts w:ascii="Arial" w:eastAsia="Times New Roman" w:hAnsi="Arial" w:cs="Arial"/>
                <w:b/>
                <w:bCs/>
                <w:sz w:val="20"/>
                <w:lang w:eastAsia="fr-FR"/>
              </w:rPr>
              <w:t>Type of application:</w:t>
            </w:r>
          </w:p>
        </w:tc>
        <w:tc>
          <w:tcPr>
            <w:tcW w:w="4426" w:type="dxa"/>
            <w:tcBorders>
              <w:top w:val="single" w:sz="4" w:space="0" w:color="auto"/>
              <w:left w:val="single" w:sz="4" w:space="0" w:color="auto"/>
              <w:bottom w:val="single" w:sz="4" w:space="0" w:color="auto"/>
              <w:right w:val="single" w:sz="4" w:space="0" w:color="auto"/>
            </w:tcBorders>
            <w:vAlign w:val="center"/>
          </w:tcPr>
          <w:p w14:paraId="37771D3B" w14:textId="77777777" w:rsidR="008C2A7E" w:rsidRPr="008C2A7E" w:rsidRDefault="008C2A7E" w:rsidP="008C2A7E">
            <w:pPr>
              <w:widowControl w:val="0"/>
              <w:kinsoku w:val="0"/>
              <w:overflowPunct w:val="0"/>
              <w:spacing w:before="124" w:after="85" w:line="256" w:lineRule="exact"/>
              <w:ind w:left="116"/>
              <w:textAlignment w:val="baseline"/>
              <w:rPr>
                <w:rFonts w:ascii="Arial" w:eastAsia="Times New Roman" w:hAnsi="Arial" w:cs="Arial"/>
                <w:sz w:val="20"/>
                <w:lang w:eastAsia="fr-FR"/>
              </w:rPr>
            </w:pPr>
            <w:r w:rsidRPr="008C2A7E">
              <w:rPr>
                <w:rFonts w:ascii="Arial" w:eastAsia="Times New Roman" w:hAnsi="Arial" w:cs="Arial"/>
                <w:sz w:val="20"/>
                <w:lang w:eastAsia="fr-FR"/>
              </w:rPr>
              <w:t>Product authorisation</w:t>
            </w:r>
          </w:p>
        </w:tc>
      </w:tr>
      <w:tr w:rsidR="008C2A7E" w:rsidRPr="008C2A7E" w14:paraId="3424E21A" w14:textId="77777777" w:rsidTr="00935BFE">
        <w:trPr>
          <w:trHeight w:hRule="exact" w:val="485"/>
        </w:trPr>
        <w:tc>
          <w:tcPr>
            <w:tcW w:w="4080" w:type="dxa"/>
            <w:tcBorders>
              <w:top w:val="single" w:sz="4" w:space="0" w:color="auto"/>
              <w:left w:val="single" w:sz="4" w:space="0" w:color="auto"/>
              <w:bottom w:val="single" w:sz="4" w:space="0" w:color="auto"/>
              <w:right w:val="single" w:sz="4" w:space="0" w:color="auto"/>
            </w:tcBorders>
            <w:vAlign w:val="center"/>
          </w:tcPr>
          <w:p w14:paraId="47B4FD8E" w14:textId="77777777" w:rsidR="008C2A7E" w:rsidRPr="008C2A7E" w:rsidRDefault="008C2A7E" w:rsidP="008C2A7E">
            <w:pPr>
              <w:widowControl w:val="0"/>
              <w:kinsoku w:val="0"/>
              <w:overflowPunct w:val="0"/>
              <w:spacing w:before="129" w:after="94" w:line="257"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Further information:</w:t>
            </w:r>
          </w:p>
        </w:tc>
        <w:tc>
          <w:tcPr>
            <w:tcW w:w="4426" w:type="dxa"/>
            <w:tcBorders>
              <w:top w:val="single" w:sz="4" w:space="0" w:color="auto"/>
              <w:left w:val="single" w:sz="4" w:space="0" w:color="auto"/>
              <w:bottom w:val="single" w:sz="4" w:space="0" w:color="auto"/>
              <w:right w:val="single" w:sz="4" w:space="0" w:color="auto"/>
            </w:tcBorders>
            <w:vAlign w:val="center"/>
          </w:tcPr>
          <w:p w14:paraId="056FFC0B" w14:textId="77777777" w:rsidR="008C2A7E" w:rsidRPr="008C2A7E" w:rsidRDefault="008C2A7E" w:rsidP="008C2A7E">
            <w:pPr>
              <w:widowControl w:val="0"/>
              <w:kinsoku w:val="0"/>
              <w:overflowPunct w:val="0"/>
              <w:spacing w:before="129" w:after="95" w:line="256" w:lineRule="exact"/>
              <w:ind w:left="116"/>
              <w:textAlignment w:val="baseline"/>
              <w:rPr>
                <w:rFonts w:ascii="Arial" w:eastAsia="Times New Roman" w:hAnsi="Arial" w:cs="Arial"/>
                <w:sz w:val="20"/>
                <w:lang w:eastAsia="fr-FR"/>
              </w:rPr>
            </w:pPr>
            <w:r w:rsidRPr="008C2A7E">
              <w:rPr>
                <w:rFonts w:ascii="Arial" w:eastAsia="Times New Roman" w:hAnsi="Arial" w:cs="Arial"/>
                <w:sz w:val="20"/>
                <w:lang w:eastAsia="fr-FR"/>
              </w:rPr>
              <w:t>-</w:t>
            </w:r>
          </w:p>
        </w:tc>
      </w:tr>
    </w:tbl>
    <w:p w14:paraId="0602CA74" w14:textId="77777777" w:rsidR="008C2A7E" w:rsidRPr="008C2A7E" w:rsidRDefault="008C2A7E" w:rsidP="008C2A7E">
      <w:pPr>
        <w:widowControl w:val="0"/>
        <w:kinsoku w:val="0"/>
        <w:overflowPunct w:val="0"/>
        <w:spacing w:after="576" w:line="20" w:lineRule="exact"/>
        <w:ind w:left="157" w:right="157"/>
        <w:textAlignment w:val="baseline"/>
        <w:rPr>
          <w:rFonts w:ascii="Times New Roman" w:eastAsia="Times New Roman" w:hAnsi="Times New Roman" w:cs="Times New Roman"/>
          <w:sz w:val="24"/>
          <w:szCs w:val="24"/>
          <w:lang w:eastAsia="fr-FR"/>
        </w:rPr>
      </w:pPr>
    </w:p>
    <w:p w14:paraId="341D70CD" w14:textId="77777777" w:rsidR="008C2A7E" w:rsidRPr="008C2A7E" w:rsidRDefault="008C2A7E" w:rsidP="00032591">
      <w:pPr>
        <w:pStyle w:val="Titre2"/>
        <w:rPr>
          <w:lang w:val="en-US"/>
        </w:rPr>
      </w:pPr>
      <w:bookmarkStart w:id="8" w:name="_Toc503862599"/>
      <w:r w:rsidRPr="008C2A7E">
        <w:rPr>
          <w:lang w:val="en-US"/>
        </w:rPr>
        <w:t>Information about the biocidal product</w:t>
      </w:r>
      <w:bookmarkEnd w:id="8"/>
    </w:p>
    <w:p w14:paraId="687D25D6" w14:textId="77777777" w:rsidR="008C2A7E" w:rsidRPr="008C2A7E" w:rsidRDefault="008C2A7E" w:rsidP="00032591">
      <w:pPr>
        <w:pStyle w:val="Titre3"/>
      </w:pPr>
      <w:bookmarkStart w:id="9" w:name="_Toc503862600"/>
      <w:r w:rsidRPr="008C2A7E">
        <w:t>General information</w:t>
      </w:r>
      <w:bookmarkEnd w:id="9"/>
    </w:p>
    <w:tbl>
      <w:tblPr>
        <w:tblW w:w="0" w:type="auto"/>
        <w:tblInd w:w="163" w:type="dxa"/>
        <w:tblLayout w:type="fixed"/>
        <w:tblCellMar>
          <w:left w:w="0" w:type="dxa"/>
          <w:right w:w="0" w:type="dxa"/>
        </w:tblCellMar>
        <w:tblLook w:val="0000" w:firstRow="0" w:lastRow="0" w:firstColumn="0" w:lastColumn="0" w:noHBand="0" w:noVBand="0"/>
      </w:tblPr>
      <w:tblGrid>
        <w:gridCol w:w="4080"/>
        <w:gridCol w:w="4402"/>
      </w:tblGrid>
      <w:tr w:rsidR="008C2A7E" w:rsidRPr="008C2A7E" w14:paraId="3F16FA1D" w14:textId="77777777" w:rsidTr="00935BFE">
        <w:trPr>
          <w:trHeight w:hRule="exact" w:val="485"/>
        </w:trPr>
        <w:tc>
          <w:tcPr>
            <w:tcW w:w="4080" w:type="dxa"/>
            <w:tcBorders>
              <w:top w:val="single" w:sz="4" w:space="0" w:color="auto"/>
              <w:left w:val="single" w:sz="4" w:space="0" w:color="auto"/>
              <w:bottom w:val="single" w:sz="4" w:space="0" w:color="auto"/>
              <w:right w:val="single" w:sz="4" w:space="0" w:color="auto"/>
            </w:tcBorders>
            <w:vAlign w:val="center"/>
          </w:tcPr>
          <w:p w14:paraId="242179E1" w14:textId="77777777" w:rsidR="008C2A7E" w:rsidRPr="008C2A7E" w:rsidRDefault="008C2A7E" w:rsidP="008C2A7E">
            <w:pPr>
              <w:widowControl w:val="0"/>
              <w:kinsoku w:val="0"/>
              <w:overflowPunct w:val="0"/>
              <w:spacing w:before="134" w:after="83" w:line="257"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Trade name:</w:t>
            </w:r>
          </w:p>
        </w:tc>
        <w:tc>
          <w:tcPr>
            <w:tcW w:w="4402" w:type="dxa"/>
            <w:tcBorders>
              <w:top w:val="single" w:sz="4" w:space="0" w:color="auto"/>
              <w:left w:val="single" w:sz="4" w:space="0" w:color="auto"/>
              <w:bottom w:val="single" w:sz="4" w:space="0" w:color="auto"/>
              <w:right w:val="single" w:sz="4" w:space="0" w:color="auto"/>
            </w:tcBorders>
            <w:vAlign w:val="center"/>
          </w:tcPr>
          <w:p w14:paraId="334D7F3C" w14:textId="77777777" w:rsidR="008C2A7E" w:rsidRPr="008C2A7E" w:rsidRDefault="008C2A7E" w:rsidP="008C2A7E">
            <w:pPr>
              <w:widowControl w:val="0"/>
              <w:kinsoku w:val="0"/>
              <w:overflowPunct w:val="0"/>
              <w:spacing w:before="129" w:after="89" w:line="256" w:lineRule="exact"/>
              <w:ind w:left="106"/>
              <w:textAlignment w:val="baseline"/>
              <w:rPr>
                <w:rFonts w:ascii="Arial" w:eastAsia="Times New Roman" w:hAnsi="Arial" w:cs="Arial"/>
                <w:sz w:val="20"/>
                <w:lang w:eastAsia="fr-FR"/>
              </w:rPr>
            </w:pPr>
            <w:r w:rsidRPr="008C2A7E">
              <w:rPr>
                <w:rFonts w:ascii="Arial" w:eastAsia="Times New Roman" w:hAnsi="Arial" w:cs="Arial"/>
                <w:sz w:val="20"/>
                <w:lang w:eastAsia="fr-FR"/>
              </w:rPr>
              <w:t>SORKIL AVOINE SPECIALE</w:t>
            </w:r>
          </w:p>
        </w:tc>
      </w:tr>
      <w:tr w:rsidR="008C2A7E" w:rsidRPr="008C2A7E" w14:paraId="26B24784" w14:textId="77777777" w:rsidTr="00935BFE">
        <w:trPr>
          <w:trHeight w:hRule="exact" w:val="768"/>
        </w:trPr>
        <w:tc>
          <w:tcPr>
            <w:tcW w:w="4080" w:type="dxa"/>
            <w:tcBorders>
              <w:top w:val="single" w:sz="4" w:space="0" w:color="auto"/>
              <w:left w:val="single" w:sz="4" w:space="0" w:color="auto"/>
              <w:bottom w:val="single" w:sz="4" w:space="0" w:color="auto"/>
              <w:right w:val="single" w:sz="4" w:space="0" w:color="auto"/>
            </w:tcBorders>
          </w:tcPr>
          <w:p w14:paraId="6F85F1CA" w14:textId="77777777" w:rsidR="008C2A7E" w:rsidRPr="008C2A7E" w:rsidRDefault="008C2A7E" w:rsidP="008C2A7E">
            <w:pPr>
              <w:widowControl w:val="0"/>
              <w:kinsoku w:val="0"/>
              <w:overflowPunct w:val="0"/>
              <w:spacing w:before="92" w:after="93" w:line="291" w:lineRule="exact"/>
              <w:ind w:left="108"/>
              <w:textAlignment w:val="baseline"/>
              <w:rPr>
                <w:rFonts w:ascii="Arial" w:eastAsia="Times New Roman" w:hAnsi="Arial" w:cs="Arial"/>
                <w:b/>
                <w:bCs/>
                <w:sz w:val="20"/>
                <w:lang w:val="en-US" w:eastAsia="fr-FR"/>
              </w:rPr>
            </w:pPr>
            <w:r w:rsidRPr="008C2A7E">
              <w:rPr>
                <w:rFonts w:ascii="Arial" w:eastAsia="Times New Roman" w:hAnsi="Arial" w:cs="Arial"/>
                <w:b/>
                <w:bCs/>
                <w:sz w:val="20"/>
                <w:lang w:val="en-US" w:eastAsia="fr-FR"/>
              </w:rPr>
              <w:t>Manufacturer’s development code number(s), if appropriate:</w:t>
            </w:r>
          </w:p>
        </w:tc>
        <w:tc>
          <w:tcPr>
            <w:tcW w:w="4402" w:type="dxa"/>
            <w:tcBorders>
              <w:top w:val="single" w:sz="4" w:space="0" w:color="auto"/>
              <w:left w:val="single" w:sz="4" w:space="0" w:color="auto"/>
              <w:bottom w:val="single" w:sz="4" w:space="0" w:color="auto"/>
              <w:right w:val="single" w:sz="4" w:space="0" w:color="auto"/>
            </w:tcBorders>
            <w:vAlign w:val="center"/>
          </w:tcPr>
          <w:p w14:paraId="0099C8A0" w14:textId="77777777" w:rsidR="008C2A7E" w:rsidRPr="008C2A7E" w:rsidRDefault="008C2A7E" w:rsidP="008C2A7E">
            <w:pPr>
              <w:widowControl w:val="0"/>
              <w:kinsoku w:val="0"/>
              <w:overflowPunct w:val="0"/>
              <w:spacing w:before="268" w:after="243" w:line="256" w:lineRule="exact"/>
              <w:ind w:left="106"/>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EDI-200</w:t>
            </w:r>
          </w:p>
        </w:tc>
      </w:tr>
      <w:tr w:rsidR="008C2A7E" w:rsidRPr="008C2A7E" w14:paraId="46258DA3" w14:textId="77777777" w:rsidTr="00935BFE">
        <w:trPr>
          <w:trHeight w:hRule="exact" w:val="475"/>
        </w:trPr>
        <w:tc>
          <w:tcPr>
            <w:tcW w:w="4080" w:type="dxa"/>
            <w:tcBorders>
              <w:top w:val="single" w:sz="4" w:space="0" w:color="auto"/>
              <w:left w:val="single" w:sz="4" w:space="0" w:color="auto"/>
              <w:bottom w:val="single" w:sz="4" w:space="0" w:color="auto"/>
              <w:right w:val="single" w:sz="4" w:space="0" w:color="auto"/>
            </w:tcBorders>
            <w:vAlign w:val="center"/>
          </w:tcPr>
          <w:p w14:paraId="206E5EEF" w14:textId="77777777" w:rsidR="008C2A7E" w:rsidRPr="008C2A7E" w:rsidRDefault="008C2A7E" w:rsidP="008C2A7E">
            <w:pPr>
              <w:widowControl w:val="0"/>
              <w:kinsoku w:val="0"/>
              <w:overflowPunct w:val="0"/>
              <w:spacing w:before="124" w:after="93" w:line="257" w:lineRule="exact"/>
              <w:ind w:left="116"/>
              <w:textAlignment w:val="baseline"/>
              <w:rPr>
                <w:rFonts w:ascii="Arial" w:eastAsia="Times New Roman" w:hAnsi="Arial" w:cs="Arial"/>
                <w:b/>
                <w:bCs/>
                <w:spacing w:val="-2"/>
                <w:sz w:val="20"/>
                <w:lang w:eastAsia="fr-FR"/>
              </w:rPr>
            </w:pPr>
            <w:r w:rsidRPr="008C2A7E">
              <w:rPr>
                <w:rFonts w:ascii="Arial" w:eastAsia="Times New Roman" w:hAnsi="Arial" w:cs="Arial"/>
                <w:b/>
                <w:bCs/>
                <w:spacing w:val="-2"/>
                <w:sz w:val="20"/>
                <w:lang w:eastAsia="fr-FR"/>
              </w:rPr>
              <w:t>Product type:</w:t>
            </w:r>
          </w:p>
        </w:tc>
        <w:tc>
          <w:tcPr>
            <w:tcW w:w="4402" w:type="dxa"/>
            <w:tcBorders>
              <w:top w:val="single" w:sz="4" w:space="0" w:color="auto"/>
              <w:left w:val="single" w:sz="4" w:space="0" w:color="auto"/>
              <w:bottom w:val="single" w:sz="4" w:space="0" w:color="auto"/>
              <w:right w:val="single" w:sz="4" w:space="0" w:color="auto"/>
            </w:tcBorders>
            <w:vAlign w:val="center"/>
          </w:tcPr>
          <w:p w14:paraId="453CBCD8" w14:textId="77777777" w:rsidR="008C2A7E" w:rsidRPr="008C2A7E" w:rsidRDefault="008C2A7E" w:rsidP="008C2A7E">
            <w:pPr>
              <w:widowControl w:val="0"/>
              <w:kinsoku w:val="0"/>
              <w:overflowPunct w:val="0"/>
              <w:spacing w:before="124" w:after="94" w:line="256" w:lineRule="exact"/>
              <w:ind w:left="106"/>
              <w:textAlignment w:val="baseline"/>
              <w:rPr>
                <w:rFonts w:ascii="Arial" w:eastAsia="Times New Roman" w:hAnsi="Arial" w:cs="Arial"/>
                <w:sz w:val="20"/>
                <w:lang w:eastAsia="fr-FR"/>
              </w:rPr>
            </w:pPr>
            <w:r w:rsidRPr="008C2A7E">
              <w:rPr>
                <w:rFonts w:ascii="Arial" w:eastAsia="Times New Roman" w:hAnsi="Arial" w:cs="Arial"/>
                <w:sz w:val="20"/>
                <w:lang w:eastAsia="fr-FR"/>
              </w:rPr>
              <w:t>PT14 - Rodenticide</w:t>
            </w:r>
          </w:p>
        </w:tc>
      </w:tr>
      <w:tr w:rsidR="008C2A7E" w:rsidRPr="00CB5E3B" w14:paraId="0E23B1B0" w14:textId="77777777" w:rsidTr="00935BFE">
        <w:trPr>
          <w:trHeight w:hRule="exact" w:val="1646"/>
        </w:trPr>
        <w:tc>
          <w:tcPr>
            <w:tcW w:w="4080" w:type="dxa"/>
            <w:tcBorders>
              <w:top w:val="single" w:sz="4" w:space="0" w:color="auto"/>
              <w:left w:val="single" w:sz="4" w:space="0" w:color="auto"/>
              <w:bottom w:val="single" w:sz="4" w:space="0" w:color="auto"/>
              <w:right w:val="single" w:sz="4" w:space="0" w:color="auto"/>
            </w:tcBorders>
          </w:tcPr>
          <w:p w14:paraId="29B77C3C" w14:textId="77777777" w:rsidR="008C2A7E" w:rsidRPr="008C2A7E" w:rsidRDefault="008C2A7E" w:rsidP="008C2A7E">
            <w:pPr>
              <w:widowControl w:val="0"/>
              <w:kinsoku w:val="0"/>
              <w:overflowPunct w:val="0"/>
              <w:spacing w:before="93" w:after="93" w:line="291" w:lineRule="exact"/>
              <w:ind w:left="108" w:right="180"/>
              <w:textAlignment w:val="baseline"/>
              <w:rPr>
                <w:rFonts w:ascii="Arial" w:eastAsia="Times New Roman" w:hAnsi="Arial" w:cs="Arial"/>
                <w:b/>
                <w:bCs/>
                <w:sz w:val="20"/>
                <w:lang w:val="en-US" w:eastAsia="fr-FR"/>
              </w:rPr>
            </w:pPr>
            <w:r w:rsidRPr="008C2A7E">
              <w:rPr>
                <w:rFonts w:ascii="Arial" w:eastAsia="Times New Roman" w:hAnsi="Arial" w:cs="Arial"/>
                <w:b/>
                <w:bCs/>
                <w:sz w:val="20"/>
                <w:lang w:val="en-US" w:eastAsia="fr-FR"/>
              </w:rPr>
              <w:t>Composition of the product (identity and content of active substance(s) and substances of concern; full composition see confidential annex):</w:t>
            </w:r>
          </w:p>
        </w:tc>
        <w:tc>
          <w:tcPr>
            <w:tcW w:w="4402" w:type="dxa"/>
            <w:tcBorders>
              <w:top w:val="single" w:sz="4" w:space="0" w:color="auto"/>
              <w:left w:val="single" w:sz="4" w:space="0" w:color="auto"/>
              <w:bottom w:val="single" w:sz="4" w:space="0" w:color="auto"/>
              <w:right w:val="single" w:sz="4" w:space="0" w:color="auto"/>
            </w:tcBorders>
          </w:tcPr>
          <w:p w14:paraId="7F25D15A" w14:textId="77777777" w:rsidR="008C2A7E" w:rsidRPr="008C2A7E" w:rsidRDefault="008C2A7E" w:rsidP="008C2A7E">
            <w:pPr>
              <w:widowControl w:val="0"/>
              <w:kinsoku w:val="0"/>
              <w:overflowPunct w:val="0"/>
              <w:spacing w:before="97" w:after="0" w:line="288" w:lineRule="exact"/>
              <w:ind w:left="72" w:right="468"/>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Active substance’s identity and content: Difenacoum 0.005% w/w</w:t>
            </w:r>
          </w:p>
          <w:p w14:paraId="68DD5571" w14:textId="77777777" w:rsidR="008C2A7E" w:rsidRPr="008C2A7E" w:rsidRDefault="008C2A7E" w:rsidP="008C2A7E">
            <w:pPr>
              <w:widowControl w:val="0"/>
              <w:kinsoku w:val="0"/>
              <w:overflowPunct w:val="0"/>
              <w:spacing w:before="94" w:after="618" w:line="256" w:lineRule="exact"/>
              <w:ind w:left="72"/>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No substance of concern</w:t>
            </w:r>
          </w:p>
        </w:tc>
      </w:tr>
      <w:tr w:rsidR="008C2A7E" w:rsidRPr="008C2A7E" w14:paraId="07864225" w14:textId="77777777" w:rsidTr="00935BFE">
        <w:trPr>
          <w:trHeight w:hRule="exact" w:val="476"/>
        </w:trPr>
        <w:tc>
          <w:tcPr>
            <w:tcW w:w="4080" w:type="dxa"/>
            <w:tcBorders>
              <w:top w:val="single" w:sz="4" w:space="0" w:color="auto"/>
              <w:left w:val="single" w:sz="4" w:space="0" w:color="auto"/>
              <w:bottom w:val="single" w:sz="4" w:space="0" w:color="auto"/>
              <w:right w:val="single" w:sz="4" w:space="0" w:color="auto"/>
            </w:tcBorders>
            <w:vAlign w:val="center"/>
          </w:tcPr>
          <w:p w14:paraId="0A64540E" w14:textId="77777777" w:rsidR="008C2A7E" w:rsidRPr="008C2A7E" w:rsidRDefault="008C2A7E" w:rsidP="008C2A7E">
            <w:pPr>
              <w:widowControl w:val="0"/>
              <w:kinsoku w:val="0"/>
              <w:overflowPunct w:val="0"/>
              <w:spacing w:before="125" w:after="88" w:line="257" w:lineRule="exact"/>
              <w:ind w:left="116"/>
              <w:textAlignment w:val="baseline"/>
              <w:rPr>
                <w:rFonts w:ascii="Arial" w:eastAsia="Times New Roman" w:hAnsi="Arial" w:cs="Arial"/>
                <w:b/>
                <w:bCs/>
                <w:spacing w:val="-1"/>
                <w:sz w:val="20"/>
                <w:lang w:eastAsia="fr-FR"/>
              </w:rPr>
            </w:pPr>
            <w:r w:rsidRPr="008C2A7E">
              <w:rPr>
                <w:rFonts w:ascii="Arial" w:eastAsia="Times New Roman" w:hAnsi="Arial" w:cs="Arial"/>
                <w:b/>
                <w:bCs/>
                <w:spacing w:val="-1"/>
                <w:sz w:val="20"/>
                <w:lang w:eastAsia="fr-FR"/>
              </w:rPr>
              <w:t>Formulation type:</w:t>
            </w:r>
          </w:p>
        </w:tc>
        <w:tc>
          <w:tcPr>
            <w:tcW w:w="4402" w:type="dxa"/>
            <w:tcBorders>
              <w:top w:val="single" w:sz="4" w:space="0" w:color="auto"/>
              <w:left w:val="single" w:sz="4" w:space="0" w:color="auto"/>
              <w:bottom w:val="single" w:sz="4" w:space="0" w:color="auto"/>
              <w:right w:val="single" w:sz="4" w:space="0" w:color="auto"/>
            </w:tcBorders>
            <w:vAlign w:val="center"/>
          </w:tcPr>
          <w:p w14:paraId="45F94985" w14:textId="77777777" w:rsidR="008C2A7E" w:rsidRPr="008C2A7E" w:rsidRDefault="008C2A7E" w:rsidP="008C2A7E">
            <w:pPr>
              <w:widowControl w:val="0"/>
              <w:kinsoku w:val="0"/>
              <w:overflowPunct w:val="0"/>
              <w:spacing w:before="125" w:after="89" w:line="256" w:lineRule="exact"/>
              <w:ind w:left="106"/>
              <w:textAlignment w:val="baseline"/>
              <w:rPr>
                <w:rFonts w:ascii="Arial" w:eastAsia="Times New Roman" w:hAnsi="Arial" w:cs="Arial"/>
                <w:sz w:val="20"/>
                <w:lang w:eastAsia="fr-FR"/>
              </w:rPr>
            </w:pPr>
            <w:r w:rsidRPr="008C2A7E">
              <w:rPr>
                <w:rFonts w:ascii="Arial" w:eastAsia="Times New Roman" w:hAnsi="Arial" w:cs="Arial"/>
                <w:sz w:val="20"/>
                <w:lang w:eastAsia="fr-FR"/>
              </w:rPr>
              <w:t>Cereal grains</w:t>
            </w:r>
          </w:p>
        </w:tc>
      </w:tr>
      <w:tr w:rsidR="008C2A7E" w:rsidRPr="008C2A7E" w14:paraId="7B39EF92" w14:textId="77777777" w:rsidTr="00935BFE">
        <w:trPr>
          <w:trHeight w:hRule="exact" w:val="480"/>
        </w:trPr>
        <w:tc>
          <w:tcPr>
            <w:tcW w:w="4080" w:type="dxa"/>
            <w:tcBorders>
              <w:top w:val="single" w:sz="4" w:space="0" w:color="auto"/>
              <w:left w:val="single" w:sz="4" w:space="0" w:color="auto"/>
              <w:bottom w:val="single" w:sz="4" w:space="0" w:color="auto"/>
              <w:right w:val="single" w:sz="4" w:space="0" w:color="auto"/>
            </w:tcBorders>
            <w:vAlign w:val="center"/>
          </w:tcPr>
          <w:p w14:paraId="44A43C37" w14:textId="77777777" w:rsidR="008C2A7E" w:rsidRPr="008C2A7E" w:rsidRDefault="008C2A7E" w:rsidP="008C2A7E">
            <w:pPr>
              <w:widowControl w:val="0"/>
              <w:kinsoku w:val="0"/>
              <w:overflowPunct w:val="0"/>
              <w:spacing w:before="129" w:after="83" w:line="257" w:lineRule="exact"/>
              <w:ind w:left="116"/>
              <w:textAlignment w:val="baseline"/>
              <w:rPr>
                <w:rFonts w:ascii="Arial" w:eastAsia="Times New Roman" w:hAnsi="Arial" w:cs="Arial"/>
                <w:b/>
                <w:bCs/>
                <w:sz w:val="20"/>
                <w:lang w:val="en-US" w:eastAsia="fr-FR"/>
              </w:rPr>
            </w:pPr>
            <w:r w:rsidRPr="008C2A7E">
              <w:rPr>
                <w:rFonts w:ascii="Arial" w:eastAsia="Times New Roman" w:hAnsi="Arial" w:cs="Arial"/>
                <w:b/>
                <w:bCs/>
                <w:sz w:val="20"/>
                <w:lang w:val="en-US" w:eastAsia="fr-FR"/>
              </w:rPr>
              <w:t>Ready to use product (yes/no):</w:t>
            </w:r>
          </w:p>
        </w:tc>
        <w:tc>
          <w:tcPr>
            <w:tcW w:w="4402" w:type="dxa"/>
            <w:tcBorders>
              <w:top w:val="single" w:sz="4" w:space="0" w:color="auto"/>
              <w:left w:val="single" w:sz="4" w:space="0" w:color="auto"/>
              <w:bottom w:val="single" w:sz="4" w:space="0" w:color="auto"/>
              <w:right w:val="single" w:sz="4" w:space="0" w:color="auto"/>
            </w:tcBorders>
            <w:vAlign w:val="center"/>
          </w:tcPr>
          <w:p w14:paraId="6BA6DB5A" w14:textId="77777777" w:rsidR="008C2A7E" w:rsidRPr="008C2A7E" w:rsidRDefault="008C2A7E" w:rsidP="008C2A7E">
            <w:pPr>
              <w:widowControl w:val="0"/>
              <w:kinsoku w:val="0"/>
              <w:overflowPunct w:val="0"/>
              <w:spacing w:before="124" w:after="89" w:line="256" w:lineRule="exact"/>
              <w:ind w:left="106"/>
              <w:textAlignment w:val="baseline"/>
              <w:rPr>
                <w:rFonts w:ascii="Arial" w:eastAsia="Times New Roman" w:hAnsi="Arial" w:cs="Arial"/>
                <w:sz w:val="20"/>
                <w:lang w:eastAsia="fr-FR"/>
              </w:rPr>
            </w:pPr>
            <w:r w:rsidRPr="008C2A7E">
              <w:rPr>
                <w:rFonts w:ascii="Arial" w:eastAsia="Times New Roman" w:hAnsi="Arial" w:cs="Arial"/>
                <w:sz w:val="20"/>
                <w:lang w:eastAsia="fr-FR"/>
              </w:rPr>
              <w:t>Yes</w:t>
            </w:r>
          </w:p>
        </w:tc>
      </w:tr>
      <w:tr w:rsidR="008C2A7E" w:rsidRPr="008C2A7E" w14:paraId="20A1F6FA" w14:textId="77777777" w:rsidTr="00935BFE">
        <w:trPr>
          <w:trHeight w:hRule="exact" w:val="4133"/>
        </w:trPr>
        <w:tc>
          <w:tcPr>
            <w:tcW w:w="4080" w:type="dxa"/>
            <w:tcBorders>
              <w:top w:val="single" w:sz="4" w:space="0" w:color="auto"/>
              <w:left w:val="single" w:sz="4" w:space="0" w:color="auto"/>
              <w:bottom w:val="single" w:sz="4" w:space="0" w:color="auto"/>
              <w:right w:val="single" w:sz="4" w:space="0" w:color="auto"/>
            </w:tcBorders>
          </w:tcPr>
          <w:p w14:paraId="78A8B92F" w14:textId="77777777" w:rsidR="008C2A7E" w:rsidRPr="008C2A7E" w:rsidRDefault="008C2A7E" w:rsidP="008C2A7E">
            <w:pPr>
              <w:widowControl w:val="0"/>
              <w:kinsoku w:val="0"/>
              <w:overflowPunct w:val="0"/>
              <w:spacing w:before="92" w:after="0" w:line="291" w:lineRule="exact"/>
              <w:ind w:left="72" w:right="432"/>
              <w:textAlignment w:val="baseline"/>
              <w:rPr>
                <w:rFonts w:ascii="Arial" w:eastAsia="Times New Roman" w:hAnsi="Arial" w:cs="Arial"/>
                <w:b/>
                <w:bCs/>
                <w:sz w:val="20"/>
                <w:lang w:val="en-US" w:eastAsia="fr-FR"/>
              </w:rPr>
            </w:pPr>
            <w:r w:rsidRPr="008C2A7E">
              <w:rPr>
                <w:rFonts w:ascii="Arial" w:eastAsia="Times New Roman" w:hAnsi="Arial" w:cs="Arial"/>
                <w:b/>
                <w:bCs/>
                <w:sz w:val="20"/>
                <w:lang w:val="en-US" w:eastAsia="fr-FR"/>
              </w:rPr>
              <w:t>Is the product the very same (identity and content) to another product already authorised under the regime of directive 98/8/EC (yes/no);</w:t>
            </w:r>
          </w:p>
          <w:p w14:paraId="7BD537BB" w14:textId="77777777" w:rsidR="008C2A7E" w:rsidRPr="008C2A7E" w:rsidRDefault="008C2A7E" w:rsidP="008C2A7E">
            <w:pPr>
              <w:widowControl w:val="0"/>
              <w:kinsoku w:val="0"/>
              <w:overflowPunct w:val="0"/>
              <w:spacing w:before="57" w:after="0" w:line="291" w:lineRule="exact"/>
              <w:ind w:left="72" w:right="216"/>
              <w:textAlignment w:val="baseline"/>
              <w:rPr>
                <w:rFonts w:ascii="Arial" w:eastAsia="Times New Roman" w:hAnsi="Arial" w:cs="Arial"/>
                <w:b/>
                <w:bCs/>
                <w:sz w:val="20"/>
                <w:lang w:val="en-US" w:eastAsia="fr-FR"/>
              </w:rPr>
            </w:pPr>
            <w:r w:rsidRPr="008C2A7E">
              <w:rPr>
                <w:rFonts w:ascii="Arial" w:eastAsia="Times New Roman" w:hAnsi="Arial" w:cs="Arial"/>
                <w:b/>
                <w:bCs/>
                <w:sz w:val="20"/>
                <w:lang w:val="en-US" w:eastAsia="fr-FR"/>
              </w:rPr>
              <w:t>If yes: authorisation/registration no. and product name:</w:t>
            </w:r>
          </w:p>
          <w:p w14:paraId="3DC80449" w14:textId="77777777" w:rsidR="008C2A7E" w:rsidRPr="008C2A7E" w:rsidRDefault="008C2A7E" w:rsidP="008C2A7E">
            <w:pPr>
              <w:widowControl w:val="0"/>
              <w:kinsoku w:val="0"/>
              <w:overflowPunct w:val="0"/>
              <w:spacing w:before="93" w:after="0" w:line="257" w:lineRule="exact"/>
              <w:ind w:left="72"/>
              <w:textAlignment w:val="baseline"/>
              <w:rPr>
                <w:rFonts w:ascii="Arial" w:eastAsia="Times New Roman" w:hAnsi="Arial" w:cs="Arial"/>
                <w:b/>
                <w:bCs/>
                <w:spacing w:val="1"/>
                <w:sz w:val="20"/>
                <w:lang w:val="en-US" w:eastAsia="fr-FR"/>
              </w:rPr>
            </w:pPr>
            <w:r w:rsidRPr="008C2A7E">
              <w:rPr>
                <w:rFonts w:ascii="Arial" w:eastAsia="Times New Roman" w:hAnsi="Arial" w:cs="Arial"/>
                <w:b/>
                <w:bCs/>
                <w:spacing w:val="1"/>
                <w:sz w:val="20"/>
                <w:lang w:val="en-US" w:eastAsia="fr-FR"/>
              </w:rPr>
              <w:t>or</w:t>
            </w:r>
          </w:p>
          <w:p w14:paraId="3D592808" w14:textId="77777777" w:rsidR="008C2A7E" w:rsidRPr="008C2A7E" w:rsidRDefault="008C2A7E" w:rsidP="008C2A7E">
            <w:pPr>
              <w:widowControl w:val="0"/>
              <w:kinsoku w:val="0"/>
              <w:overflowPunct w:val="0"/>
              <w:spacing w:before="64" w:after="93" w:line="291" w:lineRule="exact"/>
              <w:ind w:left="72" w:right="432"/>
              <w:textAlignment w:val="baseline"/>
              <w:rPr>
                <w:rFonts w:ascii="Arial" w:eastAsia="Times New Roman" w:hAnsi="Arial" w:cs="Arial"/>
                <w:b/>
                <w:bCs/>
                <w:sz w:val="20"/>
                <w:lang w:val="en-US" w:eastAsia="fr-FR"/>
              </w:rPr>
            </w:pPr>
            <w:r w:rsidRPr="008C2A7E">
              <w:rPr>
                <w:rFonts w:ascii="Arial" w:eastAsia="Times New Roman" w:hAnsi="Arial" w:cs="Arial"/>
                <w:b/>
                <w:bCs/>
                <w:sz w:val="20"/>
                <w:lang w:val="en-US" w:eastAsia="fr-FR"/>
              </w:rPr>
              <w:t>Has the product the same identity and composition like the product evaluated in connection with the approval for listing of active substance(s) on to Annex I to directive 98/8/EC (yes/no):</w:t>
            </w:r>
          </w:p>
        </w:tc>
        <w:tc>
          <w:tcPr>
            <w:tcW w:w="4402" w:type="dxa"/>
            <w:tcBorders>
              <w:top w:val="single" w:sz="4" w:space="0" w:color="auto"/>
              <w:left w:val="single" w:sz="4" w:space="0" w:color="auto"/>
              <w:bottom w:val="single" w:sz="4" w:space="0" w:color="auto"/>
              <w:right w:val="single" w:sz="4" w:space="0" w:color="auto"/>
            </w:tcBorders>
          </w:tcPr>
          <w:p w14:paraId="206187A3" w14:textId="77777777" w:rsidR="008C2A7E" w:rsidRPr="008C2A7E" w:rsidRDefault="008C2A7E" w:rsidP="008C2A7E">
            <w:pPr>
              <w:widowControl w:val="0"/>
              <w:kinsoku w:val="0"/>
              <w:overflowPunct w:val="0"/>
              <w:spacing w:before="124" w:after="0" w:line="256" w:lineRule="exact"/>
              <w:ind w:left="72"/>
              <w:textAlignment w:val="baseline"/>
              <w:rPr>
                <w:rFonts w:ascii="Arial" w:eastAsia="Times New Roman" w:hAnsi="Arial" w:cs="Arial"/>
                <w:spacing w:val="-6"/>
                <w:sz w:val="20"/>
                <w:lang w:eastAsia="fr-FR"/>
              </w:rPr>
            </w:pPr>
            <w:r w:rsidRPr="008C2A7E">
              <w:rPr>
                <w:rFonts w:ascii="Arial" w:eastAsia="Times New Roman" w:hAnsi="Arial" w:cs="Arial"/>
                <w:spacing w:val="-6"/>
                <w:sz w:val="20"/>
                <w:lang w:eastAsia="fr-FR"/>
              </w:rPr>
              <w:t>No</w:t>
            </w:r>
          </w:p>
          <w:p w14:paraId="589D2BB0" w14:textId="77777777" w:rsidR="008C2A7E" w:rsidRPr="008C2A7E" w:rsidRDefault="008C2A7E" w:rsidP="008C2A7E">
            <w:pPr>
              <w:widowControl w:val="0"/>
              <w:kinsoku w:val="0"/>
              <w:overflowPunct w:val="0"/>
              <w:spacing w:before="2552" w:after="1251" w:line="256" w:lineRule="exact"/>
              <w:ind w:left="72"/>
              <w:textAlignment w:val="baseline"/>
              <w:rPr>
                <w:rFonts w:ascii="Arial" w:eastAsia="Times New Roman" w:hAnsi="Arial" w:cs="Arial"/>
                <w:spacing w:val="-6"/>
                <w:sz w:val="20"/>
                <w:lang w:eastAsia="fr-FR"/>
              </w:rPr>
            </w:pPr>
            <w:r w:rsidRPr="008C2A7E">
              <w:rPr>
                <w:rFonts w:ascii="Arial" w:eastAsia="Times New Roman" w:hAnsi="Arial" w:cs="Arial"/>
                <w:spacing w:val="-6"/>
                <w:sz w:val="20"/>
                <w:lang w:eastAsia="fr-FR"/>
              </w:rPr>
              <w:t>No</w:t>
            </w:r>
          </w:p>
        </w:tc>
      </w:tr>
    </w:tbl>
    <w:p w14:paraId="008C87DA" w14:textId="77777777" w:rsidR="008C2A7E" w:rsidRPr="008C2A7E" w:rsidRDefault="008C2A7E" w:rsidP="008C2A7E">
      <w:pPr>
        <w:widowControl w:val="0"/>
        <w:kinsoku w:val="0"/>
        <w:overflowPunct w:val="0"/>
        <w:spacing w:after="579" w:line="20" w:lineRule="exact"/>
        <w:ind w:left="157" w:right="181"/>
        <w:textAlignment w:val="baseline"/>
        <w:rPr>
          <w:rFonts w:ascii="Times New Roman" w:eastAsia="Times New Roman" w:hAnsi="Times New Roman" w:cs="Times New Roman"/>
          <w:sz w:val="24"/>
          <w:szCs w:val="24"/>
          <w:lang w:eastAsia="fr-FR"/>
        </w:rPr>
      </w:pPr>
    </w:p>
    <w:p w14:paraId="2A445E0F" w14:textId="77777777" w:rsidR="008C2A7E" w:rsidRPr="008C2A7E" w:rsidRDefault="008C2A7E" w:rsidP="00032591">
      <w:pPr>
        <w:pStyle w:val="Titre3"/>
        <w:rPr>
          <w:bCs/>
          <w:lang w:val="en-US"/>
        </w:rPr>
      </w:pPr>
      <w:bookmarkStart w:id="10" w:name="_Toc503862601"/>
      <w:r w:rsidRPr="008C2A7E">
        <w:rPr>
          <w:lang w:val="en-US"/>
        </w:rPr>
        <w:t>Information on the intended use(s)</w:t>
      </w:r>
      <w:bookmarkEnd w:id="10"/>
    </w:p>
    <w:tbl>
      <w:tblPr>
        <w:tblW w:w="0" w:type="auto"/>
        <w:tblInd w:w="17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660"/>
        <w:gridCol w:w="4813"/>
        <w:gridCol w:w="11"/>
      </w:tblGrid>
      <w:tr w:rsidR="008C2A7E" w:rsidRPr="008C2A7E" w14:paraId="475A58AE" w14:textId="77777777" w:rsidTr="00935BFE">
        <w:trPr>
          <w:gridAfter w:val="1"/>
          <w:wAfter w:w="11" w:type="dxa"/>
          <w:trHeight w:hRule="exact" w:val="831"/>
        </w:trPr>
        <w:tc>
          <w:tcPr>
            <w:tcW w:w="3660" w:type="dxa"/>
          </w:tcPr>
          <w:p w14:paraId="1BD93135" w14:textId="77777777" w:rsidR="008C2A7E" w:rsidRPr="008C2A7E" w:rsidRDefault="008C2A7E" w:rsidP="008C2A7E">
            <w:pPr>
              <w:widowControl w:val="0"/>
              <w:kinsoku w:val="0"/>
              <w:overflowPunct w:val="0"/>
              <w:spacing w:before="88" w:after="151" w:line="240" w:lineRule="auto"/>
              <w:ind w:left="108" w:right="612"/>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Overall use pattern (manner and area of use):</w:t>
            </w:r>
          </w:p>
        </w:tc>
        <w:tc>
          <w:tcPr>
            <w:tcW w:w="4813" w:type="dxa"/>
          </w:tcPr>
          <w:p w14:paraId="76416F5E" w14:textId="77777777" w:rsidR="008C2A7E" w:rsidRPr="008C2A7E" w:rsidRDefault="008C2A7E" w:rsidP="008C2A7E">
            <w:pPr>
              <w:widowControl w:val="0"/>
              <w:kinsoku w:val="0"/>
              <w:overflowPunct w:val="0"/>
              <w:spacing w:after="94" w:line="240" w:lineRule="auto"/>
              <w:ind w:left="108" w:right="2268"/>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TP14 - Rodenticide VIII.3.1 Granular bait</w:t>
            </w:r>
          </w:p>
        </w:tc>
      </w:tr>
      <w:tr w:rsidR="008C2A7E" w:rsidRPr="00411812" w14:paraId="0BF48F9F" w14:textId="77777777" w:rsidTr="00935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3"/>
        </w:trPr>
        <w:tc>
          <w:tcPr>
            <w:tcW w:w="3658" w:type="dxa"/>
            <w:tcBorders>
              <w:top w:val="single" w:sz="4" w:space="0" w:color="auto"/>
              <w:left w:val="single" w:sz="4" w:space="0" w:color="auto"/>
              <w:bottom w:val="single" w:sz="4" w:space="0" w:color="auto"/>
              <w:right w:val="single" w:sz="4" w:space="0" w:color="auto"/>
            </w:tcBorders>
          </w:tcPr>
          <w:p w14:paraId="7008E04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0"/>
                <w:lang w:eastAsia="fr-FR"/>
              </w:rPr>
            </w:pPr>
          </w:p>
        </w:tc>
        <w:tc>
          <w:tcPr>
            <w:tcW w:w="4824" w:type="dxa"/>
            <w:gridSpan w:val="2"/>
            <w:tcBorders>
              <w:top w:val="single" w:sz="4" w:space="0" w:color="auto"/>
              <w:left w:val="single" w:sz="4" w:space="0" w:color="auto"/>
              <w:bottom w:val="single" w:sz="4" w:space="0" w:color="auto"/>
              <w:right w:val="single" w:sz="4" w:space="0" w:color="auto"/>
            </w:tcBorders>
          </w:tcPr>
          <w:p w14:paraId="1F8FFDAC" w14:textId="77777777" w:rsidR="008C2A7E" w:rsidRPr="008C2A7E" w:rsidRDefault="008C2A7E" w:rsidP="008C2A7E">
            <w:pPr>
              <w:widowControl w:val="0"/>
              <w:kinsoku w:val="0"/>
              <w:overflowPunct w:val="0"/>
              <w:spacing w:before="67" w:after="0" w:line="240" w:lineRule="auto"/>
              <w:ind w:left="72"/>
              <w:textAlignment w:val="baseline"/>
              <w:rPr>
                <w:rFonts w:ascii="Arial" w:eastAsia="Times New Roman" w:hAnsi="Arial" w:cs="Arial"/>
                <w:spacing w:val="8"/>
                <w:sz w:val="20"/>
                <w:szCs w:val="20"/>
                <w:lang w:val="en-US" w:eastAsia="fr-FR"/>
              </w:rPr>
            </w:pPr>
            <w:r w:rsidRPr="008C2A7E">
              <w:rPr>
                <w:rFonts w:ascii="Arial" w:eastAsia="Times New Roman" w:hAnsi="Arial" w:cs="Arial"/>
                <w:spacing w:val="8"/>
                <w:sz w:val="20"/>
                <w:szCs w:val="20"/>
                <w:lang w:val="en-US" w:eastAsia="fr-FR"/>
              </w:rPr>
              <w:t>The grain bait is limited to indoor use in</w:t>
            </w:r>
          </w:p>
          <w:p w14:paraId="7203843A" w14:textId="77777777" w:rsidR="008C2A7E" w:rsidRPr="008C2A7E" w:rsidRDefault="008C2A7E" w:rsidP="008C2A7E">
            <w:pPr>
              <w:widowControl w:val="0"/>
              <w:tabs>
                <w:tab w:val="left" w:pos="1296"/>
                <w:tab w:val="left" w:pos="2448"/>
                <w:tab w:val="right" w:pos="4248"/>
              </w:tabs>
              <w:kinsoku w:val="0"/>
              <w:overflowPunct w:val="0"/>
              <w:spacing w:before="1" w:after="85" w:line="240" w:lineRule="auto"/>
              <w:ind w:left="72" w:right="108"/>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domestic,</w:t>
            </w:r>
            <w:r w:rsidRPr="008C2A7E">
              <w:rPr>
                <w:rFonts w:ascii="Arial" w:eastAsia="Times New Roman" w:hAnsi="Arial" w:cs="Arial"/>
                <w:sz w:val="20"/>
                <w:szCs w:val="20"/>
                <w:lang w:val="en-US" w:eastAsia="fr-FR"/>
              </w:rPr>
              <w:tab/>
              <w:t>industrial</w:t>
            </w:r>
            <w:r w:rsidRPr="008C2A7E">
              <w:rPr>
                <w:rFonts w:ascii="Arial" w:eastAsia="Times New Roman" w:hAnsi="Arial" w:cs="Arial"/>
                <w:sz w:val="20"/>
                <w:szCs w:val="20"/>
                <w:lang w:val="en-US" w:eastAsia="fr-FR"/>
              </w:rPr>
              <w:tab/>
              <w:t>and</w:t>
            </w:r>
            <w:r w:rsidRPr="008C2A7E">
              <w:rPr>
                <w:rFonts w:ascii="Arial" w:eastAsia="Times New Roman" w:hAnsi="Arial" w:cs="Arial"/>
                <w:sz w:val="20"/>
                <w:szCs w:val="20"/>
                <w:lang w:val="en-US" w:eastAsia="fr-FR"/>
              </w:rPr>
              <w:tab/>
              <w:t>commercial</w:t>
            </w:r>
            <w:r w:rsidRPr="008C2A7E">
              <w:rPr>
                <w:rFonts w:ascii="Arial" w:eastAsia="Times New Roman" w:hAnsi="Arial" w:cs="Arial"/>
                <w:sz w:val="20"/>
                <w:szCs w:val="20"/>
                <w:lang w:val="en-US" w:eastAsia="fr-FR"/>
              </w:rPr>
              <w:br/>
              <w:t>buildings including in farm buildings.</w:t>
            </w:r>
          </w:p>
        </w:tc>
      </w:tr>
      <w:tr w:rsidR="008C2A7E" w:rsidRPr="00822306" w14:paraId="572B6F26" w14:textId="77777777" w:rsidTr="00935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1"/>
        </w:trPr>
        <w:tc>
          <w:tcPr>
            <w:tcW w:w="3658" w:type="dxa"/>
            <w:tcBorders>
              <w:top w:val="single" w:sz="4" w:space="0" w:color="auto"/>
              <w:left w:val="single" w:sz="4" w:space="0" w:color="auto"/>
              <w:bottom w:val="single" w:sz="4" w:space="0" w:color="auto"/>
              <w:right w:val="single" w:sz="4" w:space="0" w:color="auto"/>
            </w:tcBorders>
          </w:tcPr>
          <w:p w14:paraId="403685A0" w14:textId="77777777" w:rsidR="008C2A7E" w:rsidRPr="008C2A7E" w:rsidRDefault="008C2A7E" w:rsidP="008C2A7E">
            <w:pPr>
              <w:widowControl w:val="0"/>
              <w:kinsoku w:val="0"/>
              <w:overflowPunct w:val="0"/>
              <w:spacing w:before="125" w:after="788" w:line="240" w:lineRule="auto"/>
              <w:ind w:left="116"/>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Target organisms:</w:t>
            </w:r>
          </w:p>
        </w:tc>
        <w:tc>
          <w:tcPr>
            <w:tcW w:w="4824" w:type="dxa"/>
            <w:gridSpan w:val="2"/>
            <w:tcBorders>
              <w:top w:val="single" w:sz="4" w:space="0" w:color="auto"/>
              <w:left w:val="single" w:sz="4" w:space="0" w:color="auto"/>
              <w:bottom w:val="single" w:sz="4" w:space="0" w:color="auto"/>
              <w:right w:val="single" w:sz="4" w:space="0" w:color="auto"/>
            </w:tcBorders>
          </w:tcPr>
          <w:p w14:paraId="06B1342E" w14:textId="77777777" w:rsidR="008C2A7E" w:rsidRPr="00F019C7" w:rsidRDefault="008C2A7E" w:rsidP="008C2A7E">
            <w:pPr>
              <w:widowControl w:val="0"/>
              <w:kinsoku w:val="0"/>
              <w:overflowPunct w:val="0"/>
              <w:spacing w:before="31" w:after="90" w:line="240" w:lineRule="auto"/>
              <w:ind w:left="108" w:right="396"/>
              <w:textAlignment w:val="baseline"/>
              <w:rPr>
                <w:rFonts w:ascii="Arial" w:eastAsia="Times New Roman" w:hAnsi="Arial" w:cs="Arial"/>
                <w:i/>
                <w:iCs/>
                <w:spacing w:val="-1"/>
                <w:sz w:val="20"/>
                <w:szCs w:val="20"/>
                <w:lang w:val="en-US" w:eastAsia="fr-FR"/>
              </w:rPr>
            </w:pPr>
            <w:r w:rsidRPr="00F019C7">
              <w:rPr>
                <w:rFonts w:ascii="Arial" w:eastAsia="Times New Roman" w:hAnsi="Arial" w:cs="Arial"/>
                <w:spacing w:val="-1"/>
                <w:sz w:val="20"/>
                <w:szCs w:val="20"/>
                <w:lang w:val="en-US" w:eastAsia="fr-FR"/>
              </w:rPr>
              <w:t xml:space="preserve">I.1.1.1 Brown rat: </w:t>
            </w:r>
            <w:r w:rsidRPr="00F019C7">
              <w:rPr>
                <w:rFonts w:ascii="Arial" w:eastAsia="Times New Roman" w:hAnsi="Arial" w:cs="Arial"/>
                <w:i/>
                <w:iCs/>
                <w:spacing w:val="-1"/>
                <w:sz w:val="20"/>
                <w:szCs w:val="20"/>
                <w:lang w:val="en-US" w:eastAsia="fr-FR"/>
              </w:rPr>
              <w:t xml:space="preserve">Rattus norvegicus </w:t>
            </w:r>
            <w:r w:rsidRPr="00F019C7">
              <w:rPr>
                <w:rFonts w:ascii="Arial" w:eastAsia="Times New Roman" w:hAnsi="Arial" w:cs="Arial"/>
                <w:spacing w:val="-1"/>
                <w:sz w:val="20"/>
                <w:szCs w:val="20"/>
                <w:lang w:val="en-US" w:eastAsia="fr-FR"/>
              </w:rPr>
              <w:t xml:space="preserve">I.1.1.2 Roof rat, House rat: </w:t>
            </w:r>
            <w:r w:rsidRPr="00F019C7">
              <w:rPr>
                <w:rFonts w:ascii="Arial" w:eastAsia="Times New Roman" w:hAnsi="Arial" w:cs="Arial"/>
                <w:i/>
                <w:iCs/>
                <w:spacing w:val="-1"/>
                <w:sz w:val="20"/>
                <w:szCs w:val="20"/>
                <w:lang w:val="en-US" w:eastAsia="fr-FR"/>
              </w:rPr>
              <w:t xml:space="preserve">Rattus rattus </w:t>
            </w:r>
            <w:r w:rsidRPr="00F019C7">
              <w:rPr>
                <w:rFonts w:ascii="Arial" w:eastAsia="Times New Roman" w:hAnsi="Arial" w:cs="Arial"/>
                <w:spacing w:val="-1"/>
                <w:sz w:val="20"/>
                <w:szCs w:val="20"/>
                <w:lang w:val="en-US" w:eastAsia="fr-FR"/>
              </w:rPr>
              <w:t xml:space="preserve">I.1.1.3 House mouse: </w:t>
            </w:r>
            <w:r w:rsidRPr="00F019C7">
              <w:rPr>
                <w:rFonts w:ascii="Arial" w:eastAsia="Times New Roman" w:hAnsi="Arial" w:cs="Arial"/>
                <w:i/>
                <w:iCs/>
                <w:spacing w:val="-1"/>
                <w:sz w:val="20"/>
                <w:szCs w:val="20"/>
                <w:lang w:val="en-US" w:eastAsia="fr-FR"/>
              </w:rPr>
              <w:t>Mus musculus</w:t>
            </w:r>
          </w:p>
        </w:tc>
      </w:tr>
      <w:tr w:rsidR="008C2A7E" w:rsidRPr="008C2A7E" w14:paraId="62EFB3B8" w14:textId="77777777" w:rsidTr="00935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1"/>
        </w:trPr>
        <w:tc>
          <w:tcPr>
            <w:tcW w:w="3658" w:type="dxa"/>
            <w:tcBorders>
              <w:top w:val="single" w:sz="4" w:space="0" w:color="auto"/>
              <w:left w:val="single" w:sz="4" w:space="0" w:color="auto"/>
              <w:bottom w:val="single" w:sz="4" w:space="0" w:color="auto"/>
              <w:right w:val="single" w:sz="4" w:space="0" w:color="auto"/>
            </w:tcBorders>
          </w:tcPr>
          <w:p w14:paraId="3853E59D" w14:textId="77777777" w:rsidR="008C2A7E" w:rsidRPr="008C2A7E" w:rsidRDefault="008C2A7E" w:rsidP="008C2A7E">
            <w:pPr>
              <w:widowControl w:val="0"/>
              <w:kinsoku w:val="0"/>
              <w:overflowPunct w:val="0"/>
              <w:spacing w:before="124" w:after="789" w:line="240" w:lineRule="auto"/>
              <w:ind w:left="116"/>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Category of users:</w:t>
            </w:r>
          </w:p>
        </w:tc>
        <w:tc>
          <w:tcPr>
            <w:tcW w:w="4824" w:type="dxa"/>
            <w:gridSpan w:val="2"/>
            <w:tcBorders>
              <w:top w:val="single" w:sz="4" w:space="0" w:color="auto"/>
              <w:left w:val="single" w:sz="4" w:space="0" w:color="auto"/>
              <w:bottom w:val="single" w:sz="4" w:space="0" w:color="auto"/>
              <w:right w:val="single" w:sz="4" w:space="0" w:color="auto"/>
            </w:tcBorders>
          </w:tcPr>
          <w:p w14:paraId="059C8597" w14:textId="77777777" w:rsidR="008C2A7E" w:rsidRPr="008C2A7E" w:rsidRDefault="008C2A7E" w:rsidP="008C2A7E">
            <w:pPr>
              <w:widowControl w:val="0"/>
              <w:kinsoku w:val="0"/>
              <w:overflowPunct w:val="0"/>
              <w:spacing w:before="124" w:after="0" w:line="240" w:lineRule="auto"/>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V1 Non professional / general public</w:t>
            </w:r>
          </w:p>
          <w:p w14:paraId="60BDA541" w14:textId="77777777" w:rsidR="008C2A7E" w:rsidRPr="008C2A7E" w:rsidRDefault="008C2A7E" w:rsidP="008C2A7E">
            <w:pPr>
              <w:widowControl w:val="0"/>
              <w:kinsoku w:val="0"/>
              <w:overflowPunct w:val="0"/>
              <w:spacing w:before="95" w:after="0" w:line="240" w:lineRule="auto"/>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V.2 Professional</w:t>
            </w:r>
          </w:p>
          <w:p w14:paraId="66799FAE" w14:textId="77777777" w:rsidR="008C2A7E" w:rsidRPr="008C2A7E" w:rsidRDefault="008C2A7E" w:rsidP="008C2A7E">
            <w:pPr>
              <w:widowControl w:val="0"/>
              <w:kinsoku w:val="0"/>
              <w:overflowPunct w:val="0"/>
              <w:spacing w:before="94" w:after="90" w:line="240" w:lineRule="auto"/>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V.3 Specialised professional</w:t>
            </w:r>
          </w:p>
        </w:tc>
      </w:tr>
      <w:tr w:rsidR="008C2A7E" w:rsidRPr="00CB5E3B" w14:paraId="09A33FB2" w14:textId="77777777" w:rsidTr="00935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35"/>
        </w:trPr>
        <w:tc>
          <w:tcPr>
            <w:tcW w:w="3658" w:type="dxa"/>
            <w:tcBorders>
              <w:top w:val="single" w:sz="4" w:space="0" w:color="auto"/>
              <w:left w:val="single" w:sz="4" w:space="0" w:color="auto"/>
              <w:bottom w:val="nil"/>
              <w:right w:val="single" w:sz="4" w:space="0" w:color="auto"/>
            </w:tcBorders>
          </w:tcPr>
          <w:p w14:paraId="20CE8E0F" w14:textId="77777777" w:rsidR="008C2A7E" w:rsidRPr="008C2A7E" w:rsidRDefault="008C2A7E" w:rsidP="008C2A7E">
            <w:pPr>
              <w:widowControl w:val="0"/>
              <w:kinsoku w:val="0"/>
              <w:overflowPunct w:val="0"/>
              <w:spacing w:before="94" w:after="9586" w:line="240" w:lineRule="auto"/>
              <w:ind w:left="108" w:right="216"/>
              <w:textAlignment w:val="baseline"/>
              <w:rPr>
                <w:rFonts w:ascii="Arial" w:eastAsia="Times New Roman" w:hAnsi="Arial" w:cs="Arial"/>
                <w:b/>
                <w:bCs/>
                <w:spacing w:val="-2"/>
                <w:sz w:val="20"/>
                <w:szCs w:val="20"/>
                <w:lang w:val="en-US" w:eastAsia="fr-FR"/>
              </w:rPr>
            </w:pPr>
            <w:r w:rsidRPr="008C2A7E">
              <w:rPr>
                <w:rFonts w:ascii="Arial" w:eastAsia="Times New Roman" w:hAnsi="Arial" w:cs="Arial"/>
                <w:b/>
                <w:bCs/>
                <w:spacing w:val="-2"/>
                <w:sz w:val="20"/>
                <w:szCs w:val="20"/>
                <w:lang w:val="en-US" w:eastAsia="fr-FR"/>
              </w:rPr>
              <w:t>Directions for use including minimum and maximum application rates, application rates per time unit (e.g. number of treatments per day), typical size of application area:</w:t>
            </w:r>
          </w:p>
        </w:tc>
        <w:tc>
          <w:tcPr>
            <w:tcW w:w="4824" w:type="dxa"/>
            <w:gridSpan w:val="2"/>
            <w:tcBorders>
              <w:top w:val="single" w:sz="4" w:space="0" w:color="auto"/>
              <w:left w:val="single" w:sz="4" w:space="0" w:color="auto"/>
              <w:right w:val="single" w:sz="4" w:space="0" w:color="auto"/>
            </w:tcBorders>
          </w:tcPr>
          <w:p w14:paraId="2F2CA4BA" w14:textId="77777777" w:rsidR="008C2A7E" w:rsidRPr="008C2A7E" w:rsidRDefault="008C2A7E" w:rsidP="008C2A7E">
            <w:pPr>
              <w:widowControl w:val="0"/>
              <w:kinsoku w:val="0"/>
              <w:overflowPunct w:val="0"/>
              <w:spacing w:before="124" w:after="0" w:line="240" w:lineRule="auto"/>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VI.2 Covered application</w:t>
            </w:r>
          </w:p>
          <w:p w14:paraId="5EB82DCA" w14:textId="77777777" w:rsidR="008C2A7E" w:rsidRPr="008C2A7E" w:rsidRDefault="008C2A7E" w:rsidP="008C2A7E">
            <w:pPr>
              <w:widowControl w:val="0"/>
              <w:kinsoku w:val="0"/>
              <w:overflowPunct w:val="0"/>
              <w:spacing w:before="95" w:after="0" w:line="240" w:lineRule="auto"/>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VI.2.1 Covered application in bait stations.</w:t>
            </w:r>
          </w:p>
          <w:p w14:paraId="5AC17D64" w14:textId="77777777" w:rsidR="008C2A7E" w:rsidRPr="008C2A7E" w:rsidRDefault="008C2A7E" w:rsidP="008C2A7E">
            <w:pPr>
              <w:widowControl w:val="0"/>
              <w:kinsoku w:val="0"/>
              <w:overflowPunct w:val="0"/>
              <w:spacing w:before="407" w:after="0" w:line="240" w:lineRule="auto"/>
              <w:ind w:left="72" w:right="108"/>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product is a ready to use grain bait and contains 50 ppm of difenacoum.</w:t>
            </w:r>
          </w:p>
          <w:p w14:paraId="4BF44B74" w14:textId="77777777" w:rsidR="008C2A7E" w:rsidRPr="008C2A7E" w:rsidRDefault="008C2A7E" w:rsidP="008C2A7E">
            <w:pPr>
              <w:widowControl w:val="0"/>
              <w:kinsoku w:val="0"/>
              <w:overflowPunct w:val="0"/>
              <w:spacing w:before="95" w:after="0" w:line="240" w:lineRule="auto"/>
              <w:ind w:left="72"/>
              <w:textAlignment w:val="baseline"/>
              <w:rPr>
                <w:rFonts w:ascii="Arial" w:eastAsia="Times New Roman" w:hAnsi="Arial" w:cs="Arial"/>
                <w:sz w:val="20"/>
                <w:szCs w:val="20"/>
                <w:lang w:val="en-US" w:eastAsia="fr-FR"/>
              </w:rPr>
            </w:pPr>
            <w:r w:rsidRPr="008C2A7E">
              <w:rPr>
                <w:rFonts w:ascii="Arial" w:eastAsia="Times New Roman" w:hAnsi="Arial" w:cs="Arial"/>
                <w:spacing w:val="13"/>
                <w:sz w:val="20"/>
                <w:szCs w:val="20"/>
                <w:lang w:val="en-US" w:eastAsia="fr-FR"/>
              </w:rPr>
              <w:t xml:space="preserve">Rat: 80 g up to 200 g of product / bait </w:t>
            </w:r>
            <w:r w:rsidRPr="008C2A7E">
              <w:rPr>
                <w:rFonts w:ascii="Arial" w:eastAsia="Times New Roman" w:hAnsi="Arial" w:cs="Arial"/>
                <w:sz w:val="20"/>
                <w:szCs w:val="20"/>
                <w:lang w:val="en-US" w:eastAsia="fr-FR"/>
              </w:rPr>
              <w:t>station at distances of 15 meters apart. Mouse: 25 g up to 30 g of product / bait station at distances of 3 meters apart.</w:t>
            </w:r>
          </w:p>
          <w:p w14:paraId="75FF9115" w14:textId="77777777" w:rsidR="008C2A7E" w:rsidRPr="008C2A7E" w:rsidRDefault="008C2A7E" w:rsidP="008C2A7E">
            <w:pPr>
              <w:widowControl w:val="0"/>
              <w:kinsoku w:val="0"/>
              <w:overflowPunct w:val="0"/>
              <w:spacing w:before="57" w:after="0" w:line="240" w:lineRule="auto"/>
              <w:ind w:left="72" w:right="108"/>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These distances, so as the number and timings of application, are in function of infestation rate and can be modified upon experience</w:t>
            </w:r>
            <w:r w:rsidRPr="008C2A7E">
              <w:rPr>
                <w:rFonts w:ascii="Arial" w:eastAsia="Times New Roman" w:hAnsi="Arial" w:cs="Arial"/>
                <w:sz w:val="20"/>
                <w:szCs w:val="20"/>
                <w:lang w:val="en-US" w:eastAsia="fr-FR"/>
              </w:rPr>
              <w:tab/>
              <w:t>of</w:t>
            </w:r>
            <w:r w:rsidRPr="008C2A7E">
              <w:rPr>
                <w:rFonts w:ascii="Arial" w:eastAsia="Times New Roman" w:hAnsi="Arial" w:cs="Arial"/>
                <w:sz w:val="20"/>
                <w:szCs w:val="20"/>
                <w:lang w:val="en-US" w:eastAsia="fr-FR"/>
              </w:rPr>
              <w:tab/>
              <w:t>bait uptake</w:t>
            </w:r>
            <w:r w:rsidRPr="008C2A7E">
              <w:rPr>
                <w:rFonts w:ascii="Arial" w:eastAsia="Times New Roman" w:hAnsi="Arial" w:cs="Arial"/>
                <w:sz w:val="20"/>
                <w:szCs w:val="20"/>
                <w:lang w:val="en-US" w:eastAsia="fr-FR"/>
              </w:rPr>
              <w:tab/>
              <w:t>during</w:t>
            </w:r>
            <w:r w:rsidRPr="008C2A7E">
              <w:rPr>
                <w:rFonts w:ascii="Arial" w:eastAsia="Times New Roman" w:hAnsi="Arial" w:cs="Arial"/>
                <w:sz w:val="20"/>
                <w:szCs w:val="20"/>
                <w:lang w:val="en-US" w:eastAsia="fr-FR"/>
              </w:rPr>
              <w:tab/>
              <w:t>the campaign.</w:t>
            </w:r>
          </w:p>
          <w:p w14:paraId="686DBAB4" w14:textId="77777777" w:rsidR="008C2A7E" w:rsidRPr="008C2A7E" w:rsidRDefault="008C2A7E" w:rsidP="008C2A7E">
            <w:pPr>
              <w:widowControl w:val="0"/>
              <w:kinsoku w:val="0"/>
              <w:overflowPunct w:val="0"/>
              <w:spacing w:before="64" w:after="0" w:line="240" w:lineRule="auto"/>
              <w:ind w:left="72" w:right="108"/>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Bait must be securely deposited in a way to minimize the risk for non-target animals and for children. Where possible, baits are secured so that they cannot be dragged away by the rodents. Bait stations will be used.</w:t>
            </w:r>
          </w:p>
          <w:p w14:paraId="54A070C5" w14:textId="77777777" w:rsidR="008C2A7E" w:rsidRPr="008C2A7E" w:rsidRDefault="008C2A7E" w:rsidP="008C2A7E">
            <w:pPr>
              <w:widowControl w:val="0"/>
              <w:kinsoku w:val="0"/>
              <w:overflowPunct w:val="0"/>
              <w:spacing w:before="62" w:after="0" w:line="240" w:lineRule="auto"/>
              <w:ind w:left="72" w:right="108"/>
              <w:jc w:val="both"/>
              <w:textAlignment w:val="baseline"/>
              <w:rPr>
                <w:rFonts w:ascii="Arial" w:eastAsia="Times New Roman" w:hAnsi="Arial" w:cs="Arial"/>
                <w:spacing w:val="3"/>
                <w:sz w:val="20"/>
                <w:szCs w:val="20"/>
                <w:lang w:val="en-US" w:eastAsia="fr-FR"/>
              </w:rPr>
            </w:pPr>
            <w:r w:rsidRPr="008C2A7E">
              <w:rPr>
                <w:rFonts w:ascii="Arial" w:eastAsia="Times New Roman" w:hAnsi="Arial" w:cs="Arial"/>
                <w:spacing w:val="3"/>
                <w:sz w:val="20"/>
                <w:szCs w:val="20"/>
                <w:lang w:val="en-US" w:eastAsia="fr-FR"/>
              </w:rPr>
              <w:t>The common strategy is to explore the site, locate runs, burrows, droppings or signs of damage and place the bait boxes</w:t>
            </w:r>
          </w:p>
          <w:p w14:paraId="2A130631" w14:textId="77777777" w:rsidR="008C2A7E" w:rsidRPr="008C2A7E" w:rsidRDefault="008C2A7E" w:rsidP="008C2A7E">
            <w:pPr>
              <w:widowControl w:val="0"/>
              <w:tabs>
                <w:tab w:val="left" w:pos="1080"/>
                <w:tab w:val="left" w:pos="1872"/>
                <w:tab w:val="left" w:pos="2304"/>
                <w:tab w:val="right" w:pos="3600"/>
                <w:tab w:val="right" w:pos="4677"/>
              </w:tabs>
              <w:kinsoku w:val="0"/>
              <w:overflowPunct w:val="0"/>
              <w:spacing w:before="4" w:after="0" w:line="240" w:lineRule="auto"/>
              <w:ind w:left="72" w:right="108"/>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at entry</w:t>
            </w:r>
            <w:r w:rsidRPr="008C2A7E">
              <w:rPr>
                <w:rFonts w:ascii="Arial" w:eastAsia="Times New Roman" w:hAnsi="Arial" w:cs="Arial"/>
                <w:sz w:val="20"/>
                <w:szCs w:val="20"/>
                <w:lang w:val="en-US" w:eastAsia="fr-FR"/>
              </w:rPr>
              <w:tab/>
              <w:t>points</w:t>
            </w:r>
            <w:r w:rsidRPr="008C2A7E">
              <w:rPr>
                <w:rFonts w:ascii="Arial" w:eastAsia="Times New Roman" w:hAnsi="Arial" w:cs="Arial"/>
                <w:sz w:val="20"/>
                <w:szCs w:val="20"/>
                <w:lang w:val="en-US" w:eastAsia="fr-FR"/>
              </w:rPr>
              <w:tab/>
              <w:t>into</w:t>
            </w:r>
            <w:r w:rsidRPr="008C2A7E">
              <w:rPr>
                <w:rFonts w:ascii="Arial" w:eastAsia="Times New Roman" w:hAnsi="Arial" w:cs="Arial"/>
                <w:sz w:val="20"/>
                <w:szCs w:val="20"/>
                <w:lang w:val="en-US" w:eastAsia="fr-FR"/>
              </w:rPr>
              <w:tab/>
              <w:t>buildings</w:t>
            </w:r>
            <w:r w:rsidRPr="008C2A7E">
              <w:rPr>
                <w:rFonts w:ascii="Arial" w:eastAsia="Times New Roman" w:hAnsi="Arial" w:cs="Arial"/>
                <w:sz w:val="20"/>
                <w:szCs w:val="20"/>
                <w:lang w:val="en-US" w:eastAsia="fr-FR"/>
              </w:rPr>
              <w:tab/>
              <w:t>in</w:t>
            </w:r>
            <w:r w:rsidRPr="008C2A7E">
              <w:rPr>
                <w:rFonts w:ascii="Arial" w:eastAsia="Times New Roman" w:hAnsi="Arial" w:cs="Arial"/>
                <w:sz w:val="20"/>
                <w:szCs w:val="20"/>
                <w:lang w:val="en-US" w:eastAsia="fr-FR"/>
              </w:rPr>
              <w:tab/>
              <w:t>areas</w:t>
            </w:r>
            <w:r w:rsidRPr="008C2A7E">
              <w:rPr>
                <w:rFonts w:ascii="Arial" w:eastAsia="Times New Roman" w:hAnsi="Arial" w:cs="Arial"/>
                <w:sz w:val="20"/>
                <w:szCs w:val="20"/>
                <w:lang w:val="en-US" w:eastAsia="fr-FR"/>
              </w:rPr>
              <w:br/>
              <w:t>where rats are known to feed. For the mice</w:t>
            </w:r>
            <w:r w:rsidRPr="008C2A7E">
              <w:rPr>
                <w:rFonts w:ascii="Arial" w:eastAsia="Times New Roman" w:hAnsi="Arial" w:cs="Arial"/>
                <w:sz w:val="20"/>
                <w:szCs w:val="20"/>
                <w:lang w:val="en-US" w:eastAsia="fr-FR"/>
              </w:rPr>
              <w:tab/>
              <w:t>control, as</w:t>
            </w:r>
            <w:r w:rsidRPr="008C2A7E">
              <w:rPr>
                <w:rFonts w:ascii="Arial" w:eastAsia="Times New Roman" w:hAnsi="Arial" w:cs="Arial"/>
                <w:sz w:val="20"/>
                <w:szCs w:val="20"/>
                <w:lang w:val="en-US" w:eastAsia="fr-FR"/>
              </w:rPr>
              <w:tab/>
              <w:t>mice</w:t>
            </w:r>
            <w:r w:rsidRPr="008C2A7E">
              <w:rPr>
                <w:rFonts w:ascii="Arial" w:eastAsia="Times New Roman" w:hAnsi="Arial" w:cs="Arial"/>
                <w:sz w:val="20"/>
                <w:szCs w:val="20"/>
                <w:lang w:val="en-US" w:eastAsia="fr-FR"/>
              </w:rPr>
              <w:tab/>
              <w:t>are</w:t>
            </w:r>
            <w:r w:rsidRPr="008C2A7E">
              <w:rPr>
                <w:rFonts w:ascii="Arial" w:eastAsia="Times New Roman" w:hAnsi="Arial" w:cs="Arial"/>
                <w:sz w:val="20"/>
                <w:szCs w:val="20"/>
                <w:lang w:val="en-US" w:eastAsia="fr-FR"/>
              </w:rPr>
              <w:tab/>
              <w:t>sporadic feeders, many</w:t>
            </w:r>
            <w:r w:rsidRPr="008C2A7E">
              <w:rPr>
                <w:rFonts w:ascii="Arial" w:eastAsia="Times New Roman" w:hAnsi="Arial" w:cs="Arial"/>
                <w:sz w:val="20"/>
                <w:szCs w:val="20"/>
                <w:lang w:val="en-US" w:eastAsia="fr-FR"/>
              </w:rPr>
              <w:tab/>
              <w:t>bait points</w:t>
            </w:r>
            <w:r w:rsidRPr="008C2A7E">
              <w:rPr>
                <w:rFonts w:ascii="Arial" w:eastAsia="Times New Roman" w:hAnsi="Arial" w:cs="Arial"/>
                <w:sz w:val="20"/>
                <w:szCs w:val="20"/>
                <w:lang w:val="en-US" w:eastAsia="fr-FR"/>
              </w:rPr>
              <w:tab/>
              <w:t>are</w:t>
            </w:r>
            <w:r w:rsidRPr="008C2A7E">
              <w:rPr>
                <w:rFonts w:ascii="Arial" w:eastAsia="Times New Roman" w:hAnsi="Arial" w:cs="Arial"/>
                <w:sz w:val="20"/>
                <w:szCs w:val="20"/>
                <w:lang w:val="en-US" w:eastAsia="fr-FR"/>
              </w:rPr>
              <w:tab/>
              <w:t>placed throughout the areas where</w:t>
            </w:r>
            <w:r w:rsidRPr="008C2A7E">
              <w:rPr>
                <w:rFonts w:ascii="Arial" w:eastAsia="Times New Roman" w:hAnsi="Arial" w:cs="Arial"/>
                <w:sz w:val="20"/>
                <w:szCs w:val="20"/>
                <w:lang w:val="en-US" w:eastAsia="fr-FR"/>
              </w:rPr>
              <w:tab/>
              <w:t>mice are known to feed.</w:t>
            </w:r>
          </w:p>
          <w:p w14:paraId="36E14A5C" w14:textId="77777777" w:rsidR="008C2A7E" w:rsidRPr="008C2A7E" w:rsidRDefault="008C2A7E" w:rsidP="008C2A7E">
            <w:pPr>
              <w:widowControl w:val="0"/>
              <w:kinsoku w:val="0"/>
              <w:overflowPunct w:val="0"/>
              <w:spacing w:before="62" w:after="0" w:line="240" w:lineRule="auto"/>
              <w:ind w:left="72" w:right="108"/>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Bait points are inspected frequently and replenished when bait take is observed. Depending on infestation rate, an advised frequency of inspection is 3 to 5 days. Although a professional will eventually for practical</w:t>
            </w:r>
            <w:r w:rsidRPr="008C2A7E">
              <w:rPr>
                <w:rFonts w:ascii="Arial" w:eastAsia="Times New Roman" w:hAnsi="Arial" w:cs="Arial"/>
                <w:sz w:val="20"/>
                <w:szCs w:val="20"/>
                <w:lang w:val="en-US" w:eastAsia="fr-FR"/>
              </w:rPr>
              <w:tab/>
              <w:t>reasons</w:t>
            </w:r>
            <w:r w:rsidRPr="008C2A7E">
              <w:rPr>
                <w:rFonts w:ascii="Arial" w:eastAsia="Times New Roman" w:hAnsi="Arial" w:cs="Arial"/>
                <w:sz w:val="20"/>
                <w:szCs w:val="20"/>
                <w:lang w:val="en-US" w:eastAsia="fr-FR"/>
              </w:rPr>
              <w:tab/>
              <w:t>synchronise his</w:t>
            </w:r>
            <w:r w:rsidRPr="008C2A7E">
              <w:rPr>
                <w:rFonts w:ascii="Arial" w:eastAsia="Times New Roman" w:hAnsi="Arial" w:cs="Arial"/>
                <w:sz w:val="20"/>
                <w:szCs w:val="20"/>
                <w:lang w:val="en-US" w:eastAsia="fr-FR"/>
              </w:rPr>
              <w:br/>
              <w:t>inspection frequency with a work week so keeping inspections twice or once a week, so have 3.5 to 7 days inspection interval. During the bait inspections, also a search in the zone will be done for dead rodents. These rodents will be eliminated following local</w:t>
            </w:r>
            <w:r w:rsidRPr="008C2A7E">
              <w:rPr>
                <w:rFonts w:ascii="Arial" w:eastAsia="Times New Roman" w:hAnsi="Arial" w:cs="Arial"/>
                <w:sz w:val="20"/>
                <w:szCs w:val="20"/>
                <w:lang w:val="en-US" w:eastAsia="fr-FR"/>
              </w:rPr>
              <w:tab/>
              <w:t>requirements</w:t>
            </w:r>
            <w:r w:rsidRPr="008C2A7E">
              <w:rPr>
                <w:rFonts w:ascii="Arial" w:eastAsia="Times New Roman" w:hAnsi="Arial" w:cs="Arial"/>
                <w:sz w:val="20"/>
                <w:szCs w:val="20"/>
                <w:lang w:val="en-US" w:eastAsia="fr-FR"/>
              </w:rPr>
              <w:tab/>
              <w:t>in</w:t>
            </w:r>
            <w:r w:rsidRPr="008C2A7E">
              <w:rPr>
                <w:rFonts w:ascii="Arial" w:eastAsia="Times New Roman" w:hAnsi="Arial" w:cs="Arial"/>
                <w:sz w:val="20"/>
                <w:szCs w:val="20"/>
                <w:lang w:val="en-US" w:eastAsia="fr-FR"/>
              </w:rPr>
              <w:tab/>
              <w:t>order</w:t>
            </w:r>
            <w:r w:rsidRPr="008C2A7E">
              <w:rPr>
                <w:rFonts w:ascii="Arial" w:eastAsia="Times New Roman" w:hAnsi="Arial" w:cs="Arial"/>
                <w:sz w:val="20"/>
                <w:szCs w:val="20"/>
                <w:lang w:val="en-US" w:eastAsia="fr-FR"/>
              </w:rPr>
              <w:tab/>
              <w:t>to avoid secondary poisoning of predators.</w:t>
            </w:r>
          </w:p>
          <w:p w14:paraId="7BEE8CFA" w14:textId="77777777" w:rsidR="008C2A7E" w:rsidRPr="008C2A7E" w:rsidRDefault="008C2A7E" w:rsidP="008C2A7E">
            <w:pPr>
              <w:widowControl w:val="0"/>
              <w:tabs>
                <w:tab w:val="left" w:pos="1296"/>
                <w:tab w:val="right" w:pos="3600"/>
                <w:tab w:val="right" w:pos="4248"/>
              </w:tabs>
              <w:kinsoku w:val="0"/>
              <w:overflowPunct w:val="0"/>
              <w:autoSpaceDE w:val="0"/>
              <w:autoSpaceDN w:val="0"/>
              <w:adjustRightInd w:val="0"/>
              <w:spacing w:before="1" w:after="32" w:line="240" w:lineRule="auto"/>
              <w:ind w:left="72"/>
              <w:jc w:val="both"/>
              <w:textAlignment w:val="baseline"/>
              <w:rPr>
                <w:rFonts w:ascii="Arial" w:eastAsia="Times New Roman" w:hAnsi="Arial" w:cs="Arial"/>
                <w:spacing w:val="13"/>
                <w:sz w:val="20"/>
                <w:szCs w:val="20"/>
                <w:lang w:val="en-US" w:eastAsia="fr-FR"/>
              </w:rPr>
            </w:pPr>
            <w:r w:rsidRPr="008C2A7E">
              <w:rPr>
                <w:rFonts w:ascii="Arial" w:eastAsia="Times New Roman" w:hAnsi="Arial" w:cs="Arial"/>
                <w:sz w:val="20"/>
                <w:szCs w:val="20"/>
                <w:lang w:val="en-US" w:eastAsia="fr-FR"/>
              </w:rPr>
              <w:t>When no further bait take is observed, bait stations should not been left in place, All bait stations must be removed from the site, cleaned up and the bait and bait remainders must</w:t>
            </w:r>
            <w:r w:rsidRPr="008C2A7E">
              <w:rPr>
                <w:rFonts w:ascii="Arial" w:eastAsia="Times New Roman" w:hAnsi="Arial" w:cs="Arial"/>
                <w:sz w:val="20"/>
                <w:szCs w:val="20"/>
                <w:lang w:val="en-US" w:eastAsia="fr-FR"/>
              </w:rPr>
              <w:tab/>
              <w:t xml:space="preserve"> be disposed of in accordance with local requirements.</w:t>
            </w:r>
          </w:p>
        </w:tc>
      </w:tr>
    </w:tbl>
    <w:p w14:paraId="56CF404B" w14:textId="77777777" w:rsidR="008C2A7E" w:rsidRPr="008C2A7E" w:rsidRDefault="008C2A7E" w:rsidP="008C2A7E">
      <w:pPr>
        <w:widowControl w:val="0"/>
        <w:kinsoku w:val="0"/>
        <w:overflowPunct w:val="0"/>
        <w:spacing w:before="9" w:after="0" w:line="240" w:lineRule="auto"/>
        <w:ind w:left="169" w:right="169"/>
        <w:textAlignment w:val="baseline"/>
        <w:rPr>
          <w:rFonts w:ascii="Times New Roman" w:eastAsia="Times New Roman" w:hAnsi="Times New Roman" w:cs="Times New Roman"/>
          <w:sz w:val="20"/>
          <w:szCs w:val="20"/>
          <w:lang w:val="en-US" w:eastAsia="fr-FR"/>
        </w:rPr>
      </w:pPr>
    </w:p>
    <w:tbl>
      <w:tblPr>
        <w:tblW w:w="0" w:type="auto"/>
        <w:tblInd w:w="175" w:type="dxa"/>
        <w:tblLayout w:type="fixed"/>
        <w:tblCellMar>
          <w:left w:w="0" w:type="dxa"/>
          <w:right w:w="0" w:type="dxa"/>
        </w:tblCellMar>
        <w:tblLook w:val="0000" w:firstRow="0" w:lastRow="0" w:firstColumn="0" w:lastColumn="0" w:noHBand="0" w:noVBand="0"/>
      </w:tblPr>
      <w:tblGrid>
        <w:gridCol w:w="3658"/>
        <w:gridCol w:w="4824"/>
      </w:tblGrid>
      <w:tr w:rsidR="008C2A7E" w:rsidRPr="00CB5E3B" w14:paraId="35CD048B" w14:textId="77777777" w:rsidTr="00935BFE">
        <w:trPr>
          <w:trHeight w:hRule="exact" w:val="3835"/>
        </w:trPr>
        <w:tc>
          <w:tcPr>
            <w:tcW w:w="3658" w:type="dxa"/>
            <w:tcBorders>
              <w:top w:val="single" w:sz="4" w:space="0" w:color="auto"/>
              <w:left w:val="single" w:sz="4" w:space="0" w:color="auto"/>
              <w:bottom w:val="single" w:sz="4" w:space="0" w:color="auto"/>
              <w:right w:val="single" w:sz="4" w:space="0" w:color="auto"/>
            </w:tcBorders>
          </w:tcPr>
          <w:p w14:paraId="67E252A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0"/>
                <w:lang w:val="en-US" w:eastAsia="fr-FR"/>
              </w:rPr>
            </w:pPr>
          </w:p>
        </w:tc>
        <w:tc>
          <w:tcPr>
            <w:tcW w:w="4824" w:type="dxa"/>
            <w:tcBorders>
              <w:top w:val="single" w:sz="4" w:space="0" w:color="auto"/>
              <w:left w:val="single" w:sz="4" w:space="0" w:color="auto"/>
              <w:bottom w:val="single" w:sz="4" w:space="0" w:color="auto"/>
              <w:right w:val="single" w:sz="4" w:space="0" w:color="auto"/>
            </w:tcBorders>
          </w:tcPr>
          <w:p w14:paraId="708A204B" w14:textId="77777777" w:rsidR="008C2A7E" w:rsidRPr="008C2A7E" w:rsidRDefault="008C2A7E" w:rsidP="008C2A7E">
            <w:pPr>
              <w:widowControl w:val="0"/>
              <w:kinsoku w:val="0"/>
              <w:overflowPunct w:val="0"/>
              <w:spacing w:before="60" w:after="0" w:line="240" w:lineRule="auto"/>
              <w:ind w:left="72" w:right="108"/>
              <w:jc w:val="both"/>
              <w:textAlignment w:val="baseline"/>
              <w:rPr>
                <w:rFonts w:ascii="Arial" w:eastAsia="Times New Roman" w:hAnsi="Arial" w:cs="Arial"/>
                <w:sz w:val="20"/>
                <w:szCs w:val="20"/>
                <w:lang w:val="en-US" w:eastAsia="fr-FR"/>
              </w:rPr>
            </w:pPr>
          </w:p>
          <w:p w14:paraId="7E05C398" w14:textId="77777777" w:rsidR="008C2A7E" w:rsidRPr="008C2A7E" w:rsidRDefault="008C2A7E" w:rsidP="008C2A7E">
            <w:pPr>
              <w:widowControl w:val="0"/>
              <w:tabs>
                <w:tab w:val="left" w:pos="648"/>
                <w:tab w:val="left" w:pos="1296"/>
                <w:tab w:val="right" w:pos="2448"/>
                <w:tab w:val="left" w:pos="2592"/>
                <w:tab w:val="right" w:pos="3672"/>
                <w:tab w:val="right" w:pos="4248"/>
              </w:tabs>
              <w:kinsoku w:val="0"/>
              <w:overflowPunct w:val="0"/>
              <w:spacing w:before="94" w:after="0" w:line="240" w:lineRule="auto"/>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As</w:t>
            </w:r>
            <w:r w:rsidRPr="008C2A7E">
              <w:rPr>
                <w:rFonts w:ascii="Arial" w:eastAsia="Times New Roman" w:hAnsi="Arial" w:cs="Arial"/>
                <w:sz w:val="20"/>
                <w:szCs w:val="20"/>
                <w:lang w:val="en-US" w:eastAsia="fr-FR"/>
              </w:rPr>
              <w:tab/>
              <w:t>long</w:t>
            </w:r>
            <w:r w:rsidRPr="008C2A7E">
              <w:rPr>
                <w:rFonts w:ascii="Arial" w:eastAsia="Times New Roman" w:hAnsi="Arial" w:cs="Arial"/>
                <w:sz w:val="20"/>
                <w:szCs w:val="20"/>
                <w:lang w:val="en-US" w:eastAsia="fr-FR"/>
              </w:rPr>
              <w:tab/>
              <w:t>as</w:t>
            </w:r>
            <w:r w:rsidRPr="008C2A7E">
              <w:rPr>
                <w:rFonts w:ascii="Arial" w:eastAsia="Times New Roman" w:hAnsi="Arial" w:cs="Arial"/>
                <w:sz w:val="20"/>
                <w:szCs w:val="20"/>
                <w:lang w:val="en-US" w:eastAsia="fr-FR"/>
              </w:rPr>
              <w:tab/>
              <w:t>there</w:t>
            </w:r>
            <w:r w:rsidRPr="008C2A7E">
              <w:rPr>
                <w:rFonts w:ascii="Arial" w:eastAsia="Times New Roman" w:hAnsi="Arial" w:cs="Arial"/>
                <w:sz w:val="20"/>
                <w:szCs w:val="20"/>
                <w:lang w:val="en-US" w:eastAsia="fr-FR"/>
              </w:rPr>
              <w:tab/>
              <w:t>is</w:t>
            </w:r>
            <w:r w:rsidRPr="008C2A7E">
              <w:rPr>
                <w:rFonts w:ascii="Arial" w:eastAsia="Times New Roman" w:hAnsi="Arial" w:cs="Arial"/>
                <w:sz w:val="20"/>
                <w:szCs w:val="20"/>
                <w:lang w:val="en-US" w:eastAsia="fr-FR"/>
              </w:rPr>
              <w:tab/>
              <w:t>visual</w:t>
            </w:r>
            <w:r w:rsidRPr="008C2A7E">
              <w:rPr>
                <w:rFonts w:ascii="Arial" w:eastAsia="Times New Roman" w:hAnsi="Arial" w:cs="Arial"/>
                <w:sz w:val="20"/>
                <w:szCs w:val="20"/>
                <w:lang w:val="en-US" w:eastAsia="fr-FR"/>
              </w:rPr>
              <w:tab/>
              <w:t>bait consumption,</w:t>
            </w:r>
            <w:r w:rsidRPr="008C2A7E">
              <w:rPr>
                <w:rFonts w:ascii="Arial" w:eastAsia="Times New Roman" w:hAnsi="Arial" w:cs="Arial"/>
                <w:sz w:val="20"/>
                <w:szCs w:val="20"/>
                <w:lang w:val="en-US" w:eastAsia="fr-FR"/>
              </w:rPr>
              <w:tab/>
              <w:t>fresh</w:t>
            </w:r>
            <w:r w:rsidRPr="008C2A7E">
              <w:rPr>
                <w:rFonts w:ascii="Arial" w:eastAsia="Times New Roman" w:hAnsi="Arial" w:cs="Arial"/>
                <w:sz w:val="20"/>
                <w:szCs w:val="20"/>
                <w:lang w:val="en-US" w:eastAsia="fr-FR"/>
              </w:rPr>
              <w:tab/>
              <w:t>bait will</w:t>
            </w:r>
            <w:r w:rsidRPr="008C2A7E">
              <w:rPr>
                <w:rFonts w:ascii="Arial" w:eastAsia="Times New Roman" w:hAnsi="Arial" w:cs="Arial"/>
                <w:sz w:val="20"/>
                <w:szCs w:val="20"/>
                <w:lang w:val="en-US" w:eastAsia="fr-FR"/>
              </w:rPr>
              <w:tab/>
              <w:t>be</w:t>
            </w:r>
            <w:r w:rsidRPr="008C2A7E">
              <w:rPr>
                <w:rFonts w:ascii="Arial" w:eastAsia="Times New Roman" w:hAnsi="Arial" w:cs="Arial"/>
                <w:sz w:val="20"/>
                <w:szCs w:val="20"/>
                <w:lang w:val="en-US" w:eastAsia="fr-FR"/>
              </w:rPr>
              <w:tab/>
              <w:t>placed.</w:t>
            </w:r>
            <w:r w:rsidRPr="008C2A7E">
              <w:rPr>
                <w:rFonts w:ascii="Arial" w:eastAsia="Times New Roman" w:hAnsi="Arial" w:cs="Arial"/>
                <w:sz w:val="20"/>
                <w:szCs w:val="20"/>
                <w:lang w:val="en-US" w:eastAsia="fr-FR"/>
              </w:rPr>
              <w:br/>
              <w:t>When during 5 consecutive inspections no uptake at all</w:t>
            </w:r>
            <w:r w:rsidRPr="008C2A7E">
              <w:rPr>
                <w:rFonts w:ascii="Arial" w:eastAsia="Times New Roman" w:hAnsi="Arial" w:cs="Arial"/>
                <w:sz w:val="20"/>
                <w:szCs w:val="20"/>
                <w:lang w:val="en-US" w:eastAsia="fr-FR"/>
              </w:rPr>
              <w:tab/>
              <w:t>has been</w:t>
            </w:r>
            <w:r w:rsidRPr="008C2A7E">
              <w:rPr>
                <w:rFonts w:ascii="Arial" w:eastAsia="Times New Roman" w:hAnsi="Arial" w:cs="Arial"/>
                <w:sz w:val="20"/>
                <w:szCs w:val="20"/>
                <w:lang w:val="en-US" w:eastAsia="fr-FR"/>
              </w:rPr>
              <w:tab/>
              <w:t>recorded and supplementary no other sign suggests the eventual</w:t>
            </w:r>
            <w:r w:rsidRPr="008C2A7E">
              <w:rPr>
                <w:rFonts w:ascii="Arial" w:eastAsia="Times New Roman" w:hAnsi="Arial" w:cs="Arial"/>
                <w:sz w:val="20"/>
                <w:szCs w:val="20"/>
                <w:lang w:val="en-US" w:eastAsia="fr-FR"/>
              </w:rPr>
              <w:tab/>
              <w:t>presence</w:t>
            </w:r>
            <w:r w:rsidRPr="008C2A7E">
              <w:rPr>
                <w:rFonts w:ascii="Arial" w:eastAsia="Times New Roman" w:hAnsi="Arial" w:cs="Arial"/>
                <w:sz w:val="20"/>
                <w:szCs w:val="20"/>
                <w:lang w:val="en-US" w:eastAsia="fr-FR"/>
              </w:rPr>
              <w:tab/>
              <w:t>of</w:t>
            </w:r>
            <w:r w:rsidRPr="008C2A7E">
              <w:rPr>
                <w:rFonts w:ascii="Arial" w:eastAsia="Times New Roman" w:hAnsi="Arial" w:cs="Arial"/>
                <w:sz w:val="20"/>
                <w:szCs w:val="20"/>
                <w:lang w:val="en-US" w:eastAsia="fr-FR"/>
              </w:rPr>
              <w:tab/>
              <w:t>rodents, the campaign can be ended. Anyhow, during the first 6 months after the end, vigilance is required in order to be responsive on any re-infestation of the area. So with a minimal effort new uproar can be stopped.</w:t>
            </w:r>
          </w:p>
          <w:p w14:paraId="3E2DA338" w14:textId="77777777" w:rsidR="008C2A7E" w:rsidRPr="008C2A7E" w:rsidRDefault="008C2A7E" w:rsidP="008C2A7E">
            <w:pPr>
              <w:widowControl w:val="0"/>
              <w:kinsoku w:val="0"/>
              <w:overflowPunct w:val="0"/>
              <w:spacing w:before="61" w:after="0" w:line="240" w:lineRule="auto"/>
              <w:ind w:left="72" w:right="108"/>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Rodent control can be initiated at any moment of the year upon the presence of the</w:t>
            </w:r>
            <w:r w:rsidRPr="008C2A7E">
              <w:rPr>
                <w:rFonts w:ascii="Arial" w:eastAsia="Times New Roman" w:hAnsi="Arial" w:cs="Arial"/>
                <w:sz w:val="20"/>
                <w:szCs w:val="20"/>
                <w:lang w:val="en-US" w:eastAsia="fr-FR"/>
              </w:rPr>
              <w:tab/>
              <w:t>target animal</w:t>
            </w:r>
            <w:r w:rsidRPr="008C2A7E">
              <w:rPr>
                <w:rFonts w:ascii="Arial" w:eastAsia="Times New Roman" w:hAnsi="Arial" w:cs="Arial"/>
                <w:sz w:val="20"/>
                <w:szCs w:val="20"/>
                <w:lang w:val="en-US" w:eastAsia="fr-FR"/>
              </w:rPr>
              <w:tab/>
              <w:t>through</w:t>
            </w:r>
            <w:r w:rsidRPr="008C2A7E">
              <w:rPr>
                <w:rFonts w:ascii="Arial" w:eastAsia="Times New Roman" w:hAnsi="Arial" w:cs="Arial"/>
                <w:sz w:val="20"/>
                <w:szCs w:val="20"/>
                <w:lang w:val="en-US" w:eastAsia="fr-FR"/>
              </w:rPr>
              <w:tab/>
              <w:t>direct traces/signals/markers.</w:t>
            </w:r>
          </w:p>
          <w:p w14:paraId="77DB5EB4" w14:textId="77777777" w:rsidR="008C2A7E" w:rsidRPr="008C2A7E" w:rsidRDefault="008C2A7E" w:rsidP="008C2A7E">
            <w:pPr>
              <w:widowControl w:val="0"/>
              <w:kinsoku w:val="0"/>
              <w:overflowPunct w:val="0"/>
              <w:spacing w:before="61" w:after="85" w:line="240" w:lineRule="auto"/>
              <w:ind w:left="72" w:right="108"/>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Autumn and winter are more favorable times for indoor applications.</w:t>
            </w:r>
          </w:p>
        </w:tc>
      </w:tr>
      <w:tr w:rsidR="008C2A7E" w:rsidRPr="008C2A7E" w14:paraId="04155428" w14:textId="77777777" w:rsidTr="00935BFE">
        <w:trPr>
          <w:trHeight w:hRule="exact" w:val="661"/>
        </w:trPr>
        <w:tc>
          <w:tcPr>
            <w:tcW w:w="3658" w:type="dxa"/>
            <w:tcBorders>
              <w:top w:val="single" w:sz="4" w:space="0" w:color="auto"/>
              <w:left w:val="single" w:sz="4" w:space="0" w:color="auto"/>
              <w:bottom w:val="single" w:sz="4" w:space="0" w:color="auto"/>
              <w:right w:val="single" w:sz="4" w:space="0" w:color="auto"/>
            </w:tcBorders>
            <w:vAlign w:val="center"/>
          </w:tcPr>
          <w:p w14:paraId="15342ABB" w14:textId="77777777" w:rsidR="008C2A7E" w:rsidRPr="008C2A7E" w:rsidRDefault="008C2A7E" w:rsidP="008C2A7E">
            <w:pPr>
              <w:widowControl w:val="0"/>
              <w:kinsoku w:val="0"/>
              <w:overflowPunct w:val="0"/>
              <w:spacing w:before="94" w:after="87" w:line="240" w:lineRule="auto"/>
              <w:ind w:left="108"/>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Potential for release into the environment (yes/no):</w:t>
            </w:r>
          </w:p>
        </w:tc>
        <w:tc>
          <w:tcPr>
            <w:tcW w:w="4824" w:type="dxa"/>
            <w:tcBorders>
              <w:top w:val="single" w:sz="4" w:space="0" w:color="auto"/>
              <w:left w:val="single" w:sz="4" w:space="0" w:color="auto"/>
              <w:bottom w:val="single" w:sz="4" w:space="0" w:color="auto"/>
              <w:right w:val="single" w:sz="4" w:space="0" w:color="auto"/>
            </w:tcBorders>
            <w:vAlign w:val="center"/>
          </w:tcPr>
          <w:p w14:paraId="0D58006F" w14:textId="77777777" w:rsidR="008C2A7E" w:rsidRPr="008C2A7E" w:rsidRDefault="008C2A7E" w:rsidP="008C2A7E">
            <w:pPr>
              <w:widowControl w:val="0"/>
              <w:kinsoku w:val="0"/>
              <w:overflowPunct w:val="0"/>
              <w:spacing w:before="273" w:after="238" w:line="240" w:lineRule="auto"/>
              <w:ind w:left="10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Yes</w:t>
            </w:r>
          </w:p>
        </w:tc>
      </w:tr>
      <w:tr w:rsidR="008C2A7E" w:rsidRPr="008C2A7E" w14:paraId="21082C25" w14:textId="77777777" w:rsidTr="00935BFE">
        <w:trPr>
          <w:trHeight w:hRule="exact" w:val="699"/>
        </w:trPr>
        <w:tc>
          <w:tcPr>
            <w:tcW w:w="3658" w:type="dxa"/>
            <w:tcBorders>
              <w:top w:val="single" w:sz="4" w:space="0" w:color="auto"/>
              <w:left w:val="single" w:sz="4" w:space="0" w:color="auto"/>
              <w:bottom w:val="single" w:sz="4" w:space="0" w:color="auto"/>
              <w:right w:val="single" w:sz="4" w:space="0" w:color="auto"/>
            </w:tcBorders>
          </w:tcPr>
          <w:p w14:paraId="414A2DFD" w14:textId="77777777" w:rsidR="008C2A7E" w:rsidRPr="008C2A7E" w:rsidRDefault="008C2A7E" w:rsidP="008C2A7E">
            <w:pPr>
              <w:widowControl w:val="0"/>
              <w:kinsoku w:val="0"/>
              <w:overflowPunct w:val="0"/>
              <w:spacing w:before="89" w:after="83" w:line="240" w:lineRule="auto"/>
              <w:ind w:left="108"/>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Potential for contamination of food/feedingstuff (yes/no)</w:t>
            </w:r>
          </w:p>
        </w:tc>
        <w:tc>
          <w:tcPr>
            <w:tcW w:w="4824" w:type="dxa"/>
            <w:tcBorders>
              <w:top w:val="single" w:sz="4" w:space="0" w:color="auto"/>
              <w:left w:val="single" w:sz="4" w:space="0" w:color="auto"/>
              <w:bottom w:val="single" w:sz="4" w:space="0" w:color="auto"/>
              <w:right w:val="single" w:sz="4" w:space="0" w:color="auto"/>
            </w:tcBorders>
            <w:vAlign w:val="center"/>
          </w:tcPr>
          <w:p w14:paraId="55D32A3C" w14:textId="77777777" w:rsidR="008C2A7E" w:rsidRPr="008C2A7E" w:rsidRDefault="008C2A7E" w:rsidP="008C2A7E">
            <w:pPr>
              <w:widowControl w:val="0"/>
              <w:kinsoku w:val="0"/>
              <w:overflowPunct w:val="0"/>
              <w:spacing w:before="268" w:after="234" w:line="240" w:lineRule="auto"/>
              <w:ind w:left="106"/>
              <w:textAlignment w:val="baseline"/>
              <w:rPr>
                <w:rFonts w:ascii="Arial" w:eastAsia="Times New Roman" w:hAnsi="Arial" w:cs="Arial"/>
                <w:spacing w:val="-6"/>
                <w:sz w:val="20"/>
                <w:szCs w:val="20"/>
                <w:lang w:eastAsia="fr-FR"/>
              </w:rPr>
            </w:pPr>
            <w:r w:rsidRPr="008C2A7E">
              <w:rPr>
                <w:rFonts w:ascii="Arial" w:eastAsia="Times New Roman" w:hAnsi="Arial" w:cs="Arial"/>
                <w:spacing w:val="-6"/>
                <w:sz w:val="20"/>
                <w:szCs w:val="20"/>
                <w:lang w:eastAsia="fr-FR"/>
              </w:rPr>
              <w:t>No</w:t>
            </w:r>
          </w:p>
        </w:tc>
      </w:tr>
      <w:tr w:rsidR="008C2A7E" w:rsidRPr="008C2A7E" w14:paraId="38B1FB5F" w14:textId="77777777" w:rsidTr="00935BFE">
        <w:trPr>
          <w:cantSplit/>
          <w:trHeight w:val="1719"/>
        </w:trPr>
        <w:tc>
          <w:tcPr>
            <w:tcW w:w="3658" w:type="dxa"/>
            <w:tcBorders>
              <w:top w:val="single" w:sz="4" w:space="0" w:color="auto"/>
              <w:left w:val="single" w:sz="4" w:space="0" w:color="auto"/>
              <w:bottom w:val="nil"/>
              <w:right w:val="single" w:sz="4" w:space="0" w:color="auto"/>
            </w:tcBorders>
          </w:tcPr>
          <w:p w14:paraId="519253F1" w14:textId="77777777" w:rsidR="008C2A7E" w:rsidRPr="008C2A7E" w:rsidRDefault="008C2A7E" w:rsidP="008C2A7E">
            <w:pPr>
              <w:widowControl w:val="0"/>
              <w:kinsoku w:val="0"/>
              <w:overflowPunct w:val="0"/>
              <w:spacing w:before="124" w:after="1955" w:line="240" w:lineRule="auto"/>
              <w:ind w:left="116"/>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Proposed Label:</w:t>
            </w:r>
          </w:p>
        </w:tc>
        <w:tc>
          <w:tcPr>
            <w:tcW w:w="4824" w:type="dxa"/>
            <w:tcBorders>
              <w:top w:val="single" w:sz="4" w:space="0" w:color="auto"/>
              <w:left w:val="single" w:sz="4" w:space="0" w:color="auto"/>
              <w:right w:val="single" w:sz="4" w:space="0" w:color="auto"/>
            </w:tcBorders>
          </w:tcPr>
          <w:p w14:paraId="75AB2FD8" w14:textId="77777777" w:rsidR="008C2A7E" w:rsidRPr="008C2A7E" w:rsidRDefault="008C2A7E" w:rsidP="008C2A7E">
            <w:pPr>
              <w:widowControl w:val="0"/>
              <w:tabs>
                <w:tab w:val="left" w:pos="936"/>
                <w:tab w:val="left" w:pos="2376"/>
                <w:tab w:val="right" w:pos="4248"/>
              </w:tabs>
              <w:kinsoku w:val="0"/>
              <w:overflowPunct w:val="0"/>
              <w:spacing w:after="0" w:line="240" w:lineRule="auto"/>
              <w:ind w:left="7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Control</w:t>
            </w:r>
            <w:r w:rsidRPr="008C2A7E">
              <w:rPr>
                <w:rFonts w:ascii="Arial" w:eastAsia="Times New Roman" w:hAnsi="Arial" w:cs="Arial"/>
                <w:sz w:val="20"/>
                <w:szCs w:val="20"/>
                <w:lang w:val="en-US" w:eastAsia="fr-FR"/>
              </w:rPr>
              <w:tab/>
              <w:t>of rats and</w:t>
            </w:r>
            <w:r w:rsidRPr="008C2A7E">
              <w:rPr>
                <w:rFonts w:ascii="Arial" w:eastAsia="Times New Roman" w:hAnsi="Arial" w:cs="Arial"/>
                <w:sz w:val="20"/>
                <w:szCs w:val="20"/>
                <w:lang w:val="en-US" w:eastAsia="fr-FR"/>
              </w:rPr>
              <w:tab/>
              <w:t>mice</w:t>
            </w:r>
            <w:r w:rsidRPr="008C2A7E">
              <w:rPr>
                <w:rFonts w:ascii="Arial" w:eastAsia="Times New Roman" w:hAnsi="Arial" w:cs="Arial"/>
                <w:sz w:val="20"/>
                <w:szCs w:val="20"/>
                <w:lang w:val="en-US" w:eastAsia="fr-FR"/>
              </w:rPr>
              <w:tab/>
              <w:t>in domestic,</w:t>
            </w:r>
          </w:p>
          <w:p w14:paraId="435775DE" w14:textId="77777777" w:rsidR="008C2A7E" w:rsidRPr="008C2A7E" w:rsidRDefault="008C2A7E" w:rsidP="008C2A7E">
            <w:pPr>
              <w:widowControl w:val="0"/>
              <w:tabs>
                <w:tab w:val="left" w:pos="1296"/>
                <w:tab w:val="left" w:pos="1944"/>
                <w:tab w:val="right" w:pos="4248"/>
              </w:tabs>
              <w:kinsoku w:val="0"/>
              <w:overflowPunct w:val="0"/>
              <w:spacing w:after="0" w:line="240" w:lineRule="auto"/>
              <w:ind w:left="74" w:right="108"/>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industrial</w:t>
            </w:r>
            <w:r w:rsidRPr="008C2A7E">
              <w:rPr>
                <w:rFonts w:ascii="Arial" w:eastAsia="Times New Roman" w:hAnsi="Arial" w:cs="Arial"/>
                <w:sz w:val="20"/>
                <w:szCs w:val="20"/>
                <w:lang w:val="en-US" w:eastAsia="fr-FR"/>
              </w:rPr>
              <w:tab/>
              <w:t>and</w:t>
            </w:r>
            <w:r w:rsidRPr="008C2A7E">
              <w:rPr>
                <w:rFonts w:ascii="Arial" w:eastAsia="Times New Roman" w:hAnsi="Arial" w:cs="Arial"/>
                <w:sz w:val="20"/>
                <w:szCs w:val="20"/>
                <w:lang w:val="en-US" w:eastAsia="fr-FR"/>
              </w:rPr>
              <w:tab/>
              <w:t>commercial</w:t>
            </w:r>
            <w:r w:rsidRPr="008C2A7E">
              <w:rPr>
                <w:rFonts w:ascii="Arial" w:eastAsia="Times New Roman" w:hAnsi="Arial" w:cs="Arial"/>
                <w:sz w:val="20"/>
                <w:szCs w:val="20"/>
                <w:lang w:val="en-US" w:eastAsia="fr-FR"/>
              </w:rPr>
              <w:tab/>
              <w:t>buildings</w:t>
            </w:r>
            <w:r w:rsidRPr="008C2A7E">
              <w:rPr>
                <w:rFonts w:ascii="Arial" w:eastAsia="Times New Roman" w:hAnsi="Arial" w:cs="Arial"/>
                <w:sz w:val="20"/>
                <w:szCs w:val="20"/>
                <w:lang w:val="en-US" w:eastAsia="fr-FR"/>
              </w:rPr>
              <w:br/>
              <w:t>including in farm buildings.</w:t>
            </w:r>
          </w:p>
          <w:p w14:paraId="0D519DFE" w14:textId="77777777" w:rsidR="008C2A7E" w:rsidRPr="008C2A7E" w:rsidRDefault="008C2A7E" w:rsidP="008C2A7E">
            <w:pPr>
              <w:widowControl w:val="0"/>
              <w:kinsoku w:val="0"/>
              <w:overflowPunct w:val="0"/>
              <w:spacing w:after="0" w:line="240" w:lineRule="auto"/>
              <w:ind w:left="74"/>
              <w:jc w:val="both"/>
              <w:textAlignment w:val="baseline"/>
              <w:rPr>
                <w:rFonts w:ascii="Arial" w:eastAsia="Times New Roman" w:hAnsi="Arial" w:cs="Arial"/>
                <w:spacing w:val="23"/>
                <w:sz w:val="20"/>
                <w:szCs w:val="20"/>
                <w:lang w:val="en-US" w:eastAsia="fr-FR"/>
              </w:rPr>
            </w:pPr>
            <w:r w:rsidRPr="008C2A7E">
              <w:rPr>
                <w:rFonts w:ascii="Arial" w:eastAsia="Times New Roman" w:hAnsi="Arial" w:cs="Arial"/>
                <w:spacing w:val="23"/>
                <w:sz w:val="20"/>
                <w:szCs w:val="20"/>
                <w:lang w:val="en-US" w:eastAsia="fr-FR"/>
              </w:rPr>
              <w:t>Rat: 80 g up to 200 g of product at</w:t>
            </w:r>
          </w:p>
          <w:p w14:paraId="0F26D2AC" w14:textId="77777777" w:rsidR="008C2A7E" w:rsidRPr="008C2A7E" w:rsidRDefault="008C2A7E" w:rsidP="008C2A7E">
            <w:pPr>
              <w:widowControl w:val="0"/>
              <w:kinsoku w:val="0"/>
              <w:overflowPunct w:val="0"/>
              <w:spacing w:after="0" w:line="240" w:lineRule="auto"/>
              <w:ind w:left="7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intervals of 15 meters apart.</w:t>
            </w:r>
          </w:p>
          <w:p w14:paraId="5F6CC934" w14:textId="77777777" w:rsidR="008C2A7E" w:rsidRPr="008C2A7E" w:rsidRDefault="008C2A7E" w:rsidP="008C2A7E">
            <w:pPr>
              <w:widowControl w:val="0"/>
              <w:kinsoku w:val="0"/>
              <w:overflowPunct w:val="0"/>
              <w:spacing w:after="0" w:line="240" w:lineRule="auto"/>
              <w:ind w:left="74"/>
              <w:jc w:val="both"/>
              <w:textAlignment w:val="baseline"/>
              <w:rPr>
                <w:rFonts w:ascii="Arial" w:eastAsia="Times New Roman" w:hAnsi="Arial" w:cs="Arial"/>
                <w:spacing w:val="17"/>
                <w:sz w:val="20"/>
                <w:szCs w:val="20"/>
                <w:lang w:val="en-US" w:eastAsia="fr-FR"/>
              </w:rPr>
            </w:pPr>
            <w:r w:rsidRPr="008C2A7E">
              <w:rPr>
                <w:rFonts w:ascii="Arial" w:eastAsia="Times New Roman" w:hAnsi="Arial" w:cs="Arial"/>
                <w:spacing w:val="17"/>
                <w:sz w:val="20"/>
                <w:szCs w:val="20"/>
                <w:lang w:val="en-US" w:eastAsia="fr-FR"/>
              </w:rPr>
              <w:t>Mouse: 25 g up to 30 g of product at</w:t>
            </w:r>
          </w:p>
          <w:p w14:paraId="6B6FBCFC" w14:textId="77777777" w:rsidR="008C2A7E" w:rsidRPr="008C2A7E" w:rsidRDefault="008C2A7E" w:rsidP="008C2A7E">
            <w:pPr>
              <w:widowControl w:val="0"/>
              <w:kinsoku w:val="0"/>
              <w:overflowPunct w:val="0"/>
              <w:autoSpaceDE w:val="0"/>
              <w:autoSpaceDN w:val="0"/>
              <w:adjustRightInd w:val="0"/>
              <w:spacing w:after="0" w:line="240" w:lineRule="auto"/>
              <w:ind w:left="74"/>
              <w:jc w:val="both"/>
              <w:textAlignment w:val="baseline"/>
              <w:rPr>
                <w:rFonts w:ascii="Arial" w:eastAsia="Times New Roman" w:hAnsi="Arial" w:cs="Arial"/>
                <w:spacing w:val="23"/>
                <w:sz w:val="20"/>
                <w:szCs w:val="20"/>
                <w:lang w:val="en-US" w:eastAsia="fr-FR"/>
              </w:rPr>
            </w:pPr>
            <w:r w:rsidRPr="008C2A7E">
              <w:rPr>
                <w:rFonts w:ascii="Arial" w:eastAsia="Times New Roman" w:hAnsi="Arial" w:cs="Arial"/>
                <w:sz w:val="20"/>
                <w:szCs w:val="20"/>
                <w:lang w:eastAsia="fr-FR"/>
              </w:rPr>
              <w:t>intervals of 3 meters apart.</w:t>
            </w:r>
          </w:p>
        </w:tc>
      </w:tr>
      <w:tr w:rsidR="008C2A7E" w:rsidRPr="00CB5E3B" w14:paraId="2C3F4A93" w14:textId="77777777" w:rsidTr="00935BFE">
        <w:trPr>
          <w:trHeight w:hRule="exact" w:val="1737"/>
        </w:trPr>
        <w:tc>
          <w:tcPr>
            <w:tcW w:w="3658" w:type="dxa"/>
            <w:tcBorders>
              <w:top w:val="single" w:sz="4" w:space="0" w:color="auto"/>
              <w:left w:val="single" w:sz="4" w:space="0" w:color="auto"/>
              <w:bottom w:val="single" w:sz="4" w:space="0" w:color="auto"/>
              <w:right w:val="single" w:sz="4" w:space="0" w:color="auto"/>
            </w:tcBorders>
          </w:tcPr>
          <w:p w14:paraId="1F052DAD" w14:textId="77777777" w:rsidR="008C2A7E" w:rsidRPr="008C2A7E" w:rsidRDefault="008C2A7E" w:rsidP="008C2A7E">
            <w:pPr>
              <w:widowControl w:val="0"/>
              <w:kinsoku w:val="0"/>
              <w:overflowPunct w:val="0"/>
              <w:spacing w:before="129" w:after="1249" w:line="240" w:lineRule="auto"/>
              <w:ind w:left="116"/>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Use Restrictions:</w:t>
            </w:r>
          </w:p>
        </w:tc>
        <w:tc>
          <w:tcPr>
            <w:tcW w:w="4824" w:type="dxa"/>
            <w:tcBorders>
              <w:top w:val="single" w:sz="4" w:space="0" w:color="auto"/>
              <w:left w:val="single" w:sz="4" w:space="0" w:color="auto"/>
              <w:bottom w:val="single" w:sz="4" w:space="0" w:color="auto"/>
              <w:right w:val="single" w:sz="4" w:space="0" w:color="auto"/>
            </w:tcBorders>
          </w:tcPr>
          <w:p w14:paraId="24B6083C" w14:textId="77777777" w:rsidR="008C2A7E" w:rsidRPr="008C2A7E" w:rsidRDefault="008C2A7E" w:rsidP="008C2A7E">
            <w:pPr>
              <w:widowControl w:val="0"/>
              <w:kinsoku w:val="0"/>
              <w:overflowPunct w:val="0"/>
              <w:spacing w:after="0" w:line="240" w:lineRule="auto"/>
              <w:ind w:left="74"/>
              <w:textAlignment w:val="baseline"/>
              <w:rPr>
                <w:rFonts w:ascii="Arial" w:eastAsia="Times New Roman" w:hAnsi="Arial" w:cs="Arial"/>
                <w:spacing w:val="6"/>
                <w:sz w:val="20"/>
                <w:szCs w:val="20"/>
                <w:lang w:val="en-US" w:eastAsia="fr-FR"/>
              </w:rPr>
            </w:pPr>
            <w:r w:rsidRPr="008C2A7E">
              <w:rPr>
                <w:rFonts w:ascii="Arial" w:eastAsia="Times New Roman" w:hAnsi="Arial" w:cs="Arial"/>
                <w:spacing w:val="6"/>
                <w:sz w:val="20"/>
                <w:szCs w:val="20"/>
                <w:lang w:val="en-US" w:eastAsia="fr-FR"/>
              </w:rPr>
              <w:t>Use only inside buildings in secured bait</w:t>
            </w:r>
          </w:p>
          <w:p w14:paraId="7666BD16" w14:textId="77777777" w:rsidR="008C2A7E" w:rsidRPr="008C2A7E" w:rsidRDefault="008C2A7E" w:rsidP="008C2A7E">
            <w:pPr>
              <w:widowControl w:val="0"/>
              <w:tabs>
                <w:tab w:val="left" w:pos="1008"/>
                <w:tab w:val="left" w:pos="1512"/>
                <w:tab w:val="left" w:pos="2592"/>
                <w:tab w:val="right" w:pos="4248"/>
              </w:tabs>
              <w:kinsoku w:val="0"/>
              <w:overflowPunct w:val="0"/>
              <w:spacing w:after="0" w:line="240" w:lineRule="auto"/>
              <w:ind w:left="74" w:right="108"/>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stations</w:t>
            </w:r>
            <w:r w:rsidRPr="008C2A7E">
              <w:rPr>
                <w:rFonts w:ascii="Arial" w:eastAsia="Times New Roman" w:hAnsi="Arial" w:cs="Arial"/>
                <w:sz w:val="20"/>
                <w:szCs w:val="20"/>
                <w:lang w:val="en-US" w:eastAsia="fr-FR"/>
              </w:rPr>
              <w:tab/>
              <w:t>out</w:t>
            </w:r>
            <w:r w:rsidRPr="008C2A7E">
              <w:rPr>
                <w:rFonts w:ascii="Arial" w:eastAsia="Times New Roman" w:hAnsi="Arial" w:cs="Arial"/>
                <w:sz w:val="20"/>
                <w:szCs w:val="20"/>
                <w:lang w:val="en-US" w:eastAsia="fr-FR"/>
              </w:rPr>
              <w:tab/>
              <w:t>of reach</w:t>
            </w:r>
            <w:r w:rsidRPr="008C2A7E">
              <w:rPr>
                <w:rFonts w:ascii="Arial" w:eastAsia="Times New Roman" w:hAnsi="Arial" w:cs="Arial"/>
                <w:sz w:val="20"/>
                <w:szCs w:val="20"/>
                <w:lang w:val="en-US" w:eastAsia="fr-FR"/>
              </w:rPr>
              <w:tab/>
              <w:t>of children</w:t>
            </w:r>
            <w:r w:rsidRPr="008C2A7E">
              <w:rPr>
                <w:rFonts w:ascii="Arial" w:eastAsia="Times New Roman" w:hAnsi="Arial" w:cs="Arial"/>
                <w:sz w:val="20"/>
                <w:szCs w:val="20"/>
                <w:lang w:val="en-US" w:eastAsia="fr-FR"/>
              </w:rPr>
              <w:tab/>
              <w:t>and</w:t>
            </w:r>
            <w:r w:rsidRPr="008C2A7E">
              <w:rPr>
                <w:rFonts w:ascii="Arial" w:eastAsia="Times New Roman" w:hAnsi="Arial" w:cs="Arial"/>
                <w:sz w:val="20"/>
                <w:szCs w:val="20"/>
                <w:lang w:val="en-US" w:eastAsia="fr-FR"/>
              </w:rPr>
              <w:br/>
              <w:t>domestic animals.</w:t>
            </w:r>
          </w:p>
          <w:p w14:paraId="5E70E648" w14:textId="4F6E736E" w:rsidR="008C2A7E" w:rsidRPr="008C2A7E" w:rsidRDefault="008C2A7E" w:rsidP="002D1A07">
            <w:pPr>
              <w:widowControl w:val="0"/>
              <w:tabs>
                <w:tab w:val="left" w:pos="792"/>
                <w:tab w:val="left" w:pos="1512"/>
                <w:tab w:val="left" w:pos="2376"/>
                <w:tab w:val="left" w:pos="2808"/>
                <w:tab w:val="right" w:pos="4248"/>
              </w:tabs>
              <w:kinsoku w:val="0"/>
              <w:overflowPunct w:val="0"/>
              <w:spacing w:after="0" w:line="240" w:lineRule="auto"/>
              <w:ind w:left="74"/>
              <w:textAlignment w:val="baseline"/>
              <w:rPr>
                <w:rFonts w:ascii="Arial" w:eastAsia="Times New Roman" w:hAnsi="Arial" w:cs="Arial"/>
                <w:spacing w:val="2"/>
                <w:sz w:val="20"/>
                <w:szCs w:val="20"/>
                <w:lang w:val="en-US" w:eastAsia="fr-FR"/>
              </w:rPr>
            </w:pPr>
            <w:r w:rsidRPr="008C2A7E">
              <w:rPr>
                <w:rFonts w:ascii="Arial" w:eastAsia="Times New Roman" w:hAnsi="Arial" w:cs="Arial"/>
                <w:sz w:val="20"/>
                <w:szCs w:val="20"/>
                <w:lang w:val="en-US" w:eastAsia="fr-FR"/>
              </w:rPr>
              <w:t>Good</w:t>
            </w:r>
            <w:r w:rsidRPr="008C2A7E">
              <w:rPr>
                <w:rFonts w:ascii="Arial" w:eastAsia="Times New Roman" w:hAnsi="Arial" w:cs="Arial"/>
                <w:sz w:val="20"/>
                <w:szCs w:val="20"/>
                <w:lang w:val="en-US" w:eastAsia="fr-FR"/>
              </w:rPr>
              <w:tab/>
              <w:t>field</w:t>
            </w:r>
            <w:r w:rsidRPr="008C2A7E">
              <w:rPr>
                <w:rFonts w:ascii="Arial" w:eastAsia="Times New Roman" w:hAnsi="Arial" w:cs="Arial"/>
                <w:sz w:val="20"/>
                <w:szCs w:val="20"/>
                <w:lang w:val="en-US" w:eastAsia="fr-FR"/>
              </w:rPr>
              <w:tab/>
              <w:t>practice</w:t>
            </w:r>
            <w:r w:rsidRPr="008C2A7E">
              <w:rPr>
                <w:rFonts w:ascii="Arial" w:eastAsia="Times New Roman" w:hAnsi="Arial" w:cs="Arial"/>
                <w:sz w:val="20"/>
                <w:szCs w:val="20"/>
                <w:lang w:val="en-US" w:eastAsia="fr-FR"/>
              </w:rPr>
              <w:tab/>
              <w:t>of</w:t>
            </w:r>
            <w:r w:rsidRPr="008C2A7E">
              <w:rPr>
                <w:rFonts w:ascii="Arial" w:eastAsia="Times New Roman" w:hAnsi="Arial" w:cs="Arial"/>
                <w:sz w:val="20"/>
                <w:szCs w:val="20"/>
                <w:lang w:val="en-US" w:eastAsia="fr-FR"/>
              </w:rPr>
              <w:tab/>
              <w:t>rodent</w:t>
            </w:r>
            <w:r w:rsidRPr="008C2A7E">
              <w:rPr>
                <w:rFonts w:ascii="Arial" w:eastAsia="Times New Roman" w:hAnsi="Arial" w:cs="Arial"/>
                <w:sz w:val="20"/>
                <w:szCs w:val="20"/>
                <w:lang w:val="en-US" w:eastAsia="fr-FR"/>
              </w:rPr>
              <w:tab/>
              <w:t>control involves several measures as cleaning-up of bait and bait containers after treatment period,</w:t>
            </w:r>
            <w:r w:rsidRPr="008C2A7E">
              <w:rPr>
                <w:rFonts w:ascii="Arial" w:eastAsia="Times New Roman" w:hAnsi="Arial" w:cs="Arial"/>
                <w:sz w:val="20"/>
                <w:szCs w:val="20"/>
                <w:lang w:val="en-US" w:eastAsia="fr-FR"/>
              </w:rPr>
              <w:tab/>
              <w:t>removing</w:t>
            </w:r>
            <w:r w:rsidR="001C505E">
              <w:rPr>
                <w:rFonts w:ascii="Arial" w:eastAsia="Times New Roman" w:hAnsi="Arial" w:cs="Arial"/>
                <w:sz w:val="20"/>
                <w:szCs w:val="20"/>
                <w:lang w:val="en-US" w:eastAsia="fr-FR"/>
              </w:rPr>
              <w:t xml:space="preserve"> </w:t>
            </w:r>
            <w:r w:rsidRPr="008C2A7E">
              <w:rPr>
                <w:rFonts w:ascii="Arial" w:eastAsia="Times New Roman" w:hAnsi="Arial" w:cs="Arial"/>
                <w:sz w:val="20"/>
                <w:szCs w:val="20"/>
                <w:lang w:val="en-US" w:eastAsia="fr-FR"/>
              </w:rPr>
              <w:t>any potential harbourages, etc.</w:t>
            </w:r>
          </w:p>
        </w:tc>
      </w:tr>
    </w:tbl>
    <w:p w14:paraId="131CAAE5" w14:textId="77777777" w:rsid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pPr>
    </w:p>
    <w:p w14:paraId="11814C02" w14:textId="6068062F" w:rsidR="001D1B8D" w:rsidRPr="008C2A7E" w:rsidRDefault="001D1B8D" w:rsidP="001D1B8D">
      <w:pPr>
        <w:widowControl w:val="0"/>
        <w:shd w:val="clear" w:color="auto" w:fill="D9D9D9"/>
        <w:tabs>
          <w:tab w:val="left" w:pos="709"/>
        </w:tabs>
        <w:kinsoku w:val="0"/>
        <w:overflowPunct w:val="0"/>
        <w:autoSpaceDE w:val="0"/>
        <w:autoSpaceDN w:val="0"/>
        <w:adjustRightInd w:val="0"/>
        <w:spacing w:before="16" w:after="240" w:line="368" w:lineRule="exact"/>
        <w:textAlignment w:val="baseline"/>
        <w:rPr>
          <w:rFonts w:ascii="Arial" w:eastAsia="Times New Roman" w:hAnsi="Arial" w:cs="Arial"/>
          <w:b/>
          <w:bCs/>
          <w:sz w:val="24"/>
          <w:szCs w:val="32"/>
          <w:u w:val="single"/>
          <w:lang w:eastAsia="fr-FR"/>
        </w:rPr>
      </w:pPr>
      <w:r w:rsidRPr="008C2A7E">
        <w:rPr>
          <w:rFonts w:ascii="Arial" w:eastAsia="Times New Roman" w:hAnsi="Arial" w:cs="Arial"/>
          <w:b/>
          <w:bCs/>
          <w:sz w:val="24"/>
          <w:szCs w:val="32"/>
          <w:u w:val="single"/>
          <w:lang w:eastAsia="fr-FR"/>
        </w:rPr>
        <w:t>Intended uses for renewal</w:t>
      </w:r>
      <w:r>
        <w:rPr>
          <w:rFonts w:ascii="Arial" w:eastAsia="Times New Roman" w:hAnsi="Arial" w:cs="Arial"/>
          <w:b/>
          <w:bCs/>
          <w:sz w:val="24"/>
          <w:szCs w:val="32"/>
          <w:u w:val="single"/>
          <w:lang w:eastAsia="fr-FR"/>
        </w:rPr>
        <w:t xml:space="preserve"> -2017</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003"/>
        <w:gridCol w:w="2551"/>
        <w:gridCol w:w="1277"/>
        <w:gridCol w:w="1417"/>
      </w:tblGrid>
      <w:tr w:rsidR="001D1B8D" w:rsidRPr="008C2A7E" w14:paraId="5E125B5C" w14:textId="77777777" w:rsidTr="00C259D5">
        <w:tc>
          <w:tcPr>
            <w:tcW w:w="861" w:type="pct"/>
            <w:shd w:val="clear" w:color="auto" w:fill="D9D9D9"/>
            <w:vAlign w:val="center"/>
          </w:tcPr>
          <w:p w14:paraId="284D9B3B" w14:textId="77777777" w:rsidR="001D1B8D" w:rsidRPr="008C2A7E" w:rsidRDefault="001D1B8D" w:rsidP="00C259D5">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Users</w:t>
            </w:r>
          </w:p>
        </w:tc>
        <w:tc>
          <w:tcPr>
            <w:tcW w:w="1144" w:type="pct"/>
            <w:shd w:val="clear" w:color="auto" w:fill="D9D9D9"/>
            <w:vAlign w:val="center"/>
          </w:tcPr>
          <w:p w14:paraId="4448EA3E" w14:textId="77777777" w:rsidR="001D1B8D" w:rsidRPr="008C2A7E" w:rsidRDefault="001D1B8D" w:rsidP="00C259D5">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Target organisms</w:t>
            </w:r>
          </w:p>
        </w:tc>
        <w:tc>
          <w:tcPr>
            <w:tcW w:w="1457" w:type="pct"/>
            <w:shd w:val="clear" w:color="auto" w:fill="D9D9D9"/>
            <w:vAlign w:val="center"/>
          </w:tcPr>
          <w:p w14:paraId="3C4F3520" w14:textId="77777777" w:rsidR="001D1B8D" w:rsidRPr="008C2A7E" w:rsidRDefault="001D1B8D" w:rsidP="00C259D5">
            <w:pPr>
              <w:widowControl w:val="0"/>
              <w:tabs>
                <w:tab w:val="left" w:pos="1584"/>
              </w:tabs>
              <w:kinsoku w:val="0"/>
              <w:overflowPunct w:val="0"/>
              <w:autoSpaceDE w:val="0"/>
              <w:autoSpaceDN w:val="0"/>
              <w:adjustRightInd w:val="0"/>
              <w:spacing w:after="0" w:line="240" w:lineRule="auto"/>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Application rate</w:t>
            </w:r>
          </w:p>
        </w:tc>
        <w:tc>
          <w:tcPr>
            <w:tcW w:w="729" w:type="pct"/>
            <w:shd w:val="clear" w:color="auto" w:fill="D9D9D9"/>
          </w:tcPr>
          <w:p w14:paraId="45B5D5FB" w14:textId="77777777" w:rsidR="001D1B8D" w:rsidRPr="008C2A7E" w:rsidRDefault="001D1B8D" w:rsidP="00C259D5">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Field of use</w:t>
            </w:r>
          </w:p>
        </w:tc>
        <w:tc>
          <w:tcPr>
            <w:tcW w:w="809" w:type="pct"/>
            <w:shd w:val="clear" w:color="auto" w:fill="D9D9D9"/>
            <w:vAlign w:val="center"/>
          </w:tcPr>
          <w:p w14:paraId="6BDED15A" w14:textId="77777777" w:rsidR="001D1B8D" w:rsidRPr="008C2A7E" w:rsidRDefault="001D1B8D" w:rsidP="00C259D5">
            <w:pPr>
              <w:widowControl w:val="0"/>
              <w:tabs>
                <w:tab w:val="left" w:pos="1584"/>
              </w:tabs>
              <w:kinsoku w:val="0"/>
              <w:overflowPunct w:val="0"/>
              <w:autoSpaceDE w:val="0"/>
              <w:autoSpaceDN w:val="0"/>
              <w:adjustRightInd w:val="0"/>
              <w:spacing w:before="16" w:after="0" w:line="368" w:lineRule="exact"/>
              <w:jc w:val="center"/>
              <w:textAlignment w:val="baseline"/>
              <w:rPr>
                <w:rFonts w:ascii="Arial" w:eastAsia="Times New Roman" w:hAnsi="Arial" w:cs="Arial"/>
                <w:b/>
                <w:bCs/>
                <w:sz w:val="20"/>
                <w:szCs w:val="32"/>
                <w:lang w:eastAsia="fr-FR"/>
              </w:rPr>
            </w:pPr>
            <w:r w:rsidRPr="008C2A7E">
              <w:rPr>
                <w:rFonts w:ascii="Arial" w:eastAsia="Times New Roman" w:hAnsi="Arial" w:cs="Arial"/>
                <w:b/>
                <w:bCs/>
                <w:sz w:val="20"/>
                <w:szCs w:val="32"/>
                <w:lang w:eastAsia="fr-FR"/>
              </w:rPr>
              <w:t>Packagings</w:t>
            </w:r>
          </w:p>
        </w:tc>
      </w:tr>
      <w:tr w:rsidR="001D1B8D" w:rsidRPr="00DC3340" w14:paraId="16B9ADAD" w14:textId="77777777" w:rsidTr="00C259D5">
        <w:trPr>
          <w:trHeight w:val="537"/>
        </w:trPr>
        <w:tc>
          <w:tcPr>
            <w:tcW w:w="861" w:type="pct"/>
            <w:vMerge w:val="restart"/>
            <w:shd w:val="clear" w:color="auto" w:fill="D9D9D9"/>
            <w:vAlign w:val="center"/>
          </w:tcPr>
          <w:p w14:paraId="0147C765" w14:textId="77777777" w:rsidR="001D1B8D" w:rsidRPr="008C2A7E" w:rsidRDefault="001D1B8D" w:rsidP="00C259D5">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val="en-US" w:eastAsia="fr-FR"/>
              </w:rPr>
              <w:t>Professionals</w:t>
            </w:r>
          </w:p>
        </w:tc>
        <w:tc>
          <w:tcPr>
            <w:tcW w:w="1144" w:type="pct"/>
            <w:shd w:val="clear" w:color="auto" w:fill="D9D9D9"/>
            <w:vAlign w:val="center"/>
          </w:tcPr>
          <w:p w14:paraId="39B9218B" w14:textId="77777777" w:rsidR="001D1B8D" w:rsidRPr="008C2A7E" w:rsidRDefault="001D1B8D" w:rsidP="00C259D5">
            <w:pPr>
              <w:widowControl w:val="0"/>
              <w:tabs>
                <w:tab w:val="left" w:pos="205"/>
              </w:tabs>
              <w:kinsoku w:val="0"/>
              <w:overflowPunct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Rats (</w:t>
            </w:r>
            <w:r w:rsidRPr="008C2A7E">
              <w:rPr>
                <w:rFonts w:ascii="Arial" w:eastAsia="Times New Roman" w:hAnsi="Arial" w:cs="Arial"/>
                <w:bCs/>
                <w:i/>
                <w:sz w:val="20"/>
                <w:szCs w:val="32"/>
                <w:lang w:eastAsia="fr-FR"/>
              </w:rPr>
              <w:t xml:space="preserve">Rattus rattus </w:t>
            </w:r>
            <w:r w:rsidRPr="008C2A7E">
              <w:rPr>
                <w:rFonts w:ascii="Arial" w:eastAsia="Times New Roman" w:hAnsi="Arial" w:cs="Arial"/>
                <w:bCs/>
                <w:sz w:val="20"/>
                <w:szCs w:val="32"/>
                <w:lang w:eastAsia="fr-FR"/>
              </w:rPr>
              <w:t xml:space="preserve">and </w:t>
            </w:r>
            <w:r w:rsidRPr="008C2A7E">
              <w:rPr>
                <w:rFonts w:ascii="Arial" w:eastAsia="Times New Roman" w:hAnsi="Arial" w:cs="Arial"/>
                <w:bCs/>
                <w:i/>
                <w:sz w:val="20"/>
                <w:szCs w:val="32"/>
                <w:lang w:eastAsia="fr-FR"/>
              </w:rPr>
              <w:t>Rattus norvegicus</w:t>
            </w:r>
            <w:r w:rsidRPr="008C2A7E">
              <w:rPr>
                <w:rFonts w:ascii="Arial" w:eastAsia="Times New Roman" w:hAnsi="Arial" w:cs="Arial"/>
                <w:bCs/>
                <w:sz w:val="20"/>
                <w:szCs w:val="32"/>
                <w:lang w:eastAsia="fr-FR"/>
              </w:rPr>
              <w:t>)</w:t>
            </w:r>
          </w:p>
        </w:tc>
        <w:tc>
          <w:tcPr>
            <w:tcW w:w="1457" w:type="pct"/>
            <w:shd w:val="clear" w:color="auto" w:fill="D9D9D9"/>
            <w:vAlign w:val="center"/>
          </w:tcPr>
          <w:p w14:paraId="0E489FA7" w14:textId="77777777" w:rsidR="001D1B8D" w:rsidRPr="008C2A7E" w:rsidRDefault="001D1B8D" w:rsidP="00C259D5">
            <w:pPr>
              <w:widowControl w:val="0"/>
              <w:kinsoku w:val="0"/>
              <w:overflowPunct w:val="0"/>
              <w:spacing w:before="95" w:after="0" w:line="215" w:lineRule="exact"/>
              <w:textAlignment w:val="baseline"/>
              <w:rPr>
                <w:rFonts w:ascii="Arial" w:eastAsia="Times New Roman" w:hAnsi="Arial" w:cs="Arial"/>
                <w:color w:val="000000"/>
                <w:sz w:val="20"/>
                <w:szCs w:val="20"/>
                <w:lang w:val="en-GB" w:eastAsia="fr-FR"/>
              </w:rPr>
            </w:pPr>
            <w:r w:rsidRPr="008C2A7E">
              <w:rPr>
                <w:rFonts w:ascii="Arial" w:eastAsia="Times New Roman" w:hAnsi="Arial" w:cs="Arial"/>
                <w:color w:val="000000"/>
                <w:sz w:val="20"/>
                <w:szCs w:val="20"/>
                <w:lang w:val="en-GB" w:eastAsia="fr-FR"/>
              </w:rPr>
              <w:t xml:space="preserve">80 g to 200 g </w:t>
            </w:r>
            <w:r w:rsidRPr="008C2A7E">
              <w:rPr>
                <w:rFonts w:ascii="Arial" w:eastAsia="Times New Roman" w:hAnsi="Arial" w:cs="Arial"/>
                <w:spacing w:val="13"/>
                <w:sz w:val="20"/>
                <w:szCs w:val="20"/>
                <w:lang w:val="en-US" w:eastAsia="fr-FR"/>
              </w:rPr>
              <w:t xml:space="preserve">of product / bait </w:t>
            </w:r>
            <w:r w:rsidRPr="008C2A7E">
              <w:rPr>
                <w:rFonts w:ascii="Arial" w:eastAsia="Times New Roman" w:hAnsi="Arial" w:cs="Arial"/>
                <w:sz w:val="20"/>
                <w:szCs w:val="20"/>
                <w:lang w:val="en-US" w:eastAsia="fr-FR"/>
              </w:rPr>
              <w:t>station at distances of 15 meters apart</w:t>
            </w:r>
          </w:p>
        </w:tc>
        <w:tc>
          <w:tcPr>
            <w:tcW w:w="729" w:type="pct"/>
            <w:vMerge w:val="restart"/>
            <w:shd w:val="clear" w:color="auto" w:fill="D9D9D9"/>
            <w:vAlign w:val="center"/>
          </w:tcPr>
          <w:p w14:paraId="1321738E" w14:textId="77777777" w:rsidR="001D1B8D" w:rsidRPr="008C2A7E" w:rsidRDefault="001D1B8D" w:rsidP="00C259D5">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Indoor</w:t>
            </w:r>
          </w:p>
        </w:tc>
        <w:tc>
          <w:tcPr>
            <w:tcW w:w="809" w:type="pct"/>
            <w:vMerge w:val="restart"/>
            <w:shd w:val="clear" w:color="auto" w:fill="D9D9D9"/>
            <w:vAlign w:val="center"/>
          </w:tcPr>
          <w:p w14:paraId="055AD6AC" w14:textId="77777777" w:rsidR="001D1B8D" w:rsidRPr="00DC3340" w:rsidRDefault="001D1B8D" w:rsidP="00C259D5">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val="en-US" w:eastAsia="fr-FR"/>
              </w:rPr>
            </w:pPr>
            <w:r w:rsidRPr="00DC3340">
              <w:rPr>
                <w:rFonts w:ascii="Arial" w:eastAsia="Times New Roman" w:hAnsi="Arial" w:cs="Arial"/>
                <w:bCs/>
                <w:sz w:val="20"/>
                <w:szCs w:val="32"/>
                <w:lang w:val="en-US" w:eastAsia="fr-FR"/>
              </w:rPr>
              <w:t>Individual sachets</w:t>
            </w:r>
          </w:p>
          <w:p w14:paraId="08EA2DEC" w14:textId="77777777" w:rsidR="001D1B8D" w:rsidRPr="00DC3340" w:rsidRDefault="001D1B8D" w:rsidP="00C259D5">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val="en-US" w:eastAsia="fr-FR"/>
              </w:rPr>
            </w:pPr>
            <w:r w:rsidRPr="00DC3340">
              <w:rPr>
                <w:rFonts w:ascii="Arial" w:eastAsia="Times New Roman" w:hAnsi="Arial" w:cs="Arial"/>
                <w:bCs/>
                <w:sz w:val="20"/>
                <w:szCs w:val="32"/>
                <w:lang w:val="en-US" w:eastAsia="fr-FR"/>
              </w:rPr>
              <w:t>Bulk</w:t>
            </w:r>
          </w:p>
          <w:p w14:paraId="1AF07B5F" w14:textId="77777777" w:rsidR="001D1B8D" w:rsidRPr="00DC3340" w:rsidRDefault="001D1B8D" w:rsidP="00C259D5">
            <w:pPr>
              <w:widowControl w:val="0"/>
              <w:tabs>
                <w:tab w:val="left" w:pos="1584"/>
              </w:tabs>
              <w:kinsoku w:val="0"/>
              <w:overflowPunct w:val="0"/>
              <w:autoSpaceDE w:val="0"/>
              <w:autoSpaceDN w:val="0"/>
              <w:adjustRightInd w:val="0"/>
              <w:spacing w:before="16" w:after="0" w:line="240" w:lineRule="auto"/>
              <w:jc w:val="center"/>
              <w:textAlignment w:val="baseline"/>
              <w:rPr>
                <w:rFonts w:ascii="Arial" w:eastAsia="Times New Roman" w:hAnsi="Arial" w:cs="Arial"/>
                <w:bCs/>
                <w:sz w:val="20"/>
                <w:szCs w:val="32"/>
                <w:lang w:val="en-US" w:eastAsia="fr-FR"/>
              </w:rPr>
            </w:pPr>
            <w:r w:rsidRPr="00DC3340">
              <w:rPr>
                <w:rFonts w:ascii="Arial" w:eastAsia="Times New Roman" w:hAnsi="Arial" w:cs="Arial"/>
                <w:bCs/>
                <w:sz w:val="20"/>
                <w:szCs w:val="32"/>
                <w:lang w:val="en-US" w:eastAsia="fr-FR"/>
              </w:rPr>
              <w:t>Pre-filled bait station</w:t>
            </w:r>
            <w:r>
              <w:rPr>
                <w:rFonts w:ascii="Arial" w:eastAsia="Times New Roman" w:hAnsi="Arial" w:cs="Arial"/>
                <w:bCs/>
                <w:sz w:val="20"/>
                <w:szCs w:val="32"/>
                <w:lang w:val="en-US" w:eastAsia="fr-FR"/>
              </w:rPr>
              <w:t>s</w:t>
            </w:r>
          </w:p>
        </w:tc>
      </w:tr>
      <w:tr w:rsidR="001D1B8D" w:rsidRPr="00CB5E3B" w14:paraId="29C18D6E" w14:textId="77777777" w:rsidTr="00C259D5">
        <w:trPr>
          <w:trHeight w:val="536"/>
        </w:trPr>
        <w:tc>
          <w:tcPr>
            <w:tcW w:w="861" w:type="pct"/>
            <w:vMerge/>
            <w:shd w:val="clear" w:color="auto" w:fill="D9D9D9"/>
            <w:vAlign w:val="center"/>
          </w:tcPr>
          <w:p w14:paraId="6C48883B" w14:textId="77777777" w:rsidR="001D1B8D" w:rsidRPr="00DC3340" w:rsidRDefault="001D1B8D" w:rsidP="00C259D5">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val="en-US" w:eastAsia="fr-FR"/>
              </w:rPr>
            </w:pPr>
          </w:p>
        </w:tc>
        <w:tc>
          <w:tcPr>
            <w:tcW w:w="1144" w:type="pct"/>
            <w:shd w:val="clear" w:color="auto" w:fill="D9D9D9"/>
            <w:vAlign w:val="center"/>
          </w:tcPr>
          <w:p w14:paraId="359F3D17" w14:textId="77777777" w:rsidR="001D1B8D" w:rsidRPr="008C2A7E" w:rsidRDefault="001D1B8D" w:rsidP="00C259D5">
            <w:pPr>
              <w:widowControl w:val="0"/>
              <w:tabs>
                <w:tab w:val="left" w:pos="205"/>
              </w:tabs>
              <w:kinsoku w:val="0"/>
              <w:overflowPunct w:val="0"/>
              <w:spacing w:before="16" w:after="0" w:line="240" w:lineRule="auto"/>
              <w:textAlignment w:val="baseline"/>
              <w:rPr>
                <w:rFonts w:ascii="Arial" w:eastAsia="Times New Roman" w:hAnsi="Arial" w:cs="Arial"/>
                <w:bCs/>
                <w:sz w:val="20"/>
                <w:szCs w:val="32"/>
                <w:lang w:eastAsia="fr-FR"/>
              </w:rPr>
            </w:pPr>
            <w:r w:rsidRPr="008C2A7E">
              <w:rPr>
                <w:rFonts w:ascii="Arial" w:eastAsia="Times New Roman" w:hAnsi="Arial" w:cs="Arial"/>
                <w:bCs/>
                <w:sz w:val="20"/>
                <w:szCs w:val="32"/>
                <w:lang w:eastAsia="fr-FR"/>
              </w:rPr>
              <w:t>Mice (</w:t>
            </w:r>
            <w:r w:rsidRPr="008C2A7E">
              <w:rPr>
                <w:rFonts w:ascii="Arial" w:eastAsia="Times New Roman" w:hAnsi="Arial" w:cs="Arial"/>
                <w:bCs/>
                <w:i/>
                <w:sz w:val="20"/>
                <w:szCs w:val="32"/>
                <w:lang w:eastAsia="fr-FR"/>
              </w:rPr>
              <w:t>Mus musculus</w:t>
            </w:r>
            <w:r w:rsidRPr="008C2A7E">
              <w:rPr>
                <w:rFonts w:ascii="Arial" w:eastAsia="Times New Roman" w:hAnsi="Arial" w:cs="Arial"/>
                <w:bCs/>
                <w:sz w:val="20"/>
                <w:szCs w:val="32"/>
                <w:lang w:eastAsia="fr-FR"/>
              </w:rPr>
              <w:t>)</w:t>
            </w:r>
          </w:p>
        </w:tc>
        <w:tc>
          <w:tcPr>
            <w:tcW w:w="1457" w:type="pct"/>
            <w:shd w:val="clear" w:color="auto" w:fill="D9D9D9"/>
            <w:vAlign w:val="center"/>
          </w:tcPr>
          <w:p w14:paraId="38F7665C" w14:textId="77777777" w:rsidR="001D1B8D" w:rsidRPr="008C2A7E" w:rsidRDefault="001D1B8D" w:rsidP="00C259D5">
            <w:pPr>
              <w:widowControl w:val="0"/>
              <w:kinsoku w:val="0"/>
              <w:overflowPunct w:val="0"/>
              <w:spacing w:before="95" w:after="0" w:line="215" w:lineRule="exact"/>
              <w:textAlignment w:val="baseline"/>
              <w:rPr>
                <w:rFonts w:ascii="Arial" w:eastAsia="Times New Roman" w:hAnsi="Arial" w:cs="Arial"/>
                <w:color w:val="000000"/>
                <w:sz w:val="20"/>
                <w:szCs w:val="20"/>
                <w:lang w:val="en-GB" w:eastAsia="fr-FR"/>
              </w:rPr>
            </w:pPr>
            <w:r w:rsidRPr="008C2A7E">
              <w:rPr>
                <w:rFonts w:ascii="Arial" w:eastAsia="Times New Roman" w:hAnsi="Arial" w:cs="Arial"/>
                <w:color w:val="000000"/>
                <w:sz w:val="20"/>
                <w:szCs w:val="20"/>
                <w:lang w:val="en-GB" w:eastAsia="fr-FR"/>
              </w:rPr>
              <w:t xml:space="preserve">25 g to 30 g </w:t>
            </w:r>
            <w:r w:rsidRPr="008C2A7E">
              <w:rPr>
                <w:rFonts w:ascii="Arial" w:eastAsia="Times New Roman" w:hAnsi="Arial" w:cs="Arial"/>
                <w:spacing w:val="13"/>
                <w:sz w:val="20"/>
                <w:szCs w:val="20"/>
                <w:lang w:val="en-US" w:eastAsia="fr-FR"/>
              </w:rPr>
              <w:t xml:space="preserve">of product / bait </w:t>
            </w:r>
            <w:r w:rsidRPr="008C2A7E">
              <w:rPr>
                <w:rFonts w:ascii="Arial" w:eastAsia="Times New Roman" w:hAnsi="Arial" w:cs="Arial"/>
                <w:sz w:val="20"/>
                <w:szCs w:val="20"/>
                <w:lang w:val="en-US" w:eastAsia="fr-FR"/>
              </w:rPr>
              <w:t>station at distances of 3 meters apart</w:t>
            </w:r>
          </w:p>
        </w:tc>
        <w:tc>
          <w:tcPr>
            <w:tcW w:w="729" w:type="pct"/>
            <w:vMerge/>
            <w:shd w:val="clear" w:color="auto" w:fill="D9D9D9"/>
            <w:vAlign w:val="center"/>
          </w:tcPr>
          <w:p w14:paraId="061EAA72" w14:textId="77777777" w:rsidR="001D1B8D" w:rsidRPr="008C2A7E" w:rsidRDefault="001D1B8D" w:rsidP="00C259D5">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val="en-US" w:eastAsia="fr-FR"/>
              </w:rPr>
            </w:pPr>
          </w:p>
        </w:tc>
        <w:tc>
          <w:tcPr>
            <w:tcW w:w="809" w:type="pct"/>
            <w:vMerge/>
            <w:shd w:val="clear" w:color="auto" w:fill="D9D9D9"/>
            <w:vAlign w:val="center"/>
          </w:tcPr>
          <w:p w14:paraId="617D94C7" w14:textId="77777777" w:rsidR="001D1B8D" w:rsidRPr="008C2A7E" w:rsidRDefault="001D1B8D" w:rsidP="00C259D5">
            <w:pPr>
              <w:widowControl w:val="0"/>
              <w:tabs>
                <w:tab w:val="left" w:pos="1584"/>
              </w:tabs>
              <w:kinsoku w:val="0"/>
              <w:overflowPunct w:val="0"/>
              <w:autoSpaceDE w:val="0"/>
              <w:autoSpaceDN w:val="0"/>
              <w:adjustRightInd w:val="0"/>
              <w:spacing w:before="16" w:after="0" w:line="240" w:lineRule="auto"/>
              <w:textAlignment w:val="baseline"/>
              <w:rPr>
                <w:rFonts w:ascii="Arial" w:eastAsia="Times New Roman" w:hAnsi="Arial" w:cs="Arial"/>
                <w:bCs/>
                <w:sz w:val="20"/>
                <w:szCs w:val="32"/>
                <w:lang w:val="en-US" w:eastAsia="fr-FR"/>
              </w:rPr>
            </w:pPr>
          </w:p>
        </w:tc>
      </w:tr>
    </w:tbl>
    <w:p w14:paraId="0C6B3A2F" w14:textId="77777777" w:rsidR="001D1B8D" w:rsidRPr="008C2A7E" w:rsidRDefault="001D1B8D"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1D1B8D" w:rsidRPr="008C2A7E">
          <w:pgSz w:w="11904" w:h="16843"/>
          <w:pgMar w:top="1080" w:right="2063" w:bottom="327" w:left="1021" w:header="720" w:footer="720" w:gutter="0"/>
          <w:cols w:space="720"/>
          <w:noEndnote/>
        </w:sectPr>
      </w:pPr>
    </w:p>
    <w:p w14:paraId="4DD4BD3A" w14:textId="77777777" w:rsidR="008C2A7E" w:rsidRPr="008C2A7E" w:rsidRDefault="008C2A7E" w:rsidP="008C2A7E">
      <w:pPr>
        <w:widowControl w:val="0"/>
        <w:tabs>
          <w:tab w:val="left" w:pos="142"/>
          <w:tab w:val="left" w:pos="426"/>
          <w:tab w:val="left" w:pos="567"/>
        </w:tabs>
        <w:kinsoku w:val="0"/>
        <w:overflowPunct w:val="0"/>
        <w:spacing w:after="0" w:line="240" w:lineRule="auto"/>
        <w:textAlignment w:val="baseline"/>
        <w:rPr>
          <w:rFonts w:ascii="Arial" w:eastAsia="Times New Roman" w:hAnsi="Arial" w:cs="Arial"/>
          <w:b/>
          <w:bCs/>
          <w:sz w:val="24"/>
          <w:szCs w:val="24"/>
          <w:lang w:val="en-US" w:eastAsia="fr-FR"/>
        </w:rPr>
      </w:pPr>
    </w:p>
    <w:p w14:paraId="756C3016" w14:textId="77777777" w:rsidR="008C2A7E" w:rsidRPr="008C2A7E" w:rsidRDefault="008C2A7E" w:rsidP="00032591">
      <w:pPr>
        <w:pStyle w:val="Titre3"/>
        <w:rPr>
          <w:lang w:val="en-US"/>
        </w:rPr>
      </w:pPr>
      <w:bookmarkStart w:id="11" w:name="_Toc503862602"/>
      <w:r w:rsidRPr="008C2A7E">
        <w:rPr>
          <w:lang w:val="en-US"/>
        </w:rPr>
        <w:t>Information on active substance(s)</w:t>
      </w:r>
      <w:bookmarkEnd w:id="11"/>
    </w:p>
    <w:p w14:paraId="527DA9E9" w14:textId="77777777" w:rsidR="008C2A7E" w:rsidRPr="008C2A7E" w:rsidRDefault="008C2A7E" w:rsidP="008C2A7E">
      <w:pPr>
        <w:widowControl w:val="0"/>
        <w:tabs>
          <w:tab w:val="left" w:pos="142"/>
          <w:tab w:val="left" w:pos="426"/>
          <w:tab w:val="left" w:pos="567"/>
        </w:tabs>
        <w:kinsoku w:val="0"/>
        <w:overflowPunct w:val="0"/>
        <w:spacing w:after="0" w:line="240" w:lineRule="auto"/>
        <w:textAlignment w:val="baseline"/>
        <w:rPr>
          <w:rFonts w:ascii="Arial" w:eastAsia="Times New Roman" w:hAnsi="Arial" w:cs="Arial"/>
          <w:b/>
          <w:bCs/>
          <w:sz w:val="24"/>
          <w:szCs w:val="24"/>
          <w:lang w:val="en-US" w:eastAsia="fr-FR"/>
        </w:rPr>
      </w:pPr>
    </w:p>
    <w:tbl>
      <w:tblPr>
        <w:tblW w:w="0" w:type="auto"/>
        <w:tblInd w:w="20" w:type="dxa"/>
        <w:tblLayout w:type="fixed"/>
        <w:tblCellMar>
          <w:left w:w="0" w:type="dxa"/>
          <w:right w:w="0" w:type="dxa"/>
        </w:tblCellMar>
        <w:tblLook w:val="0000" w:firstRow="0" w:lastRow="0" w:firstColumn="0" w:lastColumn="0" w:noHBand="0" w:noVBand="0"/>
      </w:tblPr>
      <w:tblGrid>
        <w:gridCol w:w="4099"/>
        <w:gridCol w:w="4383"/>
      </w:tblGrid>
      <w:tr w:rsidR="008C2A7E" w:rsidRPr="008C2A7E" w14:paraId="6C68F0FD" w14:textId="77777777" w:rsidTr="00935BFE">
        <w:trPr>
          <w:trHeight w:hRule="exact" w:val="485"/>
        </w:trPr>
        <w:tc>
          <w:tcPr>
            <w:tcW w:w="4099" w:type="dxa"/>
            <w:tcBorders>
              <w:top w:val="single" w:sz="4" w:space="0" w:color="auto"/>
              <w:left w:val="single" w:sz="4" w:space="0" w:color="auto"/>
              <w:bottom w:val="single" w:sz="4" w:space="0" w:color="auto"/>
              <w:right w:val="single" w:sz="4" w:space="0" w:color="auto"/>
            </w:tcBorders>
            <w:vAlign w:val="center"/>
          </w:tcPr>
          <w:p w14:paraId="39EC3B78" w14:textId="77777777" w:rsidR="008C2A7E" w:rsidRPr="008C2A7E" w:rsidRDefault="008C2A7E" w:rsidP="008C2A7E">
            <w:pPr>
              <w:widowControl w:val="0"/>
              <w:kinsoku w:val="0"/>
              <w:overflowPunct w:val="0"/>
              <w:spacing w:before="134" w:after="84" w:line="257" w:lineRule="exact"/>
              <w:ind w:left="116"/>
              <w:textAlignment w:val="baseline"/>
              <w:rPr>
                <w:rFonts w:ascii="Arial" w:eastAsia="Times New Roman" w:hAnsi="Arial" w:cs="Arial"/>
                <w:b/>
                <w:bCs/>
                <w:lang w:eastAsia="fr-FR"/>
              </w:rPr>
            </w:pPr>
            <w:r w:rsidRPr="008C2A7E">
              <w:rPr>
                <w:rFonts w:ascii="Arial" w:eastAsia="Times New Roman" w:hAnsi="Arial" w:cs="Arial"/>
                <w:b/>
                <w:bCs/>
                <w:lang w:eastAsia="fr-FR"/>
              </w:rPr>
              <w:t>Active substance chemical name:</w:t>
            </w:r>
          </w:p>
        </w:tc>
        <w:tc>
          <w:tcPr>
            <w:tcW w:w="4383" w:type="dxa"/>
            <w:tcBorders>
              <w:top w:val="single" w:sz="4" w:space="0" w:color="auto"/>
              <w:left w:val="single" w:sz="4" w:space="0" w:color="auto"/>
              <w:bottom w:val="single" w:sz="4" w:space="0" w:color="auto"/>
              <w:right w:val="single" w:sz="4" w:space="0" w:color="auto"/>
            </w:tcBorders>
            <w:vAlign w:val="center"/>
          </w:tcPr>
          <w:p w14:paraId="36B22CAE" w14:textId="77777777" w:rsidR="008C2A7E" w:rsidRPr="008C2A7E" w:rsidRDefault="008C2A7E" w:rsidP="008C2A7E">
            <w:pPr>
              <w:widowControl w:val="0"/>
              <w:kinsoku w:val="0"/>
              <w:overflowPunct w:val="0"/>
              <w:spacing w:before="129" w:after="91" w:line="255" w:lineRule="exact"/>
              <w:ind w:left="106"/>
              <w:textAlignment w:val="baseline"/>
              <w:rPr>
                <w:rFonts w:ascii="Arial" w:eastAsia="Times New Roman" w:hAnsi="Arial" w:cs="Arial"/>
                <w:spacing w:val="-1"/>
                <w:lang w:eastAsia="fr-FR"/>
              </w:rPr>
            </w:pPr>
            <w:r w:rsidRPr="008C2A7E">
              <w:rPr>
                <w:rFonts w:ascii="Arial" w:eastAsia="Times New Roman" w:hAnsi="Arial" w:cs="Arial"/>
                <w:spacing w:val="-1"/>
                <w:lang w:eastAsia="fr-FR"/>
              </w:rPr>
              <w:t>Difenacoum</w:t>
            </w:r>
          </w:p>
        </w:tc>
      </w:tr>
      <w:tr w:rsidR="008C2A7E" w:rsidRPr="008C2A7E" w14:paraId="799C2658" w14:textId="77777777" w:rsidTr="00935BFE">
        <w:trPr>
          <w:trHeight w:hRule="exact" w:val="475"/>
        </w:trPr>
        <w:tc>
          <w:tcPr>
            <w:tcW w:w="4099" w:type="dxa"/>
            <w:tcBorders>
              <w:top w:val="single" w:sz="4" w:space="0" w:color="auto"/>
              <w:left w:val="single" w:sz="4" w:space="0" w:color="auto"/>
              <w:bottom w:val="single" w:sz="4" w:space="0" w:color="auto"/>
              <w:right w:val="single" w:sz="4" w:space="0" w:color="auto"/>
            </w:tcBorders>
            <w:vAlign w:val="center"/>
          </w:tcPr>
          <w:p w14:paraId="10F21BB0" w14:textId="77777777" w:rsidR="008C2A7E" w:rsidRPr="008C2A7E" w:rsidRDefault="008C2A7E" w:rsidP="008C2A7E">
            <w:pPr>
              <w:widowControl w:val="0"/>
              <w:kinsoku w:val="0"/>
              <w:overflowPunct w:val="0"/>
              <w:spacing w:before="124" w:after="84" w:line="257" w:lineRule="exact"/>
              <w:ind w:left="116"/>
              <w:textAlignment w:val="baseline"/>
              <w:rPr>
                <w:rFonts w:ascii="Arial" w:eastAsia="Times New Roman" w:hAnsi="Arial" w:cs="Arial"/>
                <w:b/>
                <w:bCs/>
                <w:spacing w:val="-3"/>
                <w:lang w:eastAsia="fr-FR"/>
              </w:rPr>
            </w:pPr>
            <w:r w:rsidRPr="008C2A7E">
              <w:rPr>
                <w:rFonts w:ascii="Arial" w:eastAsia="Times New Roman" w:hAnsi="Arial" w:cs="Arial"/>
                <w:b/>
                <w:bCs/>
                <w:spacing w:val="-3"/>
                <w:lang w:eastAsia="fr-FR"/>
              </w:rPr>
              <w:t>CAS No:</w:t>
            </w:r>
          </w:p>
        </w:tc>
        <w:tc>
          <w:tcPr>
            <w:tcW w:w="4383" w:type="dxa"/>
            <w:tcBorders>
              <w:top w:val="single" w:sz="4" w:space="0" w:color="auto"/>
              <w:left w:val="single" w:sz="4" w:space="0" w:color="auto"/>
              <w:bottom w:val="single" w:sz="4" w:space="0" w:color="auto"/>
              <w:right w:val="single" w:sz="4" w:space="0" w:color="auto"/>
            </w:tcBorders>
            <w:vAlign w:val="center"/>
          </w:tcPr>
          <w:p w14:paraId="331CF97E" w14:textId="77777777" w:rsidR="008C2A7E" w:rsidRPr="008C2A7E" w:rsidRDefault="008C2A7E" w:rsidP="008C2A7E">
            <w:pPr>
              <w:widowControl w:val="0"/>
              <w:kinsoku w:val="0"/>
              <w:overflowPunct w:val="0"/>
              <w:spacing w:before="124" w:after="86" w:line="255" w:lineRule="exact"/>
              <w:ind w:left="106"/>
              <w:textAlignment w:val="baseline"/>
              <w:rPr>
                <w:rFonts w:ascii="Arial" w:eastAsia="Times New Roman" w:hAnsi="Arial" w:cs="Arial"/>
                <w:lang w:eastAsia="fr-FR"/>
              </w:rPr>
            </w:pPr>
            <w:r w:rsidRPr="008C2A7E">
              <w:rPr>
                <w:rFonts w:ascii="Arial" w:eastAsia="Times New Roman" w:hAnsi="Arial" w:cs="Arial"/>
                <w:lang w:eastAsia="fr-FR"/>
              </w:rPr>
              <w:t>56073-07-5</w:t>
            </w:r>
          </w:p>
        </w:tc>
      </w:tr>
      <w:tr w:rsidR="008C2A7E" w:rsidRPr="008C2A7E" w14:paraId="65C7CAD5" w14:textId="77777777" w:rsidTr="00935BFE">
        <w:trPr>
          <w:trHeight w:hRule="exact" w:val="480"/>
        </w:trPr>
        <w:tc>
          <w:tcPr>
            <w:tcW w:w="4099" w:type="dxa"/>
            <w:tcBorders>
              <w:top w:val="single" w:sz="4" w:space="0" w:color="auto"/>
              <w:left w:val="single" w:sz="4" w:space="0" w:color="auto"/>
              <w:bottom w:val="single" w:sz="4" w:space="0" w:color="auto"/>
              <w:right w:val="single" w:sz="4" w:space="0" w:color="auto"/>
            </w:tcBorders>
            <w:vAlign w:val="center"/>
          </w:tcPr>
          <w:p w14:paraId="7677FA6C" w14:textId="77777777" w:rsidR="008C2A7E" w:rsidRPr="008C2A7E" w:rsidRDefault="008C2A7E" w:rsidP="008C2A7E">
            <w:pPr>
              <w:widowControl w:val="0"/>
              <w:kinsoku w:val="0"/>
              <w:overflowPunct w:val="0"/>
              <w:spacing w:before="129" w:after="93" w:line="257" w:lineRule="exact"/>
              <w:ind w:left="116"/>
              <w:textAlignment w:val="baseline"/>
              <w:rPr>
                <w:rFonts w:ascii="Arial" w:eastAsia="Times New Roman" w:hAnsi="Arial" w:cs="Arial"/>
                <w:b/>
                <w:bCs/>
                <w:spacing w:val="-4"/>
                <w:lang w:eastAsia="fr-FR"/>
              </w:rPr>
            </w:pPr>
            <w:r w:rsidRPr="008C2A7E">
              <w:rPr>
                <w:rFonts w:ascii="Arial" w:eastAsia="Times New Roman" w:hAnsi="Arial" w:cs="Arial"/>
                <w:b/>
                <w:bCs/>
                <w:spacing w:val="-4"/>
                <w:lang w:eastAsia="fr-FR"/>
              </w:rPr>
              <w:t>EC No:</w:t>
            </w:r>
          </w:p>
        </w:tc>
        <w:tc>
          <w:tcPr>
            <w:tcW w:w="4383" w:type="dxa"/>
            <w:tcBorders>
              <w:top w:val="single" w:sz="4" w:space="0" w:color="auto"/>
              <w:left w:val="single" w:sz="4" w:space="0" w:color="auto"/>
              <w:bottom w:val="single" w:sz="4" w:space="0" w:color="auto"/>
              <w:right w:val="single" w:sz="4" w:space="0" w:color="auto"/>
            </w:tcBorders>
            <w:vAlign w:val="center"/>
          </w:tcPr>
          <w:p w14:paraId="73CEF632" w14:textId="77777777" w:rsidR="008C2A7E" w:rsidRPr="008C2A7E" w:rsidRDefault="008C2A7E" w:rsidP="008C2A7E">
            <w:pPr>
              <w:widowControl w:val="0"/>
              <w:kinsoku w:val="0"/>
              <w:overflowPunct w:val="0"/>
              <w:spacing w:before="124" w:after="100" w:line="255" w:lineRule="exact"/>
              <w:ind w:left="106"/>
              <w:textAlignment w:val="baseline"/>
              <w:rPr>
                <w:rFonts w:ascii="Arial" w:eastAsia="Times New Roman" w:hAnsi="Arial" w:cs="Arial"/>
                <w:lang w:eastAsia="fr-FR"/>
              </w:rPr>
            </w:pPr>
            <w:r w:rsidRPr="008C2A7E">
              <w:rPr>
                <w:rFonts w:ascii="Arial" w:eastAsia="Times New Roman" w:hAnsi="Arial" w:cs="Arial"/>
                <w:lang w:eastAsia="fr-FR"/>
              </w:rPr>
              <w:t>259-978-4</w:t>
            </w:r>
          </w:p>
        </w:tc>
      </w:tr>
      <w:tr w:rsidR="008C2A7E" w:rsidRPr="008C2A7E" w14:paraId="6B3D13E1" w14:textId="77777777" w:rsidTr="00935BFE">
        <w:trPr>
          <w:trHeight w:hRule="exact" w:val="475"/>
        </w:trPr>
        <w:tc>
          <w:tcPr>
            <w:tcW w:w="4099" w:type="dxa"/>
            <w:tcBorders>
              <w:top w:val="single" w:sz="4" w:space="0" w:color="auto"/>
              <w:left w:val="single" w:sz="4" w:space="0" w:color="auto"/>
              <w:bottom w:val="single" w:sz="4" w:space="0" w:color="auto"/>
              <w:right w:val="single" w:sz="4" w:space="0" w:color="auto"/>
            </w:tcBorders>
            <w:vAlign w:val="center"/>
          </w:tcPr>
          <w:p w14:paraId="3CBD3228" w14:textId="77777777" w:rsidR="008C2A7E" w:rsidRPr="008C2A7E" w:rsidRDefault="008C2A7E" w:rsidP="008C2A7E">
            <w:pPr>
              <w:widowControl w:val="0"/>
              <w:kinsoku w:val="0"/>
              <w:overflowPunct w:val="0"/>
              <w:spacing w:before="124" w:after="94" w:line="257" w:lineRule="exact"/>
              <w:ind w:left="1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Purity (minimum, g/kg or g/l):</w:t>
            </w:r>
          </w:p>
        </w:tc>
        <w:tc>
          <w:tcPr>
            <w:tcW w:w="4383" w:type="dxa"/>
            <w:tcBorders>
              <w:top w:val="single" w:sz="4" w:space="0" w:color="auto"/>
              <w:left w:val="single" w:sz="4" w:space="0" w:color="auto"/>
              <w:bottom w:val="single" w:sz="4" w:space="0" w:color="auto"/>
              <w:right w:val="single" w:sz="4" w:space="0" w:color="auto"/>
            </w:tcBorders>
            <w:vAlign w:val="center"/>
          </w:tcPr>
          <w:p w14:paraId="413A0E22" w14:textId="77777777" w:rsidR="008C2A7E" w:rsidRPr="008C2A7E" w:rsidRDefault="008C2A7E" w:rsidP="008C2A7E">
            <w:pPr>
              <w:widowControl w:val="0"/>
              <w:kinsoku w:val="0"/>
              <w:overflowPunct w:val="0"/>
              <w:spacing w:before="124" w:after="96" w:line="255" w:lineRule="exact"/>
              <w:ind w:left="106"/>
              <w:textAlignment w:val="baseline"/>
              <w:rPr>
                <w:rFonts w:ascii="Arial" w:eastAsia="Times New Roman" w:hAnsi="Arial" w:cs="Arial"/>
                <w:spacing w:val="-1"/>
                <w:lang w:eastAsia="fr-FR"/>
              </w:rPr>
            </w:pPr>
            <w:r w:rsidRPr="008C2A7E">
              <w:rPr>
                <w:rFonts w:ascii="Arial" w:eastAsia="Times New Roman" w:hAnsi="Arial" w:cs="Arial"/>
                <w:spacing w:val="-1"/>
                <w:lang w:eastAsia="fr-FR"/>
              </w:rPr>
              <w:t>960 g/kg</w:t>
            </w:r>
          </w:p>
        </w:tc>
      </w:tr>
      <w:tr w:rsidR="008C2A7E" w:rsidRPr="008C2A7E" w14:paraId="2BAE4BEF" w14:textId="77777777" w:rsidTr="00935BFE">
        <w:trPr>
          <w:trHeight w:hRule="exact" w:val="480"/>
        </w:trPr>
        <w:tc>
          <w:tcPr>
            <w:tcW w:w="4099" w:type="dxa"/>
            <w:tcBorders>
              <w:top w:val="single" w:sz="4" w:space="0" w:color="auto"/>
              <w:left w:val="single" w:sz="4" w:space="0" w:color="auto"/>
              <w:bottom w:val="single" w:sz="4" w:space="0" w:color="auto"/>
              <w:right w:val="single" w:sz="4" w:space="0" w:color="auto"/>
            </w:tcBorders>
            <w:vAlign w:val="center"/>
          </w:tcPr>
          <w:p w14:paraId="21307D4D" w14:textId="77777777" w:rsidR="008C2A7E" w:rsidRPr="008C2A7E" w:rsidRDefault="008C2A7E" w:rsidP="008C2A7E">
            <w:pPr>
              <w:widowControl w:val="0"/>
              <w:kinsoku w:val="0"/>
              <w:overflowPunct w:val="0"/>
              <w:spacing w:before="129" w:after="89" w:line="257" w:lineRule="exact"/>
              <w:ind w:left="116"/>
              <w:textAlignment w:val="baseline"/>
              <w:rPr>
                <w:rFonts w:ascii="Arial" w:eastAsia="Times New Roman" w:hAnsi="Arial" w:cs="Arial"/>
                <w:b/>
                <w:bCs/>
                <w:spacing w:val="-1"/>
                <w:lang w:eastAsia="fr-FR"/>
              </w:rPr>
            </w:pPr>
            <w:r w:rsidRPr="008C2A7E">
              <w:rPr>
                <w:rFonts w:ascii="Arial" w:eastAsia="Times New Roman" w:hAnsi="Arial" w:cs="Arial"/>
                <w:b/>
                <w:bCs/>
                <w:spacing w:val="-1"/>
                <w:lang w:eastAsia="fr-FR"/>
              </w:rPr>
              <w:t>Inclusion directive:</w:t>
            </w:r>
          </w:p>
        </w:tc>
        <w:tc>
          <w:tcPr>
            <w:tcW w:w="4383" w:type="dxa"/>
            <w:tcBorders>
              <w:top w:val="single" w:sz="4" w:space="0" w:color="auto"/>
              <w:left w:val="single" w:sz="4" w:space="0" w:color="auto"/>
              <w:bottom w:val="single" w:sz="4" w:space="0" w:color="auto"/>
              <w:right w:val="single" w:sz="4" w:space="0" w:color="auto"/>
            </w:tcBorders>
            <w:vAlign w:val="center"/>
          </w:tcPr>
          <w:p w14:paraId="5C43AF70" w14:textId="77777777" w:rsidR="008C2A7E" w:rsidRPr="008C2A7E" w:rsidRDefault="008C2A7E" w:rsidP="008C2A7E">
            <w:pPr>
              <w:widowControl w:val="0"/>
              <w:kinsoku w:val="0"/>
              <w:overflowPunct w:val="0"/>
              <w:spacing w:before="129" w:after="91" w:line="255" w:lineRule="exact"/>
              <w:ind w:left="106"/>
              <w:textAlignment w:val="baseline"/>
              <w:rPr>
                <w:rFonts w:ascii="Arial" w:eastAsia="Times New Roman" w:hAnsi="Arial" w:cs="Arial"/>
                <w:lang w:eastAsia="fr-FR"/>
              </w:rPr>
            </w:pPr>
            <w:r w:rsidRPr="008C2A7E">
              <w:rPr>
                <w:rFonts w:ascii="Arial" w:eastAsia="Times New Roman" w:hAnsi="Arial" w:cs="Arial"/>
                <w:lang w:eastAsia="fr-FR"/>
              </w:rPr>
              <w:t>2008/81/EC</w:t>
            </w:r>
          </w:p>
        </w:tc>
      </w:tr>
      <w:tr w:rsidR="008C2A7E" w:rsidRPr="008C2A7E" w14:paraId="16CC6BDE" w14:textId="77777777" w:rsidTr="00935BFE">
        <w:trPr>
          <w:trHeight w:hRule="exact" w:val="480"/>
        </w:trPr>
        <w:tc>
          <w:tcPr>
            <w:tcW w:w="4099" w:type="dxa"/>
            <w:tcBorders>
              <w:top w:val="single" w:sz="4" w:space="0" w:color="auto"/>
              <w:left w:val="single" w:sz="4" w:space="0" w:color="auto"/>
              <w:bottom w:val="single" w:sz="4" w:space="0" w:color="auto"/>
              <w:right w:val="single" w:sz="4" w:space="0" w:color="auto"/>
            </w:tcBorders>
            <w:vAlign w:val="center"/>
          </w:tcPr>
          <w:p w14:paraId="58A3C70C" w14:textId="77777777" w:rsidR="008C2A7E" w:rsidRPr="008C2A7E" w:rsidRDefault="008C2A7E" w:rsidP="008C2A7E">
            <w:pPr>
              <w:widowControl w:val="0"/>
              <w:kinsoku w:val="0"/>
              <w:overflowPunct w:val="0"/>
              <w:spacing w:before="125" w:after="88" w:line="257" w:lineRule="exact"/>
              <w:ind w:left="116"/>
              <w:textAlignment w:val="baseline"/>
              <w:rPr>
                <w:rFonts w:ascii="Arial" w:eastAsia="Times New Roman" w:hAnsi="Arial" w:cs="Arial"/>
                <w:b/>
                <w:bCs/>
                <w:spacing w:val="-1"/>
                <w:lang w:eastAsia="fr-FR"/>
              </w:rPr>
            </w:pPr>
            <w:r w:rsidRPr="008C2A7E">
              <w:rPr>
                <w:rFonts w:ascii="Arial" w:eastAsia="Times New Roman" w:hAnsi="Arial" w:cs="Arial"/>
                <w:b/>
                <w:bCs/>
                <w:spacing w:val="-1"/>
                <w:lang w:eastAsia="fr-FR"/>
              </w:rPr>
              <w:t>Date of inclusion:</w:t>
            </w:r>
          </w:p>
        </w:tc>
        <w:tc>
          <w:tcPr>
            <w:tcW w:w="4383" w:type="dxa"/>
            <w:tcBorders>
              <w:top w:val="single" w:sz="4" w:space="0" w:color="auto"/>
              <w:left w:val="single" w:sz="4" w:space="0" w:color="auto"/>
              <w:bottom w:val="single" w:sz="4" w:space="0" w:color="auto"/>
              <w:right w:val="single" w:sz="4" w:space="0" w:color="auto"/>
            </w:tcBorders>
            <w:vAlign w:val="center"/>
          </w:tcPr>
          <w:p w14:paraId="1E17EC2E" w14:textId="77777777" w:rsidR="008C2A7E" w:rsidRPr="008C2A7E" w:rsidRDefault="008C2A7E" w:rsidP="008C2A7E">
            <w:pPr>
              <w:widowControl w:val="0"/>
              <w:kinsoku w:val="0"/>
              <w:overflowPunct w:val="0"/>
              <w:spacing w:before="125" w:after="90" w:line="255" w:lineRule="exact"/>
              <w:ind w:left="106"/>
              <w:textAlignment w:val="baseline"/>
              <w:rPr>
                <w:rFonts w:ascii="Arial" w:eastAsia="Times New Roman" w:hAnsi="Arial" w:cs="Arial"/>
                <w:spacing w:val="-1"/>
                <w:lang w:eastAsia="fr-FR"/>
              </w:rPr>
            </w:pPr>
            <w:r w:rsidRPr="008C2A7E">
              <w:rPr>
                <w:rFonts w:ascii="Arial" w:eastAsia="Times New Roman" w:hAnsi="Arial" w:cs="Arial"/>
                <w:spacing w:val="-1"/>
                <w:lang w:eastAsia="fr-FR"/>
              </w:rPr>
              <w:t>1st April 2010</w:t>
            </w:r>
          </w:p>
        </w:tc>
      </w:tr>
      <w:tr w:rsidR="008C2A7E" w:rsidRPr="008C2A7E" w14:paraId="1FB3609D" w14:textId="77777777" w:rsidTr="00935BFE">
        <w:trPr>
          <w:trHeight w:hRule="exact" w:val="1056"/>
        </w:trPr>
        <w:tc>
          <w:tcPr>
            <w:tcW w:w="4099" w:type="dxa"/>
            <w:tcBorders>
              <w:top w:val="single" w:sz="4" w:space="0" w:color="auto"/>
              <w:left w:val="single" w:sz="4" w:space="0" w:color="auto"/>
              <w:bottom w:val="single" w:sz="4" w:space="0" w:color="auto"/>
              <w:right w:val="single" w:sz="4" w:space="0" w:color="auto"/>
            </w:tcBorders>
            <w:vAlign w:val="center"/>
          </w:tcPr>
          <w:p w14:paraId="3B52DE3E" w14:textId="77777777" w:rsidR="008C2A7E" w:rsidRPr="008C2A7E" w:rsidRDefault="008C2A7E" w:rsidP="008C2A7E">
            <w:pPr>
              <w:widowControl w:val="0"/>
              <w:kinsoku w:val="0"/>
              <w:overflowPunct w:val="0"/>
              <w:spacing w:before="92" w:after="94" w:line="290" w:lineRule="exact"/>
              <w:ind w:left="108" w:right="180"/>
              <w:jc w:val="both"/>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Is the active substance equivalent to the active substance listed in Annex I to 98/8/EC (yes/no):</w:t>
            </w:r>
          </w:p>
        </w:tc>
        <w:tc>
          <w:tcPr>
            <w:tcW w:w="4383" w:type="dxa"/>
            <w:tcBorders>
              <w:top w:val="single" w:sz="4" w:space="0" w:color="auto"/>
              <w:left w:val="single" w:sz="4" w:space="0" w:color="auto"/>
              <w:bottom w:val="single" w:sz="4" w:space="0" w:color="auto"/>
              <w:right w:val="single" w:sz="4" w:space="0" w:color="auto"/>
            </w:tcBorders>
          </w:tcPr>
          <w:p w14:paraId="7524CC02" w14:textId="77777777" w:rsidR="008C2A7E" w:rsidRPr="008C2A7E" w:rsidRDefault="008C2A7E" w:rsidP="008C2A7E">
            <w:pPr>
              <w:widowControl w:val="0"/>
              <w:kinsoku w:val="0"/>
              <w:overflowPunct w:val="0"/>
              <w:spacing w:before="125" w:after="676" w:line="255" w:lineRule="exact"/>
              <w:ind w:left="106"/>
              <w:textAlignment w:val="baseline"/>
              <w:rPr>
                <w:rFonts w:ascii="Arial" w:eastAsia="Times New Roman" w:hAnsi="Arial" w:cs="Arial"/>
                <w:lang w:eastAsia="fr-FR"/>
              </w:rPr>
            </w:pPr>
            <w:r w:rsidRPr="008C2A7E">
              <w:rPr>
                <w:rFonts w:ascii="Arial" w:eastAsia="Times New Roman" w:hAnsi="Arial" w:cs="Arial"/>
                <w:lang w:eastAsia="fr-FR"/>
              </w:rPr>
              <w:t>Yes</w:t>
            </w:r>
          </w:p>
        </w:tc>
      </w:tr>
      <w:tr w:rsidR="008C2A7E" w:rsidRPr="00CB5E3B" w14:paraId="54BB71BE" w14:textId="77777777" w:rsidTr="00935BFE">
        <w:trPr>
          <w:trHeight w:hRule="exact" w:val="768"/>
        </w:trPr>
        <w:tc>
          <w:tcPr>
            <w:tcW w:w="4099" w:type="dxa"/>
            <w:tcBorders>
              <w:top w:val="single" w:sz="4" w:space="0" w:color="auto"/>
              <w:left w:val="single" w:sz="4" w:space="0" w:color="auto"/>
              <w:bottom w:val="single" w:sz="4" w:space="0" w:color="auto"/>
              <w:right w:val="single" w:sz="4" w:space="0" w:color="auto"/>
            </w:tcBorders>
            <w:vAlign w:val="center"/>
          </w:tcPr>
          <w:p w14:paraId="3F8E327D" w14:textId="77777777" w:rsidR="008C2A7E" w:rsidRPr="008C2A7E" w:rsidRDefault="008C2A7E" w:rsidP="008C2A7E">
            <w:pPr>
              <w:widowControl w:val="0"/>
              <w:kinsoku w:val="0"/>
              <w:overflowPunct w:val="0"/>
              <w:spacing w:before="98" w:after="89" w:line="288" w:lineRule="exact"/>
              <w:ind w:left="108" w:right="216"/>
              <w:textAlignment w:val="baseline"/>
              <w:rPr>
                <w:rFonts w:ascii="Arial" w:eastAsia="Times New Roman" w:hAnsi="Arial" w:cs="Arial"/>
                <w:b/>
                <w:bCs/>
                <w:spacing w:val="-1"/>
                <w:lang w:val="en-US" w:eastAsia="fr-FR"/>
              </w:rPr>
            </w:pPr>
            <w:r w:rsidRPr="008C2A7E">
              <w:rPr>
                <w:rFonts w:ascii="Arial" w:eastAsia="Times New Roman" w:hAnsi="Arial" w:cs="Arial"/>
                <w:b/>
                <w:bCs/>
                <w:spacing w:val="-1"/>
                <w:lang w:val="en-US" w:eastAsia="fr-FR"/>
              </w:rPr>
              <w:t>Manufacturer of active substance(s) used in the biocidal product:</w:t>
            </w:r>
          </w:p>
        </w:tc>
        <w:tc>
          <w:tcPr>
            <w:tcW w:w="4383" w:type="dxa"/>
            <w:tcBorders>
              <w:top w:val="single" w:sz="4" w:space="0" w:color="auto"/>
              <w:left w:val="single" w:sz="4" w:space="0" w:color="auto"/>
              <w:bottom w:val="single" w:sz="4" w:space="0" w:color="auto"/>
              <w:right w:val="single" w:sz="4" w:space="0" w:color="auto"/>
            </w:tcBorders>
          </w:tcPr>
          <w:p w14:paraId="4D33BBE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8C2A7E" w14:paraId="57405658" w14:textId="77777777" w:rsidTr="00935BFE">
        <w:trPr>
          <w:trHeight w:hRule="exact" w:val="480"/>
        </w:trPr>
        <w:tc>
          <w:tcPr>
            <w:tcW w:w="4099" w:type="dxa"/>
            <w:tcBorders>
              <w:top w:val="single" w:sz="4" w:space="0" w:color="auto"/>
              <w:left w:val="single" w:sz="4" w:space="0" w:color="auto"/>
              <w:bottom w:val="single" w:sz="4" w:space="0" w:color="auto"/>
              <w:right w:val="single" w:sz="4" w:space="0" w:color="auto"/>
            </w:tcBorders>
            <w:vAlign w:val="center"/>
          </w:tcPr>
          <w:p w14:paraId="3607590B" w14:textId="77777777" w:rsidR="008C2A7E" w:rsidRPr="008C2A7E" w:rsidRDefault="008C2A7E" w:rsidP="008C2A7E">
            <w:pPr>
              <w:widowControl w:val="0"/>
              <w:kinsoku w:val="0"/>
              <w:overflowPunct w:val="0"/>
              <w:spacing w:before="129" w:after="84" w:line="257" w:lineRule="exact"/>
              <w:ind w:right="124"/>
              <w:jc w:val="right"/>
              <w:textAlignment w:val="baseline"/>
              <w:rPr>
                <w:rFonts w:ascii="Arial" w:eastAsia="Times New Roman" w:hAnsi="Arial" w:cs="Arial"/>
                <w:b/>
                <w:bCs/>
                <w:spacing w:val="-1"/>
                <w:lang w:eastAsia="fr-FR"/>
              </w:rPr>
            </w:pPr>
            <w:r w:rsidRPr="008C2A7E">
              <w:rPr>
                <w:rFonts w:ascii="Arial" w:eastAsia="Times New Roman" w:hAnsi="Arial" w:cs="Arial"/>
                <w:b/>
                <w:bCs/>
                <w:spacing w:val="-1"/>
                <w:lang w:eastAsia="fr-FR"/>
              </w:rPr>
              <w:t>Company Name:</w:t>
            </w:r>
          </w:p>
        </w:tc>
        <w:tc>
          <w:tcPr>
            <w:tcW w:w="4383" w:type="dxa"/>
            <w:tcBorders>
              <w:top w:val="single" w:sz="4" w:space="0" w:color="auto"/>
              <w:left w:val="single" w:sz="4" w:space="0" w:color="auto"/>
              <w:bottom w:val="single" w:sz="4" w:space="0" w:color="auto"/>
              <w:right w:val="single" w:sz="4" w:space="0" w:color="auto"/>
            </w:tcBorders>
            <w:vAlign w:val="center"/>
          </w:tcPr>
          <w:p w14:paraId="52EFDEBA" w14:textId="77777777" w:rsidR="008C2A7E" w:rsidRPr="008C2A7E" w:rsidRDefault="008C2A7E" w:rsidP="008C2A7E">
            <w:pPr>
              <w:widowControl w:val="0"/>
              <w:kinsoku w:val="0"/>
              <w:overflowPunct w:val="0"/>
              <w:spacing w:before="129" w:after="86" w:line="255" w:lineRule="exact"/>
              <w:ind w:left="106"/>
              <w:textAlignment w:val="baseline"/>
              <w:rPr>
                <w:rFonts w:ascii="Arial" w:eastAsia="Times New Roman" w:hAnsi="Arial" w:cs="Arial"/>
                <w:lang w:eastAsia="fr-FR"/>
              </w:rPr>
            </w:pPr>
            <w:r w:rsidRPr="008C2A7E">
              <w:rPr>
                <w:rFonts w:ascii="Arial" w:eastAsia="Times New Roman" w:hAnsi="Arial" w:cs="Arial"/>
                <w:lang w:eastAsia="fr-FR"/>
              </w:rPr>
              <w:t>Pelgar International Ltd</w:t>
            </w:r>
          </w:p>
        </w:tc>
      </w:tr>
      <w:tr w:rsidR="008C2A7E" w:rsidRPr="008C2A7E" w14:paraId="5572381D" w14:textId="77777777" w:rsidTr="00935BFE">
        <w:trPr>
          <w:trHeight w:hRule="exact" w:val="480"/>
        </w:trPr>
        <w:tc>
          <w:tcPr>
            <w:tcW w:w="4099" w:type="dxa"/>
            <w:tcBorders>
              <w:top w:val="single" w:sz="4" w:space="0" w:color="auto"/>
              <w:left w:val="single" w:sz="4" w:space="0" w:color="auto"/>
              <w:bottom w:val="single" w:sz="4" w:space="0" w:color="auto"/>
              <w:right w:val="single" w:sz="4" w:space="0" w:color="auto"/>
            </w:tcBorders>
            <w:vAlign w:val="center"/>
          </w:tcPr>
          <w:p w14:paraId="5A3D4077" w14:textId="77777777" w:rsidR="008C2A7E" w:rsidRPr="008C2A7E" w:rsidRDefault="008C2A7E" w:rsidP="008C2A7E">
            <w:pPr>
              <w:widowControl w:val="0"/>
              <w:kinsoku w:val="0"/>
              <w:overflowPunct w:val="0"/>
              <w:spacing w:before="129" w:after="94" w:line="257" w:lineRule="exact"/>
              <w:ind w:right="124"/>
              <w:jc w:val="right"/>
              <w:textAlignment w:val="baseline"/>
              <w:rPr>
                <w:rFonts w:ascii="Arial" w:eastAsia="Times New Roman" w:hAnsi="Arial" w:cs="Arial"/>
                <w:b/>
                <w:bCs/>
                <w:spacing w:val="-2"/>
                <w:lang w:eastAsia="fr-FR"/>
              </w:rPr>
            </w:pPr>
            <w:r w:rsidRPr="008C2A7E">
              <w:rPr>
                <w:rFonts w:ascii="Arial" w:eastAsia="Times New Roman" w:hAnsi="Arial" w:cs="Arial"/>
                <w:b/>
                <w:bCs/>
                <w:spacing w:val="-2"/>
                <w:lang w:eastAsia="fr-FR"/>
              </w:rPr>
              <w:t>Address:</w:t>
            </w:r>
          </w:p>
        </w:tc>
        <w:tc>
          <w:tcPr>
            <w:tcW w:w="4383" w:type="dxa"/>
            <w:tcBorders>
              <w:top w:val="single" w:sz="4" w:space="0" w:color="auto"/>
              <w:left w:val="single" w:sz="4" w:space="0" w:color="auto"/>
              <w:bottom w:val="single" w:sz="4" w:space="0" w:color="auto"/>
              <w:right w:val="single" w:sz="4" w:space="0" w:color="auto"/>
            </w:tcBorders>
            <w:vAlign w:val="center"/>
          </w:tcPr>
          <w:p w14:paraId="7ADEEE8B" w14:textId="77777777" w:rsidR="008C2A7E" w:rsidRPr="008C2A7E" w:rsidRDefault="008C2A7E" w:rsidP="008C2A7E">
            <w:pPr>
              <w:widowControl w:val="0"/>
              <w:kinsoku w:val="0"/>
              <w:overflowPunct w:val="0"/>
              <w:spacing w:before="125" w:after="100" w:line="255" w:lineRule="exact"/>
              <w:ind w:left="106"/>
              <w:textAlignment w:val="baseline"/>
              <w:rPr>
                <w:rFonts w:ascii="Arial" w:eastAsia="Times New Roman" w:hAnsi="Arial" w:cs="Arial"/>
                <w:lang w:eastAsia="fr-FR"/>
              </w:rPr>
            </w:pPr>
            <w:r w:rsidRPr="008C2A7E">
              <w:rPr>
                <w:rFonts w:ascii="Arial" w:eastAsia="Times New Roman" w:hAnsi="Arial" w:cs="Arial"/>
                <w:lang w:eastAsia="fr-FR"/>
              </w:rPr>
              <w:t>Unit 13, Newman Lane</w:t>
            </w:r>
          </w:p>
        </w:tc>
      </w:tr>
      <w:tr w:rsidR="008C2A7E" w:rsidRPr="008C2A7E" w14:paraId="7DA640B3" w14:textId="77777777" w:rsidTr="00935BFE">
        <w:trPr>
          <w:trHeight w:hRule="exact" w:val="475"/>
        </w:trPr>
        <w:tc>
          <w:tcPr>
            <w:tcW w:w="4099" w:type="dxa"/>
            <w:tcBorders>
              <w:top w:val="single" w:sz="4" w:space="0" w:color="auto"/>
              <w:left w:val="single" w:sz="4" w:space="0" w:color="auto"/>
              <w:bottom w:val="single" w:sz="4" w:space="0" w:color="auto"/>
              <w:right w:val="single" w:sz="4" w:space="0" w:color="auto"/>
            </w:tcBorders>
            <w:vAlign w:val="center"/>
          </w:tcPr>
          <w:p w14:paraId="19DFA6D9" w14:textId="77777777" w:rsidR="008C2A7E" w:rsidRPr="008C2A7E" w:rsidRDefault="008C2A7E" w:rsidP="008C2A7E">
            <w:pPr>
              <w:widowControl w:val="0"/>
              <w:kinsoku w:val="0"/>
              <w:overflowPunct w:val="0"/>
              <w:spacing w:before="125" w:after="78" w:line="257" w:lineRule="exact"/>
              <w:ind w:right="124"/>
              <w:jc w:val="right"/>
              <w:textAlignment w:val="baseline"/>
              <w:rPr>
                <w:rFonts w:ascii="Arial" w:eastAsia="Times New Roman" w:hAnsi="Arial" w:cs="Arial"/>
                <w:b/>
                <w:bCs/>
                <w:spacing w:val="-5"/>
                <w:lang w:eastAsia="fr-FR"/>
              </w:rPr>
            </w:pPr>
            <w:r w:rsidRPr="008C2A7E">
              <w:rPr>
                <w:rFonts w:ascii="Arial" w:eastAsia="Times New Roman" w:hAnsi="Arial" w:cs="Arial"/>
                <w:b/>
                <w:bCs/>
                <w:spacing w:val="-5"/>
                <w:lang w:eastAsia="fr-FR"/>
              </w:rPr>
              <w:t>City:</w:t>
            </w:r>
          </w:p>
        </w:tc>
        <w:tc>
          <w:tcPr>
            <w:tcW w:w="4383" w:type="dxa"/>
            <w:tcBorders>
              <w:top w:val="single" w:sz="4" w:space="0" w:color="auto"/>
              <w:left w:val="single" w:sz="4" w:space="0" w:color="auto"/>
              <w:bottom w:val="single" w:sz="4" w:space="0" w:color="auto"/>
              <w:right w:val="single" w:sz="4" w:space="0" w:color="auto"/>
            </w:tcBorders>
            <w:vAlign w:val="center"/>
          </w:tcPr>
          <w:p w14:paraId="3410A567" w14:textId="77777777" w:rsidR="008C2A7E" w:rsidRPr="008C2A7E" w:rsidRDefault="008C2A7E" w:rsidP="008C2A7E">
            <w:pPr>
              <w:widowControl w:val="0"/>
              <w:kinsoku w:val="0"/>
              <w:overflowPunct w:val="0"/>
              <w:spacing w:before="125" w:after="80" w:line="255" w:lineRule="exact"/>
              <w:ind w:left="106"/>
              <w:textAlignment w:val="baseline"/>
              <w:rPr>
                <w:rFonts w:ascii="Arial" w:eastAsia="Times New Roman" w:hAnsi="Arial" w:cs="Arial"/>
                <w:lang w:eastAsia="fr-FR"/>
              </w:rPr>
            </w:pPr>
            <w:r w:rsidRPr="008C2A7E">
              <w:rPr>
                <w:rFonts w:ascii="Arial" w:eastAsia="Times New Roman" w:hAnsi="Arial" w:cs="Arial"/>
                <w:lang w:eastAsia="fr-FR"/>
              </w:rPr>
              <w:t>Alton, Hampshire</w:t>
            </w:r>
          </w:p>
        </w:tc>
      </w:tr>
      <w:tr w:rsidR="008C2A7E" w:rsidRPr="008C2A7E" w14:paraId="5FF8E067" w14:textId="77777777" w:rsidTr="00935BFE">
        <w:trPr>
          <w:trHeight w:hRule="exact" w:val="480"/>
        </w:trPr>
        <w:tc>
          <w:tcPr>
            <w:tcW w:w="4099" w:type="dxa"/>
            <w:tcBorders>
              <w:top w:val="single" w:sz="4" w:space="0" w:color="auto"/>
              <w:left w:val="single" w:sz="4" w:space="0" w:color="auto"/>
              <w:bottom w:val="single" w:sz="4" w:space="0" w:color="auto"/>
              <w:right w:val="single" w:sz="4" w:space="0" w:color="auto"/>
            </w:tcBorders>
            <w:vAlign w:val="center"/>
          </w:tcPr>
          <w:p w14:paraId="6E0CFC86" w14:textId="77777777" w:rsidR="008C2A7E" w:rsidRPr="008C2A7E" w:rsidRDefault="008C2A7E" w:rsidP="008C2A7E">
            <w:pPr>
              <w:widowControl w:val="0"/>
              <w:kinsoku w:val="0"/>
              <w:overflowPunct w:val="0"/>
              <w:spacing w:before="130" w:after="88" w:line="257" w:lineRule="exact"/>
              <w:ind w:right="124"/>
              <w:jc w:val="right"/>
              <w:textAlignment w:val="baseline"/>
              <w:rPr>
                <w:rFonts w:ascii="Arial" w:eastAsia="Times New Roman" w:hAnsi="Arial" w:cs="Arial"/>
                <w:b/>
                <w:bCs/>
                <w:spacing w:val="-2"/>
                <w:lang w:eastAsia="fr-FR"/>
              </w:rPr>
            </w:pPr>
            <w:r w:rsidRPr="008C2A7E">
              <w:rPr>
                <w:rFonts w:ascii="Arial" w:eastAsia="Times New Roman" w:hAnsi="Arial" w:cs="Arial"/>
                <w:b/>
                <w:bCs/>
                <w:spacing w:val="-2"/>
                <w:lang w:eastAsia="fr-FR"/>
              </w:rPr>
              <w:t>Postal Code:</w:t>
            </w:r>
          </w:p>
        </w:tc>
        <w:tc>
          <w:tcPr>
            <w:tcW w:w="4383" w:type="dxa"/>
            <w:tcBorders>
              <w:top w:val="single" w:sz="4" w:space="0" w:color="auto"/>
              <w:left w:val="single" w:sz="4" w:space="0" w:color="auto"/>
              <w:bottom w:val="single" w:sz="4" w:space="0" w:color="auto"/>
              <w:right w:val="single" w:sz="4" w:space="0" w:color="auto"/>
            </w:tcBorders>
            <w:vAlign w:val="center"/>
          </w:tcPr>
          <w:p w14:paraId="0340974C" w14:textId="77777777" w:rsidR="008C2A7E" w:rsidRPr="008C2A7E" w:rsidRDefault="008C2A7E" w:rsidP="008C2A7E">
            <w:pPr>
              <w:widowControl w:val="0"/>
              <w:kinsoku w:val="0"/>
              <w:overflowPunct w:val="0"/>
              <w:spacing w:before="125" w:after="95" w:line="255" w:lineRule="exact"/>
              <w:ind w:left="106"/>
              <w:textAlignment w:val="baseline"/>
              <w:rPr>
                <w:rFonts w:ascii="Arial" w:eastAsia="Times New Roman" w:hAnsi="Arial" w:cs="Arial"/>
                <w:lang w:eastAsia="fr-FR"/>
              </w:rPr>
            </w:pPr>
            <w:r w:rsidRPr="008C2A7E">
              <w:rPr>
                <w:rFonts w:ascii="Arial" w:eastAsia="Times New Roman" w:hAnsi="Arial" w:cs="Arial"/>
                <w:lang w:eastAsia="fr-FR"/>
              </w:rPr>
              <w:t>GU34 2QR</w:t>
            </w:r>
          </w:p>
        </w:tc>
      </w:tr>
      <w:tr w:rsidR="008C2A7E" w:rsidRPr="008C2A7E" w14:paraId="3C65AE79" w14:textId="77777777" w:rsidTr="00935BFE">
        <w:trPr>
          <w:trHeight w:hRule="exact" w:val="476"/>
        </w:trPr>
        <w:tc>
          <w:tcPr>
            <w:tcW w:w="4099" w:type="dxa"/>
            <w:tcBorders>
              <w:top w:val="single" w:sz="4" w:space="0" w:color="auto"/>
              <w:left w:val="single" w:sz="4" w:space="0" w:color="auto"/>
              <w:bottom w:val="single" w:sz="4" w:space="0" w:color="auto"/>
              <w:right w:val="single" w:sz="4" w:space="0" w:color="auto"/>
            </w:tcBorders>
            <w:vAlign w:val="center"/>
          </w:tcPr>
          <w:p w14:paraId="69C5A62F" w14:textId="77777777" w:rsidR="008C2A7E" w:rsidRPr="008C2A7E" w:rsidRDefault="008C2A7E" w:rsidP="008C2A7E">
            <w:pPr>
              <w:widowControl w:val="0"/>
              <w:kinsoku w:val="0"/>
              <w:overflowPunct w:val="0"/>
              <w:spacing w:before="125" w:after="88" w:line="257" w:lineRule="exact"/>
              <w:ind w:right="124"/>
              <w:jc w:val="right"/>
              <w:textAlignment w:val="baseline"/>
              <w:rPr>
                <w:rFonts w:ascii="Arial" w:eastAsia="Times New Roman" w:hAnsi="Arial" w:cs="Arial"/>
                <w:b/>
                <w:bCs/>
                <w:spacing w:val="-3"/>
                <w:lang w:eastAsia="fr-FR"/>
              </w:rPr>
            </w:pPr>
            <w:r w:rsidRPr="008C2A7E">
              <w:rPr>
                <w:rFonts w:ascii="Arial" w:eastAsia="Times New Roman" w:hAnsi="Arial" w:cs="Arial"/>
                <w:b/>
                <w:bCs/>
                <w:spacing w:val="-3"/>
                <w:lang w:eastAsia="fr-FR"/>
              </w:rPr>
              <w:t>Country:</w:t>
            </w:r>
          </w:p>
        </w:tc>
        <w:tc>
          <w:tcPr>
            <w:tcW w:w="4383" w:type="dxa"/>
            <w:tcBorders>
              <w:top w:val="single" w:sz="4" w:space="0" w:color="auto"/>
              <w:left w:val="single" w:sz="4" w:space="0" w:color="auto"/>
              <w:bottom w:val="single" w:sz="4" w:space="0" w:color="auto"/>
              <w:right w:val="single" w:sz="4" w:space="0" w:color="auto"/>
            </w:tcBorders>
            <w:vAlign w:val="center"/>
          </w:tcPr>
          <w:p w14:paraId="5E8556F4" w14:textId="77777777" w:rsidR="008C2A7E" w:rsidRPr="008C2A7E" w:rsidRDefault="008C2A7E" w:rsidP="008C2A7E">
            <w:pPr>
              <w:widowControl w:val="0"/>
              <w:kinsoku w:val="0"/>
              <w:overflowPunct w:val="0"/>
              <w:spacing w:before="125" w:after="90" w:line="255" w:lineRule="exact"/>
              <w:ind w:left="106"/>
              <w:textAlignment w:val="baseline"/>
              <w:rPr>
                <w:rFonts w:ascii="Arial" w:eastAsia="Times New Roman" w:hAnsi="Arial" w:cs="Arial"/>
                <w:spacing w:val="-1"/>
                <w:lang w:eastAsia="fr-FR"/>
              </w:rPr>
            </w:pPr>
            <w:r w:rsidRPr="008C2A7E">
              <w:rPr>
                <w:rFonts w:ascii="Arial" w:eastAsia="Times New Roman" w:hAnsi="Arial" w:cs="Arial"/>
                <w:spacing w:val="-1"/>
                <w:lang w:eastAsia="fr-FR"/>
              </w:rPr>
              <w:t>Great Britain</w:t>
            </w:r>
          </w:p>
        </w:tc>
      </w:tr>
      <w:tr w:rsidR="008C2A7E" w:rsidRPr="008C2A7E" w14:paraId="1903AE3A" w14:textId="77777777" w:rsidTr="00935BFE">
        <w:trPr>
          <w:trHeight w:hRule="exact" w:val="480"/>
        </w:trPr>
        <w:tc>
          <w:tcPr>
            <w:tcW w:w="4099" w:type="dxa"/>
            <w:tcBorders>
              <w:top w:val="single" w:sz="4" w:space="0" w:color="auto"/>
              <w:left w:val="single" w:sz="4" w:space="0" w:color="auto"/>
              <w:bottom w:val="single" w:sz="4" w:space="0" w:color="auto"/>
              <w:right w:val="single" w:sz="4" w:space="0" w:color="auto"/>
            </w:tcBorders>
            <w:vAlign w:val="center"/>
          </w:tcPr>
          <w:p w14:paraId="23E33E03" w14:textId="77777777" w:rsidR="008C2A7E" w:rsidRPr="008C2A7E" w:rsidRDefault="008C2A7E" w:rsidP="008C2A7E">
            <w:pPr>
              <w:widowControl w:val="0"/>
              <w:kinsoku w:val="0"/>
              <w:overflowPunct w:val="0"/>
              <w:spacing w:before="129" w:after="83" w:line="257" w:lineRule="exact"/>
              <w:ind w:right="124"/>
              <w:jc w:val="right"/>
              <w:textAlignment w:val="baseline"/>
              <w:rPr>
                <w:rFonts w:ascii="Arial" w:eastAsia="Times New Roman" w:hAnsi="Arial" w:cs="Arial"/>
                <w:b/>
                <w:bCs/>
                <w:spacing w:val="-1"/>
                <w:lang w:eastAsia="fr-FR"/>
              </w:rPr>
            </w:pPr>
            <w:r w:rsidRPr="008C2A7E">
              <w:rPr>
                <w:rFonts w:ascii="Arial" w:eastAsia="Times New Roman" w:hAnsi="Arial" w:cs="Arial"/>
                <w:b/>
                <w:bCs/>
                <w:spacing w:val="-1"/>
                <w:lang w:eastAsia="fr-FR"/>
              </w:rPr>
              <w:t>Telephone:</w:t>
            </w:r>
          </w:p>
        </w:tc>
        <w:tc>
          <w:tcPr>
            <w:tcW w:w="4383" w:type="dxa"/>
            <w:tcBorders>
              <w:top w:val="single" w:sz="4" w:space="0" w:color="auto"/>
              <w:left w:val="single" w:sz="4" w:space="0" w:color="auto"/>
              <w:bottom w:val="single" w:sz="4" w:space="0" w:color="auto"/>
              <w:right w:val="single" w:sz="4" w:space="0" w:color="auto"/>
            </w:tcBorders>
            <w:vAlign w:val="center"/>
          </w:tcPr>
          <w:p w14:paraId="5FCEBBB3" w14:textId="77777777" w:rsidR="008C2A7E" w:rsidRPr="008C2A7E" w:rsidRDefault="008C2A7E" w:rsidP="008C2A7E">
            <w:pPr>
              <w:widowControl w:val="0"/>
              <w:kinsoku w:val="0"/>
              <w:overflowPunct w:val="0"/>
              <w:spacing w:before="129" w:after="85" w:line="255" w:lineRule="exact"/>
              <w:ind w:left="106"/>
              <w:textAlignment w:val="baseline"/>
              <w:rPr>
                <w:rFonts w:ascii="Arial" w:eastAsia="Times New Roman" w:hAnsi="Arial" w:cs="Arial"/>
                <w:lang w:eastAsia="fr-FR"/>
              </w:rPr>
            </w:pPr>
            <w:r w:rsidRPr="008C2A7E">
              <w:rPr>
                <w:rFonts w:ascii="Arial" w:eastAsia="Times New Roman" w:hAnsi="Arial" w:cs="Arial"/>
                <w:lang w:eastAsia="fr-FR"/>
              </w:rPr>
              <w:t>+ 44(0) 1420 80744</w:t>
            </w:r>
          </w:p>
        </w:tc>
      </w:tr>
      <w:tr w:rsidR="008C2A7E" w:rsidRPr="008C2A7E" w14:paraId="2D07789E" w14:textId="77777777" w:rsidTr="00935BFE">
        <w:trPr>
          <w:trHeight w:hRule="exact" w:val="475"/>
        </w:trPr>
        <w:tc>
          <w:tcPr>
            <w:tcW w:w="4099" w:type="dxa"/>
            <w:tcBorders>
              <w:top w:val="single" w:sz="4" w:space="0" w:color="auto"/>
              <w:left w:val="single" w:sz="4" w:space="0" w:color="auto"/>
              <w:bottom w:val="single" w:sz="4" w:space="0" w:color="auto"/>
              <w:right w:val="single" w:sz="4" w:space="0" w:color="auto"/>
            </w:tcBorders>
            <w:vAlign w:val="center"/>
          </w:tcPr>
          <w:p w14:paraId="3D3FA5A3" w14:textId="77777777" w:rsidR="008C2A7E" w:rsidRPr="008C2A7E" w:rsidRDefault="008C2A7E" w:rsidP="008C2A7E">
            <w:pPr>
              <w:widowControl w:val="0"/>
              <w:kinsoku w:val="0"/>
              <w:overflowPunct w:val="0"/>
              <w:spacing w:before="124" w:after="84" w:line="257" w:lineRule="exact"/>
              <w:ind w:right="124"/>
              <w:jc w:val="right"/>
              <w:textAlignment w:val="baseline"/>
              <w:rPr>
                <w:rFonts w:ascii="Arial" w:eastAsia="Times New Roman" w:hAnsi="Arial" w:cs="Arial"/>
                <w:b/>
                <w:bCs/>
                <w:spacing w:val="-5"/>
                <w:lang w:eastAsia="fr-FR"/>
              </w:rPr>
            </w:pPr>
            <w:r w:rsidRPr="008C2A7E">
              <w:rPr>
                <w:rFonts w:ascii="Arial" w:eastAsia="Times New Roman" w:hAnsi="Arial" w:cs="Arial"/>
                <w:b/>
                <w:bCs/>
                <w:spacing w:val="-5"/>
                <w:lang w:eastAsia="fr-FR"/>
              </w:rPr>
              <w:t>Fax:</w:t>
            </w:r>
          </w:p>
        </w:tc>
        <w:tc>
          <w:tcPr>
            <w:tcW w:w="4383" w:type="dxa"/>
            <w:tcBorders>
              <w:top w:val="single" w:sz="4" w:space="0" w:color="auto"/>
              <w:left w:val="single" w:sz="4" w:space="0" w:color="auto"/>
              <w:bottom w:val="single" w:sz="4" w:space="0" w:color="auto"/>
              <w:right w:val="single" w:sz="4" w:space="0" w:color="auto"/>
            </w:tcBorders>
            <w:vAlign w:val="center"/>
          </w:tcPr>
          <w:p w14:paraId="4DC22B64" w14:textId="77777777" w:rsidR="008C2A7E" w:rsidRPr="008C2A7E" w:rsidRDefault="008C2A7E" w:rsidP="008C2A7E">
            <w:pPr>
              <w:widowControl w:val="0"/>
              <w:kinsoku w:val="0"/>
              <w:overflowPunct w:val="0"/>
              <w:spacing w:before="124" w:after="86" w:line="255" w:lineRule="exact"/>
              <w:ind w:left="106"/>
              <w:textAlignment w:val="baseline"/>
              <w:rPr>
                <w:rFonts w:ascii="Arial" w:eastAsia="Times New Roman" w:hAnsi="Arial" w:cs="Arial"/>
                <w:lang w:eastAsia="fr-FR"/>
              </w:rPr>
            </w:pPr>
            <w:r w:rsidRPr="008C2A7E">
              <w:rPr>
                <w:rFonts w:ascii="Arial" w:eastAsia="Times New Roman" w:hAnsi="Arial" w:cs="Arial"/>
                <w:lang w:eastAsia="fr-FR"/>
              </w:rPr>
              <w:t>+ 44(0) 1420 80733</w:t>
            </w:r>
          </w:p>
        </w:tc>
      </w:tr>
      <w:tr w:rsidR="008C2A7E" w:rsidRPr="008C2A7E" w14:paraId="390386C5" w14:textId="77777777" w:rsidTr="00935BFE">
        <w:trPr>
          <w:trHeight w:hRule="exact" w:val="484"/>
        </w:trPr>
        <w:tc>
          <w:tcPr>
            <w:tcW w:w="4099" w:type="dxa"/>
            <w:tcBorders>
              <w:top w:val="single" w:sz="4" w:space="0" w:color="auto"/>
              <w:left w:val="single" w:sz="4" w:space="0" w:color="auto"/>
              <w:bottom w:val="single" w:sz="4" w:space="0" w:color="auto"/>
              <w:right w:val="single" w:sz="4" w:space="0" w:color="auto"/>
            </w:tcBorders>
            <w:vAlign w:val="center"/>
          </w:tcPr>
          <w:p w14:paraId="12AAFE59" w14:textId="77777777" w:rsidR="008C2A7E" w:rsidRPr="008C2A7E" w:rsidRDefault="008C2A7E" w:rsidP="008C2A7E">
            <w:pPr>
              <w:widowControl w:val="0"/>
              <w:kinsoku w:val="0"/>
              <w:overflowPunct w:val="0"/>
              <w:spacing w:before="129" w:after="93" w:line="257" w:lineRule="exact"/>
              <w:ind w:right="124"/>
              <w:jc w:val="right"/>
              <w:textAlignment w:val="baseline"/>
              <w:rPr>
                <w:rFonts w:ascii="Arial" w:eastAsia="Times New Roman" w:hAnsi="Arial" w:cs="Arial"/>
                <w:b/>
                <w:bCs/>
                <w:spacing w:val="-1"/>
                <w:lang w:eastAsia="fr-FR"/>
              </w:rPr>
            </w:pPr>
            <w:r w:rsidRPr="008C2A7E">
              <w:rPr>
                <w:rFonts w:ascii="Arial" w:eastAsia="Times New Roman" w:hAnsi="Arial" w:cs="Arial"/>
                <w:b/>
                <w:bCs/>
                <w:spacing w:val="-1"/>
                <w:lang w:eastAsia="fr-FR"/>
              </w:rPr>
              <w:t>E-mail address:</w:t>
            </w:r>
          </w:p>
        </w:tc>
        <w:tc>
          <w:tcPr>
            <w:tcW w:w="4383" w:type="dxa"/>
            <w:tcBorders>
              <w:top w:val="single" w:sz="4" w:space="0" w:color="auto"/>
              <w:left w:val="single" w:sz="4" w:space="0" w:color="auto"/>
              <w:bottom w:val="single" w:sz="4" w:space="0" w:color="auto"/>
              <w:right w:val="single" w:sz="4" w:space="0" w:color="auto"/>
            </w:tcBorders>
            <w:vAlign w:val="center"/>
          </w:tcPr>
          <w:p w14:paraId="44EC519B" w14:textId="77777777" w:rsidR="008C2A7E" w:rsidRPr="008C2A7E" w:rsidRDefault="00411812" w:rsidP="008C2A7E">
            <w:pPr>
              <w:widowControl w:val="0"/>
              <w:kinsoku w:val="0"/>
              <w:overflowPunct w:val="0"/>
              <w:spacing w:before="129" w:after="95" w:line="255" w:lineRule="exact"/>
              <w:ind w:left="106"/>
              <w:textAlignment w:val="baseline"/>
              <w:rPr>
                <w:rFonts w:ascii="Arial" w:eastAsia="Times New Roman" w:hAnsi="Arial" w:cs="Arial"/>
                <w:lang w:eastAsia="fr-FR"/>
              </w:rPr>
            </w:pPr>
            <w:hyperlink r:id="rId11" w:history="1">
              <w:r w:rsidR="008C2A7E" w:rsidRPr="008C2A7E">
                <w:rPr>
                  <w:rFonts w:ascii="Arial" w:eastAsia="Times New Roman" w:hAnsi="Arial" w:cs="Arial"/>
                  <w:color w:val="0000FF"/>
                  <w:u w:val="single"/>
                  <w:lang w:eastAsia="fr-FR"/>
                </w:rPr>
                <w:t>info@pelgar.co.uk</w:t>
              </w:r>
            </w:hyperlink>
          </w:p>
        </w:tc>
      </w:tr>
    </w:tbl>
    <w:p w14:paraId="5755F6C7" w14:textId="77777777" w:rsidR="008C2A7E" w:rsidRDefault="008C2A7E" w:rsidP="008C2A7E">
      <w:pPr>
        <w:widowControl w:val="0"/>
        <w:kinsoku w:val="0"/>
        <w:overflowPunct w:val="0"/>
        <w:spacing w:after="493" w:line="20" w:lineRule="exact"/>
        <w:ind w:left="14" w:right="627"/>
        <w:textAlignment w:val="baseline"/>
        <w:rPr>
          <w:rFonts w:ascii="Times New Roman" w:eastAsia="Times New Roman" w:hAnsi="Times New Roman" w:cs="Times New Roman"/>
          <w:sz w:val="24"/>
          <w:szCs w:val="24"/>
          <w:lang w:eastAsia="fr-FR"/>
        </w:rPr>
      </w:pPr>
    </w:p>
    <w:p w14:paraId="3256CA51" w14:textId="77777777" w:rsidR="003603AC" w:rsidRDefault="003603AC" w:rsidP="003603AC">
      <w:pPr>
        <w:shd w:val="clear" w:color="auto" w:fill="D9D9D9"/>
        <w:kinsoku w:val="0"/>
        <w:overflowPunct w:val="0"/>
        <w:spacing w:before="144" w:line="292" w:lineRule="exact"/>
        <w:ind w:right="74"/>
        <w:jc w:val="both"/>
        <w:textAlignment w:val="baseline"/>
        <w:rPr>
          <w:rFonts w:ascii="Arial" w:hAnsi="Arial" w:cs="Arial"/>
          <w:b/>
          <w:lang w:val="en-US"/>
        </w:rPr>
      </w:pPr>
      <w:r w:rsidRPr="002B25E5">
        <w:rPr>
          <w:rFonts w:ascii="Arial" w:hAnsi="Arial" w:cs="Arial"/>
          <w:b/>
          <w:lang w:val="en-US"/>
        </w:rPr>
        <w:t>Renewal 2017</w:t>
      </w:r>
      <w:r>
        <w:rPr>
          <w:rFonts w:ascii="Arial" w:hAnsi="Arial" w:cs="Arial"/>
          <w:b/>
          <w:lang w:val="en-US"/>
        </w:rPr>
        <w:t xml:space="preserve"> </w:t>
      </w:r>
    </w:p>
    <w:p w14:paraId="469C43B1" w14:textId="77777777" w:rsidR="003603AC" w:rsidRPr="00F5325A" w:rsidRDefault="003603AC" w:rsidP="003603AC">
      <w:pPr>
        <w:shd w:val="clear" w:color="auto" w:fill="D9D9D9"/>
        <w:spacing w:after="120" w:line="240" w:lineRule="auto"/>
        <w:jc w:val="both"/>
        <w:rPr>
          <w:rFonts w:ascii="Arial" w:hAnsi="Arial" w:cs="Arial"/>
          <w:sz w:val="20"/>
          <w:szCs w:val="20"/>
          <w:lang w:val="en-US"/>
        </w:rPr>
      </w:pPr>
    </w:p>
    <w:p w14:paraId="5ED3A463" w14:textId="023F9303" w:rsidR="003603AC" w:rsidRDefault="003603AC" w:rsidP="00DC3340">
      <w:pPr>
        <w:shd w:val="clear" w:color="auto" w:fill="D9D9D9"/>
        <w:autoSpaceDE w:val="0"/>
        <w:autoSpaceDN w:val="0"/>
        <w:adjustRightInd w:val="0"/>
        <w:spacing w:after="0" w:line="240" w:lineRule="auto"/>
        <w:jc w:val="both"/>
        <w:rPr>
          <w:rFonts w:ascii="Arial" w:eastAsia="Times New Roman" w:hAnsi="Arial" w:cs="Arial"/>
          <w:color w:val="000000"/>
          <w:sz w:val="20"/>
          <w:szCs w:val="20"/>
          <w:lang w:val="en-US" w:eastAsia="da-DK"/>
        </w:rPr>
      </w:pPr>
      <w:r>
        <w:rPr>
          <w:rFonts w:ascii="Arial" w:hAnsi="Arial" w:cs="Arial"/>
          <w:color w:val="000000"/>
          <w:sz w:val="20"/>
          <w:szCs w:val="20"/>
          <w:lang w:val="en-US" w:eastAsia="da-DK"/>
        </w:rPr>
        <w:t>Difenacoum</w:t>
      </w:r>
      <w:r w:rsidRPr="00F5325A">
        <w:rPr>
          <w:rFonts w:ascii="Arial" w:hAnsi="Arial" w:cs="Arial"/>
          <w:color w:val="000000"/>
          <w:sz w:val="20"/>
          <w:szCs w:val="20"/>
          <w:lang w:val="en-US" w:eastAsia="da-DK"/>
        </w:rPr>
        <w:t xml:space="preserve"> does meet the exclusion criteria laid down in Article 5(1)(c) of Regulation (EU) No 528/2012. </w:t>
      </w:r>
      <w:r>
        <w:rPr>
          <w:rFonts w:ascii="Arial" w:hAnsi="Arial" w:cs="Arial"/>
          <w:color w:val="000000"/>
          <w:sz w:val="20"/>
          <w:szCs w:val="20"/>
          <w:lang w:val="en-US" w:eastAsia="da-DK"/>
        </w:rPr>
        <w:t>Difenacoum</w:t>
      </w:r>
      <w:r w:rsidRPr="00F5325A">
        <w:rPr>
          <w:rFonts w:ascii="Arial" w:hAnsi="Arial" w:cs="Arial"/>
          <w:color w:val="000000"/>
          <w:sz w:val="20"/>
          <w:szCs w:val="20"/>
          <w:lang w:val="en-US" w:eastAsia="da-DK"/>
        </w:rPr>
        <w:t xml:space="preserve"> </w:t>
      </w:r>
      <w:r w:rsidRPr="00037EB3">
        <w:rPr>
          <w:rFonts w:ascii="Arial" w:eastAsia="Times New Roman" w:hAnsi="Arial" w:cs="Arial"/>
          <w:color w:val="000000"/>
          <w:sz w:val="20"/>
          <w:szCs w:val="20"/>
          <w:lang w:val="en-US" w:eastAsia="da-DK"/>
        </w:rPr>
        <w:t xml:space="preserve">does meet the conditions laid down in Article 10(1)(a) and (e) of Regulation </w:t>
      </w:r>
      <w:r w:rsidRPr="003603AC">
        <w:rPr>
          <w:rFonts w:ascii="Arial" w:eastAsia="Times New Roman" w:hAnsi="Arial" w:cs="Arial"/>
          <w:color w:val="000000"/>
          <w:sz w:val="20"/>
          <w:szCs w:val="20"/>
          <w:lang w:val="en-US" w:eastAsia="da-DK"/>
        </w:rPr>
        <w:t>(EU) No 528/2012 if approved, and is therefore considered as a candidate for substitution.</w:t>
      </w:r>
    </w:p>
    <w:p w14:paraId="7CE97C92" w14:textId="77777777" w:rsidR="00F643C7" w:rsidRDefault="00F643C7" w:rsidP="00DC3340">
      <w:pPr>
        <w:shd w:val="clear" w:color="auto" w:fill="D9D9D9"/>
        <w:autoSpaceDE w:val="0"/>
        <w:autoSpaceDN w:val="0"/>
        <w:adjustRightInd w:val="0"/>
        <w:spacing w:after="0" w:line="240" w:lineRule="auto"/>
        <w:jc w:val="both"/>
        <w:rPr>
          <w:rFonts w:ascii="Arial" w:eastAsia="Times New Roman" w:hAnsi="Arial" w:cs="Arial"/>
          <w:color w:val="000000"/>
          <w:sz w:val="20"/>
          <w:szCs w:val="20"/>
          <w:lang w:val="en-US" w:eastAsia="da-DK"/>
        </w:rPr>
      </w:pPr>
    </w:p>
    <w:p w14:paraId="7427B4FA" w14:textId="78566538" w:rsidR="003603AC" w:rsidRDefault="003603AC" w:rsidP="00DC3340">
      <w:pPr>
        <w:shd w:val="clear" w:color="auto" w:fill="D9D9D9"/>
        <w:autoSpaceDE w:val="0"/>
        <w:autoSpaceDN w:val="0"/>
        <w:adjustRightInd w:val="0"/>
        <w:spacing w:after="0" w:line="240" w:lineRule="auto"/>
        <w:jc w:val="both"/>
        <w:rPr>
          <w:rFonts w:ascii="Arial" w:hAnsi="Arial" w:cs="Arial"/>
          <w:color w:val="000000"/>
          <w:sz w:val="20"/>
          <w:szCs w:val="20"/>
          <w:lang w:val="en-US"/>
        </w:rPr>
      </w:pPr>
      <w:r w:rsidRPr="00DC3340">
        <w:rPr>
          <w:rFonts w:ascii="Arial" w:hAnsi="Arial" w:cs="Arial"/>
          <w:color w:val="000000"/>
          <w:sz w:val="20"/>
          <w:szCs w:val="20"/>
          <w:lang w:val="en-US"/>
        </w:rPr>
        <w:t>A comparative assessement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w:t>
      </w:r>
    </w:p>
    <w:p w14:paraId="441C6A27" w14:textId="77777777" w:rsidR="002D1A07" w:rsidRDefault="002D1A07" w:rsidP="00DC3340">
      <w:pPr>
        <w:shd w:val="clear" w:color="auto" w:fill="D9D9D9"/>
        <w:autoSpaceDE w:val="0"/>
        <w:autoSpaceDN w:val="0"/>
        <w:adjustRightInd w:val="0"/>
        <w:spacing w:after="0" w:line="240" w:lineRule="auto"/>
        <w:jc w:val="both"/>
        <w:rPr>
          <w:rFonts w:ascii="Arial" w:hAnsi="Arial" w:cs="Arial"/>
          <w:color w:val="000000"/>
          <w:sz w:val="20"/>
          <w:szCs w:val="20"/>
          <w:lang w:val="en-US"/>
        </w:rPr>
      </w:pPr>
    </w:p>
    <w:p w14:paraId="4022F5ED" w14:textId="77777777" w:rsidR="002D1A07" w:rsidRDefault="002D1A07" w:rsidP="002D1A07">
      <w:pPr>
        <w:shd w:val="clear" w:color="auto" w:fill="D9D9D9"/>
        <w:spacing w:after="0" w:line="240" w:lineRule="auto"/>
        <w:jc w:val="both"/>
        <w:rPr>
          <w:rFonts w:ascii="Arial" w:hAnsi="Arial" w:cs="Arial"/>
          <w:sz w:val="20"/>
          <w:lang w:val="en-GB" w:eastAsia="sv-SE"/>
        </w:rPr>
      </w:pPr>
      <w:r w:rsidRPr="002D1A07">
        <w:rPr>
          <w:rFonts w:ascii="Arial" w:hAnsi="Arial" w:cs="Arial"/>
          <w:sz w:val="20"/>
          <w:lang w:val="en-GB" w:eastAsia="sv-SE"/>
        </w:rPr>
        <w:t>In summary it can be concluded that the criteria according Article 23(3) a), b) BPR are not fulfilled.</w:t>
      </w:r>
    </w:p>
    <w:p w14:paraId="246AC00B" w14:textId="0D77102F" w:rsidR="002D1A07" w:rsidRPr="002D1A07" w:rsidRDefault="002D1A07" w:rsidP="002D1A07">
      <w:pPr>
        <w:shd w:val="clear" w:color="auto" w:fill="D9D9D9"/>
        <w:spacing w:after="0" w:line="240" w:lineRule="auto"/>
        <w:jc w:val="both"/>
        <w:rPr>
          <w:rFonts w:ascii="Arial" w:eastAsia="Times New Roman" w:hAnsi="Arial" w:cs="Arial"/>
          <w:sz w:val="24"/>
          <w:szCs w:val="24"/>
          <w:lang w:val="en-GB" w:eastAsia="fr-FR"/>
        </w:rPr>
      </w:pPr>
      <w:r w:rsidRPr="002D1A07">
        <w:rPr>
          <w:rFonts w:ascii="Arial" w:hAnsi="Arial" w:cs="Arial"/>
          <w:sz w:val="20"/>
          <w:lang w:val="en-GB" w:eastAsia="sv-SE"/>
        </w:rPr>
        <w:t>Therefore, the authorisation of this product will be renewed for 5 years.</w:t>
      </w:r>
    </w:p>
    <w:p w14:paraId="17E90783" w14:textId="77777777" w:rsidR="008C2A7E" w:rsidRPr="008C2A7E" w:rsidRDefault="008C2A7E" w:rsidP="00032591">
      <w:pPr>
        <w:pStyle w:val="Titre3"/>
        <w:rPr>
          <w:lang w:val="en-US"/>
        </w:rPr>
      </w:pPr>
      <w:bookmarkStart w:id="12" w:name="_Toc503862603"/>
      <w:r w:rsidRPr="008C2A7E">
        <w:rPr>
          <w:lang w:val="en-US"/>
        </w:rPr>
        <w:lastRenderedPageBreak/>
        <w:t>Information on the substance(s) of concern</w:t>
      </w:r>
      <w:bookmarkEnd w:id="12"/>
    </w:p>
    <w:p w14:paraId="61D1F08C"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lang w:val="en-US" w:eastAsia="fr-FR"/>
        </w:rPr>
      </w:pPr>
    </w:p>
    <w:p w14:paraId="4E062165"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lang w:val="en-US" w:eastAsia="fr-FR"/>
        </w:rPr>
      </w:pPr>
      <w:r w:rsidRPr="008C2A7E">
        <w:rPr>
          <w:rFonts w:ascii="Arial" w:eastAsia="Times New Roman" w:hAnsi="Arial" w:cs="Arial"/>
          <w:lang w:val="en-US" w:eastAsia="fr-FR"/>
        </w:rPr>
        <w:t>SORKIL AVOINE SPECIALE does not contain any substance of concern according to the Technical Notes for Guidance on data requirements.</w:t>
      </w:r>
    </w:p>
    <w:p w14:paraId="5C3C072A" w14:textId="77777777" w:rsidR="008C2A7E" w:rsidRPr="008C2A7E" w:rsidRDefault="008C2A7E" w:rsidP="008C2A7E">
      <w:pPr>
        <w:widowControl w:val="0"/>
        <w:tabs>
          <w:tab w:val="left" w:pos="1440"/>
        </w:tabs>
        <w:kinsoku w:val="0"/>
        <w:overflowPunct w:val="0"/>
        <w:spacing w:before="83" w:after="0" w:line="335" w:lineRule="exact"/>
        <w:ind w:left="144"/>
        <w:textAlignment w:val="baseline"/>
        <w:rPr>
          <w:rFonts w:ascii="Arial" w:eastAsia="Times New Roman" w:hAnsi="Arial" w:cs="Arial"/>
          <w:b/>
          <w:bCs/>
          <w:sz w:val="16"/>
          <w:szCs w:val="16"/>
          <w:lang w:val="en-US" w:eastAsia="fr-FR"/>
        </w:rPr>
      </w:pPr>
    </w:p>
    <w:p w14:paraId="05EBD08B" w14:textId="77777777" w:rsidR="008C2A7E" w:rsidRPr="008C2A7E" w:rsidRDefault="008C2A7E" w:rsidP="008C2A7E">
      <w:pPr>
        <w:widowControl w:val="0"/>
        <w:shd w:val="clear" w:color="auto" w:fill="D9D9D9" w:themeFill="background1" w:themeFillShade="D9"/>
        <w:autoSpaceDE w:val="0"/>
        <w:autoSpaceDN w:val="0"/>
        <w:adjustRightInd w:val="0"/>
        <w:spacing w:after="0" w:line="240" w:lineRule="auto"/>
        <w:rPr>
          <w:rFonts w:ascii="Arial" w:eastAsia="Times New Roman" w:hAnsi="Arial" w:cs="Arial"/>
          <w:b/>
          <w:lang w:val="en-US" w:eastAsia="fr-FR"/>
        </w:rPr>
      </w:pPr>
      <w:r w:rsidRPr="008C2A7E">
        <w:rPr>
          <w:rFonts w:ascii="Arial" w:eastAsia="Times New Roman" w:hAnsi="Arial" w:cs="Arial"/>
          <w:b/>
          <w:lang w:val="en-US" w:eastAsia="fr-FR"/>
        </w:rPr>
        <w:t>Renewal 2017</w:t>
      </w:r>
    </w:p>
    <w:p w14:paraId="42AC28C2" w14:textId="77777777" w:rsidR="008C2A7E" w:rsidRPr="008C2A7E" w:rsidRDefault="008C2A7E" w:rsidP="008C2A7E">
      <w:pPr>
        <w:widowControl w:val="0"/>
        <w:shd w:val="clear" w:color="auto" w:fill="D9D9D9" w:themeFill="background1" w:themeFillShade="D9"/>
        <w:autoSpaceDE w:val="0"/>
        <w:autoSpaceDN w:val="0"/>
        <w:adjustRightInd w:val="0"/>
        <w:spacing w:after="0" w:line="240" w:lineRule="auto"/>
        <w:rPr>
          <w:rFonts w:ascii="Arial" w:eastAsia="Times New Roman" w:hAnsi="Arial" w:cs="Arial"/>
          <w:szCs w:val="24"/>
          <w:lang w:val="en-GB" w:eastAsia="sv-SE"/>
        </w:rPr>
      </w:pPr>
      <w:r w:rsidRPr="008C2A7E">
        <w:rPr>
          <w:rFonts w:ascii="Arial" w:eastAsia="Times New Roman" w:hAnsi="Arial" w:cs="Arial"/>
          <w:lang w:val="en-US" w:eastAsia="fr-FR"/>
        </w:rPr>
        <w:t xml:space="preserve">PARATOX does not contain any substance of concern according to the </w:t>
      </w:r>
      <w:r w:rsidRPr="008C2A7E">
        <w:rPr>
          <w:rFonts w:ascii="Arial" w:eastAsia="Times New Roman" w:hAnsi="Arial" w:cs="Arial"/>
          <w:szCs w:val="24"/>
          <w:shd w:val="clear" w:color="auto" w:fill="D9D9D9"/>
          <w:lang w:val="en-GB" w:eastAsia="sv-SE"/>
        </w:rPr>
        <w:t>Guidance on the BPR Volume III Human Health – Part B Risk Assessment</w:t>
      </w:r>
      <w:r w:rsidRPr="008C2A7E">
        <w:rPr>
          <w:rFonts w:ascii="Arial" w:eastAsia="Times New Roman" w:hAnsi="Arial" w:cs="Arial"/>
          <w:szCs w:val="24"/>
          <w:shd w:val="clear" w:color="auto" w:fill="D9D9D9"/>
          <w:vertAlign w:val="superscript"/>
          <w:lang w:val="en-GB" w:eastAsia="sv-SE"/>
        </w:rPr>
        <w:footnoteReference w:id="1"/>
      </w:r>
      <w:r w:rsidRPr="008C2A7E">
        <w:rPr>
          <w:rFonts w:ascii="Arial" w:eastAsia="Times New Roman" w:hAnsi="Arial" w:cs="Arial"/>
          <w:szCs w:val="24"/>
          <w:shd w:val="clear" w:color="auto" w:fill="D9D9D9"/>
          <w:lang w:val="en-GB" w:eastAsia="sv-SE"/>
        </w:rPr>
        <w:t>.</w:t>
      </w:r>
    </w:p>
    <w:p w14:paraId="61A46028" w14:textId="77777777" w:rsidR="008C2A7E" w:rsidRPr="00500D8F"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GB" w:eastAsia="fr-FR"/>
        </w:rPr>
        <w:sectPr w:rsidR="008C2A7E" w:rsidRPr="00500D8F">
          <w:pgSz w:w="11904" w:h="16843"/>
          <w:pgMar w:top="1114" w:right="1605" w:bottom="626" w:left="1176" w:header="720" w:footer="720" w:gutter="0"/>
          <w:cols w:space="720"/>
          <w:noEndnote/>
        </w:sectPr>
      </w:pPr>
    </w:p>
    <w:p w14:paraId="7A09DBE2" w14:textId="77777777" w:rsidR="008C2A7E" w:rsidRPr="008C2A7E" w:rsidRDefault="008C2A7E" w:rsidP="00032591">
      <w:pPr>
        <w:pStyle w:val="Titre2"/>
        <w:rPr>
          <w:lang w:val="en-US"/>
        </w:rPr>
      </w:pPr>
      <w:bookmarkStart w:id="13" w:name="_Toc503862604"/>
      <w:r w:rsidRPr="008C2A7E">
        <w:rPr>
          <w:lang w:val="en-US"/>
        </w:rPr>
        <w:lastRenderedPageBreak/>
        <w:t>Documentation</w:t>
      </w:r>
      <w:bookmarkEnd w:id="13"/>
    </w:p>
    <w:p w14:paraId="674568E2" w14:textId="77777777" w:rsidR="008C2A7E" w:rsidRPr="008C2A7E" w:rsidRDefault="008C2A7E" w:rsidP="00032591">
      <w:pPr>
        <w:pStyle w:val="Titre3"/>
        <w:rPr>
          <w:lang w:val="en-US"/>
        </w:rPr>
      </w:pPr>
      <w:bookmarkStart w:id="14" w:name="_Toc503862605"/>
      <w:r w:rsidRPr="008C2A7E">
        <w:rPr>
          <w:lang w:val="en-US"/>
        </w:rPr>
        <w:t>Data submitted in relation to product application</w:t>
      </w:r>
      <w:bookmarkEnd w:id="14"/>
    </w:p>
    <w:p w14:paraId="6CD582A3" w14:textId="77777777" w:rsidR="008C2A7E" w:rsidRPr="008C2A7E" w:rsidRDefault="008C2A7E" w:rsidP="008C2A7E">
      <w:pPr>
        <w:widowControl w:val="0"/>
        <w:kinsoku w:val="0"/>
        <w:overflowPunct w:val="0"/>
        <w:spacing w:before="530" w:after="0" w:line="259" w:lineRule="exact"/>
        <w:ind w:left="72"/>
        <w:textAlignment w:val="baseline"/>
        <w:rPr>
          <w:rFonts w:ascii="Arial" w:eastAsia="Times New Roman" w:hAnsi="Arial" w:cs="Arial"/>
          <w:b/>
          <w:bCs/>
          <w:u w:val="single"/>
          <w:lang w:val="en-US" w:eastAsia="fr-FR"/>
        </w:rPr>
      </w:pPr>
      <w:r w:rsidRPr="008C2A7E">
        <w:rPr>
          <w:rFonts w:ascii="Arial" w:eastAsia="Times New Roman" w:hAnsi="Arial" w:cs="Arial"/>
          <w:b/>
          <w:bCs/>
          <w:u w:val="single"/>
          <w:lang w:val="en-US" w:eastAsia="fr-FR"/>
        </w:rPr>
        <w:t>Identity, physicochemical and analytical method data</w:t>
      </w:r>
    </w:p>
    <w:p w14:paraId="56018D91" w14:textId="77777777" w:rsidR="008C2A7E" w:rsidRPr="008C2A7E" w:rsidRDefault="008C2A7E" w:rsidP="008C2A7E">
      <w:pPr>
        <w:widowControl w:val="0"/>
        <w:kinsoku w:val="0"/>
        <w:overflowPunct w:val="0"/>
        <w:spacing w:before="287" w:after="0" w:line="240" w:lineRule="auto"/>
        <w:ind w:left="72"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Physico-chemical studies on SORKIL AVOINE SPECIALE were provided by Edialux: appearance, explosive properties, oxidising properties, autoflammability, flammability properties, density, storage stability, dustiness, attrition resistance, flowability and particle size distribution.</w:t>
      </w:r>
    </w:p>
    <w:p w14:paraId="14A0D250" w14:textId="77777777" w:rsidR="008C2A7E" w:rsidRPr="008C2A7E" w:rsidRDefault="008C2A7E" w:rsidP="008C2A7E">
      <w:pPr>
        <w:widowControl w:val="0"/>
        <w:kinsoku w:val="0"/>
        <w:overflowPunct w:val="0"/>
        <w:spacing w:before="288" w:after="0" w:line="240" w:lineRule="auto"/>
        <w:ind w:left="72"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An analytical method to determine the active substance in the formulation SORKIL AVOINE SPECIALE has been provided by Edialux.</w:t>
      </w:r>
    </w:p>
    <w:p w14:paraId="78B10A58" w14:textId="77777777" w:rsidR="008C2A7E" w:rsidRPr="008C2A7E" w:rsidRDefault="008C2A7E" w:rsidP="008C2A7E">
      <w:pPr>
        <w:widowControl w:val="0"/>
        <w:kinsoku w:val="0"/>
        <w:overflowPunct w:val="0"/>
        <w:spacing w:before="289" w:after="0" w:line="240" w:lineRule="auto"/>
        <w:ind w:left="72"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Data on the active substance required at the product authorization stage as stated in the AR about the active substance have been provided by Pelgar:</w:t>
      </w:r>
    </w:p>
    <w:p w14:paraId="3AE6D684" w14:textId="77777777" w:rsidR="008C2A7E" w:rsidRPr="008C2A7E" w:rsidRDefault="008C2A7E" w:rsidP="008C2A7E">
      <w:pPr>
        <w:widowControl w:val="0"/>
        <w:kinsoku w:val="0"/>
        <w:overflowPunct w:val="0"/>
        <w:spacing w:before="272" w:after="0" w:line="240" w:lineRule="auto"/>
        <w:ind w:left="432"/>
        <w:textAlignment w:val="baseline"/>
        <w:rPr>
          <w:rFonts w:ascii="Arial" w:eastAsia="Times New Roman" w:hAnsi="Arial" w:cs="Arial"/>
          <w:spacing w:val="6"/>
          <w:sz w:val="20"/>
          <w:lang w:val="en-US" w:eastAsia="fr-FR"/>
        </w:rPr>
      </w:pPr>
      <w:r w:rsidRPr="008C2A7E">
        <w:rPr>
          <w:rFonts w:ascii="Arial" w:eastAsia="Times New Roman" w:hAnsi="Arial" w:cs="Arial"/>
          <w:spacing w:val="6"/>
          <w:sz w:val="20"/>
          <w:lang w:val="en-US" w:eastAsia="fr-FR"/>
        </w:rPr>
        <w:t>- Appearance of the active substance</w:t>
      </w:r>
    </w:p>
    <w:p w14:paraId="44C06C3B" w14:textId="77777777" w:rsidR="008C2A7E" w:rsidRPr="008C2A7E" w:rsidRDefault="008C2A7E" w:rsidP="008C2A7E">
      <w:pPr>
        <w:widowControl w:val="0"/>
        <w:kinsoku w:val="0"/>
        <w:overflowPunct w:val="0"/>
        <w:spacing w:before="37" w:after="0" w:line="240" w:lineRule="auto"/>
        <w:ind w:left="432"/>
        <w:textAlignment w:val="baseline"/>
        <w:rPr>
          <w:rFonts w:ascii="Arial" w:eastAsia="Times New Roman" w:hAnsi="Arial" w:cs="Arial"/>
          <w:spacing w:val="3"/>
          <w:sz w:val="20"/>
          <w:lang w:val="en-US" w:eastAsia="fr-FR"/>
        </w:rPr>
      </w:pPr>
      <w:r w:rsidRPr="008C2A7E">
        <w:rPr>
          <w:rFonts w:ascii="Arial" w:eastAsia="Times New Roman" w:hAnsi="Arial" w:cs="Arial"/>
          <w:spacing w:val="3"/>
          <w:sz w:val="20"/>
          <w:lang w:val="en-US" w:eastAsia="fr-FR"/>
        </w:rPr>
        <w:t>- A validated method for the analysis of difenacoum in animal and human tissues</w:t>
      </w:r>
    </w:p>
    <w:p w14:paraId="2504EAF4" w14:textId="77777777" w:rsidR="008C2A7E" w:rsidRPr="008C2A7E" w:rsidRDefault="008C2A7E" w:rsidP="008C2A7E">
      <w:pPr>
        <w:widowControl w:val="0"/>
        <w:kinsoku w:val="0"/>
        <w:overflowPunct w:val="0"/>
        <w:spacing w:before="37" w:after="0" w:line="240" w:lineRule="auto"/>
        <w:ind w:left="432"/>
        <w:textAlignment w:val="baseline"/>
        <w:rPr>
          <w:rFonts w:ascii="Arial" w:eastAsia="Times New Roman" w:hAnsi="Arial" w:cs="Arial"/>
          <w:spacing w:val="3"/>
          <w:sz w:val="20"/>
          <w:lang w:val="en-US" w:eastAsia="fr-FR"/>
        </w:rPr>
      </w:pPr>
      <w:r w:rsidRPr="008C2A7E">
        <w:rPr>
          <w:rFonts w:ascii="Arial" w:eastAsia="Times New Roman" w:hAnsi="Arial" w:cs="Arial"/>
          <w:spacing w:val="3"/>
          <w:sz w:val="20"/>
          <w:lang w:val="en-US" w:eastAsia="fr-FR"/>
        </w:rPr>
        <w:t>- Validation data for the determination of residues of difenacoum in meat and oil-seed</w:t>
      </w:r>
    </w:p>
    <w:p w14:paraId="48B64C1C" w14:textId="77777777" w:rsidR="008C2A7E" w:rsidRPr="008C2A7E" w:rsidRDefault="008C2A7E" w:rsidP="008C2A7E">
      <w:pPr>
        <w:widowControl w:val="0"/>
        <w:kinsoku w:val="0"/>
        <w:overflowPunct w:val="0"/>
        <w:spacing w:before="32" w:after="0" w:line="240" w:lineRule="auto"/>
        <w:ind w:left="792"/>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rape (food/feeding stuffs)</w:t>
      </w:r>
    </w:p>
    <w:p w14:paraId="1492B43A" w14:textId="77777777" w:rsidR="008C2A7E" w:rsidRDefault="008C2A7E" w:rsidP="008C2A7E">
      <w:pPr>
        <w:widowControl w:val="0"/>
        <w:kinsoku w:val="0"/>
        <w:overflowPunct w:val="0"/>
        <w:spacing w:before="37" w:after="0" w:line="240" w:lineRule="auto"/>
        <w:ind w:left="432"/>
        <w:textAlignment w:val="baseline"/>
        <w:rPr>
          <w:rFonts w:ascii="Arial" w:eastAsia="Times New Roman" w:hAnsi="Arial" w:cs="Arial"/>
          <w:spacing w:val="3"/>
          <w:sz w:val="20"/>
          <w:lang w:val="en-US" w:eastAsia="fr-FR"/>
        </w:rPr>
      </w:pPr>
      <w:r w:rsidRPr="008C2A7E">
        <w:rPr>
          <w:rFonts w:ascii="Arial" w:eastAsia="Times New Roman" w:hAnsi="Arial" w:cs="Arial"/>
          <w:spacing w:val="3"/>
          <w:sz w:val="20"/>
          <w:lang w:val="en-US" w:eastAsia="fr-FR"/>
        </w:rPr>
        <w:t>- Validation data for the determination of difenacoum in sediment.</w:t>
      </w:r>
    </w:p>
    <w:p w14:paraId="2517BF32" w14:textId="77777777" w:rsidR="00175AC9" w:rsidRDefault="00175AC9" w:rsidP="008C2A7E">
      <w:pPr>
        <w:widowControl w:val="0"/>
        <w:kinsoku w:val="0"/>
        <w:overflowPunct w:val="0"/>
        <w:spacing w:before="37" w:after="0" w:line="240" w:lineRule="auto"/>
        <w:ind w:left="432"/>
        <w:textAlignment w:val="baseline"/>
        <w:rPr>
          <w:rFonts w:ascii="Arial" w:eastAsia="Times New Roman" w:hAnsi="Arial" w:cs="Arial"/>
          <w:spacing w:val="3"/>
          <w:sz w:val="20"/>
          <w:lang w:val="en-US" w:eastAsia="fr-FR"/>
        </w:rPr>
      </w:pPr>
    </w:p>
    <w:p w14:paraId="1B0EA594" w14:textId="5B52E230" w:rsidR="00175AC9" w:rsidRPr="001C505E" w:rsidRDefault="00175AC9" w:rsidP="001C505E">
      <w:pPr>
        <w:widowControl w:val="0"/>
        <w:kinsoku w:val="0"/>
        <w:overflowPunct w:val="0"/>
        <w:spacing w:before="37" w:after="0" w:line="240" w:lineRule="auto"/>
        <w:textAlignment w:val="baseline"/>
        <w:rPr>
          <w:rFonts w:ascii="Arial" w:eastAsia="Times New Roman" w:hAnsi="Arial" w:cs="Arial"/>
          <w:b/>
          <w:spacing w:val="3"/>
          <w:sz w:val="20"/>
          <w:lang w:val="en-US" w:eastAsia="fr-FR"/>
        </w:rPr>
      </w:pPr>
      <w:r w:rsidRPr="001C505E">
        <w:rPr>
          <w:rFonts w:ascii="Arial" w:eastAsia="Times New Roman" w:hAnsi="Arial" w:cs="Arial"/>
          <w:b/>
          <w:spacing w:val="3"/>
          <w:sz w:val="20"/>
          <w:lang w:val="en-US" w:eastAsia="fr-FR"/>
        </w:rPr>
        <w:t>Post-authorisation data</w:t>
      </w:r>
    </w:p>
    <w:p w14:paraId="4976DF77" w14:textId="16645B17" w:rsidR="00175AC9" w:rsidRPr="001C505E" w:rsidRDefault="00175AC9" w:rsidP="001C505E">
      <w:pPr>
        <w:pStyle w:val="Paragraphedeliste"/>
        <w:numPr>
          <w:ilvl w:val="0"/>
          <w:numId w:val="24"/>
        </w:numPr>
        <w:kinsoku w:val="0"/>
        <w:overflowPunct w:val="0"/>
        <w:spacing w:before="42" w:line="234" w:lineRule="exact"/>
        <w:textAlignment w:val="baseline"/>
        <w:rPr>
          <w:rFonts w:ascii="Arial" w:hAnsi="Arial" w:cs="Arial"/>
          <w:spacing w:val="3"/>
          <w:lang w:val="en-US"/>
        </w:rPr>
      </w:pPr>
      <w:r w:rsidRPr="001C505E">
        <w:rPr>
          <w:rFonts w:ascii="Arial" w:hAnsi="Arial" w:cs="Arial"/>
          <w:spacing w:val="-1"/>
          <w:lang w:val="en-US"/>
        </w:rPr>
        <w:t xml:space="preserve">Report No </w:t>
      </w:r>
      <w:r w:rsidRPr="001C505E">
        <w:rPr>
          <w:rFonts w:ascii="Arial" w:hAnsi="Arial" w:cs="Arial"/>
          <w:lang w:val="en-US"/>
        </w:rPr>
        <w:t>Mo3826. 2013. Determination of physico-chemical properties and storage stability test for EDI-200 [cut oat - grain bait (AB)] 2 weeks at 54°C and up to 24 months</w:t>
      </w:r>
    </w:p>
    <w:p w14:paraId="1BF2CC06" w14:textId="2B860D32" w:rsidR="00175AC9" w:rsidRPr="001C505E" w:rsidRDefault="00175AC9" w:rsidP="001C505E">
      <w:pPr>
        <w:pStyle w:val="Paragraphedeliste"/>
        <w:numPr>
          <w:ilvl w:val="0"/>
          <w:numId w:val="24"/>
        </w:numPr>
        <w:kinsoku w:val="0"/>
        <w:overflowPunct w:val="0"/>
        <w:spacing w:before="42" w:line="234" w:lineRule="exact"/>
        <w:textAlignment w:val="baseline"/>
        <w:rPr>
          <w:rFonts w:ascii="Arial" w:hAnsi="Arial" w:cs="Arial"/>
          <w:lang w:val="en-US"/>
        </w:rPr>
      </w:pPr>
      <w:r w:rsidRPr="001C505E">
        <w:rPr>
          <w:rFonts w:ascii="Arial" w:hAnsi="Arial" w:cs="Arial"/>
          <w:spacing w:val="-1"/>
          <w:lang w:val="en-US"/>
        </w:rPr>
        <w:t xml:space="preserve">Report No </w:t>
      </w:r>
      <w:r w:rsidRPr="001C505E">
        <w:rPr>
          <w:rFonts w:ascii="Arial" w:hAnsi="Arial" w:cs="Arial"/>
          <w:lang w:val="en-US"/>
        </w:rPr>
        <w:t xml:space="preserve">23460. 2014. pH of a 1% dispersion and particle size distribution (by dry sieving) of EDI 200 AB-ROD (difenacoum 0.005% w/w) AB. </w:t>
      </w:r>
    </w:p>
    <w:p w14:paraId="18B1723D" w14:textId="030EC3BD" w:rsidR="00175AC9" w:rsidRPr="001C505E" w:rsidRDefault="00175AC9" w:rsidP="001C505E">
      <w:pPr>
        <w:pStyle w:val="Paragraphedeliste"/>
        <w:numPr>
          <w:ilvl w:val="0"/>
          <w:numId w:val="24"/>
        </w:numPr>
        <w:kinsoku w:val="0"/>
        <w:overflowPunct w:val="0"/>
        <w:spacing w:before="42" w:line="234" w:lineRule="exact"/>
        <w:textAlignment w:val="baseline"/>
        <w:rPr>
          <w:rFonts w:ascii="Arial" w:hAnsi="Arial" w:cs="Arial"/>
          <w:spacing w:val="3"/>
        </w:rPr>
      </w:pPr>
      <w:r w:rsidRPr="001C505E">
        <w:rPr>
          <w:rFonts w:ascii="Arial" w:hAnsi="Arial" w:cs="Arial"/>
          <w:spacing w:val="-1"/>
        </w:rPr>
        <w:t>Videau</w:t>
      </w:r>
      <w:r w:rsidRPr="001C505E">
        <w:rPr>
          <w:rFonts w:ascii="Arial" w:hAnsi="Arial" w:cs="Arial"/>
          <w:spacing w:val="3"/>
          <w:szCs w:val="22"/>
        </w:rPr>
        <w:t>.</w:t>
      </w:r>
      <w:r w:rsidRPr="001C505E">
        <w:rPr>
          <w:rFonts w:ascii="Arial" w:hAnsi="Arial" w:cs="Arial"/>
          <w:spacing w:val="3"/>
        </w:rPr>
        <w:t xml:space="preserve"> 2014</w:t>
      </w:r>
      <w:r w:rsidRPr="001C505E">
        <w:rPr>
          <w:rFonts w:ascii="Arial" w:hAnsi="Arial" w:cs="Arial"/>
        </w:rPr>
        <w:t xml:space="preserve"> SORKIL AVOINE SPECIALE vis-à-vis de la lumière</w:t>
      </w:r>
    </w:p>
    <w:p w14:paraId="5E2110A1" w14:textId="77777777" w:rsidR="00175AC9" w:rsidRPr="001C505E" w:rsidRDefault="00175AC9" w:rsidP="008C2A7E">
      <w:pPr>
        <w:widowControl w:val="0"/>
        <w:kinsoku w:val="0"/>
        <w:overflowPunct w:val="0"/>
        <w:spacing w:before="37" w:after="0" w:line="240" w:lineRule="auto"/>
        <w:ind w:left="432"/>
        <w:textAlignment w:val="baseline"/>
        <w:rPr>
          <w:rFonts w:ascii="Arial" w:eastAsia="Times New Roman" w:hAnsi="Arial" w:cs="Arial"/>
          <w:spacing w:val="3"/>
          <w:sz w:val="20"/>
          <w:lang w:eastAsia="fr-FR"/>
        </w:rPr>
      </w:pPr>
    </w:p>
    <w:p w14:paraId="5B18D7AE" w14:textId="77777777" w:rsidR="008C2A7E" w:rsidRPr="001C505E" w:rsidRDefault="008C2A7E" w:rsidP="008C2A7E">
      <w:pPr>
        <w:widowControl w:val="0"/>
        <w:kinsoku w:val="0"/>
        <w:overflowPunct w:val="0"/>
        <w:spacing w:before="37" w:after="0" w:line="240" w:lineRule="auto"/>
        <w:ind w:left="432"/>
        <w:textAlignment w:val="baseline"/>
        <w:rPr>
          <w:rFonts w:ascii="Arial" w:eastAsia="Times New Roman" w:hAnsi="Arial" w:cs="Arial"/>
          <w:spacing w:val="3"/>
          <w:sz w:val="20"/>
          <w:lang w:eastAsia="fr-FR"/>
        </w:rPr>
      </w:pPr>
    </w:p>
    <w:p w14:paraId="63171A68" w14:textId="77777777" w:rsidR="008C2A7E" w:rsidRPr="008C2A7E" w:rsidRDefault="008C2A7E" w:rsidP="008C2A7E">
      <w:pPr>
        <w:widowControl w:val="0"/>
        <w:numPr>
          <w:ilvl w:val="0"/>
          <w:numId w:val="14"/>
        </w:numPr>
        <w:shd w:val="clear" w:color="auto" w:fill="D9D9D9"/>
        <w:kinsoku w:val="0"/>
        <w:overflowPunct w:val="0"/>
        <w:autoSpaceDE w:val="0"/>
        <w:autoSpaceDN w:val="0"/>
        <w:adjustRightInd w:val="0"/>
        <w:spacing w:after="0" w:line="240" w:lineRule="auto"/>
        <w:ind w:right="72"/>
        <w:jc w:val="both"/>
        <w:textAlignment w:val="baseline"/>
        <w:rPr>
          <w:rFonts w:ascii="Arial" w:eastAsia="Times New Roman" w:hAnsi="Arial" w:cs="Arial"/>
          <w:lang w:val="en-US" w:eastAsia="fr-FR"/>
        </w:rPr>
      </w:pPr>
      <w:r w:rsidRPr="008C2A7E">
        <w:rPr>
          <w:rFonts w:ascii="Arial" w:eastAsia="Times New Roman" w:hAnsi="Arial" w:cs="Arial"/>
          <w:sz w:val="20"/>
          <w:szCs w:val="24"/>
          <w:lang w:val="en-GB" w:eastAsia="sv-SE"/>
        </w:rPr>
        <w:t xml:space="preserve">Renewal of authorisation: </w:t>
      </w:r>
      <w:r w:rsidRPr="008C2A7E">
        <w:rPr>
          <w:rFonts w:ascii="Arial" w:eastAsia="Times New Roman" w:hAnsi="Arial" w:cs="Arial"/>
          <w:sz w:val="20"/>
          <w:lang w:val="en-US" w:eastAsia="fr-FR"/>
        </w:rPr>
        <w:t>No additional data was provided.</w:t>
      </w:r>
    </w:p>
    <w:p w14:paraId="085CECB7" w14:textId="77777777" w:rsidR="008C2A7E" w:rsidRPr="008C2A7E" w:rsidRDefault="008C2A7E" w:rsidP="008C2A7E">
      <w:pPr>
        <w:widowControl w:val="0"/>
        <w:kinsoku w:val="0"/>
        <w:overflowPunct w:val="0"/>
        <w:spacing w:before="13" w:after="0" w:line="240" w:lineRule="auto"/>
        <w:ind w:left="72" w:right="72"/>
        <w:textAlignment w:val="baseline"/>
        <w:rPr>
          <w:rFonts w:ascii="Arial" w:eastAsia="Times New Roman" w:hAnsi="Arial" w:cs="Arial"/>
          <w:b/>
          <w:bCs/>
          <w:spacing w:val="-1"/>
          <w:sz w:val="20"/>
          <w:u w:val="single"/>
          <w:lang w:val="en-US" w:eastAsia="fr-FR"/>
        </w:rPr>
      </w:pPr>
    </w:p>
    <w:p w14:paraId="6FF1CF4A" w14:textId="77777777" w:rsidR="008C2A7E" w:rsidRPr="008C2A7E" w:rsidRDefault="008C2A7E" w:rsidP="008C2A7E">
      <w:pPr>
        <w:widowControl w:val="0"/>
        <w:kinsoku w:val="0"/>
        <w:overflowPunct w:val="0"/>
        <w:spacing w:before="13" w:after="0" w:line="240" w:lineRule="auto"/>
        <w:ind w:left="72" w:right="72"/>
        <w:textAlignment w:val="baseline"/>
        <w:rPr>
          <w:rFonts w:ascii="Arial" w:eastAsia="Times New Roman" w:hAnsi="Arial" w:cs="Arial"/>
          <w:b/>
          <w:bCs/>
          <w:spacing w:val="-1"/>
          <w:sz w:val="20"/>
          <w:u w:val="single"/>
          <w:lang w:val="en-US" w:eastAsia="fr-FR"/>
        </w:rPr>
      </w:pPr>
      <w:r w:rsidRPr="008C2A7E">
        <w:rPr>
          <w:rFonts w:ascii="Arial" w:eastAsia="Times New Roman" w:hAnsi="Arial" w:cs="Arial"/>
          <w:b/>
          <w:bCs/>
          <w:spacing w:val="-1"/>
          <w:sz w:val="20"/>
          <w:u w:val="single"/>
          <w:lang w:val="en-US" w:eastAsia="fr-FR"/>
        </w:rPr>
        <w:t>Efficacy data</w:t>
      </w:r>
    </w:p>
    <w:p w14:paraId="2AAA4D89" w14:textId="77777777" w:rsidR="008C2A7E" w:rsidRPr="008C2A7E" w:rsidRDefault="008C2A7E" w:rsidP="008C2A7E">
      <w:pPr>
        <w:widowControl w:val="0"/>
        <w:kinsoku w:val="0"/>
        <w:overflowPunct w:val="0"/>
        <w:spacing w:before="323" w:after="0" w:line="240" w:lineRule="auto"/>
        <w:ind w:left="72"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following efficacy studies were submitted:</w:t>
      </w:r>
    </w:p>
    <w:p w14:paraId="626D39CA" w14:textId="77777777" w:rsidR="008C2A7E" w:rsidRPr="008C2A7E" w:rsidRDefault="008C2A7E" w:rsidP="008C2A7E">
      <w:pPr>
        <w:widowControl w:val="0"/>
        <w:kinsoku w:val="0"/>
        <w:overflowPunct w:val="0"/>
        <w:spacing w:before="1" w:after="0" w:line="240" w:lineRule="auto"/>
        <w:ind w:left="792" w:right="72" w:hanging="360"/>
        <w:jc w:val="both"/>
        <w:textAlignment w:val="baseline"/>
        <w:rPr>
          <w:rFonts w:ascii="Arial" w:eastAsia="Times New Roman" w:hAnsi="Arial" w:cs="Arial"/>
          <w:spacing w:val="1"/>
          <w:sz w:val="20"/>
          <w:lang w:val="en-US" w:eastAsia="fr-FR"/>
        </w:rPr>
      </w:pPr>
      <w:r w:rsidRPr="008C2A7E">
        <w:rPr>
          <w:rFonts w:ascii="Arial" w:eastAsia="Times New Roman" w:hAnsi="Arial" w:cs="Arial"/>
          <w:spacing w:val="1"/>
          <w:sz w:val="20"/>
          <w:lang w:val="en-US" w:eastAsia="fr-FR"/>
        </w:rPr>
        <w:t>- Bait choice - EDI 200 BB-ROD fresh bait with 0.005% difenacoum, Mice (</w:t>
      </w:r>
      <w:r w:rsidRPr="008C2A7E">
        <w:rPr>
          <w:rFonts w:ascii="Arial" w:eastAsia="Times New Roman" w:hAnsi="Arial" w:cs="Arial"/>
          <w:i/>
          <w:iCs/>
          <w:spacing w:val="1"/>
          <w:sz w:val="20"/>
          <w:lang w:val="en-US" w:eastAsia="fr-FR"/>
        </w:rPr>
        <w:t>Mus musculus</w:t>
      </w:r>
      <w:r w:rsidRPr="008C2A7E">
        <w:rPr>
          <w:rFonts w:ascii="Arial" w:eastAsia="Times New Roman" w:hAnsi="Arial" w:cs="Arial"/>
          <w:spacing w:val="1"/>
          <w:sz w:val="20"/>
          <w:lang w:val="en-US" w:eastAsia="fr-FR"/>
        </w:rPr>
        <w:t>)</w:t>
      </w:r>
    </w:p>
    <w:p w14:paraId="134EDCFE" w14:textId="77777777" w:rsidR="008C2A7E" w:rsidRPr="008C2A7E" w:rsidRDefault="008C2A7E" w:rsidP="008C2A7E">
      <w:pPr>
        <w:widowControl w:val="0"/>
        <w:kinsoku w:val="0"/>
        <w:overflowPunct w:val="0"/>
        <w:spacing w:after="0" w:line="240" w:lineRule="auto"/>
        <w:ind w:left="792" w:right="72" w:hanging="360"/>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Bait choice - EDI 200 BB-ROD fresh bait with 0.005% difenacoum, Rats (</w:t>
      </w:r>
      <w:r w:rsidRPr="008C2A7E">
        <w:rPr>
          <w:rFonts w:ascii="Arial" w:eastAsia="Times New Roman" w:hAnsi="Arial" w:cs="Arial"/>
          <w:i/>
          <w:iCs/>
          <w:sz w:val="20"/>
          <w:lang w:val="en-US" w:eastAsia="fr-FR"/>
        </w:rPr>
        <w:t>Rattus norvegicus</w:t>
      </w:r>
      <w:r w:rsidRPr="008C2A7E">
        <w:rPr>
          <w:rFonts w:ascii="Arial" w:eastAsia="Times New Roman" w:hAnsi="Arial" w:cs="Arial"/>
          <w:sz w:val="20"/>
          <w:lang w:val="en-US" w:eastAsia="fr-FR"/>
        </w:rPr>
        <w:t>)</w:t>
      </w:r>
    </w:p>
    <w:p w14:paraId="5380B13F" w14:textId="77777777" w:rsidR="008C2A7E" w:rsidRPr="008C2A7E" w:rsidRDefault="008C2A7E" w:rsidP="008C2A7E">
      <w:pPr>
        <w:widowControl w:val="0"/>
        <w:kinsoku w:val="0"/>
        <w:overflowPunct w:val="0"/>
        <w:spacing w:after="0" w:line="240" w:lineRule="auto"/>
        <w:ind w:left="792" w:right="72" w:hanging="360"/>
        <w:jc w:val="both"/>
        <w:textAlignment w:val="baseline"/>
        <w:rPr>
          <w:rFonts w:ascii="Arial" w:eastAsia="Times New Roman" w:hAnsi="Arial" w:cs="Arial"/>
          <w:spacing w:val="1"/>
          <w:sz w:val="20"/>
          <w:lang w:val="en-US" w:eastAsia="fr-FR"/>
        </w:rPr>
      </w:pPr>
      <w:r w:rsidRPr="008C2A7E">
        <w:rPr>
          <w:rFonts w:ascii="Arial" w:eastAsia="Times New Roman" w:hAnsi="Arial" w:cs="Arial"/>
          <w:spacing w:val="1"/>
          <w:sz w:val="20"/>
          <w:lang w:val="en-US" w:eastAsia="fr-FR"/>
        </w:rPr>
        <w:t>- Bait choice - EDI 200 BB-ROD aged bait with 0.005% difenacoum, Mice (</w:t>
      </w:r>
      <w:r w:rsidRPr="008C2A7E">
        <w:rPr>
          <w:rFonts w:ascii="Arial" w:eastAsia="Times New Roman" w:hAnsi="Arial" w:cs="Arial"/>
          <w:i/>
          <w:iCs/>
          <w:spacing w:val="1"/>
          <w:sz w:val="20"/>
          <w:lang w:val="en-US" w:eastAsia="fr-FR"/>
        </w:rPr>
        <w:t>Mus musculus</w:t>
      </w:r>
      <w:r w:rsidRPr="008C2A7E">
        <w:rPr>
          <w:rFonts w:ascii="Arial" w:eastAsia="Times New Roman" w:hAnsi="Arial" w:cs="Arial"/>
          <w:spacing w:val="1"/>
          <w:sz w:val="20"/>
          <w:lang w:val="en-US" w:eastAsia="fr-FR"/>
        </w:rPr>
        <w:t>)</w:t>
      </w:r>
    </w:p>
    <w:p w14:paraId="0B1CA7D7" w14:textId="77777777" w:rsidR="008C2A7E" w:rsidRPr="008C2A7E" w:rsidRDefault="008C2A7E" w:rsidP="008C2A7E">
      <w:pPr>
        <w:widowControl w:val="0"/>
        <w:kinsoku w:val="0"/>
        <w:overflowPunct w:val="0"/>
        <w:spacing w:before="3" w:after="0" w:line="240" w:lineRule="auto"/>
        <w:ind w:left="792" w:right="72" w:hanging="360"/>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Bait choice - EDI 200 BB-ROD aged bait with 0.005% difenacoum, Rats (</w:t>
      </w:r>
      <w:r w:rsidRPr="008C2A7E">
        <w:rPr>
          <w:rFonts w:ascii="Arial" w:eastAsia="Times New Roman" w:hAnsi="Arial" w:cs="Arial"/>
          <w:i/>
          <w:iCs/>
          <w:sz w:val="20"/>
          <w:lang w:val="en-US" w:eastAsia="fr-FR"/>
        </w:rPr>
        <w:t>Rattus norvegicus</w:t>
      </w:r>
      <w:r w:rsidRPr="008C2A7E">
        <w:rPr>
          <w:rFonts w:ascii="Arial" w:eastAsia="Times New Roman" w:hAnsi="Arial" w:cs="Arial"/>
          <w:sz w:val="20"/>
          <w:lang w:val="en-US" w:eastAsia="fr-FR"/>
        </w:rPr>
        <w:t>)</w:t>
      </w:r>
    </w:p>
    <w:p w14:paraId="655F906F" w14:textId="77777777" w:rsidR="008C2A7E" w:rsidRPr="008C2A7E" w:rsidRDefault="008C2A7E" w:rsidP="008C2A7E">
      <w:pPr>
        <w:widowControl w:val="0"/>
        <w:kinsoku w:val="0"/>
        <w:overflowPunct w:val="0"/>
        <w:spacing w:before="30" w:after="0" w:line="240" w:lineRule="auto"/>
        <w:ind w:left="432" w:right="72"/>
        <w:jc w:val="both"/>
        <w:textAlignment w:val="baseline"/>
        <w:rPr>
          <w:rFonts w:ascii="Arial" w:eastAsia="Times New Roman" w:hAnsi="Arial" w:cs="Arial"/>
          <w:spacing w:val="3"/>
          <w:sz w:val="20"/>
          <w:lang w:val="en-US" w:eastAsia="fr-FR"/>
        </w:rPr>
      </w:pPr>
      <w:r w:rsidRPr="008C2A7E">
        <w:rPr>
          <w:rFonts w:ascii="Arial" w:eastAsia="Times New Roman" w:hAnsi="Arial" w:cs="Arial"/>
          <w:spacing w:val="3"/>
          <w:sz w:val="20"/>
          <w:lang w:val="en-US" w:eastAsia="fr-FR"/>
        </w:rPr>
        <w:t>- Palatability and efficiency of EDI 200 AB-ROD for rats and mice in the field</w:t>
      </w:r>
    </w:p>
    <w:p w14:paraId="1E34EE68" w14:textId="77777777" w:rsidR="008C2A7E" w:rsidRPr="008C2A7E" w:rsidRDefault="008C2A7E" w:rsidP="008C2A7E">
      <w:pPr>
        <w:widowControl w:val="0"/>
        <w:kinsoku w:val="0"/>
        <w:overflowPunct w:val="0"/>
        <w:spacing w:after="0" w:line="240" w:lineRule="auto"/>
        <w:ind w:left="792" w:right="72" w:hanging="360"/>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Effectiveness of SORKIL-G, rodenticide based on 0.005% difenacoum, against the grey mouse (</w:t>
      </w:r>
      <w:r w:rsidRPr="008C2A7E">
        <w:rPr>
          <w:rFonts w:ascii="Arial" w:eastAsia="Times New Roman" w:hAnsi="Arial" w:cs="Arial"/>
          <w:i/>
          <w:iCs/>
          <w:sz w:val="20"/>
          <w:lang w:val="en-US" w:eastAsia="fr-FR"/>
        </w:rPr>
        <w:t xml:space="preserve">Mus musculus </w:t>
      </w:r>
      <w:r w:rsidRPr="008C2A7E">
        <w:rPr>
          <w:rFonts w:ascii="Arial" w:eastAsia="Times New Roman" w:hAnsi="Arial" w:cs="Arial"/>
          <w:sz w:val="20"/>
          <w:lang w:val="en-US" w:eastAsia="fr-FR"/>
        </w:rPr>
        <w:t>L.). (Test performed in a pig stock)</w:t>
      </w:r>
    </w:p>
    <w:p w14:paraId="6FAADDD3" w14:textId="77777777" w:rsidR="008C2A7E" w:rsidRPr="008C2A7E" w:rsidRDefault="008C2A7E" w:rsidP="008C2A7E">
      <w:pPr>
        <w:widowControl w:val="0"/>
        <w:kinsoku w:val="0"/>
        <w:overflowPunct w:val="0"/>
        <w:spacing w:before="4" w:after="0" w:line="240" w:lineRule="auto"/>
        <w:ind w:left="792" w:right="72" w:hanging="360"/>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Effectiveness of SORKIL-G, rodenticide based on 0.005% difenacoum, against the brown rat (</w:t>
      </w:r>
      <w:r w:rsidRPr="008C2A7E">
        <w:rPr>
          <w:rFonts w:ascii="Arial" w:eastAsia="Times New Roman" w:hAnsi="Arial" w:cs="Arial"/>
          <w:i/>
          <w:iCs/>
          <w:sz w:val="20"/>
          <w:lang w:val="en-US" w:eastAsia="fr-FR"/>
        </w:rPr>
        <w:t xml:space="preserve">Rattus norvegicus </w:t>
      </w:r>
      <w:r w:rsidRPr="008C2A7E">
        <w:rPr>
          <w:rFonts w:ascii="Arial" w:eastAsia="Times New Roman" w:hAnsi="Arial" w:cs="Arial"/>
          <w:sz w:val="20"/>
          <w:lang w:val="en-US" w:eastAsia="fr-FR"/>
        </w:rPr>
        <w:t>berkenhout). (Test performed indoors)</w:t>
      </w:r>
    </w:p>
    <w:p w14:paraId="090CE3E3" w14:textId="77777777" w:rsidR="008C2A7E" w:rsidRPr="008C2A7E" w:rsidRDefault="008C2A7E" w:rsidP="008C2A7E">
      <w:pPr>
        <w:widowControl w:val="0"/>
        <w:kinsoku w:val="0"/>
        <w:overflowPunct w:val="0"/>
        <w:spacing w:after="0" w:line="240" w:lineRule="auto"/>
        <w:ind w:left="792" w:right="72" w:hanging="360"/>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Evaluation of the loss of effectiveness through ageing of the rodenticide SORKIL-G, based on 0.005% difenacoum, for the elimination of the brown rat (</w:t>
      </w:r>
      <w:r w:rsidRPr="008C2A7E">
        <w:rPr>
          <w:rFonts w:ascii="Arial" w:eastAsia="Times New Roman" w:hAnsi="Arial" w:cs="Arial"/>
          <w:i/>
          <w:iCs/>
          <w:sz w:val="20"/>
          <w:lang w:val="en-US" w:eastAsia="fr-FR"/>
        </w:rPr>
        <w:t xml:space="preserve">Rattus norvegicus </w:t>
      </w:r>
      <w:r w:rsidRPr="008C2A7E">
        <w:rPr>
          <w:rFonts w:ascii="Arial" w:eastAsia="Times New Roman" w:hAnsi="Arial" w:cs="Arial"/>
          <w:sz w:val="20"/>
          <w:lang w:val="en-US" w:eastAsia="fr-FR"/>
        </w:rPr>
        <w:t>berkenhout) and the grey mouse (</w:t>
      </w:r>
      <w:r w:rsidRPr="008C2A7E">
        <w:rPr>
          <w:rFonts w:ascii="Arial" w:eastAsia="Times New Roman" w:hAnsi="Arial" w:cs="Arial"/>
          <w:i/>
          <w:iCs/>
          <w:sz w:val="20"/>
          <w:lang w:val="en-US" w:eastAsia="fr-FR"/>
        </w:rPr>
        <w:t xml:space="preserve">Mus musculus </w:t>
      </w:r>
      <w:r w:rsidRPr="008C2A7E">
        <w:rPr>
          <w:rFonts w:ascii="Arial" w:eastAsia="Times New Roman" w:hAnsi="Arial" w:cs="Arial"/>
          <w:sz w:val="20"/>
          <w:lang w:val="en-US" w:eastAsia="fr-FR"/>
        </w:rPr>
        <w:t>L.).</w:t>
      </w:r>
    </w:p>
    <w:p w14:paraId="4E8F353C" w14:textId="77777777" w:rsidR="008C2A7E" w:rsidRPr="008C2A7E" w:rsidRDefault="008C2A7E" w:rsidP="008C2A7E">
      <w:pPr>
        <w:widowControl w:val="0"/>
        <w:kinsoku w:val="0"/>
        <w:overflowPunct w:val="0"/>
        <w:spacing w:before="292" w:after="0" w:line="240" w:lineRule="auto"/>
        <w:ind w:left="72"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Some of the studies were performed on a whole wheat formulation (SORKIL G - old formulation, see detailed composition in Confidential document). This formulation is different from SORKIL AVOINE SPECIALE because of the type of grain and the dyestuff and because it contains fewer appetent agents. But it is a grain formulation containing 50 ppm of difenacoum and the same rate of bittering agent so the results can be taken into account in order to support the product authorization of SORKIL AVOINE SPECIALE.</w:t>
      </w:r>
    </w:p>
    <w:p w14:paraId="66FA1A5B" w14:textId="77777777" w:rsidR="008C2A7E" w:rsidRPr="008C2A7E" w:rsidRDefault="008C2A7E" w:rsidP="008C2A7E">
      <w:pPr>
        <w:widowControl w:val="0"/>
        <w:kinsoku w:val="0"/>
        <w:overflowPunct w:val="0"/>
        <w:spacing w:before="292" w:after="0" w:line="240" w:lineRule="auto"/>
        <w:ind w:left="72" w:right="72"/>
        <w:jc w:val="both"/>
        <w:textAlignment w:val="baseline"/>
        <w:rPr>
          <w:rFonts w:ascii="Arial" w:eastAsia="Times New Roman" w:hAnsi="Arial" w:cs="Arial"/>
          <w:sz w:val="20"/>
          <w:lang w:val="en-US" w:eastAsia="fr-FR"/>
        </w:rPr>
      </w:pPr>
    </w:p>
    <w:p w14:paraId="23D213EA" w14:textId="11A13386" w:rsidR="008C2A7E" w:rsidRPr="008C2A7E" w:rsidRDefault="008C2A7E" w:rsidP="008C2A7E">
      <w:pPr>
        <w:widowControl w:val="0"/>
        <w:numPr>
          <w:ilvl w:val="0"/>
          <w:numId w:val="14"/>
        </w:numPr>
        <w:shd w:val="clear" w:color="auto" w:fill="D9D9D9"/>
        <w:kinsoku w:val="0"/>
        <w:overflowPunct w:val="0"/>
        <w:autoSpaceDE w:val="0"/>
        <w:autoSpaceDN w:val="0"/>
        <w:adjustRightInd w:val="0"/>
        <w:spacing w:after="0" w:line="240" w:lineRule="auto"/>
        <w:ind w:right="72"/>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4"/>
          <w:lang w:val="en-GB" w:eastAsia="sv-SE"/>
        </w:rPr>
        <w:lastRenderedPageBreak/>
        <w:t xml:space="preserve">Renewal of authorisation: </w:t>
      </w:r>
      <w:r w:rsidRPr="008C2A7E">
        <w:rPr>
          <w:rFonts w:ascii="Arial" w:eastAsia="Times New Roman" w:hAnsi="Arial" w:cs="Arial"/>
          <w:sz w:val="20"/>
          <w:szCs w:val="20"/>
          <w:lang w:val="en-US" w:eastAsia="fr-FR"/>
        </w:rPr>
        <w:t xml:space="preserve">field test on </w:t>
      </w:r>
      <w:r w:rsidRPr="008C2A7E">
        <w:rPr>
          <w:rFonts w:ascii="Arial" w:eastAsia="Times New Roman" w:hAnsi="Arial" w:cs="Arial"/>
          <w:i/>
          <w:sz w:val="20"/>
          <w:szCs w:val="20"/>
          <w:lang w:val="en-US" w:eastAsia="fr-FR"/>
        </w:rPr>
        <w:t>R.rattus</w:t>
      </w:r>
      <w:r w:rsidRPr="008C2A7E">
        <w:rPr>
          <w:rFonts w:ascii="Arial" w:eastAsia="Times New Roman" w:hAnsi="Arial" w:cs="Arial"/>
          <w:sz w:val="20"/>
          <w:szCs w:val="20"/>
          <w:lang w:val="en-US" w:eastAsia="fr-FR"/>
        </w:rPr>
        <w:t xml:space="preserve"> with another formulation </w:t>
      </w:r>
      <w:r w:rsidR="00EE693D" w:rsidRPr="001C505E">
        <w:rPr>
          <w:rFonts w:ascii="Arial" w:hAnsi="Arial" w:cs="Arial"/>
          <w:sz w:val="20"/>
          <w:szCs w:val="20"/>
          <w:lang w:val="en-GB"/>
        </w:rPr>
        <w:t>EDI-250_24</w:t>
      </w:r>
      <w:r w:rsidRPr="008C2A7E">
        <w:rPr>
          <w:rFonts w:ascii="Arial" w:eastAsia="Times New Roman" w:hAnsi="Arial" w:cs="Arial"/>
          <w:sz w:val="20"/>
          <w:szCs w:val="20"/>
          <w:lang w:val="en-US" w:eastAsia="fr-FR"/>
        </w:rPr>
        <w:t xml:space="preserve"> (0.00024 %w/w difenacoum) has been submitted.</w:t>
      </w:r>
    </w:p>
    <w:p w14:paraId="4D52BF57" w14:textId="77777777" w:rsidR="008C2A7E" w:rsidRPr="008C2A7E" w:rsidRDefault="008C2A7E" w:rsidP="008C2A7E">
      <w:pPr>
        <w:widowControl w:val="0"/>
        <w:kinsoku w:val="0"/>
        <w:overflowPunct w:val="0"/>
        <w:spacing w:before="240" w:after="0" w:line="258" w:lineRule="exact"/>
        <w:ind w:right="74"/>
        <w:textAlignment w:val="baseline"/>
        <w:rPr>
          <w:rFonts w:ascii="Arial" w:eastAsia="Times New Roman" w:hAnsi="Arial" w:cs="Arial"/>
          <w:b/>
          <w:bCs/>
          <w:u w:val="single"/>
          <w:lang w:val="en-US" w:eastAsia="fr-FR"/>
        </w:rPr>
      </w:pPr>
      <w:r w:rsidRPr="008C2A7E">
        <w:rPr>
          <w:rFonts w:ascii="Arial" w:eastAsia="Times New Roman" w:hAnsi="Arial" w:cs="Arial"/>
          <w:b/>
          <w:bCs/>
          <w:u w:val="single"/>
          <w:lang w:val="en-US" w:eastAsia="fr-FR"/>
        </w:rPr>
        <w:t>Toxicology data</w:t>
      </w:r>
    </w:p>
    <w:p w14:paraId="7A834372" w14:textId="77777777" w:rsidR="008C2A7E" w:rsidRPr="008C2A7E" w:rsidRDefault="008C2A7E" w:rsidP="008C2A7E">
      <w:pPr>
        <w:widowControl w:val="0"/>
        <w:kinsoku w:val="0"/>
        <w:overflowPunct w:val="0"/>
        <w:spacing w:before="285" w:after="0" w:line="240" w:lineRule="auto"/>
        <w:ind w:left="72"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applicant did not submit new toxicological data on active substance. An acute dermal study, irritation and sensitisation studies on biocidal product were provided.</w:t>
      </w:r>
    </w:p>
    <w:p w14:paraId="18BF5A43" w14:textId="77777777" w:rsidR="008C2A7E" w:rsidRPr="008C2A7E" w:rsidRDefault="008C2A7E" w:rsidP="008C2A7E">
      <w:pPr>
        <w:widowControl w:val="0"/>
        <w:kinsoku w:val="0"/>
        <w:overflowPunct w:val="0"/>
        <w:spacing w:after="0" w:line="240" w:lineRule="auto"/>
        <w:ind w:left="74" w:right="74"/>
        <w:jc w:val="both"/>
        <w:textAlignment w:val="baseline"/>
        <w:rPr>
          <w:rFonts w:ascii="Arial" w:eastAsia="Times New Roman" w:hAnsi="Arial" w:cs="Arial"/>
          <w:sz w:val="20"/>
          <w:lang w:val="en-US" w:eastAsia="fr-FR"/>
        </w:rPr>
      </w:pPr>
    </w:p>
    <w:p w14:paraId="7FF67AE7" w14:textId="77777777" w:rsidR="008C2A7E" w:rsidRPr="008C2A7E" w:rsidRDefault="008C2A7E" w:rsidP="008C2A7E">
      <w:pPr>
        <w:widowControl w:val="0"/>
        <w:numPr>
          <w:ilvl w:val="0"/>
          <w:numId w:val="14"/>
        </w:numPr>
        <w:shd w:val="clear" w:color="auto" w:fill="D9D9D9"/>
        <w:kinsoku w:val="0"/>
        <w:overflowPunct w:val="0"/>
        <w:autoSpaceDE w:val="0"/>
        <w:autoSpaceDN w:val="0"/>
        <w:adjustRightInd w:val="0"/>
        <w:spacing w:after="0" w:line="240" w:lineRule="auto"/>
        <w:ind w:right="72"/>
        <w:jc w:val="both"/>
        <w:textAlignment w:val="baseline"/>
        <w:rPr>
          <w:rFonts w:ascii="Arial" w:eastAsia="Times New Roman" w:hAnsi="Arial" w:cs="Arial"/>
          <w:sz w:val="20"/>
          <w:lang w:val="en-US" w:eastAsia="fr-FR"/>
        </w:rPr>
      </w:pPr>
      <w:r w:rsidRPr="008C2A7E">
        <w:rPr>
          <w:rFonts w:ascii="Arial" w:eastAsia="Times New Roman" w:hAnsi="Arial" w:cs="Arial"/>
          <w:sz w:val="20"/>
          <w:szCs w:val="24"/>
          <w:lang w:val="en-GB" w:eastAsia="sv-SE"/>
        </w:rPr>
        <w:t xml:space="preserve">Renewal of authorisation: </w:t>
      </w:r>
      <w:r w:rsidRPr="008C2A7E">
        <w:rPr>
          <w:rFonts w:ascii="Arial" w:eastAsia="Times New Roman" w:hAnsi="Arial" w:cs="Arial"/>
          <w:sz w:val="20"/>
          <w:lang w:val="en-US" w:eastAsia="fr-FR"/>
        </w:rPr>
        <w:t>No additional data was provided.</w:t>
      </w:r>
    </w:p>
    <w:p w14:paraId="2DD5E375" w14:textId="77777777" w:rsidR="008C2A7E" w:rsidRPr="008C2A7E" w:rsidRDefault="008C2A7E" w:rsidP="008C2A7E">
      <w:pPr>
        <w:widowControl w:val="0"/>
        <w:kinsoku w:val="0"/>
        <w:overflowPunct w:val="0"/>
        <w:spacing w:before="617" w:after="0" w:line="258" w:lineRule="exact"/>
        <w:ind w:left="72" w:right="72"/>
        <w:textAlignment w:val="baseline"/>
        <w:rPr>
          <w:rFonts w:ascii="Arial" w:eastAsia="Times New Roman" w:hAnsi="Arial" w:cs="Arial"/>
          <w:b/>
          <w:bCs/>
          <w:u w:val="single"/>
          <w:lang w:val="en-US" w:eastAsia="fr-FR"/>
        </w:rPr>
      </w:pPr>
      <w:r w:rsidRPr="008C2A7E">
        <w:rPr>
          <w:rFonts w:ascii="Arial" w:eastAsia="Times New Roman" w:hAnsi="Arial" w:cs="Arial"/>
          <w:b/>
          <w:bCs/>
          <w:u w:val="single"/>
          <w:lang w:val="en-US" w:eastAsia="fr-FR"/>
        </w:rPr>
        <w:t>Ecotoxicology data</w:t>
      </w:r>
    </w:p>
    <w:p w14:paraId="0183DCF2" w14:textId="77777777" w:rsidR="008C2A7E" w:rsidRPr="008C2A7E" w:rsidRDefault="008C2A7E" w:rsidP="008C2A7E">
      <w:pPr>
        <w:widowControl w:val="0"/>
        <w:kinsoku w:val="0"/>
        <w:overflowPunct w:val="0"/>
        <w:spacing w:before="289" w:after="120" w:line="291" w:lineRule="exact"/>
        <w:ind w:left="74" w:right="7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applicant has not provided ecotoxicological study with the biocidal product. The environmental risk assessment for SORKIL AVOINE SPECIALE has been done by the Reference Member State using the Competent Authority Report on the active substance difenacoum supported by the Task Force Activa/Pelgar.</w:t>
      </w:r>
    </w:p>
    <w:p w14:paraId="3ABFD06F" w14:textId="77777777" w:rsidR="008C2A7E" w:rsidRPr="008C2A7E" w:rsidRDefault="008C2A7E" w:rsidP="008C2A7E">
      <w:pPr>
        <w:widowControl w:val="0"/>
        <w:numPr>
          <w:ilvl w:val="0"/>
          <w:numId w:val="14"/>
        </w:numPr>
        <w:shd w:val="clear" w:color="auto" w:fill="D9D9D9"/>
        <w:autoSpaceDE w:val="0"/>
        <w:autoSpaceDN w:val="0"/>
        <w:adjustRightInd w:val="0"/>
        <w:spacing w:after="0" w:line="240" w:lineRule="auto"/>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Renewal of authorisation</w:t>
      </w:r>
    </w:p>
    <w:p w14:paraId="6BAC05B8" w14:textId="77777777" w:rsidR="008C2A7E" w:rsidRPr="008C2A7E" w:rsidRDefault="008C2A7E" w:rsidP="008C2A7E">
      <w:pPr>
        <w:widowControl w:val="0"/>
        <w:shd w:val="clear" w:color="auto" w:fill="D9D9D9"/>
        <w:kinsoku w:val="0"/>
        <w:overflowPunct w:val="0"/>
        <w:spacing w:after="0" w:line="240" w:lineRule="auto"/>
        <w:ind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No additional data was provided.</w:t>
      </w:r>
    </w:p>
    <w:p w14:paraId="41644F84" w14:textId="77777777" w:rsidR="008C2A7E" w:rsidRPr="008C2A7E" w:rsidRDefault="008C2A7E" w:rsidP="00032591">
      <w:pPr>
        <w:pStyle w:val="Titre3"/>
        <w:rPr>
          <w:lang w:val="en-US"/>
        </w:rPr>
      </w:pPr>
      <w:bookmarkStart w:id="15" w:name="_Toc503862606"/>
      <w:r w:rsidRPr="008C2A7E">
        <w:rPr>
          <w:lang w:val="en-US"/>
        </w:rPr>
        <w:t>Access to documentation</w:t>
      </w:r>
      <w:bookmarkEnd w:id="15"/>
    </w:p>
    <w:p w14:paraId="404B558B" w14:textId="77777777" w:rsidR="008C2A7E" w:rsidRPr="008C2A7E" w:rsidRDefault="008C2A7E" w:rsidP="008C2A7E">
      <w:pPr>
        <w:widowControl w:val="0"/>
        <w:kinsoku w:val="0"/>
        <w:overflowPunct w:val="0"/>
        <w:spacing w:before="242" w:after="0" w:line="291" w:lineRule="exact"/>
        <w:ind w:left="72"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In the frame of the authorisation of SORKIL AVOINE SPECIALE supported by Edialux France, the applicant Edialux France has submitted a letter of access to all data on difenacoum submitted by Pelgar International Ltd under directive 98/8/EC for the purpose of Annex I listing.</w:t>
      </w:r>
    </w:p>
    <w:p w14:paraId="251D8020"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1100" w:right="1577" w:bottom="628" w:left="1204" w:header="720" w:footer="720" w:gutter="0"/>
          <w:cols w:space="720"/>
          <w:noEndnote/>
        </w:sectPr>
      </w:pPr>
    </w:p>
    <w:p w14:paraId="77C9222A" w14:textId="77777777" w:rsidR="008C2A7E" w:rsidRPr="008C2A7E" w:rsidRDefault="008C2A7E" w:rsidP="00032591">
      <w:pPr>
        <w:pStyle w:val="Titre1"/>
        <w:rPr>
          <w:lang w:val="en-US"/>
        </w:rPr>
      </w:pPr>
      <w:bookmarkStart w:id="16" w:name="_Toc503862607"/>
      <w:r w:rsidRPr="008C2A7E">
        <w:rPr>
          <w:lang w:val="en-US"/>
        </w:rPr>
        <w:lastRenderedPageBreak/>
        <w:t>Summary of the product assessment</w:t>
      </w:r>
      <w:bookmarkEnd w:id="16"/>
      <w:r w:rsidRPr="008C2A7E">
        <w:rPr>
          <w:lang w:val="en-US"/>
        </w:rPr>
        <w:t xml:space="preserve"> </w:t>
      </w:r>
    </w:p>
    <w:p w14:paraId="7A309D97" w14:textId="77777777" w:rsidR="008C2A7E" w:rsidRPr="008C2A7E" w:rsidRDefault="008C2A7E" w:rsidP="00032591">
      <w:pPr>
        <w:pStyle w:val="Titre2"/>
        <w:rPr>
          <w:lang w:val="en-US"/>
        </w:rPr>
      </w:pPr>
      <w:bookmarkStart w:id="17" w:name="_Toc503862608"/>
      <w:r w:rsidRPr="008C2A7E">
        <w:rPr>
          <w:lang w:val="en-US"/>
        </w:rPr>
        <w:t>Identity related issues – PAR 2011</w:t>
      </w:r>
      <w:bookmarkEnd w:id="17"/>
    </w:p>
    <w:p w14:paraId="361A9F45" w14:textId="77777777" w:rsidR="008C2A7E" w:rsidRPr="008C2A7E" w:rsidRDefault="008C2A7E" w:rsidP="008C2A7E">
      <w:pPr>
        <w:widowControl w:val="0"/>
        <w:kinsoku w:val="0"/>
        <w:overflowPunct w:val="0"/>
        <w:spacing w:before="201" w:after="0"/>
        <w:ind w:left="72"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 new 5-batch analysis has been submitted by Pelgar at the EU level. The assessment of the technical equivalence of the new 5-batch analysis versus the reference source of Pelgar used for annex I inclusion has been performed. The conclusion is that the source of Pelgar with the new specifications used in SORKIL AVOINE SPECIALE is technically equivalent to the source of Pelgar assessed for annex I inclusion.</w:t>
      </w:r>
    </w:p>
    <w:p w14:paraId="365CE5D2" w14:textId="77777777" w:rsidR="008C2A7E" w:rsidRPr="008C2A7E" w:rsidRDefault="008C2A7E" w:rsidP="008C2A7E">
      <w:pPr>
        <w:widowControl w:val="0"/>
        <w:kinsoku w:val="0"/>
        <w:overflowPunct w:val="0"/>
        <w:spacing w:after="0"/>
        <w:ind w:left="72"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Information on the full composition of the product and assessment of the technical equivalence of the active substance are detailed in additional confidential annex of this document.</w:t>
      </w:r>
    </w:p>
    <w:p w14:paraId="24E97545" w14:textId="77777777" w:rsidR="008C2A7E" w:rsidRPr="008C2A7E" w:rsidRDefault="008C2A7E" w:rsidP="008C2A7E">
      <w:pPr>
        <w:widowControl w:val="0"/>
        <w:kinsoku w:val="0"/>
        <w:overflowPunct w:val="0"/>
        <w:spacing w:after="0" w:line="290" w:lineRule="exact"/>
        <w:ind w:left="72" w:right="72"/>
        <w:jc w:val="both"/>
        <w:textAlignment w:val="baseline"/>
        <w:rPr>
          <w:rFonts w:ascii="Arial" w:eastAsia="Times New Roman" w:hAnsi="Arial" w:cs="Arial"/>
          <w:lang w:val="en-US" w:eastAsia="fr-FR"/>
        </w:rPr>
      </w:pPr>
    </w:p>
    <w:p w14:paraId="2B449296" w14:textId="77777777" w:rsidR="008C2A7E" w:rsidRPr="008C2A7E" w:rsidRDefault="008C2A7E" w:rsidP="00032591">
      <w:pPr>
        <w:pStyle w:val="Titre2"/>
        <w:rPr>
          <w:lang w:val="en-US"/>
        </w:rPr>
      </w:pPr>
      <w:bookmarkStart w:id="18" w:name="_Toc503862609"/>
      <w:r w:rsidRPr="008C2A7E">
        <w:rPr>
          <w:lang w:val="en-US"/>
        </w:rPr>
        <w:t>Classification, labelling and packaging – PAR 2011, updated 2017</w:t>
      </w:r>
      <w:bookmarkEnd w:id="18"/>
    </w:p>
    <w:p w14:paraId="00B85904" w14:textId="77777777" w:rsidR="008C2A7E" w:rsidRPr="001C505E" w:rsidRDefault="008C2A7E" w:rsidP="00032591">
      <w:pPr>
        <w:pStyle w:val="Titre3"/>
        <w:rPr>
          <w:b/>
          <w:lang w:val="en-US"/>
        </w:rPr>
      </w:pPr>
      <w:bookmarkStart w:id="19" w:name="_Toc503862610"/>
      <w:r w:rsidRPr="001C505E">
        <w:rPr>
          <w:b/>
          <w:lang w:val="en-US"/>
        </w:rPr>
        <w:t>Harmonised classification of the biocidal product</w:t>
      </w:r>
      <w:bookmarkEnd w:id="19"/>
    </w:p>
    <w:p w14:paraId="3B3B9DBC" w14:textId="77777777" w:rsidR="008C2A7E" w:rsidRPr="008C2A7E" w:rsidRDefault="008C2A7E" w:rsidP="008C2A7E">
      <w:pPr>
        <w:widowControl w:val="0"/>
        <w:kinsoku w:val="0"/>
        <w:overflowPunct w:val="0"/>
        <w:spacing w:before="236" w:after="0" w:line="257" w:lineRule="exact"/>
        <w:ind w:left="72"/>
        <w:textAlignment w:val="baseline"/>
        <w:rPr>
          <w:rFonts w:ascii="Arial" w:eastAsia="Times New Roman" w:hAnsi="Arial" w:cs="Arial"/>
          <w:lang w:val="en-US" w:eastAsia="fr-FR"/>
        </w:rPr>
      </w:pPr>
      <w:r w:rsidRPr="008C2A7E">
        <w:rPr>
          <w:rFonts w:ascii="Arial" w:eastAsia="Times New Roman" w:hAnsi="Arial" w:cs="Arial"/>
          <w:lang w:val="en-US" w:eastAsia="fr-FR"/>
        </w:rPr>
        <w:t>No classification is required for SORKIL AVOINE SPECIALE.</w:t>
      </w:r>
    </w:p>
    <w:p w14:paraId="791F005F" w14:textId="77777777" w:rsidR="008C2A7E" w:rsidRPr="008C2A7E" w:rsidRDefault="008C2A7E" w:rsidP="008C2A7E">
      <w:pPr>
        <w:widowControl w:val="0"/>
        <w:shd w:val="clear" w:color="auto" w:fill="D9D9D9"/>
        <w:tabs>
          <w:tab w:val="left" w:pos="1368"/>
        </w:tabs>
        <w:kinsoku w:val="0"/>
        <w:overflowPunct w:val="0"/>
        <w:spacing w:before="296" w:after="0" w:line="282" w:lineRule="exact"/>
        <w:textAlignment w:val="baseline"/>
        <w:rPr>
          <w:rFonts w:ascii="Arial" w:eastAsia="Times New Roman" w:hAnsi="Arial" w:cs="Arial"/>
          <w:b/>
          <w:bCs/>
          <w:szCs w:val="24"/>
          <w:lang w:val="en-US" w:eastAsia="fr-FR"/>
        </w:rPr>
      </w:pPr>
      <w:r w:rsidRPr="008C2A7E">
        <w:rPr>
          <w:rFonts w:ascii="Arial" w:eastAsia="Times New Roman" w:hAnsi="Arial" w:cs="Arial"/>
          <w:b/>
          <w:bCs/>
          <w:szCs w:val="24"/>
          <w:lang w:val="en-US" w:eastAsia="fr-FR"/>
        </w:rPr>
        <w:t xml:space="preserve">Renewal - 2017 </w:t>
      </w:r>
    </w:p>
    <w:p w14:paraId="355E4854" w14:textId="77777777" w:rsidR="008C2A7E" w:rsidRPr="008C2A7E" w:rsidRDefault="008C2A7E" w:rsidP="008C2A7E">
      <w:pPr>
        <w:widowControl w:val="0"/>
        <w:shd w:val="clear" w:color="auto" w:fill="D9D9D9"/>
        <w:tabs>
          <w:tab w:val="left" w:pos="1368"/>
        </w:tabs>
        <w:kinsoku w:val="0"/>
        <w:overflowPunct w:val="0"/>
        <w:spacing w:before="296" w:after="0" w:line="282" w:lineRule="exact"/>
        <w:textAlignment w:val="baseline"/>
        <w:rPr>
          <w:rFonts w:ascii="Arial" w:eastAsia="Times New Roman" w:hAnsi="Arial" w:cs="Arial"/>
          <w:bCs/>
          <w:szCs w:val="24"/>
          <w:lang w:val="en-US" w:eastAsia="fr-FR"/>
        </w:rPr>
      </w:pPr>
      <w:r w:rsidRPr="008C2A7E">
        <w:rPr>
          <w:rFonts w:ascii="Arial" w:eastAsia="Times New Roman" w:hAnsi="Arial" w:cs="Arial"/>
          <w:bCs/>
          <w:szCs w:val="24"/>
          <w:lang w:val="en-US" w:eastAsia="fr-FR"/>
        </w:rPr>
        <w:t>Classification of PARATOX</w:t>
      </w:r>
    </w:p>
    <w:p w14:paraId="7D099641" w14:textId="77777777" w:rsidR="008C2A7E" w:rsidRPr="008C2A7E" w:rsidRDefault="008C2A7E" w:rsidP="008C2A7E">
      <w:pPr>
        <w:widowControl w:val="0"/>
        <w:shd w:val="clear" w:color="auto" w:fill="D9D9D9"/>
        <w:tabs>
          <w:tab w:val="left" w:pos="1368"/>
        </w:tabs>
        <w:kinsoku w:val="0"/>
        <w:overflowPunct w:val="0"/>
        <w:spacing w:before="120" w:after="0" w:line="282" w:lineRule="exact"/>
        <w:textAlignment w:val="baseline"/>
        <w:rPr>
          <w:rFonts w:ascii="Arial" w:eastAsia="Times New Roman" w:hAnsi="Arial" w:cs="Arial"/>
          <w:bCs/>
          <w:szCs w:val="24"/>
          <w:lang w:val="en-US" w:eastAsia="fr-FR"/>
        </w:rPr>
      </w:pPr>
    </w:p>
    <w:tbl>
      <w:tblPr>
        <w:tblpPr w:leftFromText="141" w:rightFromText="141" w:vertAnchor="text" w:tblpX="108" w:tblpY="1"/>
        <w:tblOverlap w:val="never"/>
        <w:tblW w:w="4925" w:type="pct"/>
        <w:tblLook w:val="0000" w:firstRow="0" w:lastRow="0" w:firstColumn="0" w:lastColumn="0" w:noHBand="0" w:noVBand="0"/>
      </w:tblPr>
      <w:tblGrid>
        <w:gridCol w:w="2595"/>
        <w:gridCol w:w="6385"/>
      </w:tblGrid>
      <w:tr w:rsidR="008C2A7E" w:rsidRPr="008C2A7E" w14:paraId="7B09C688" w14:textId="77777777" w:rsidTr="00935BFE">
        <w:trPr>
          <w:cantSplit/>
          <w:trHeight w:val="243"/>
          <w:tblHeader/>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D9D9D9"/>
          </w:tcPr>
          <w:p w14:paraId="73D63059"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eastAsia="fr-FR"/>
              </w:rPr>
            </w:pPr>
            <w:r w:rsidRPr="008C2A7E">
              <w:rPr>
                <w:rFonts w:ascii="Arial" w:eastAsia="Times New Roman" w:hAnsi="Arial" w:cs="Arial"/>
                <w:b/>
                <w:sz w:val="20"/>
                <w:szCs w:val="20"/>
              </w:rPr>
              <w:t>Classification</w:t>
            </w:r>
          </w:p>
        </w:tc>
      </w:tr>
      <w:tr w:rsidR="008C2A7E" w:rsidRPr="008C2A7E" w14:paraId="61633DC9" w14:textId="77777777" w:rsidTr="00935BFE">
        <w:trPr>
          <w:cantSplit/>
          <w:trHeight w:val="464"/>
        </w:trPr>
        <w:tc>
          <w:tcPr>
            <w:tcW w:w="1445" w:type="pct"/>
            <w:tcBorders>
              <w:top w:val="single" w:sz="2" w:space="0" w:color="000000"/>
              <w:left w:val="single" w:sz="2" w:space="0" w:color="000000"/>
              <w:bottom w:val="single" w:sz="2" w:space="0" w:color="000000"/>
            </w:tcBorders>
            <w:shd w:val="clear" w:color="auto" w:fill="D9D9D9"/>
          </w:tcPr>
          <w:p w14:paraId="41124784"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eastAsia="fi-FI"/>
              </w:rPr>
            </w:pPr>
            <w:r w:rsidRPr="008C2A7E">
              <w:rPr>
                <w:rFonts w:ascii="Arial" w:eastAsia="Times New Roman" w:hAnsi="Arial" w:cs="Arial"/>
                <w:sz w:val="20"/>
                <w:szCs w:val="20"/>
              </w:rPr>
              <w:t>Hazard category</w:t>
            </w:r>
          </w:p>
        </w:tc>
        <w:tc>
          <w:tcPr>
            <w:tcW w:w="3555" w:type="pct"/>
            <w:tcBorders>
              <w:top w:val="single" w:sz="2" w:space="0" w:color="000000"/>
              <w:left w:val="single" w:sz="2" w:space="0" w:color="000000"/>
              <w:bottom w:val="single" w:sz="2" w:space="0" w:color="000000"/>
              <w:right w:val="single" w:sz="2" w:space="0" w:color="000000"/>
            </w:tcBorders>
            <w:shd w:val="clear" w:color="auto" w:fill="D9D9D9"/>
          </w:tcPr>
          <w:p w14:paraId="754E7362" w14:textId="77777777" w:rsidR="008C2A7E" w:rsidRPr="008C2A7E" w:rsidRDefault="008C2A7E" w:rsidP="008C2A7E">
            <w:pPr>
              <w:widowControl w:val="0"/>
              <w:autoSpaceDE w:val="0"/>
              <w:autoSpaceDN w:val="0"/>
              <w:adjustRightInd w:val="0"/>
              <w:snapToGrid w:val="0"/>
              <w:spacing w:after="0"/>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Repr. 1B</w:t>
            </w:r>
          </w:p>
          <w:p w14:paraId="5DAD6E09" w14:textId="77777777" w:rsidR="008C2A7E" w:rsidRPr="008C2A7E" w:rsidRDefault="008C2A7E" w:rsidP="008C2A7E">
            <w:pPr>
              <w:widowControl w:val="0"/>
              <w:autoSpaceDE w:val="0"/>
              <w:autoSpaceDN w:val="0"/>
              <w:adjustRightInd w:val="0"/>
              <w:snapToGrid w:val="0"/>
              <w:spacing w:after="0"/>
              <w:rPr>
                <w:rFonts w:ascii="Arial" w:eastAsia="Times New Roman" w:hAnsi="Arial" w:cs="Arial"/>
                <w:sz w:val="20"/>
                <w:szCs w:val="20"/>
                <w:lang w:eastAsia="fi-FI"/>
              </w:rPr>
            </w:pPr>
            <w:r w:rsidRPr="008C2A7E">
              <w:rPr>
                <w:rFonts w:ascii="Arial" w:eastAsia="Times New Roman" w:hAnsi="Arial" w:cs="Arial"/>
                <w:sz w:val="20"/>
                <w:szCs w:val="20"/>
                <w:lang w:val="en-US" w:eastAsia="fr-FR"/>
              </w:rPr>
              <w:t>STOT RE 2</w:t>
            </w:r>
          </w:p>
        </w:tc>
      </w:tr>
      <w:tr w:rsidR="008C2A7E" w:rsidRPr="00CB5E3B" w14:paraId="7EBB5466" w14:textId="77777777" w:rsidTr="00935BFE">
        <w:trPr>
          <w:cantSplit/>
          <w:trHeight w:val="686"/>
        </w:trPr>
        <w:tc>
          <w:tcPr>
            <w:tcW w:w="1445" w:type="pct"/>
            <w:tcBorders>
              <w:top w:val="single" w:sz="2" w:space="0" w:color="000000"/>
              <w:left w:val="single" w:sz="2" w:space="0" w:color="000000"/>
              <w:bottom w:val="single" w:sz="2" w:space="0" w:color="000000"/>
            </w:tcBorders>
            <w:shd w:val="clear" w:color="auto" w:fill="D9D9D9"/>
          </w:tcPr>
          <w:p w14:paraId="37464527"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eastAsia="fi-FI"/>
              </w:rPr>
            </w:pPr>
            <w:r w:rsidRPr="008C2A7E">
              <w:rPr>
                <w:rFonts w:ascii="Arial" w:eastAsia="Times New Roman" w:hAnsi="Arial" w:cs="Arial"/>
                <w:sz w:val="20"/>
                <w:szCs w:val="20"/>
              </w:rPr>
              <w:t>Hazard statement</w:t>
            </w:r>
          </w:p>
        </w:tc>
        <w:tc>
          <w:tcPr>
            <w:tcW w:w="3555" w:type="pct"/>
            <w:tcBorders>
              <w:top w:val="single" w:sz="2" w:space="0" w:color="000000"/>
              <w:left w:val="single" w:sz="2" w:space="0" w:color="000000"/>
              <w:bottom w:val="single" w:sz="2" w:space="0" w:color="000000"/>
              <w:right w:val="single" w:sz="2" w:space="0" w:color="000000"/>
            </w:tcBorders>
            <w:shd w:val="clear" w:color="auto" w:fill="D9D9D9"/>
          </w:tcPr>
          <w:p w14:paraId="1DD7A9AF" w14:textId="77777777" w:rsidR="008C2A7E" w:rsidRPr="008C2A7E" w:rsidRDefault="008C2A7E" w:rsidP="008C2A7E">
            <w:pPr>
              <w:widowControl w:val="0"/>
              <w:autoSpaceDE w:val="0"/>
              <w:autoSpaceDN w:val="0"/>
              <w:adjustRightInd w:val="0"/>
              <w:snapToGrid w:val="0"/>
              <w:spacing w:after="0" w:line="240" w:lineRule="auto"/>
              <w:rPr>
                <w:rFonts w:ascii="Arial" w:eastAsia="Times New Roman" w:hAnsi="Arial" w:cs="Arial"/>
                <w:sz w:val="20"/>
                <w:szCs w:val="20"/>
                <w:lang w:val="en-US" w:eastAsia="fi-FI"/>
              </w:rPr>
            </w:pPr>
            <w:r w:rsidRPr="008C2A7E">
              <w:rPr>
                <w:rFonts w:ascii="Arial" w:eastAsia="Times New Roman" w:hAnsi="Arial" w:cs="Arial"/>
                <w:sz w:val="20"/>
                <w:szCs w:val="20"/>
                <w:lang w:val="en-US" w:eastAsia="fi-FI"/>
              </w:rPr>
              <w:t xml:space="preserve">H360D: </w:t>
            </w:r>
            <w:r w:rsidRPr="008C2A7E">
              <w:rPr>
                <w:rFonts w:ascii="Arial" w:eastAsia="Times New Roman" w:hAnsi="Arial" w:cs="Arial"/>
                <w:color w:val="000000"/>
                <w:sz w:val="20"/>
                <w:lang w:val="en-US" w:eastAsia="fr-FR"/>
              </w:rPr>
              <w:t xml:space="preserve"> May damage the unborn child</w:t>
            </w:r>
          </w:p>
          <w:p w14:paraId="7595611C" w14:textId="77777777" w:rsidR="008C2A7E" w:rsidRPr="008C2A7E" w:rsidRDefault="008C2A7E" w:rsidP="008C2A7E">
            <w:pPr>
              <w:widowControl w:val="0"/>
              <w:autoSpaceDE w:val="0"/>
              <w:autoSpaceDN w:val="0"/>
              <w:adjustRightInd w:val="0"/>
              <w:snapToGrid w:val="0"/>
              <w:spacing w:after="0" w:line="240" w:lineRule="auto"/>
              <w:rPr>
                <w:rFonts w:ascii="Arial" w:eastAsia="Times New Roman" w:hAnsi="Arial" w:cs="Arial"/>
                <w:sz w:val="20"/>
                <w:szCs w:val="20"/>
                <w:lang w:val="en-US" w:eastAsia="fi-FI"/>
              </w:rPr>
            </w:pPr>
            <w:r w:rsidRPr="008C2A7E">
              <w:rPr>
                <w:rFonts w:ascii="Arial" w:eastAsia="Times New Roman" w:hAnsi="Arial" w:cs="Arial"/>
                <w:sz w:val="20"/>
                <w:szCs w:val="20"/>
                <w:lang w:val="en-US" w:eastAsia="fi-FI"/>
              </w:rPr>
              <w:t xml:space="preserve">H373: </w:t>
            </w:r>
            <w:r w:rsidRPr="008C2A7E">
              <w:rPr>
                <w:rFonts w:ascii="Arial" w:eastAsia="Times New Roman" w:hAnsi="Arial" w:cs="Arial"/>
                <w:color w:val="000000"/>
                <w:sz w:val="20"/>
                <w:lang w:val="en-US" w:eastAsia="fr-FR"/>
              </w:rPr>
              <w:t xml:space="preserve"> May cause damage to organs (blood) through prolonged or repeated exposure</w:t>
            </w:r>
          </w:p>
        </w:tc>
      </w:tr>
    </w:tbl>
    <w:p w14:paraId="73A1B62D" w14:textId="77777777" w:rsidR="008C2A7E" w:rsidRPr="001C505E" w:rsidRDefault="008C2A7E" w:rsidP="00032591">
      <w:pPr>
        <w:pStyle w:val="Titre3"/>
        <w:rPr>
          <w:b/>
          <w:lang w:val="en-US"/>
        </w:rPr>
      </w:pPr>
      <w:bookmarkStart w:id="20" w:name="_Toc503862611"/>
      <w:r w:rsidRPr="001C505E">
        <w:rPr>
          <w:b/>
          <w:lang w:val="en-US"/>
        </w:rPr>
        <w:t>Labelling of the biocidal product</w:t>
      </w:r>
      <w:bookmarkEnd w:id="20"/>
    </w:p>
    <w:p w14:paraId="1DD6D68F" w14:textId="77777777" w:rsidR="008C2A7E" w:rsidRPr="008C2A7E" w:rsidRDefault="008C2A7E" w:rsidP="008C2A7E">
      <w:pPr>
        <w:autoSpaceDE w:val="0"/>
        <w:autoSpaceDN w:val="0"/>
        <w:adjustRightInd w:val="0"/>
        <w:spacing w:after="0" w:line="240" w:lineRule="auto"/>
        <w:rPr>
          <w:rFonts w:ascii="Arial" w:eastAsia="Times New Roman" w:hAnsi="Arial" w:cs="Arial"/>
          <w:lang w:val="en-US" w:eastAsia="fr-FR"/>
        </w:rPr>
      </w:pPr>
    </w:p>
    <w:p w14:paraId="55F1E951" w14:textId="77777777" w:rsidR="008C2A7E" w:rsidRPr="008C2A7E" w:rsidRDefault="008C2A7E" w:rsidP="008C2A7E">
      <w:pPr>
        <w:widowControl w:val="0"/>
        <w:kinsoku w:val="0"/>
        <w:overflowPunct w:val="0"/>
        <w:spacing w:before="235" w:after="0" w:line="257" w:lineRule="exact"/>
        <w:ind w:left="72"/>
        <w:textAlignment w:val="baseline"/>
        <w:rPr>
          <w:rFonts w:ascii="Arial" w:eastAsia="Times New Roman" w:hAnsi="Arial" w:cs="Arial"/>
          <w:lang w:val="en-US" w:eastAsia="fr-FR"/>
        </w:rPr>
      </w:pPr>
      <w:r w:rsidRPr="008C2A7E">
        <w:rPr>
          <w:rFonts w:ascii="Arial" w:eastAsia="Times New Roman" w:hAnsi="Arial" w:cs="Arial"/>
          <w:lang w:val="en-US" w:eastAsia="fr-FR"/>
        </w:rPr>
        <w:t>No labelling is required for SORKIL AVOINE SPECIALE.</w:t>
      </w:r>
    </w:p>
    <w:p w14:paraId="3C909933" w14:textId="77777777" w:rsidR="008C2A7E" w:rsidRPr="008C2A7E" w:rsidRDefault="008C2A7E" w:rsidP="008C2A7E">
      <w:pPr>
        <w:autoSpaceDE w:val="0"/>
        <w:autoSpaceDN w:val="0"/>
        <w:adjustRightInd w:val="0"/>
        <w:spacing w:after="0" w:line="240" w:lineRule="auto"/>
        <w:rPr>
          <w:rFonts w:ascii="Arial" w:eastAsia="Times New Roman" w:hAnsi="Arial" w:cs="Arial"/>
          <w:lang w:val="en-US" w:eastAsia="fr-FR"/>
        </w:rPr>
      </w:pPr>
    </w:p>
    <w:p w14:paraId="12520C07" w14:textId="77777777" w:rsidR="008C2A7E" w:rsidRPr="008C2A7E" w:rsidRDefault="008C2A7E" w:rsidP="008C2A7E">
      <w:pPr>
        <w:shd w:val="clear" w:color="auto" w:fill="D9D9D9"/>
        <w:autoSpaceDE w:val="0"/>
        <w:autoSpaceDN w:val="0"/>
        <w:adjustRightInd w:val="0"/>
        <w:spacing w:after="0" w:line="240" w:lineRule="auto"/>
        <w:rPr>
          <w:rFonts w:ascii="Arial" w:eastAsia="Times New Roman" w:hAnsi="Arial" w:cs="Arial"/>
          <w:b/>
          <w:lang w:val="en-US" w:eastAsia="fr-FR"/>
        </w:rPr>
      </w:pPr>
      <w:r w:rsidRPr="008C2A7E">
        <w:rPr>
          <w:rFonts w:ascii="Arial" w:eastAsia="Times New Roman" w:hAnsi="Arial" w:cs="Arial"/>
          <w:b/>
          <w:lang w:val="en-US" w:eastAsia="fr-FR"/>
        </w:rPr>
        <w:t>Renewal – 2017</w:t>
      </w:r>
    </w:p>
    <w:p w14:paraId="70A41B7E" w14:textId="77777777" w:rsidR="008C2A7E" w:rsidRPr="008C2A7E" w:rsidRDefault="008C2A7E" w:rsidP="008C2A7E">
      <w:pPr>
        <w:shd w:val="clear" w:color="auto" w:fill="D9D9D9"/>
        <w:autoSpaceDE w:val="0"/>
        <w:autoSpaceDN w:val="0"/>
        <w:adjustRightInd w:val="0"/>
        <w:spacing w:after="0" w:line="240" w:lineRule="auto"/>
        <w:rPr>
          <w:rFonts w:ascii="Arial" w:eastAsia="Times New Roman" w:hAnsi="Arial" w:cs="Arial"/>
          <w:b/>
          <w:lang w:val="en-US" w:eastAsia="fr-FR"/>
        </w:rPr>
      </w:pPr>
    </w:p>
    <w:p w14:paraId="62BF9E64" w14:textId="77777777" w:rsidR="008C2A7E" w:rsidRPr="008C2A7E" w:rsidRDefault="008C2A7E" w:rsidP="008C2A7E">
      <w:pPr>
        <w:shd w:val="clear" w:color="auto" w:fill="D9D9D9"/>
        <w:autoSpaceDE w:val="0"/>
        <w:autoSpaceDN w:val="0"/>
        <w:adjustRightInd w:val="0"/>
        <w:spacing w:after="0" w:line="240" w:lineRule="auto"/>
        <w:rPr>
          <w:rFonts w:ascii="Arial" w:eastAsia="Times New Roman" w:hAnsi="Arial" w:cs="Arial"/>
          <w:lang w:val="en-US" w:eastAsia="fr-FR"/>
        </w:rPr>
      </w:pPr>
      <w:r w:rsidRPr="008C2A7E">
        <w:rPr>
          <w:rFonts w:ascii="Arial" w:eastAsia="Times New Roman" w:hAnsi="Arial" w:cs="Arial"/>
          <w:lang w:val="en-US" w:eastAsia="fr-FR"/>
        </w:rPr>
        <w:t>Labelling of PARATOX</w:t>
      </w:r>
    </w:p>
    <w:p w14:paraId="6C2C58A3" w14:textId="77777777" w:rsidR="008C2A7E" w:rsidRPr="008C2A7E" w:rsidRDefault="008C2A7E" w:rsidP="008C2A7E">
      <w:pPr>
        <w:shd w:val="clear" w:color="auto" w:fill="D9D9D9"/>
        <w:autoSpaceDE w:val="0"/>
        <w:autoSpaceDN w:val="0"/>
        <w:adjustRightInd w:val="0"/>
        <w:spacing w:after="0" w:line="240" w:lineRule="auto"/>
        <w:rPr>
          <w:rFonts w:ascii="Arial" w:eastAsia="Times New Roman" w:hAnsi="Arial" w:cs="Arial"/>
          <w:b/>
          <w:lang w:val="en-US" w:eastAsia="fr-FR"/>
        </w:rPr>
      </w:pPr>
    </w:p>
    <w:tbl>
      <w:tblPr>
        <w:tblpPr w:leftFromText="141" w:rightFromText="141" w:vertAnchor="text" w:tblpX="108" w:tblpY="1"/>
        <w:tblOverlap w:val="never"/>
        <w:tblW w:w="4925" w:type="pct"/>
        <w:tblLook w:val="0000" w:firstRow="0" w:lastRow="0" w:firstColumn="0" w:lastColumn="0" w:noHBand="0" w:noVBand="0"/>
      </w:tblPr>
      <w:tblGrid>
        <w:gridCol w:w="2595"/>
        <w:gridCol w:w="6385"/>
      </w:tblGrid>
      <w:tr w:rsidR="008C2A7E" w:rsidRPr="008C2A7E" w14:paraId="5895B83C" w14:textId="77777777" w:rsidTr="00935BFE">
        <w:trPr>
          <w:cantSplit/>
          <w:trHeight w:val="230"/>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D9D9D9"/>
          </w:tcPr>
          <w:p w14:paraId="7C515E25" w14:textId="77777777" w:rsidR="008C2A7E" w:rsidRPr="008C2A7E" w:rsidRDefault="008C2A7E" w:rsidP="008C2A7E">
            <w:pPr>
              <w:widowControl w:val="0"/>
              <w:shd w:val="clear" w:color="auto" w:fill="D9D9D9"/>
              <w:autoSpaceDE w:val="0"/>
              <w:autoSpaceDN w:val="0"/>
              <w:adjustRightInd w:val="0"/>
              <w:spacing w:after="0" w:line="240" w:lineRule="auto"/>
              <w:rPr>
                <w:rFonts w:ascii="Arial" w:eastAsia="Times New Roman" w:hAnsi="Arial" w:cs="Arial"/>
                <w:sz w:val="20"/>
                <w:lang w:eastAsia="fr-FR"/>
              </w:rPr>
            </w:pPr>
            <w:r w:rsidRPr="008C2A7E">
              <w:rPr>
                <w:rFonts w:ascii="Arial" w:eastAsia="Times New Roman" w:hAnsi="Arial" w:cs="Arial"/>
                <w:b/>
                <w:sz w:val="20"/>
              </w:rPr>
              <w:t>Labelling</w:t>
            </w:r>
          </w:p>
        </w:tc>
      </w:tr>
      <w:tr w:rsidR="008C2A7E" w:rsidRPr="008C2A7E" w14:paraId="5EC6E631" w14:textId="77777777" w:rsidTr="00935BFE">
        <w:trPr>
          <w:cantSplit/>
          <w:trHeight w:val="1688"/>
        </w:trPr>
        <w:tc>
          <w:tcPr>
            <w:tcW w:w="1445" w:type="pct"/>
            <w:tcBorders>
              <w:top w:val="single" w:sz="2" w:space="0" w:color="000000"/>
              <w:left w:val="single" w:sz="2" w:space="0" w:color="000000"/>
              <w:bottom w:val="single" w:sz="2" w:space="0" w:color="000000"/>
            </w:tcBorders>
            <w:shd w:val="clear" w:color="auto" w:fill="D9D9D9"/>
          </w:tcPr>
          <w:p w14:paraId="02C9CD50" w14:textId="77777777" w:rsidR="008C2A7E" w:rsidRPr="008C2A7E" w:rsidRDefault="008C2A7E" w:rsidP="008C2A7E">
            <w:pPr>
              <w:widowControl w:val="0"/>
              <w:shd w:val="clear" w:color="auto" w:fill="D9D9D9"/>
              <w:autoSpaceDE w:val="0"/>
              <w:autoSpaceDN w:val="0"/>
              <w:adjustRightInd w:val="0"/>
              <w:spacing w:after="0" w:line="240" w:lineRule="auto"/>
              <w:rPr>
                <w:rFonts w:ascii="Arial" w:eastAsia="Times New Roman" w:hAnsi="Arial" w:cs="Arial"/>
                <w:sz w:val="20"/>
                <w:lang w:eastAsia="fi-FI"/>
              </w:rPr>
            </w:pPr>
            <w:r w:rsidRPr="008C2A7E">
              <w:rPr>
                <w:rFonts w:ascii="Arial" w:eastAsia="Times New Roman" w:hAnsi="Arial" w:cs="Arial"/>
                <w:sz w:val="20"/>
              </w:rPr>
              <w:t>Signal words</w:t>
            </w:r>
          </w:p>
        </w:tc>
        <w:tc>
          <w:tcPr>
            <w:tcW w:w="3555" w:type="pct"/>
            <w:tcBorders>
              <w:top w:val="single" w:sz="2" w:space="0" w:color="000000"/>
              <w:left w:val="single" w:sz="2" w:space="0" w:color="000000"/>
              <w:bottom w:val="single" w:sz="2" w:space="0" w:color="000000"/>
              <w:right w:val="single" w:sz="2" w:space="0" w:color="000000"/>
            </w:tcBorders>
            <w:shd w:val="clear" w:color="auto" w:fill="D9D9D9"/>
          </w:tcPr>
          <w:p w14:paraId="12D61EAD"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lang w:eastAsia="fr-FR"/>
              </w:rPr>
            </w:pPr>
            <w:r w:rsidRPr="008C2A7E">
              <w:rPr>
                <w:rFonts w:ascii="Arial" w:eastAsia="Times New Roman" w:hAnsi="Arial" w:cs="Arial"/>
                <w:sz w:val="20"/>
                <w:lang w:eastAsia="fr-FR"/>
              </w:rPr>
              <w:t>Danger</w:t>
            </w:r>
          </w:p>
          <w:p w14:paraId="3B63978F"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eastAsia="fr-FR"/>
              </w:rPr>
            </w:pPr>
            <w:r w:rsidRPr="008C2A7E">
              <w:rPr>
                <w:rFonts w:ascii="Arial" w:eastAsia="Times New Roman" w:hAnsi="Arial" w:cs="Arial"/>
                <w:sz w:val="20"/>
                <w:szCs w:val="20"/>
                <w:lang w:eastAsia="fr-FR"/>
              </w:rPr>
              <w:object w:dxaOrig="2388" w:dyaOrig="2604" w14:anchorId="141C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9.5pt" o:ole="">
                  <v:imagedata r:id="rId12" o:title=""/>
                </v:shape>
                <o:OLEObject Type="Embed" ProgID="PBrush" ShapeID="_x0000_i1025" DrawAspect="Content" ObjectID="_1579089991" r:id="rId13"/>
              </w:object>
            </w:r>
          </w:p>
          <w:p w14:paraId="76BA2914"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lang w:eastAsia="fr-FR"/>
              </w:rPr>
            </w:pPr>
            <w:r w:rsidRPr="008C2A7E">
              <w:rPr>
                <w:rFonts w:ascii="Arial" w:eastAsia="Times New Roman" w:hAnsi="Arial" w:cs="Arial"/>
                <w:sz w:val="20"/>
                <w:lang w:eastAsia="fr-FR"/>
              </w:rPr>
              <w:t>GHS 08</w:t>
            </w:r>
          </w:p>
        </w:tc>
      </w:tr>
      <w:tr w:rsidR="008C2A7E" w:rsidRPr="00CB5E3B" w14:paraId="30AD168F" w14:textId="77777777" w:rsidTr="00935BFE">
        <w:trPr>
          <w:cantSplit/>
          <w:trHeight w:val="767"/>
        </w:trPr>
        <w:tc>
          <w:tcPr>
            <w:tcW w:w="1445" w:type="pct"/>
            <w:tcBorders>
              <w:top w:val="single" w:sz="2" w:space="0" w:color="000000"/>
              <w:left w:val="single" w:sz="2" w:space="0" w:color="000000"/>
              <w:bottom w:val="single" w:sz="2" w:space="0" w:color="000000"/>
            </w:tcBorders>
            <w:shd w:val="clear" w:color="auto" w:fill="D9D9D9"/>
          </w:tcPr>
          <w:p w14:paraId="0F79BE72" w14:textId="77777777" w:rsidR="008C2A7E" w:rsidRPr="008C2A7E" w:rsidRDefault="008C2A7E" w:rsidP="008C2A7E">
            <w:pPr>
              <w:widowControl w:val="0"/>
              <w:shd w:val="clear" w:color="auto" w:fill="D9D9D9"/>
              <w:autoSpaceDE w:val="0"/>
              <w:autoSpaceDN w:val="0"/>
              <w:adjustRightInd w:val="0"/>
              <w:spacing w:after="0" w:line="240" w:lineRule="auto"/>
              <w:rPr>
                <w:rFonts w:ascii="Arial" w:eastAsia="Times New Roman" w:hAnsi="Arial" w:cs="Arial"/>
                <w:sz w:val="20"/>
                <w:lang w:eastAsia="fi-FI"/>
              </w:rPr>
            </w:pPr>
            <w:r w:rsidRPr="008C2A7E">
              <w:rPr>
                <w:rFonts w:ascii="Arial" w:eastAsia="Times New Roman" w:hAnsi="Arial" w:cs="Arial"/>
                <w:sz w:val="20"/>
              </w:rPr>
              <w:t>Hazard statements</w:t>
            </w:r>
          </w:p>
        </w:tc>
        <w:tc>
          <w:tcPr>
            <w:tcW w:w="3555" w:type="pct"/>
            <w:tcBorders>
              <w:top w:val="single" w:sz="2" w:space="0" w:color="000000"/>
              <w:left w:val="single" w:sz="2" w:space="0" w:color="000000"/>
              <w:bottom w:val="single" w:sz="2" w:space="0" w:color="000000"/>
              <w:right w:val="single" w:sz="2" w:space="0" w:color="000000"/>
            </w:tcBorders>
            <w:shd w:val="clear" w:color="auto" w:fill="D9D9D9"/>
          </w:tcPr>
          <w:p w14:paraId="4C8BCA52" w14:textId="77777777" w:rsidR="008C2A7E" w:rsidRPr="008C2A7E" w:rsidRDefault="008C2A7E" w:rsidP="008C2A7E">
            <w:pPr>
              <w:widowControl w:val="0"/>
              <w:shd w:val="clear" w:color="auto" w:fill="D9D9D9"/>
              <w:autoSpaceDE w:val="0"/>
              <w:autoSpaceDN w:val="0"/>
              <w:adjustRightInd w:val="0"/>
              <w:spacing w:after="0"/>
              <w:jc w:val="both"/>
              <w:rPr>
                <w:rFonts w:ascii="Arial" w:eastAsia="Times New Roman" w:hAnsi="Arial" w:cs="Arial"/>
                <w:color w:val="000000"/>
                <w:sz w:val="20"/>
                <w:lang w:val="en-US" w:eastAsia="fr-FR"/>
              </w:rPr>
            </w:pPr>
            <w:r w:rsidRPr="008C2A7E">
              <w:rPr>
                <w:rFonts w:ascii="Arial" w:eastAsia="Times New Roman" w:hAnsi="Arial" w:cs="Arial"/>
                <w:color w:val="000000"/>
                <w:sz w:val="20"/>
                <w:lang w:val="en-US" w:eastAsia="fr-FR"/>
              </w:rPr>
              <w:t xml:space="preserve">H360D: </w:t>
            </w:r>
            <w:r w:rsidRPr="001C505E">
              <w:rPr>
                <w:rFonts w:ascii="Arial" w:eastAsia="Times New Roman" w:hAnsi="Arial" w:cs="Arial"/>
                <w:color w:val="000000"/>
                <w:sz w:val="20"/>
                <w:lang w:val="en-US" w:eastAsia="fr-FR"/>
              </w:rPr>
              <w:t>May damage the unborn child</w:t>
            </w:r>
          </w:p>
          <w:p w14:paraId="29DD7A64" w14:textId="77777777" w:rsidR="008C2A7E" w:rsidRPr="008C2A7E" w:rsidRDefault="008C2A7E" w:rsidP="008C2A7E">
            <w:pPr>
              <w:widowControl w:val="0"/>
              <w:shd w:val="clear" w:color="auto" w:fill="D9D9D9"/>
              <w:autoSpaceDE w:val="0"/>
              <w:autoSpaceDN w:val="0"/>
              <w:adjustRightInd w:val="0"/>
              <w:spacing w:after="0"/>
              <w:jc w:val="both"/>
              <w:rPr>
                <w:rFonts w:ascii="Arial" w:eastAsia="Times New Roman" w:hAnsi="Arial" w:cs="Arial"/>
                <w:color w:val="000000"/>
                <w:sz w:val="20"/>
                <w:lang w:val="en-US" w:eastAsia="fr-FR"/>
              </w:rPr>
            </w:pPr>
            <w:r w:rsidRPr="008C2A7E">
              <w:rPr>
                <w:rFonts w:ascii="Arial" w:eastAsia="Times New Roman" w:hAnsi="Arial" w:cs="Arial"/>
                <w:color w:val="000000"/>
                <w:sz w:val="20"/>
                <w:lang w:val="en-US" w:eastAsia="fr-FR"/>
              </w:rPr>
              <w:t xml:space="preserve">H373: </w:t>
            </w:r>
            <w:r w:rsidRPr="001C505E">
              <w:rPr>
                <w:rFonts w:ascii="Arial" w:eastAsia="Times New Roman" w:hAnsi="Arial" w:cs="Arial"/>
                <w:color w:val="000000"/>
                <w:sz w:val="20"/>
                <w:lang w:val="en-US" w:eastAsia="fr-FR"/>
              </w:rPr>
              <w:t>May cause damage to organs (blood) through prolonged or repeated exposure</w:t>
            </w:r>
          </w:p>
        </w:tc>
      </w:tr>
      <w:tr w:rsidR="008C2A7E" w:rsidRPr="00CB5E3B" w14:paraId="5C62FB07" w14:textId="77777777" w:rsidTr="00935BFE">
        <w:trPr>
          <w:trHeight w:val="702"/>
        </w:trPr>
        <w:tc>
          <w:tcPr>
            <w:tcW w:w="1445" w:type="pct"/>
            <w:tcBorders>
              <w:top w:val="single" w:sz="2" w:space="0" w:color="000000"/>
              <w:left w:val="single" w:sz="2" w:space="0" w:color="000000"/>
              <w:bottom w:val="single" w:sz="2" w:space="0" w:color="000000"/>
            </w:tcBorders>
            <w:shd w:val="clear" w:color="auto" w:fill="D9D9D9"/>
          </w:tcPr>
          <w:p w14:paraId="7B4749AE" w14:textId="77777777" w:rsidR="008C2A7E" w:rsidRPr="008C2A7E" w:rsidRDefault="008C2A7E" w:rsidP="008C2A7E">
            <w:pPr>
              <w:widowControl w:val="0"/>
              <w:shd w:val="clear" w:color="auto" w:fill="D9D9D9"/>
              <w:autoSpaceDE w:val="0"/>
              <w:autoSpaceDN w:val="0"/>
              <w:adjustRightInd w:val="0"/>
              <w:spacing w:after="0" w:line="240" w:lineRule="auto"/>
              <w:rPr>
                <w:rFonts w:ascii="Arial" w:eastAsia="Times New Roman" w:hAnsi="Arial" w:cs="Arial"/>
                <w:sz w:val="20"/>
                <w:lang w:eastAsia="fi-FI"/>
              </w:rPr>
            </w:pPr>
            <w:r w:rsidRPr="008C2A7E">
              <w:rPr>
                <w:rFonts w:ascii="Arial" w:eastAsia="Times New Roman" w:hAnsi="Arial" w:cs="Arial"/>
                <w:sz w:val="20"/>
              </w:rPr>
              <w:t>Precautionary statements</w:t>
            </w:r>
          </w:p>
        </w:tc>
        <w:tc>
          <w:tcPr>
            <w:tcW w:w="3555" w:type="pct"/>
            <w:tcBorders>
              <w:top w:val="single" w:sz="2" w:space="0" w:color="000000"/>
              <w:left w:val="single" w:sz="2" w:space="0" w:color="000000"/>
              <w:bottom w:val="single" w:sz="2" w:space="0" w:color="000000"/>
              <w:right w:val="single" w:sz="2" w:space="0" w:color="000000"/>
            </w:tcBorders>
            <w:shd w:val="clear" w:color="auto" w:fill="D9D9D9"/>
          </w:tcPr>
          <w:p w14:paraId="78E2A154" w14:textId="77777777" w:rsidR="008C2A7E" w:rsidRPr="008C2A7E" w:rsidRDefault="008C2A7E" w:rsidP="008C2A7E">
            <w:pPr>
              <w:widowControl w:val="0"/>
              <w:shd w:val="clear" w:color="auto" w:fill="D9D9D9"/>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P201: </w:t>
            </w:r>
            <w:r w:rsidRPr="008C2A7E">
              <w:rPr>
                <w:rFonts w:ascii="Arial" w:eastAsia="Times New Roman" w:hAnsi="Arial" w:cs="Arial"/>
                <w:sz w:val="20"/>
                <w:szCs w:val="20"/>
                <w:lang w:val="en" w:eastAsia="fr-FR"/>
              </w:rPr>
              <w:t>Obtain special instructions before use.</w:t>
            </w:r>
          </w:p>
          <w:p w14:paraId="2953FCF1" w14:textId="77777777" w:rsidR="008C2A7E" w:rsidRPr="008C2A7E" w:rsidRDefault="008C2A7E" w:rsidP="008C2A7E">
            <w:pPr>
              <w:widowControl w:val="0"/>
              <w:shd w:val="clear" w:color="auto" w:fill="D9D9D9"/>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P202: </w:t>
            </w:r>
            <w:r w:rsidRPr="008C2A7E">
              <w:rPr>
                <w:rFonts w:ascii="Arial" w:eastAsia="Times New Roman" w:hAnsi="Arial" w:cs="Arial"/>
                <w:sz w:val="20"/>
                <w:szCs w:val="20"/>
                <w:lang w:val="en" w:eastAsia="fr-FR"/>
              </w:rPr>
              <w:t>Do not handle until all safety precautions have been read and understood.</w:t>
            </w:r>
          </w:p>
          <w:p w14:paraId="161B72E9" w14:textId="77777777" w:rsidR="008C2A7E" w:rsidRPr="008C2A7E" w:rsidRDefault="008C2A7E" w:rsidP="008C2A7E">
            <w:pPr>
              <w:widowControl w:val="0"/>
              <w:shd w:val="clear" w:color="auto" w:fill="D9D9D9"/>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P260: </w:t>
            </w:r>
            <w:r w:rsidRPr="008C2A7E">
              <w:rPr>
                <w:rFonts w:ascii="Arial" w:eastAsia="Times New Roman" w:hAnsi="Arial" w:cs="Arial"/>
                <w:sz w:val="20"/>
                <w:szCs w:val="20"/>
                <w:lang w:val="en" w:eastAsia="fr-FR"/>
              </w:rPr>
              <w:t>Do not breathe dust/fumes/gas/mist/vapours/spray.</w:t>
            </w:r>
          </w:p>
          <w:p w14:paraId="36140174" w14:textId="77777777" w:rsidR="008C2A7E" w:rsidRPr="008C2A7E" w:rsidRDefault="008C2A7E" w:rsidP="008C2A7E">
            <w:pPr>
              <w:widowControl w:val="0"/>
              <w:shd w:val="clear" w:color="auto" w:fill="D9D9D9"/>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lastRenderedPageBreak/>
              <w:t xml:space="preserve">P280: </w:t>
            </w:r>
            <w:r w:rsidRPr="008C2A7E">
              <w:rPr>
                <w:rFonts w:ascii="Arial" w:eastAsia="Times New Roman" w:hAnsi="Arial" w:cs="Arial"/>
                <w:sz w:val="20"/>
                <w:szCs w:val="20"/>
                <w:lang w:val="en" w:eastAsia="fr-FR"/>
              </w:rPr>
              <w:t>Wear protective gloves/protective clothing/eye protection/face protection.</w:t>
            </w:r>
          </w:p>
          <w:p w14:paraId="38888A72" w14:textId="64D243EF" w:rsidR="008C2A7E" w:rsidRPr="008C2A7E" w:rsidRDefault="008C2A7E" w:rsidP="008C2A7E">
            <w:pPr>
              <w:widowControl w:val="0"/>
              <w:shd w:val="clear" w:color="auto" w:fill="D9D9D9"/>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P308 + P313: </w:t>
            </w:r>
            <w:r w:rsidR="002F57BD" w:rsidRPr="00CF760E">
              <w:rPr>
                <w:rFonts w:ascii="Arial" w:hAnsi="Arial" w:cs="Arial"/>
                <w:sz w:val="20"/>
                <w:szCs w:val="20"/>
                <w:lang w:val="en-GB"/>
              </w:rPr>
              <w:t xml:space="preserve"> IF exposed or concerned: Get medical advice/attention.</w:t>
            </w:r>
          </w:p>
          <w:p w14:paraId="6933FFF1" w14:textId="77777777" w:rsidR="008C2A7E" w:rsidRPr="008C2A7E" w:rsidRDefault="008C2A7E" w:rsidP="008C2A7E">
            <w:pPr>
              <w:widowControl w:val="0"/>
              <w:shd w:val="clear" w:color="auto" w:fill="D9D9D9"/>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P314: </w:t>
            </w:r>
            <w:r w:rsidRPr="008C2A7E">
              <w:rPr>
                <w:rFonts w:ascii="Arial" w:eastAsia="Times New Roman" w:hAnsi="Arial" w:cs="Arial"/>
                <w:sz w:val="20"/>
                <w:szCs w:val="20"/>
                <w:lang w:val="en" w:eastAsia="fr-FR"/>
              </w:rPr>
              <w:t>Get medical advice/attention if you feel unwell.</w:t>
            </w:r>
          </w:p>
          <w:p w14:paraId="0AEEBA2A" w14:textId="77777777" w:rsidR="008C2A7E" w:rsidRPr="008C2A7E" w:rsidRDefault="008C2A7E" w:rsidP="008C2A7E">
            <w:pPr>
              <w:widowControl w:val="0"/>
              <w:shd w:val="clear" w:color="auto" w:fill="D9D9D9"/>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P405: </w:t>
            </w:r>
            <w:r w:rsidRPr="008C2A7E">
              <w:rPr>
                <w:rFonts w:ascii="Arial" w:eastAsia="Times New Roman" w:hAnsi="Arial" w:cs="Arial"/>
                <w:sz w:val="20"/>
                <w:szCs w:val="20"/>
                <w:lang w:val="en" w:eastAsia="fr-FR"/>
              </w:rPr>
              <w:t>Store locked up.</w:t>
            </w:r>
          </w:p>
          <w:p w14:paraId="0368892B" w14:textId="77777777" w:rsidR="008C2A7E" w:rsidRPr="008C2A7E" w:rsidRDefault="008C2A7E" w:rsidP="008C2A7E">
            <w:pPr>
              <w:widowControl w:val="0"/>
              <w:shd w:val="clear" w:color="auto" w:fill="D9D9D9"/>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P501: </w:t>
            </w:r>
            <w:r w:rsidRPr="008C2A7E">
              <w:rPr>
                <w:rFonts w:ascii="Arial" w:eastAsia="Times New Roman" w:hAnsi="Arial" w:cs="Arial"/>
                <w:sz w:val="20"/>
                <w:szCs w:val="20"/>
                <w:lang w:val="en" w:eastAsia="fr-FR"/>
              </w:rPr>
              <w:t>Dispose of contents/container to … [</w:t>
            </w:r>
            <w:r w:rsidRPr="008C2A7E">
              <w:rPr>
                <w:rFonts w:ascii="Arial" w:eastAsia="Times New Roman" w:hAnsi="Arial" w:cs="Arial"/>
                <w:i/>
                <w:iCs/>
                <w:sz w:val="20"/>
                <w:szCs w:val="20"/>
                <w:lang w:val="en" w:eastAsia="fr-FR"/>
              </w:rPr>
              <w:t>… in accordance with local/regional/national/international regulation]</w:t>
            </w:r>
          </w:p>
        </w:tc>
      </w:tr>
    </w:tbl>
    <w:p w14:paraId="5C453586" w14:textId="77777777" w:rsidR="008C2A7E" w:rsidRPr="008C2A7E" w:rsidRDefault="008C2A7E" w:rsidP="008C2A7E">
      <w:pPr>
        <w:widowControl w:val="0"/>
        <w:tabs>
          <w:tab w:val="left" w:pos="1440"/>
        </w:tabs>
        <w:kinsoku w:val="0"/>
        <w:overflowPunct w:val="0"/>
        <w:spacing w:before="17" w:after="0" w:line="279" w:lineRule="exact"/>
        <w:ind w:left="144"/>
        <w:textAlignment w:val="baseline"/>
        <w:rPr>
          <w:rFonts w:ascii="Arial" w:eastAsia="Times New Roman" w:hAnsi="Arial" w:cs="Arial"/>
          <w:b/>
          <w:bCs/>
          <w:sz w:val="24"/>
          <w:szCs w:val="24"/>
          <w:lang w:val="en-US" w:eastAsia="fr-FR"/>
        </w:rPr>
      </w:pPr>
    </w:p>
    <w:p w14:paraId="66234ACA" w14:textId="77777777" w:rsidR="008C2A7E" w:rsidRPr="001C505E" w:rsidRDefault="008C2A7E" w:rsidP="00032591">
      <w:pPr>
        <w:pStyle w:val="Titre3"/>
        <w:rPr>
          <w:b/>
          <w:lang w:val="en-US"/>
        </w:rPr>
      </w:pPr>
      <w:bookmarkStart w:id="21" w:name="_Toc503862612"/>
      <w:r w:rsidRPr="001C505E">
        <w:rPr>
          <w:b/>
          <w:lang w:val="en-US"/>
        </w:rPr>
        <w:t>Packaging of the biocidal product</w:t>
      </w:r>
      <w:bookmarkEnd w:id="21"/>
    </w:p>
    <w:p w14:paraId="72F923E9" w14:textId="77777777" w:rsidR="008C2A7E" w:rsidRPr="008C2A7E" w:rsidRDefault="008C2A7E" w:rsidP="008C2A7E">
      <w:pPr>
        <w:widowControl w:val="0"/>
        <w:kinsoku w:val="0"/>
        <w:overflowPunct w:val="0"/>
        <w:spacing w:before="233" w:after="0" w:line="255" w:lineRule="exact"/>
        <w:ind w:left="144"/>
        <w:textAlignment w:val="baseline"/>
        <w:rPr>
          <w:rFonts w:ascii="Arial" w:eastAsia="Times New Roman" w:hAnsi="Arial" w:cs="Arial"/>
          <w:spacing w:val="-1"/>
          <w:sz w:val="20"/>
          <w:u w:val="single"/>
          <w:lang w:val="en-US" w:eastAsia="fr-FR"/>
        </w:rPr>
      </w:pPr>
      <w:r w:rsidRPr="008C2A7E">
        <w:rPr>
          <w:rFonts w:ascii="Arial" w:eastAsia="Times New Roman" w:hAnsi="Arial" w:cs="Arial"/>
          <w:spacing w:val="-1"/>
          <w:sz w:val="20"/>
          <w:u w:val="single"/>
          <w:lang w:val="en-US" w:eastAsia="fr-FR"/>
        </w:rPr>
        <w:t>Primary packaging:</w:t>
      </w:r>
    </w:p>
    <w:p w14:paraId="5AE39D80" w14:textId="77777777" w:rsidR="008C2A7E" w:rsidRPr="008C2A7E" w:rsidRDefault="008C2A7E" w:rsidP="008C2A7E">
      <w:pPr>
        <w:widowControl w:val="0"/>
        <w:kinsoku w:val="0"/>
        <w:overflowPunct w:val="0"/>
        <w:spacing w:before="300" w:after="0" w:line="288" w:lineRule="exact"/>
        <w:ind w:left="144" w:right="72"/>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SORKIL AVOINE SPECIALE is supplied in small individual bait bags of polypropylene foil from 20 to 200g.</w:t>
      </w:r>
    </w:p>
    <w:p w14:paraId="691E1B14" w14:textId="77777777" w:rsidR="008C2A7E" w:rsidRPr="008C2A7E" w:rsidRDefault="008C2A7E" w:rsidP="008C2A7E">
      <w:pPr>
        <w:widowControl w:val="0"/>
        <w:kinsoku w:val="0"/>
        <w:overflowPunct w:val="0"/>
        <w:spacing w:before="120" w:after="0" w:line="240" w:lineRule="auto"/>
        <w:ind w:left="142" w:right="74"/>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SORKIL AVOINE SPECIALE is supplied in bulk too without being packed in smaller individual bait bags:</w:t>
      </w:r>
    </w:p>
    <w:p w14:paraId="4301B777" w14:textId="77777777" w:rsidR="008C2A7E" w:rsidRPr="008C2A7E" w:rsidRDefault="008C2A7E" w:rsidP="008C2A7E">
      <w:pPr>
        <w:widowControl w:val="0"/>
        <w:kinsoku w:val="0"/>
        <w:overflowPunct w:val="0"/>
        <w:spacing w:after="0" w:line="240" w:lineRule="auto"/>
        <w:ind w:left="505"/>
        <w:textAlignment w:val="baseline"/>
        <w:rPr>
          <w:rFonts w:ascii="Arial" w:eastAsia="Times New Roman" w:hAnsi="Arial" w:cs="Arial"/>
          <w:spacing w:val="4"/>
          <w:sz w:val="20"/>
          <w:lang w:val="en-US" w:eastAsia="fr-FR"/>
        </w:rPr>
      </w:pPr>
      <w:r w:rsidRPr="008C2A7E">
        <w:rPr>
          <w:rFonts w:ascii="Arial" w:eastAsia="Times New Roman" w:hAnsi="Arial" w:cs="Arial"/>
          <w:spacing w:val="4"/>
          <w:sz w:val="20"/>
          <w:lang w:val="en-US" w:eastAsia="fr-FR"/>
        </w:rPr>
        <w:t>- in bucket of polypropylene (PP) from 800g to 10kg</w:t>
      </w:r>
    </w:p>
    <w:p w14:paraId="33E82AF8" w14:textId="77777777" w:rsidR="008C2A7E" w:rsidRPr="008C2A7E" w:rsidRDefault="008C2A7E" w:rsidP="008C2A7E">
      <w:pPr>
        <w:widowControl w:val="0"/>
        <w:kinsoku w:val="0"/>
        <w:overflowPunct w:val="0"/>
        <w:spacing w:before="2" w:after="0" w:line="288" w:lineRule="exact"/>
        <w:ind w:left="864" w:right="72" w:hanging="360"/>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in one big bag of PP foil, this bag functions as a liner inside a cardboard box from 800g to 10kg and inside a multilayered paper bag from 5 to 25kg.</w:t>
      </w:r>
    </w:p>
    <w:p w14:paraId="6CC544A8" w14:textId="77777777" w:rsidR="008C2A7E" w:rsidRPr="008C2A7E" w:rsidRDefault="008C2A7E" w:rsidP="008C2A7E">
      <w:pPr>
        <w:widowControl w:val="0"/>
        <w:kinsoku w:val="0"/>
        <w:overflowPunct w:val="0"/>
        <w:spacing w:before="329" w:after="0" w:line="251" w:lineRule="exact"/>
        <w:ind w:left="144"/>
        <w:textAlignment w:val="baseline"/>
        <w:rPr>
          <w:rFonts w:ascii="Arial" w:eastAsia="Times New Roman" w:hAnsi="Arial" w:cs="Arial"/>
          <w:sz w:val="20"/>
          <w:u w:val="single"/>
          <w:lang w:val="en-US" w:eastAsia="fr-FR"/>
        </w:rPr>
      </w:pPr>
      <w:r w:rsidRPr="008C2A7E">
        <w:rPr>
          <w:rFonts w:ascii="Arial" w:eastAsia="Times New Roman" w:hAnsi="Arial" w:cs="Arial"/>
          <w:sz w:val="20"/>
          <w:u w:val="single"/>
          <w:lang w:val="en-US" w:eastAsia="fr-FR"/>
        </w:rPr>
        <w:t>Secondary packaging:</w:t>
      </w:r>
    </w:p>
    <w:p w14:paraId="66E7D5B1" w14:textId="77777777" w:rsidR="008C2A7E" w:rsidRPr="008C2A7E" w:rsidRDefault="008C2A7E" w:rsidP="008C2A7E">
      <w:pPr>
        <w:widowControl w:val="0"/>
        <w:kinsoku w:val="0"/>
        <w:overflowPunct w:val="0"/>
        <w:spacing w:before="320" w:after="0" w:line="259" w:lineRule="exact"/>
        <w:ind w:left="504"/>
        <w:textAlignment w:val="baseline"/>
        <w:rPr>
          <w:rFonts w:ascii="Arial" w:eastAsia="Times New Roman" w:hAnsi="Arial" w:cs="Arial"/>
          <w:spacing w:val="5"/>
          <w:sz w:val="20"/>
          <w:lang w:val="en-US" w:eastAsia="fr-FR"/>
        </w:rPr>
      </w:pPr>
      <w:r w:rsidRPr="008C2A7E">
        <w:rPr>
          <w:rFonts w:ascii="Arial" w:eastAsia="Times New Roman" w:hAnsi="Arial" w:cs="Arial"/>
          <w:spacing w:val="5"/>
          <w:sz w:val="20"/>
          <w:lang w:val="en-US" w:eastAsia="fr-FR"/>
        </w:rPr>
        <w:t>- Bucket of polypropylene (200 g – 10 kg)</w:t>
      </w:r>
    </w:p>
    <w:p w14:paraId="48B1C77E" w14:textId="77777777" w:rsidR="00DE4875" w:rsidRDefault="008C2A7E" w:rsidP="008C2A7E">
      <w:pPr>
        <w:widowControl w:val="0"/>
        <w:kinsoku w:val="0"/>
        <w:overflowPunct w:val="0"/>
        <w:spacing w:after="0" w:line="290" w:lineRule="exact"/>
        <w:ind w:left="504" w:right="2808"/>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Cardboard box of corrugated cardboard (200 g – 10 kg)</w:t>
      </w:r>
    </w:p>
    <w:p w14:paraId="77BF88C6" w14:textId="29368249" w:rsidR="00DE4875" w:rsidRDefault="008C2A7E" w:rsidP="008C2A7E">
      <w:pPr>
        <w:widowControl w:val="0"/>
        <w:kinsoku w:val="0"/>
        <w:overflowPunct w:val="0"/>
        <w:spacing w:after="0" w:line="290" w:lineRule="exact"/>
        <w:ind w:left="504" w:right="2808"/>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 Multilayered paper bag of Kraft paper (5 kg – 25 kg) </w:t>
      </w:r>
    </w:p>
    <w:p w14:paraId="66FDE075" w14:textId="09EF08E5" w:rsidR="008C2A7E" w:rsidRPr="008C2A7E" w:rsidRDefault="008C2A7E" w:rsidP="008C2A7E">
      <w:pPr>
        <w:widowControl w:val="0"/>
        <w:kinsoku w:val="0"/>
        <w:overflowPunct w:val="0"/>
        <w:spacing w:after="0" w:line="290" w:lineRule="exact"/>
        <w:ind w:left="504" w:right="2808"/>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Prefilled bait station of polypropylene (20 g – 200 g)</w:t>
      </w:r>
    </w:p>
    <w:p w14:paraId="3498DDB1" w14:textId="77777777" w:rsidR="008C2A7E" w:rsidRPr="008C2A7E" w:rsidRDefault="008C2A7E" w:rsidP="008C2A7E">
      <w:pPr>
        <w:widowControl w:val="0"/>
        <w:kinsoku w:val="0"/>
        <w:overflowPunct w:val="0"/>
        <w:spacing w:before="325" w:after="300" w:line="257" w:lineRule="exact"/>
        <w:ind w:left="144"/>
        <w:textAlignment w:val="baseline"/>
        <w:rPr>
          <w:rFonts w:ascii="Arial" w:eastAsia="Times New Roman" w:hAnsi="Arial" w:cs="Arial"/>
          <w:spacing w:val="-2"/>
          <w:sz w:val="20"/>
          <w:lang w:val="en-US" w:eastAsia="fr-FR"/>
        </w:rPr>
      </w:pPr>
      <w:r w:rsidRPr="008C2A7E">
        <w:rPr>
          <w:rFonts w:ascii="Arial" w:eastAsia="Times New Roman" w:hAnsi="Arial" w:cs="Arial"/>
          <w:spacing w:val="-2"/>
          <w:sz w:val="20"/>
          <w:u w:val="single"/>
          <w:lang w:val="en-US" w:eastAsia="fr-FR"/>
        </w:rPr>
        <w:t xml:space="preserve">Packaging size and category of users </w:t>
      </w:r>
      <w:r w:rsidRPr="008C2A7E">
        <w:rPr>
          <w:rFonts w:ascii="Arial" w:eastAsia="Times New Roman" w:hAnsi="Arial" w:cs="Arial"/>
          <w:spacing w:val="-2"/>
          <w:sz w:val="20"/>
          <w:lang w:val="en-US" w:eastAsia="fr-FR"/>
        </w:rPr>
        <w:t xml:space="preserve"> :</w:t>
      </w:r>
    </w:p>
    <w:tbl>
      <w:tblPr>
        <w:tblW w:w="0" w:type="auto"/>
        <w:tblInd w:w="43" w:type="dxa"/>
        <w:tblLayout w:type="fixed"/>
        <w:tblCellMar>
          <w:left w:w="0" w:type="dxa"/>
          <w:right w:w="0" w:type="dxa"/>
        </w:tblCellMar>
        <w:tblLook w:val="0000" w:firstRow="0" w:lastRow="0" w:firstColumn="0" w:lastColumn="0" w:noHBand="0" w:noVBand="0"/>
      </w:tblPr>
      <w:tblGrid>
        <w:gridCol w:w="4526"/>
        <w:gridCol w:w="4522"/>
      </w:tblGrid>
      <w:tr w:rsidR="008C2A7E" w:rsidRPr="008C2A7E" w14:paraId="37542154" w14:textId="77777777" w:rsidTr="001C505E">
        <w:trPr>
          <w:trHeight w:hRule="exact" w:val="427"/>
        </w:trPr>
        <w:tc>
          <w:tcPr>
            <w:tcW w:w="45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7DAC6F" w14:textId="77777777" w:rsidR="008C2A7E" w:rsidRPr="008C2A7E" w:rsidRDefault="008C2A7E" w:rsidP="008C2A7E">
            <w:pPr>
              <w:widowControl w:val="0"/>
              <w:kinsoku w:val="0"/>
              <w:overflowPunct w:val="0"/>
              <w:spacing w:before="71" w:after="98" w:line="257" w:lineRule="exact"/>
              <w:jc w:val="center"/>
              <w:textAlignment w:val="baseline"/>
              <w:rPr>
                <w:rFonts w:ascii="Arial" w:eastAsia="Times New Roman" w:hAnsi="Arial" w:cs="Arial"/>
                <w:color w:val="000000"/>
                <w:sz w:val="20"/>
                <w:lang w:eastAsia="fr-FR"/>
              </w:rPr>
            </w:pPr>
            <w:r w:rsidRPr="008C2A7E">
              <w:rPr>
                <w:rFonts w:ascii="Arial" w:eastAsia="Times New Roman" w:hAnsi="Arial" w:cs="Arial"/>
                <w:color w:val="000000"/>
                <w:sz w:val="20"/>
                <w:lang w:eastAsia="fr-FR"/>
              </w:rPr>
              <w:t>Category of users</w:t>
            </w:r>
          </w:p>
        </w:tc>
        <w:tc>
          <w:tcPr>
            <w:tcW w:w="45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4D160F" w14:textId="77777777" w:rsidR="008C2A7E" w:rsidRPr="008C2A7E" w:rsidRDefault="008C2A7E" w:rsidP="008C2A7E">
            <w:pPr>
              <w:widowControl w:val="0"/>
              <w:kinsoku w:val="0"/>
              <w:overflowPunct w:val="0"/>
              <w:spacing w:before="71" w:after="98" w:line="257" w:lineRule="exact"/>
              <w:jc w:val="center"/>
              <w:textAlignment w:val="baseline"/>
              <w:rPr>
                <w:rFonts w:ascii="Arial" w:eastAsia="Times New Roman" w:hAnsi="Arial" w:cs="Arial"/>
                <w:color w:val="000000"/>
                <w:sz w:val="20"/>
                <w:lang w:eastAsia="fr-FR"/>
              </w:rPr>
            </w:pPr>
            <w:r w:rsidRPr="008C2A7E">
              <w:rPr>
                <w:rFonts w:ascii="Arial" w:eastAsia="Times New Roman" w:hAnsi="Arial" w:cs="Arial"/>
                <w:color w:val="000000"/>
                <w:sz w:val="20"/>
                <w:lang w:eastAsia="fr-FR"/>
              </w:rPr>
              <w:t>Packaging size</w:t>
            </w:r>
          </w:p>
        </w:tc>
      </w:tr>
      <w:tr w:rsidR="008C2A7E" w:rsidRPr="008C2A7E" w14:paraId="00F37B38" w14:textId="77777777" w:rsidTr="00935BFE">
        <w:trPr>
          <w:trHeight w:hRule="exact" w:val="418"/>
        </w:trPr>
        <w:tc>
          <w:tcPr>
            <w:tcW w:w="4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F723A" w14:textId="77777777" w:rsidR="008C2A7E" w:rsidRPr="008C2A7E" w:rsidRDefault="008C2A7E" w:rsidP="008C2A7E">
            <w:pPr>
              <w:widowControl w:val="0"/>
              <w:kinsoku w:val="0"/>
              <w:overflowPunct w:val="0"/>
              <w:spacing w:before="67" w:after="93" w:line="257" w:lineRule="exact"/>
              <w:jc w:val="center"/>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Professional</w:t>
            </w: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DE552" w14:textId="77777777" w:rsidR="008C2A7E" w:rsidRPr="008C2A7E" w:rsidRDefault="008C2A7E" w:rsidP="008C2A7E">
            <w:pPr>
              <w:widowControl w:val="0"/>
              <w:kinsoku w:val="0"/>
              <w:overflowPunct w:val="0"/>
              <w:spacing w:before="67" w:after="93" w:line="257" w:lineRule="exact"/>
              <w:jc w:val="center"/>
              <w:textAlignment w:val="baseline"/>
              <w:rPr>
                <w:rFonts w:ascii="Arial" w:eastAsia="Times New Roman" w:hAnsi="Arial" w:cs="Arial"/>
                <w:spacing w:val="-3"/>
                <w:sz w:val="20"/>
                <w:lang w:eastAsia="fr-FR"/>
              </w:rPr>
            </w:pPr>
            <w:r w:rsidRPr="008C2A7E">
              <w:rPr>
                <w:rFonts w:ascii="Arial" w:eastAsia="Times New Roman" w:hAnsi="Arial" w:cs="Arial"/>
                <w:spacing w:val="-3"/>
                <w:sz w:val="20"/>
                <w:lang w:eastAsia="fr-FR"/>
              </w:rPr>
              <w:t>&gt;3 kg</w:t>
            </w:r>
          </w:p>
        </w:tc>
      </w:tr>
      <w:tr w:rsidR="008C2A7E" w:rsidRPr="008C2A7E" w14:paraId="64440EAB" w14:textId="77777777" w:rsidTr="00935BFE">
        <w:trPr>
          <w:trHeight w:hRule="exact" w:val="427"/>
        </w:trPr>
        <w:tc>
          <w:tcPr>
            <w:tcW w:w="4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D38F" w14:textId="77777777" w:rsidR="008C2A7E" w:rsidRPr="008C2A7E" w:rsidRDefault="008C2A7E" w:rsidP="008C2A7E">
            <w:pPr>
              <w:widowControl w:val="0"/>
              <w:kinsoku w:val="0"/>
              <w:overflowPunct w:val="0"/>
              <w:spacing w:before="71" w:after="89" w:line="257" w:lineRule="exact"/>
              <w:jc w:val="center"/>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Non professional</w:t>
            </w: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2E1FA" w14:textId="77777777" w:rsidR="008C2A7E" w:rsidRPr="008C2A7E" w:rsidRDefault="008C2A7E" w:rsidP="008C2A7E">
            <w:pPr>
              <w:widowControl w:val="0"/>
              <w:kinsoku w:val="0"/>
              <w:overflowPunct w:val="0"/>
              <w:spacing w:before="71" w:after="89" w:line="257" w:lineRule="exact"/>
              <w:jc w:val="center"/>
              <w:textAlignment w:val="baseline"/>
              <w:rPr>
                <w:rFonts w:ascii="Arial" w:eastAsia="Times New Roman" w:hAnsi="Arial" w:cs="Arial"/>
                <w:spacing w:val="-3"/>
                <w:sz w:val="20"/>
                <w:lang w:eastAsia="fr-FR"/>
              </w:rPr>
            </w:pPr>
            <w:r w:rsidRPr="008C2A7E">
              <w:rPr>
                <w:rFonts w:ascii="Arial" w:eastAsia="Times New Roman" w:hAnsi="Arial" w:cs="Arial"/>
                <w:spacing w:val="-3"/>
                <w:sz w:val="20"/>
                <w:lang w:eastAsia="fr-FR"/>
              </w:rPr>
              <w:t>&lt; 3 kg</w:t>
            </w:r>
          </w:p>
        </w:tc>
      </w:tr>
    </w:tbl>
    <w:p w14:paraId="21F3AC5C" w14:textId="77777777" w:rsidR="008C2A7E" w:rsidRPr="008C2A7E" w:rsidRDefault="008C2A7E" w:rsidP="008C2A7E">
      <w:pPr>
        <w:widowControl w:val="0"/>
        <w:kinsoku w:val="0"/>
        <w:overflowPunct w:val="0"/>
        <w:spacing w:after="275" w:line="20" w:lineRule="exact"/>
        <w:ind w:left="37" w:right="38"/>
        <w:textAlignment w:val="baseline"/>
        <w:rPr>
          <w:rFonts w:ascii="Arial" w:eastAsia="Times New Roman" w:hAnsi="Arial" w:cs="Arial"/>
          <w:szCs w:val="24"/>
          <w:lang w:eastAsia="fr-FR"/>
        </w:rPr>
      </w:pPr>
    </w:p>
    <w:p w14:paraId="1C281107" w14:textId="77777777" w:rsidR="008C2A7E" w:rsidRPr="008C2A7E" w:rsidRDefault="008C2A7E" w:rsidP="008C2A7E">
      <w:pPr>
        <w:widowControl w:val="0"/>
        <w:kinsoku w:val="0"/>
        <w:overflowPunct w:val="0"/>
        <w:spacing w:before="2" w:after="0" w:line="257" w:lineRule="exact"/>
        <w:ind w:left="144"/>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Packaging size and target organisms:</w:t>
      </w:r>
    </w:p>
    <w:p w14:paraId="4821F795" w14:textId="77777777" w:rsidR="008C2A7E" w:rsidRPr="008C2A7E" w:rsidRDefault="008C2A7E" w:rsidP="008C2A7E">
      <w:pPr>
        <w:widowControl w:val="0"/>
        <w:kinsoku w:val="0"/>
        <w:overflowPunct w:val="0"/>
        <w:spacing w:before="293" w:after="0" w:line="288" w:lineRule="exact"/>
        <w:ind w:left="144"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Excluding the prefilled bait stations, the different kind of packaging are destined for both type of target organisms, rats and mice.</w:t>
      </w:r>
    </w:p>
    <w:p w14:paraId="5A23F841" w14:textId="77777777" w:rsidR="008C2A7E" w:rsidRPr="008C2A7E" w:rsidRDefault="008C2A7E" w:rsidP="008C2A7E">
      <w:pPr>
        <w:widowControl w:val="0"/>
        <w:kinsoku w:val="0"/>
        <w:overflowPunct w:val="0"/>
        <w:spacing w:before="1" w:after="0" w:line="290" w:lineRule="exact"/>
        <w:ind w:left="144"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Prefilled mouse bait stations have a size range from 20 grams to 50 grams (i.e. 1 or 2 individual bait bags of 20, 25, 30, 35, 40 or 50 grams).</w:t>
      </w:r>
    </w:p>
    <w:p w14:paraId="30F7A962" w14:textId="77777777" w:rsidR="008C2A7E" w:rsidRPr="008C2A7E" w:rsidRDefault="008C2A7E" w:rsidP="008C2A7E">
      <w:pPr>
        <w:widowControl w:val="0"/>
        <w:kinsoku w:val="0"/>
        <w:overflowPunct w:val="0"/>
        <w:spacing w:after="0" w:line="292" w:lineRule="exact"/>
        <w:ind w:left="144"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Prefilled rat bait stations have a size range from 20 grams to 200 grams (i.e. 1 or 2 individual bait bags of 20, 25, 30, 35, 40, 50, 75, 100, 150 or 200 grams).</w:t>
      </w:r>
    </w:p>
    <w:p w14:paraId="2829F14A" w14:textId="2B31020A" w:rsidR="008C2A7E" w:rsidRDefault="008C2A7E" w:rsidP="008C2A7E">
      <w:pPr>
        <w:widowControl w:val="0"/>
        <w:shd w:val="clear" w:color="auto" w:fill="D9D9D9"/>
        <w:kinsoku w:val="0"/>
        <w:overflowPunct w:val="0"/>
        <w:spacing w:before="233" w:after="0" w:line="255" w:lineRule="exact"/>
        <w:ind w:left="144"/>
        <w:textAlignment w:val="baseline"/>
        <w:rPr>
          <w:rFonts w:ascii="Arial" w:eastAsia="Times New Roman" w:hAnsi="Arial" w:cs="Arial"/>
          <w:b/>
          <w:spacing w:val="-1"/>
          <w:u w:val="single"/>
          <w:lang w:val="en-US" w:eastAsia="fr-FR"/>
        </w:rPr>
      </w:pPr>
      <w:r w:rsidRPr="008C2A7E">
        <w:rPr>
          <w:rFonts w:ascii="Arial" w:eastAsia="Times New Roman" w:hAnsi="Arial" w:cs="Arial"/>
          <w:b/>
          <w:spacing w:val="-1"/>
          <w:u w:val="single"/>
          <w:lang w:val="en-US" w:eastAsia="fr-FR"/>
        </w:rPr>
        <w:t xml:space="preserve">Renewal </w:t>
      </w:r>
      <w:r w:rsidR="001D1B8D">
        <w:rPr>
          <w:rFonts w:ascii="Arial" w:eastAsia="Times New Roman" w:hAnsi="Arial" w:cs="Arial"/>
          <w:b/>
          <w:spacing w:val="-1"/>
          <w:u w:val="single"/>
          <w:lang w:val="en-US" w:eastAsia="fr-FR"/>
        </w:rPr>
        <w:t>–</w:t>
      </w:r>
      <w:r w:rsidRPr="008C2A7E">
        <w:rPr>
          <w:rFonts w:ascii="Arial" w:eastAsia="Times New Roman" w:hAnsi="Arial" w:cs="Arial"/>
          <w:b/>
          <w:spacing w:val="-1"/>
          <w:u w:val="single"/>
          <w:lang w:val="en-US" w:eastAsia="fr-FR"/>
        </w:rPr>
        <w:t xml:space="preserve"> 2017</w:t>
      </w:r>
    </w:p>
    <w:p w14:paraId="11C22713" w14:textId="0A2726ED" w:rsidR="001D1B8D" w:rsidRDefault="001D1B8D" w:rsidP="001D1B8D">
      <w:pPr>
        <w:widowControl w:val="0"/>
        <w:shd w:val="clear" w:color="auto" w:fill="D9D9D9"/>
        <w:kinsoku w:val="0"/>
        <w:overflowPunct w:val="0"/>
        <w:spacing w:before="233" w:after="0" w:line="240" w:lineRule="auto"/>
        <w:ind w:left="144"/>
        <w:textAlignment w:val="baseline"/>
        <w:rPr>
          <w:rFonts w:ascii="Arial" w:eastAsia="Times New Roman" w:hAnsi="Arial" w:cs="Arial"/>
          <w:spacing w:val="-1"/>
          <w:sz w:val="20"/>
          <w:lang w:val="en-US" w:eastAsia="fr-FR"/>
        </w:rPr>
      </w:pPr>
      <w:r w:rsidRPr="001D1B8D">
        <w:rPr>
          <w:rFonts w:ascii="Arial" w:eastAsia="Times New Roman" w:hAnsi="Arial" w:cs="Arial"/>
          <w:spacing w:val="-1"/>
          <w:sz w:val="20"/>
          <w:lang w:val="en-US" w:eastAsia="fr-FR"/>
        </w:rPr>
        <w:t>The non</w:t>
      </w:r>
      <w:r>
        <w:rPr>
          <w:rFonts w:ascii="Arial" w:eastAsia="Times New Roman" w:hAnsi="Arial" w:cs="Arial"/>
          <w:spacing w:val="-1"/>
          <w:sz w:val="20"/>
          <w:lang w:val="en-US" w:eastAsia="fr-FR"/>
        </w:rPr>
        <w:t>-</w:t>
      </w:r>
      <w:r w:rsidRPr="001D1B8D">
        <w:rPr>
          <w:rFonts w:ascii="Arial" w:eastAsia="Times New Roman" w:hAnsi="Arial" w:cs="Arial"/>
          <w:spacing w:val="-1"/>
          <w:sz w:val="20"/>
          <w:lang w:val="en-US" w:eastAsia="fr-FR"/>
        </w:rPr>
        <w:t>profe</w:t>
      </w:r>
      <w:r>
        <w:rPr>
          <w:rFonts w:ascii="Arial" w:eastAsia="Times New Roman" w:hAnsi="Arial" w:cs="Arial"/>
          <w:spacing w:val="-1"/>
          <w:sz w:val="20"/>
          <w:lang w:val="en-US" w:eastAsia="fr-FR"/>
        </w:rPr>
        <w:t>s</w:t>
      </w:r>
      <w:r w:rsidRPr="001D1B8D">
        <w:rPr>
          <w:rFonts w:ascii="Arial" w:eastAsia="Times New Roman" w:hAnsi="Arial" w:cs="Arial"/>
          <w:spacing w:val="-1"/>
          <w:sz w:val="20"/>
          <w:lang w:val="en-US" w:eastAsia="fr-FR"/>
        </w:rPr>
        <w:t>sionals user category is removed.</w:t>
      </w:r>
    </w:p>
    <w:p w14:paraId="4C1D8EAA" w14:textId="77777777" w:rsidR="001D1B8D" w:rsidRDefault="001D1B8D" w:rsidP="001D1B8D">
      <w:pPr>
        <w:widowControl w:val="0"/>
        <w:shd w:val="clear" w:color="auto" w:fill="D9D9D9"/>
        <w:kinsoku w:val="0"/>
        <w:overflowPunct w:val="0"/>
        <w:spacing w:after="0" w:line="240" w:lineRule="auto"/>
        <w:ind w:left="142"/>
        <w:textAlignment w:val="baseline"/>
        <w:rPr>
          <w:rFonts w:ascii="Arial" w:eastAsia="Times New Roman" w:hAnsi="Arial" w:cs="Arial"/>
          <w:spacing w:val="-1"/>
          <w:sz w:val="20"/>
          <w:lang w:val="en-US" w:eastAsia="fr-FR"/>
        </w:rPr>
      </w:pPr>
    </w:p>
    <w:p w14:paraId="6C1A71CE" w14:textId="49B3095E" w:rsidR="008C2A7E" w:rsidRPr="001D1B8D" w:rsidRDefault="00871B66" w:rsidP="001D1B8D">
      <w:pPr>
        <w:widowControl w:val="0"/>
        <w:shd w:val="clear" w:color="auto" w:fill="D9D9D9"/>
        <w:kinsoku w:val="0"/>
        <w:overflowPunct w:val="0"/>
        <w:spacing w:after="0" w:line="240" w:lineRule="auto"/>
        <w:ind w:left="144" w:right="72"/>
        <w:textAlignment w:val="baseline"/>
        <w:rPr>
          <w:rFonts w:ascii="Arial" w:eastAsia="Times New Roman" w:hAnsi="Arial" w:cs="Arial"/>
          <w:sz w:val="20"/>
          <w:lang w:val="en-US" w:eastAsia="fr-FR"/>
        </w:rPr>
      </w:pPr>
      <w:r w:rsidRPr="001D1B8D">
        <w:rPr>
          <w:rFonts w:ascii="Arial" w:eastAsia="Times New Roman" w:hAnsi="Arial" w:cs="Arial"/>
          <w:sz w:val="20"/>
          <w:lang w:val="en-US" w:eastAsia="fr-FR"/>
        </w:rPr>
        <w:t xml:space="preserve">PARATOX </w:t>
      </w:r>
      <w:r w:rsidR="008C2A7E" w:rsidRPr="001D1B8D">
        <w:rPr>
          <w:rFonts w:ascii="Arial" w:eastAsia="Times New Roman" w:hAnsi="Arial" w:cs="Arial"/>
          <w:sz w:val="20"/>
          <w:lang w:val="en-US" w:eastAsia="fr-FR"/>
        </w:rPr>
        <w:t xml:space="preserve">is supplied in individual </w:t>
      </w:r>
      <w:r w:rsidR="008C2A7E" w:rsidRPr="001D1B8D">
        <w:rPr>
          <w:rFonts w:ascii="Arial" w:eastAsia="Times New Roman" w:hAnsi="Arial" w:cs="Arial"/>
          <w:color w:val="000000"/>
          <w:sz w:val="20"/>
          <w:lang w:val="en-US" w:eastAsia="fr-FR"/>
        </w:rPr>
        <w:t>PP sachets containing 25, 30, 40, 50, 75,100, 150 or 200 g of grains</w:t>
      </w:r>
      <w:r w:rsidR="008C2A7E" w:rsidRPr="001D1B8D">
        <w:rPr>
          <w:rFonts w:ascii="Arial" w:eastAsia="Times New Roman" w:hAnsi="Arial" w:cs="Arial"/>
          <w:sz w:val="20"/>
          <w:lang w:val="en-US" w:eastAsia="fr-FR"/>
        </w:rPr>
        <w:t xml:space="preserve"> </w:t>
      </w:r>
    </w:p>
    <w:p w14:paraId="4D8CE871" w14:textId="77777777" w:rsidR="008C2A7E" w:rsidRPr="001D1B8D" w:rsidRDefault="008C2A7E" w:rsidP="001D1B8D">
      <w:pPr>
        <w:widowControl w:val="0"/>
        <w:shd w:val="clear" w:color="auto" w:fill="D9D9D9"/>
        <w:kinsoku w:val="0"/>
        <w:overflowPunct w:val="0"/>
        <w:spacing w:after="0" w:line="240" w:lineRule="auto"/>
        <w:ind w:left="144" w:right="72"/>
        <w:textAlignment w:val="baseline"/>
        <w:rPr>
          <w:rFonts w:ascii="Arial" w:eastAsia="Times New Roman" w:hAnsi="Arial" w:cs="Arial"/>
          <w:sz w:val="20"/>
          <w:lang w:val="en-US" w:eastAsia="fr-FR"/>
        </w:rPr>
      </w:pPr>
      <w:r w:rsidRPr="001D1B8D">
        <w:rPr>
          <w:rFonts w:ascii="Arial" w:eastAsia="Times New Roman" w:hAnsi="Arial" w:cs="Arial"/>
          <w:color w:val="000000"/>
          <w:sz w:val="20"/>
          <w:lang w:val="en-US" w:eastAsia="fr-FR"/>
        </w:rPr>
        <w:t xml:space="preserve">The PP sachets are packed in 3 kg - 5 kg -10 kg - 12.5 kg in </w:t>
      </w:r>
    </w:p>
    <w:p w14:paraId="31BE1397" w14:textId="77777777" w:rsidR="008C2A7E" w:rsidRPr="001D1B8D" w:rsidRDefault="008C2A7E" w:rsidP="001D1B8D">
      <w:pPr>
        <w:widowControl w:val="0"/>
        <w:shd w:val="clear" w:color="auto" w:fill="D9D9D9"/>
        <w:kinsoku w:val="0"/>
        <w:overflowPunct w:val="0"/>
        <w:spacing w:after="0" w:line="240" w:lineRule="auto"/>
        <w:ind w:left="504"/>
        <w:textAlignment w:val="baseline"/>
        <w:rPr>
          <w:rFonts w:ascii="Arial" w:eastAsia="Times New Roman" w:hAnsi="Arial" w:cs="Arial"/>
          <w:spacing w:val="5"/>
          <w:sz w:val="20"/>
          <w:lang w:val="en-US" w:eastAsia="fr-FR"/>
        </w:rPr>
      </w:pPr>
      <w:r w:rsidRPr="001D1B8D">
        <w:rPr>
          <w:rFonts w:ascii="Arial" w:eastAsia="Times New Roman" w:hAnsi="Arial" w:cs="Arial"/>
          <w:spacing w:val="5"/>
          <w:sz w:val="20"/>
          <w:lang w:val="en-US" w:eastAsia="fr-FR"/>
        </w:rPr>
        <w:t xml:space="preserve">- Bucket of PP </w:t>
      </w:r>
    </w:p>
    <w:p w14:paraId="640247D8" w14:textId="77777777" w:rsidR="008C2A7E" w:rsidRPr="001D1B8D" w:rsidRDefault="008C2A7E" w:rsidP="001D1B8D">
      <w:pPr>
        <w:widowControl w:val="0"/>
        <w:shd w:val="clear" w:color="auto" w:fill="D9D9D9"/>
        <w:kinsoku w:val="0"/>
        <w:overflowPunct w:val="0"/>
        <w:spacing w:after="0" w:line="240" w:lineRule="auto"/>
        <w:ind w:left="504" w:right="2808"/>
        <w:textAlignment w:val="baseline"/>
        <w:rPr>
          <w:rFonts w:ascii="Arial" w:eastAsia="Times New Roman" w:hAnsi="Arial" w:cs="Arial"/>
          <w:sz w:val="20"/>
          <w:lang w:val="en-US" w:eastAsia="fr-FR"/>
        </w:rPr>
      </w:pPr>
      <w:r w:rsidRPr="001D1B8D">
        <w:rPr>
          <w:rFonts w:ascii="Arial" w:eastAsia="Times New Roman" w:hAnsi="Arial" w:cs="Arial"/>
          <w:sz w:val="20"/>
          <w:lang w:val="en-US" w:eastAsia="fr-FR"/>
        </w:rPr>
        <w:lastRenderedPageBreak/>
        <w:t xml:space="preserve">- Cardboard box of corrugated cardboard </w:t>
      </w:r>
    </w:p>
    <w:p w14:paraId="468B07F4" w14:textId="77777777" w:rsidR="008C2A7E" w:rsidRPr="001D1B8D" w:rsidRDefault="008C2A7E" w:rsidP="001D1B8D">
      <w:pPr>
        <w:widowControl w:val="0"/>
        <w:shd w:val="clear" w:color="auto" w:fill="D9D9D9"/>
        <w:kinsoku w:val="0"/>
        <w:overflowPunct w:val="0"/>
        <w:spacing w:after="0" w:line="240" w:lineRule="auto"/>
        <w:ind w:left="504" w:right="2808"/>
        <w:textAlignment w:val="baseline"/>
        <w:rPr>
          <w:rFonts w:ascii="Arial" w:eastAsia="Times New Roman" w:hAnsi="Arial" w:cs="Arial"/>
          <w:sz w:val="20"/>
          <w:lang w:val="en-US" w:eastAsia="fr-FR"/>
        </w:rPr>
      </w:pPr>
      <w:r w:rsidRPr="001D1B8D">
        <w:rPr>
          <w:rFonts w:ascii="Arial" w:eastAsia="Times New Roman" w:hAnsi="Arial" w:cs="Arial"/>
          <w:sz w:val="20"/>
          <w:lang w:val="en-US" w:eastAsia="fr-FR"/>
        </w:rPr>
        <w:t>- Multilayered paper bag of Kraft paper</w:t>
      </w:r>
    </w:p>
    <w:p w14:paraId="5EBCF75A" w14:textId="15728889" w:rsidR="008C2A7E" w:rsidRPr="001D1B8D" w:rsidRDefault="008C2A7E" w:rsidP="001D1B8D">
      <w:pPr>
        <w:widowControl w:val="0"/>
        <w:shd w:val="clear" w:color="auto" w:fill="D9D9D9"/>
        <w:kinsoku w:val="0"/>
        <w:overflowPunct w:val="0"/>
        <w:spacing w:after="0" w:line="240" w:lineRule="auto"/>
        <w:ind w:left="144" w:right="72"/>
        <w:textAlignment w:val="baseline"/>
        <w:rPr>
          <w:rFonts w:ascii="Arial" w:eastAsia="Times New Roman" w:hAnsi="Arial" w:cs="Arial"/>
          <w:color w:val="000000"/>
          <w:sz w:val="20"/>
          <w:lang w:val="en-US" w:eastAsia="fr-FR"/>
        </w:rPr>
      </w:pPr>
      <w:r w:rsidRPr="001D1B8D">
        <w:rPr>
          <w:rFonts w:ascii="Arial" w:eastAsia="Times New Roman" w:hAnsi="Arial" w:cs="Arial"/>
          <w:sz w:val="20"/>
          <w:lang w:val="en-US" w:eastAsia="fr-FR"/>
        </w:rPr>
        <w:t xml:space="preserve">PARATOX is supplied in </w:t>
      </w:r>
      <w:r w:rsidR="00871B66" w:rsidRPr="001D1B8D">
        <w:rPr>
          <w:rFonts w:ascii="Arial" w:eastAsia="Times New Roman" w:hAnsi="Arial" w:cs="Arial"/>
          <w:sz w:val="20"/>
          <w:lang w:val="en-US" w:eastAsia="fr-FR"/>
        </w:rPr>
        <w:t xml:space="preserve">tamper-resistant </w:t>
      </w:r>
      <w:r w:rsidRPr="001D1B8D">
        <w:rPr>
          <w:rFonts w:ascii="Arial" w:eastAsia="Times New Roman" w:hAnsi="Arial" w:cs="Arial"/>
          <w:sz w:val="20"/>
          <w:lang w:val="en-US" w:eastAsia="fr-FR"/>
        </w:rPr>
        <w:t>p</w:t>
      </w:r>
      <w:r w:rsidRPr="001D1B8D">
        <w:rPr>
          <w:rFonts w:ascii="Arial" w:eastAsia="Times New Roman" w:hAnsi="Arial" w:cs="Arial"/>
          <w:color w:val="000000"/>
          <w:sz w:val="20"/>
          <w:lang w:val="en-US" w:eastAsia="fr-FR"/>
        </w:rPr>
        <w:t xml:space="preserve">re-filled bait stations with PP sachets: </w:t>
      </w:r>
    </w:p>
    <w:p w14:paraId="126A1E20" w14:textId="77777777" w:rsidR="008C2A7E" w:rsidRPr="001D1B8D" w:rsidRDefault="008C2A7E" w:rsidP="001D1B8D">
      <w:pPr>
        <w:widowControl w:val="0"/>
        <w:numPr>
          <w:ilvl w:val="0"/>
          <w:numId w:val="23"/>
        </w:numPr>
        <w:shd w:val="clear" w:color="auto" w:fill="D9D9D9"/>
        <w:kinsoku w:val="0"/>
        <w:overflowPunct w:val="0"/>
        <w:autoSpaceDE w:val="0"/>
        <w:autoSpaceDN w:val="0"/>
        <w:adjustRightInd w:val="0"/>
        <w:spacing w:after="0" w:line="240" w:lineRule="auto"/>
        <w:ind w:right="72"/>
        <w:textAlignment w:val="baseline"/>
        <w:rPr>
          <w:rFonts w:ascii="Arial" w:eastAsia="Times New Roman" w:hAnsi="Arial" w:cs="Arial"/>
          <w:color w:val="000000"/>
          <w:sz w:val="20"/>
          <w:lang w:val="en-US" w:eastAsia="fr-FR"/>
        </w:rPr>
      </w:pPr>
      <w:r w:rsidRPr="001D1B8D">
        <w:rPr>
          <w:rFonts w:ascii="Arial" w:eastAsia="Times New Roman" w:hAnsi="Arial" w:cs="Arial"/>
          <w:color w:val="000000"/>
          <w:sz w:val="20"/>
          <w:lang w:val="en-US" w:eastAsia="fr-FR"/>
        </w:rPr>
        <w:t xml:space="preserve">for mice, 1*25 g or 1*30 g ; </w:t>
      </w:r>
    </w:p>
    <w:p w14:paraId="0C1270B8" w14:textId="77777777" w:rsidR="008C2A7E" w:rsidRPr="001D1B8D" w:rsidRDefault="008C2A7E" w:rsidP="001D1B8D">
      <w:pPr>
        <w:widowControl w:val="0"/>
        <w:numPr>
          <w:ilvl w:val="0"/>
          <w:numId w:val="23"/>
        </w:numPr>
        <w:shd w:val="clear" w:color="auto" w:fill="D9D9D9"/>
        <w:kinsoku w:val="0"/>
        <w:overflowPunct w:val="0"/>
        <w:autoSpaceDE w:val="0"/>
        <w:autoSpaceDN w:val="0"/>
        <w:adjustRightInd w:val="0"/>
        <w:spacing w:after="0" w:line="240" w:lineRule="auto"/>
        <w:ind w:right="72"/>
        <w:textAlignment w:val="baseline"/>
        <w:rPr>
          <w:rFonts w:ascii="Arial" w:eastAsia="Times New Roman" w:hAnsi="Arial" w:cs="Arial"/>
          <w:color w:val="000000"/>
          <w:sz w:val="20"/>
          <w:lang w:val="en-US" w:eastAsia="fr-FR"/>
        </w:rPr>
      </w:pPr>
      <w:r w:rsidRPr="001D1B8D">
        <w:rPr>
          <w:rFonts w:ascii="Arial" w:eastAsia="Times New Roman" w:hAnsi="Arial" w:cs="Arial"/>
          <w:color w:val="000000"/>
          <w:sz w:val="20"/>
          <w:lang w:val="en-US" w:eastAsia="fr-FR"/>
        </w:rPr>
        <w:t>for rats, 4*25g, 3*30 g, 2*40 g, 2*50 g, 2*75 g, 1*100 g, 1*150 g or 1*200g.</w:t>
      </w:r>
    </w:p>
    <w:p w14:paraId="3A7AF413" w14:textId="7185057B" w:rsidR="008C2A7E" w:rsidRPr="001D1B8D" w:rsidRDefault="008C2A7E" w:rsidP="001D1B8D">
      <w:pPr>
        <w:widowControl w:val="0"/>
        <w:shd w:val="clear" w:color="auto" w:fill="D9D9D9"/>
        <w:kinsoku w:val="0"/>
        <w:overflowPunct w:val="0"/>
        <w:spacing w:after="0" w:line="240" w:lineRule="auto"/>
        <w:ind w:left="144" w:right="72"/>
        <w:textAlignment w:val="baseline"/>
        <w:rPr>
          <w:rFonts w:ascii="Arial" w:eastAsia="Times New Roman" w:hAnsi="Arial" w:cs="Arial"/>
          <w:spacing w:val="-1"/>
          <w:sz w:val="20"/>
          <w:u w:val="single"/>
          <w:lang w:val="en-US" w:eastAsia="fr-FR"/>
        </w:rPr>
      </w:pPr>
      <w:r w:rsidRPr="001D1B8D">
        <w:rPr>
          <w:rFonts w:ascii="Arial" w:eastAsia="Times New Roman" w:hAnsi="Arial" w:cs="Arial"/>
          <w:color w:val="000000"/>
          <w:sz w:val="20"/>
          <w:lang w:val="en-US" w:eastAsia="fr-FR"/>
        </w:rPr>
        <w:br/>
      </w:r>
      <w:r w:rsidRPr="001D1B8D">
        <w:rPr>
          <w:rFonts w:ascii="Arial" w:eastAsia="Times New Roman" w:hAnsi="Arial" w:cs="Arial"/>
          <w:sz w:val="20"/>
          <w:lang w:val="en-US" w:eastAsia="fr-FR"/>
        </w:rPr>
        <w:t xml:space="preserve">PARATOX  is supplied in </w:t>
      </w:r>
      <w:r w:rsidR="001F2298" w:rsidRPr="001D1B8D">
        <w:rPr>
          <w:rFonts w:ascii="Arial" w:eastAsia="Times New Roman" w:hAnsi="Arial" w:cs="Arial"/>
          <w:color w:val="000000"/>
          <w:sz w:val="20"/>
          <w:lang w:val="en-US" w:eastAsia="fr-FR"/>
        </w:rPr>
        <w:t>b</w:t>
      </w:r>
      <w:r w:rsidRPr="001D1B8D">
        <w:rPr>
          <w:rFonts w:ascii="Arial" w:eastAsia="Times New Roman" w:hAnsi="Arial" w:cs="Arial"/>
          <w:color w:val="000000"/>
          <w:sz w:val="20"/>
          <w:lang w:val="en-US" w:eastAsia="fr-FR"/>
        </w:rPr>
        <w:t xml:space="preserve">ulk grains packed in </w:t>
      </w:r>
      <w:r w:rsidR="009E1229" w:rsidRPr="001D1B8D">
        <w:rPr>
          <w:rFonts w:ascii="Arial" w:hAnsi="Arial" w:cs="Arial"/>
          <w:color w:val="000000"/>
          <w:sz w:val="20"/>
          <w:lang w:val="en-GB"/>
        </w:rPr>
        <w:t xml:space="preserve">PP buckets, multi-layered paper bags with PP coating </w:t>
      </w:r>
      <w:r w:rsidRPr="001D1B8D">
        <w:rPr>
          <w:rFonts w:ascii="Arial" w:eastAsia="Times New Roman" w:hAnsi="Arial" w:cs="Arial"/>
          <w:color w:val="000000"/>
          <w:sz w:val="20"/>
          <w:lang w:val="en-US" w:eastAsia="fr-FR"/>
        </w:rPr>
        <w:t>or woven laminated PP bags: 3 kg, 5 kg, 10 kg or 20 kg</w:t>
      </w:r>
      <w:r w:rsidR="001C505E">
        <w:rPr>
          <w:rFonts w:ascii="Arial" w:eastAsia="Times New Roman" w:hAnsi="Arial" w:cs="Arial"/>
          <w:color w:val="000000"/>
          <w:sz w:val="20"/>
          <w:lang w:val="en-US" w:eastAsia="fr-FR"/>
        </w:rPr>
        <w:t>.</w:t>
      </w:r>
    </w:p>
    <w:p w14:paraId="19F23D58" w14:textId="77777777" w:rsidR="008C2A7E" w:rsidRPr="008C2A7E" w:rsidRDefault="008C2A7E" w:rsidP="001D1B8D">
      <w:pPr>
        <w:widowControl w:val="0"/>
        <w:kinsoku w:val="0"/>
        <w:overflowPunct w:val="0"/>
        <w:spacing w:after="275" w:line="240" w:lineRule="auto"/>
        <w:ind w:left="37" w:right="38"/>
        <w:textAlignment w:val="baseline"/>
        <w:rPr>
          <w:rFonts w:ascii="Times New Roman" w:eastAsia="Times New Roman" w:hAnsi="Times New Roman" w:cs="Times New Roman"/>
          <w:szCs w:val="24"/>
          <w:lang w:val="en-US" w:eastAsia="fr-FR"/>
        </w:rPr>
      </w:pPr>
    </w:p>
    <w:p w14:paraId="7D281489" w14:textId="77777777" w:rsidR="008C2A7E" w:rsidRPr="008C2A7E" w:rsidRDefault="008C2A7E" w:rsidP="008C2A7E">
      <w:pPr>
        <w:widowControl w:val="0"/>
        <w:kinsoku w:val="0"/>
        <w:overflowPunct w:val="0"/>
        <w:spacing w:before="36" w:after="0" w:line="240" w:lineRule="auto"/>
        <w:ind w:left="144"/>
        <w:textAlignment w:val="baseline"/>
        <w:rPr>
          <w:rFonts w:ascii="Arial" w:eastAsia="Times New Roman" w:hAnsi="Arial" w:cs="Arial"/>
          <w:sz w:val="20"/>
          <w:lang w:val="en-US" w:eastAsia="fr-FR"/>
        </w:rPr>
      </w:pPr>
    </w:p>
    <w:p w14:paraId="05A8B51F" w14:textId="77777777" w:rsidR="008C2A7E" w:rsidRPr="008C2A7E" w:rsidRDefault="008C2A7E" w:rsidP="00032591">
      <w:pPr>
        <w:pStyle w:val="Titre2"/>
        <w:rPr>
          <w:lang w:val="en-US"/>
        </w:rPr>
      </w:pPr>
      <w:bookmarkStart w:id="22" w:name="_Toc503862613"/>
      <w:r w:rsidRPr="008C2A7E">
        <w:rPr>
          <w:lang w:val="en-US"/>
        </w:rPr>
        <w:t>Physico/chemical properties and analytical methods - PAR 2011</w:t>
      </w:r>
      <w:bookmarkEnd w:id="22"/>
    </w:p>
    <w:p w14:paraId="343928B9" w14:textId="77777777" w:rsidR="008C2A7E" w:rsidRPr="008C2A7E" w:rsidRDefault="008C2A7E" w:rsidP="008C2A7E">
      <w:pPr>
        <w:widowControl w:val="0"/>
        <w:kinsoku w:val="0"/>
        <w:overflowPunct w:val="0"/>
        <w:spacing w:before="202" w:after="0" w:line="240" w:lineRule="auto"/>
        <w:ind w:left="144"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Data on the active substance difenacoum were required at the product authorization stage as stated in the AR about the active substance and were provided by Pelgar:</w:t>
      </w:r>
    </w:p>
    <w:p w14:paraId="0FDC1F78" w14:textId="77777777" w:rsidR="008C2A7E" w:rsidRPr="008C2A7E" w:rsidRDefault="008C2A7E" w:rsidP="008C2A7E">
      <w:pPr>
        <w:widowControl w:val="0"/>
        <w:kinsoku w:val="0"/>
        <w:overflowPunct w:val="0"/>
        <w:spacing w:before="276" w:after="0" w:line="240" w:lineRule="auto"/>
        <w:ind w:left="504"/>
        <w:textAlignment w:val="baseline"/>
        <w:rPr>
          <w:rFonts w:ascii="Arial" w:eastAsia="Times New Roman" w:hAnsi="Arial" w:cs="Arial"/>
          <w:spacing w:val="6"/>
          <w:sz w:val="20"/>
          <w:lang w:val="en-US" w:eastAsia="fr-FR"/>
        </w:rPr>
      </w:pPr>
      <w:r w:rsidRPr="008C2A7E">
        <w:rPr>
          <w:rFonts w:ascii="Times New Roman" w:eastAsia="Times New Roman" w:hAnsi="Times New Roman" w:cs="Times New Roman"/>
          <w:spacing w:val="6"/>
          <w:sz w:val="20"/>
          <w:lang w:val="en-US" w:eastAsia="fr-FR"/>
        </w:rPr>
        <w:t xml:space="preserve">- </w:t>
      </w:r>
      <w:r w:rsidRPr="008C2A7E">
        <w:rPr>
          <w:rFonts w:ascii="Arial" w:eastAsia="Times New Roman" w:hAnsi="Arial" w:cs="Arial"/>
          <w:spacing w:val="6"/>
          <w:sz w:val="20"/>
          <w:lang w:val="en-US" w:eastAsia="fr-FR"/>
        </w:rPr>
        <w:t>Appearance of the active substance</w:t>
      </w:r>
    </w:p>
    <w:p w14:paraId="0AB00568" w14:textId="77777777" w:rsidR="008C2A7E" w:rsidRPr="008C2A7E" w:rsidRDefault="008C2A7E" w:rsidP="008C2A7E">
      <w:pPr>
        <w:widowControl w:val="0"/>
        <w:kinsoku w:val="0"/>
        <w:overflowPunct w:val="0"/>
        <w:spacing w:before="204" w:after="0" w:line="240" w:lineRule="auto"/>
        <w:ind w:left="144" w:right="72"/>
        <w:jc w:val="both"/>
        <w:textAlignment w:val="baseline"/>
        <w:rPr>
          <w:rFonts w:ascii="Arial" w:eastAsia="Times New Roman" w:hAnsi="Arial" w:cs="Arial"/>
          <w:sz w:val="20"/>
          <w:lang w:val="en-US" w:eastAsia="fr-FR"/>
        </w:rPr>
      </w:pPr>
      <w:r w:rsidRPr="008C2A7E">
        <w:rPr>
          <w:rFonts w:ascii="Arial" w:eastAsia="Times New Roman" w:hAnsi="Arial" w:cs="Arial"/>
          <w:sz w:val="20"/>
          <w:u w:val="single"/>
          <w:lang w:val="en-US" w:eastAsia="fr-FR"/>
        </w:rPr>
        <w:t>Results of the assessment:</w:t>
      </w:r>
      <w:r w:rsidRPr="008C2A7E">
        <w:rPr>
          <w:rFonts w:ascii="Arial" w:eastAsia="Times New Roman" w:hAnsi="Arial" w:cs="Arial"/>
          <w:sz w:val="20"/>
          <w:lang w:val="en-US" w:eastAsia="fr-FR"/>
        </w:rPr>
        <w:t xml:space="preserve"> For appearance, the data provided are acceptable. The results are reported in paragraph 2.3.1.</w:t>
      </w:r>
    </w:p>
    <w:p w14:paraId="1DCC0CD9" w14:textId="77777777" w:rsidR="008C2A7E" w:rsidRPr="008C2A7E" w:rsidRDefault="008C2A7E" w:rsidP="008C2A7E">
      <w:pPr>
        <w:widowControl w:val="0"/>
        <w:tabs>
          <w:tab w:val="left" w:pos="1440"/>
        </w:tabs>
        <w:kinsoku w:val="0"/>
        <w:overflowPunct w:val="0"/>
        <w:spacing w:before="17" w:after="0" w:line="277" w:lineRule="exact"/>
        <w:ind w:left="72"/>
        <w:textAlignment w:val="baseline"/>
        <w:rPr>
          <w:rFonts w:ascii="Arial" w:eastAsia="Times New Roman" w:hAnsi="Arial" w:cs="Arial"/>
          <w:b/>
          <w:bCs/>
          <w:spacing w:val="-1"/>
          <w:sz w:val="24"/>
          <w:szCs w:val="24"/>
          <w:lang w:val="en-US" w:eastAsia="fr-FR"/>
        </w:rPr>
      </w:pPr>
    </w:p>
    <w:p w14:paraId="38159ECC" w14:textId="77777777" w:rsidR="008C2A7E" w:rsidRPr="001C505E" w:rsidRDefault="008C2A7E" w:rsidP="00032591">
      <w:pPr>
        <w:pStyle w:val="Titre3"/>
        <w:rPr>
          <w:b/>
          <w:lang w:val="en-US"/>
        </w:rPr>
      </w:pPr>
      <w:bookmarkStart w:id="23" w:name="_Toc503862614"/>
      <w:r w:rsidRPr="001C505E">
        <w:rPr>
          <w:b/>
          <w:lang w:val="en-US"/>
        </w:rPr>
        <w:t>Physico-chemical properties (</w:t>
      </w:r>
      <w:r w:rsidRPr="001C505E">
        <w:rPr>
          <w:rFonts w:cs="Times New Roman"/>
          <w:b/>
          <w:lang w:val="en-GB" w:eastAsia="de-DE"/>
        </w:rPr>
        <w:t>evaluated</w:t>
      </w:r>
      <w:r w:rsidRPr="001C505E">
        <w:rPr>
          <w:b/>
          <w:lang w:val="en-US"/>
        </w:rPr>
        <w:t xml:space="preserve"> in the PAR 2011)</w:t>
      </w:r>
      <w:bookmarkEnd w:id="23"/>
    </w:p>
    <w:p w14:paraId="3079DA44" w14:textId="77777777" w:rsidR="008C2A7E" w:rsidRPr="008C2A7E" w:rsidRDefault="008C2A7E" w:rsidP="008C2A7E">
      <w:pPr>
        <w:widowControl w:val="0"/>
        <w:kinsoku w:val="0"/>
        <w:overflowPunct w:val="0"/>
        <w:spacing w:before="267" w:after="0" w:line="227" w:lineRule="exact"/>
        <w:ind w:left="72"/>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Table 1: Physico-chemical properties of the active substance:</w:t>
      </w:r>
    </w:p>
    <w:tbl>
      <w:tblPr>
        <w:tblW w:w="0" w:type="auto"/>
        <w:tblInd w:w="11" w:type="dxa"/>
        <w:tblLayout w:type="fixed"/>
        <w:tblCellMar>
          <w:left w:w="0" w:type="dxa"/>
          <w:right w:w="0" w:type="dxa"/>
        </w:tblCellMar>
        <w:tblLook w:val="0000" w:firstRow="0" w:lastRow="0" w:firstColumn="0" w:lastColumn="0" w:noHBand="0" w:noVBand="0"/>
      </w:tblPr>
      <w:tblGrid>
        <w:gridCol w:w="2242"/>
        <w:gridCol w:w="1401"/>
        <w:gridCol w:w="2131"/>
        <w:gridCol w:w="1661"/>
        <w:gridCol w:w="1699"/>
      </w:tblGrid>
      <w:tr w:rsidR="008C2A7E" w:rsidRPr="008C2A7E" w14:paraId="778C4A1E" w14:textId="77777777" w:rsidTr="00935BFE">
        <w:trPr>
          <w:trHeight w:hRule="exact" w:val="619"/>
        </w:trPr>
        <w:tc>
          <w:tcPr>
            <w:tcW w:w="2242" w:type="dxa"/>
            <w:tcBorders>
              <w:top w:val="single" w:sz="4" w:space="0" w:color="auto"/>
              <w:left w:val="single" w:sz="4" w:space="0" w:color="auto"/>
              <w:bottom w:val="single" w:sz="4" w:space="0" w:color="auto"/>
              <w:right w:val="single" w:sz="4" w:space="0" w:color="auto"/>
            </w:tcBorders>
            <w:shd w:val="solid" w:color="E0E0E0" w:fill="auto"/>
          </w:tcPr>
          <w:p w14:paraId="4DB73A9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401" w:type="dxa"/>
            <w:tcBorders>
              <w:top w:val="single" w:sz="4" w:space="0" w:color="auto"/>
              <w:left w:val="single" w:sz="4" w:space="0" w:color="auto"/>
              <w:bottom w:val="single" w:sz="4" w:space="0" w:color="auto"/>
              <w:right w:val="single" w:sz="4" w:space="0" w:color="auto"/>
            </w:tcBorders>
            <w:shd w:val="solid" w:color="E0E0E0" w:fill="auto"/>
          </w:tcPr>
          <w:p w14:paraId="094FB589" w14:textId="77777777" w:rsidR="008C2A7E" w:rsidRPr="008C2A7E" w:rsidRDefault="008C2A7E" w:rsidP="008C2A7E">
            <w:pPr>
              <w:widowControl w:val="0"/>
              <w:kinsoku w:val="0"/>
              <w:overflowPunct w:val="0"/>
              <w:spacing w:before="99" w:after="60" w:line="230" w:lineRule="exact"/>
              <w:jc w:val="center"/>
              <w:textAlignment w:val="baseline"/>
              <w:rPr>
                <w:rFonts w:ascii="Arial" w:eastAsia="Times New Roman" w:hAnsi="Arial" w:cs="Arial"/>
                <w:b/>
                <w:bCs/>
                <w:color w:val="000000"/>
                <w:sz w:val="20"/>
                <w:szCs w:val="20"/>
                <w:lang w:eastAsia="fr-FR"/>
              </w:rPr>
            </w:pPr>
            <w:r w:rsidRPr="008C2A7E">
              <w:rPr>
                <w:rFonts w:ascii="Arial" w:eastAsia="Times New Roman" w:hAnsi="Arial" w:cs="Arial"/>
                <w:b/>
                <w:bCs/>
                <w:color w:val="000000"/>
                <w:sz w:val="20"/>
                <w:szCs w:val="20"/>
                <w:lang w:eastAsia="fr-FR"/>
              </w:rPr>
              <w:t>Method/</w:t>
            </w:r>
            <w:r w:rsidRPr="008C2A7E">
              <w:rPr>
                <w:rFonts w:ascii="Arial" w:eastAsia="Times New Roman" w:hAnsi="Arial" w:cs="Arial"/>
                <w:b/>
                <w:bCs/>
                <w:color w:val="000000"/>
                <w:sz w:val="20"/>
                <w:szCs w:val="20"/>
                <w:lang w:eastAsia="fr-FR"/>
              </w:rPr>
              <w:br/>
              <w:t>Guideline</w:t>
            </w:r>
          </w:p>
        </w:tc>
        <w:tc>
          <w:tcPr>
            <w:tcW w:w="2131" w:type="dxa"/>
            <w:tcBorders>
              <w:top w:val="single" w:sz="4" w:space="0" w:color="auto"/>
              <w:left w:val="single" w:sz="4" w:space="0" w:color="auto"/>
              <w:bottom w:val="single" w:sz="4" w:space="0" w:color="auto"/>
              <w:right w:val="single" w:sz="4" w:space="0" w:color="auto"/>
            </w:tcBorders>
            <w:shd w:val="solid" w:color="E0E0E0" w:fill="auto"/>
            <w:vAlign w:val="center"/>
          </w:tcPr>
          <w:p w14:paraId="51F3F3DA" w14:textId="77777777" w:rsidR="008C2A7E" w:rsidRPr="008C2A7E" w:rsidRDefault="008C2A7E" w:rsidP="008C2A7E">
            <w:pPr>
              <w:widowControl w:val="0"/>
              <w:kinsoku w:val="0"/>
              <w:overflowPunct w:val="0"/>
              <w:spacing w:before="204" w:after="175" w:line="240" w:lineRule="exact"/>
              <w:ind w:left="110"/>
              <w:textAlignment w:val="baseline"/>
              <w:rPr>
                <w:rFonts w:ascii="Arial" w:eastAsia="Times New Roman" w:hAnsi="Arial" w:cs="Arial"/>
                <w:b/>
                <w:bCs/>
                <w:color w:val="000000"/>
                <w:sz w:val="20"/>
                <w:szCs w:val="20"/>
                <w:lang w:eastAsia="fr-FR"/>
              </w:rPr>
            </w:pPr>
            <w:r w:rsidRPr="008C2A7E">
              <w:rPr>
                <w:rFonts w:ascii="Arial" w:eastAsia="Times New Roman" w:hAnsi="Arial" w:cs="Arial"/>
                <w:b/>
                <w:bCs/>
                <w:color w:val="000000"/>
                <w:sz w:val="20"/>
                <w:szCs w:val="20"/>
                <w:lang w:eastAsia="fr-FR"/>
              </w:rPr>
              <w:t>Purity/Specification</w:t>
            </w:r>
          </w:p>
        </w:tc>
        <w:tc>
          <w:tcPr>
            <w:tcW w:w="1661" w:type="dxa"/>
            <w:tcBorders>
              <w:top w:val="single" w:sz="4" w:space="0" w:color="auto"/>
              <w:left w:val="single" w:sz="4" w:space="0" w:color="auto"/>
              <w:bottom w:val="single" w:sz="4" w:space="0" w:color="auto"/>
              <w:right w:val="single" w:sz="4" w:space="0" w:color="auto"/>
            </w:tcBorders>
            <w:shd w:val="solid" w:color="E0E0E0" w:fill="auto"/>
            <w:vAlign w:val="center"/>
          </w:tcPr>
          <w:p w14:paraId="16DEDD0C" w14:textId="77777777" w:rsidR="008C2A7E" w:rsidRPr="008C2A7E" w:rsidRDefault="008C2A7E" w:rsidP="008C2A7E">
            <w:pPr>
              <w:widowControl w:val="0"/>
              <w:kinsoku w:val="0"/>
              <w:overflowPunct w:val="0"/>
              <w:spacing w:before="204" w:after="175" w:line="240" w:lineRule="exact"/>
              <w:ind w:right="505"/>
              <w:jc w:val="right"/>
              <w:textAlignment w:val="baseline"/>
              <w:rPr>
                <w:rFonts w:ascii="Arial" w:eastAsia="Times New Roman" w:hAnsi="Arial" w:cs="Arial"/>
                <w:b/>
                <w:bCs/>
                <w:color w:val="000000"/>
                <w:spacing w:val="-1"/>
                <w:sz w:val="20"/>
                <w:szCs w:val="20"/>
                <w:lang w:eastAsia="fr-FR"/>
              </w:rPr>
            </w:pPr>
            <w:r w:rsidRPr="008C2A7E">
              <w:rPr>
                <w:rFonts w:ascii="Arial" w:eastAsia="Times New Roman" w:hAnsi="Arial" w:cs="Arial"/>
                <w:b/>
                <w:bCs/>
                <w:color w:val="000000"/>
                <w:spacing w:val="-1"/>
                <w:sz w:val="20"/>
                <w:szCs w:val="20"/>
                <w:lang w:eastAsia="fr-FR"/>
              </w:rPr>
              <w:t>Result</w:t>
            </w:r>
          </w:p>
        </w:tc>
        <w:tc>
          <w:tcPr>
            <w:tcW w:w="1699" w:type="dxa"/>
            <w:tcBorders>
              <w:top w:val="single" w:sz="4" w:space="0" w:color="auto"/>
              <w:left w:val="single" w:sz="4" w:space="0" w:color="auto"/>
              <w:bottom w:val="single" w:sz="4" w:space="0" w:color="auto"/>
              <w:right w:val="single" w:sz="4" w:space="0" w:color="auto"/>
            </w:tcBorders>
            <w:shd w:val="solid" w:color="E0E0E0" w:fill="auto"/>
            <w:vAlign w:val="center"/>
          </w:tcPr>
          <w:p w14:paraId="7ED2C995" w14:textId="77777777" w:rsidR="008C2A7E" w:rsidRPr="008C2A7E" w:rsidRDefault="008C2A7E" w:rsidP="008C2A7E">
            <w:pPr>
              <w:widowControl w:val="0"/>
              <w:kinsoku w:val="0"/>
              <w:overflowPunct w:val="0"/>
              <w:spacing w:before="204" w:after="175" w:line="240" w:lineRule="exact"/>
              <w:jc w:val="center"/>
              <w:textAlignment w:val="baseline"/>
              <w:rPr>
                <w:rFonts w:ascii="Arial" w:eastAsia="Times New Roman" w:hAnsi="Arial" w:cs="Arial"/>
                <w:b/>
                <w:bCs/>
                <w:color w:val="000000"/>
                <w:spacing w:val="-1"/>
                <w:sz w:val="20"/>
                <w:szCs w:val="20"/>
                <w:lang w:eastAsia="fr-FR"/>
              </w:rPr>
            </w:pPr>
            <w:r w:rsidRPr="008C2A7E">
              <w:rPr>
                <w:rFonts w:ascii="Arial" w:eastAsia="Times New Roman" w:hAnsi="Arial" w:cs="Arial"/>
                <w:b/>
                <w:bCs/>
                <w:color w:val="000000"/>
                <w:spacing w:val="-1"/>
                <w:sz w:val="20"/>
                <w:szCs w:val="20"/>
                <w:lang w:eastAsia="fr-FR"/>
              </w:rPr>
              <w:t>Reference</w:t>
            </w:r>
          </w:p>
        </w:tc>
      </w:tr>
      <w:tr w:rsidR="008C2A7E" w:rsidRPr="008C2A7E" w14:paraId="1AD46C92" w14:textId="77777777" w:rsidTr="00935BFE">
        <w:trPr>
          <w:cantSplit/>
          <w:trHeight w:hRule="exact" w:val="1056"/>
        </w:trPr>
        <w:tc>
          <w:tcPr>
            <w:tcW w:w="2242" w:type="dxa"/>
            <w:tcBorders>
              <w:top w:val="single" w:sz="4" w:space="0" w:color="auto"/>
              <w:left w:val="single" w:sz="4" w:space="0" w:color="auto"/>
              <w:bottom w:val="single" w:sz="4" w:space="0" w:color="auto"/>
              <w:right w:val="single" w:sz="4" w:space="0" w:color="auto"/>
            </w:tcBorders>
            <w:vAlign w:val="center"/>
          </w:tcPr>
          <w:p w14:paraId="5C045DCD" w14:textId="77777777" w:rsidR="008C2A7E" w:rsidRPr="008C2A7E" w:rsidRDefault="008C2A7E" w:rsidP="008C2A7E">
            <w:pPr>
              <w:widowControl w:val="0"/>
              <w:kinsoku w:val="0"/>
              <w:overflowPunct w:val="0"/>
              <w:spacing w:before="409" w:after="412" w:line="230" w:lineRule="exact"/>
              <w:ind w:left="134"/>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Physical state</w:t>
            </w:r>
          </w:p>
        </w:tc>
        <w:tc>
          <w:tcPr>
            <w:tcW w:w="1401" w:type="dxa"/>
            <w:vMerge w:val="restart"/>
            <w:tcBorders>
              <w:top w:val="single" w:sz="4" w:space="0" w:color="auto"/>
              <w:left w:val="single" w:sz="4" w:space="0" w:color="auto"/>
              <w:bottom w:val="nil"/>
              <w:right w:val="single" w:sz="4" w:space="0" w:color="auto"/>
            </w:tcBorders>
          </w:tcPr>
          <w:p w14:paraId="2E8F79E2" w14:textId="77777777" w:rsidR="008C2A7E" w:rsidRPr="008C2A7E" w:rsidRDefault="008C2A7E" w:rsidP="008C2A7E">
            <w:pPr>
              <w:widowControl w:val="0"/>
              <w:kinsoku w:val="0"/>
              <w:overflowPunct w:val="0"/>
              <w:spacing w:before="62" w:after="1482" w:line="230" w:lineRule="exact"/>
              <w:ind w:left="108" w:right="252"/>
              <w:textAlignment w:val="baseline"/>
              <w:rPr>
                <w:rFonts w:ascii="Arial" w:eastAsia="Times New Roman" w:hAnsi="Arial" w:cs="Arial"/>
                <w:spacing w:val="-4"/>
                <w:sz w:val="20"/>
                <w:szCs w:val="20"/>
                <w:lang w:val="en-US" w:eastAsia="fr-FR"/>
              </w:rPr>
            </w:pPr>
            <w:r w:rsidRPr="008C2A7E">
              <w:rPr>
                <w:rFonts w:ascii="Arial" w:eastAsia="Times New Roman" w:hAnsi="Arial" w:cs="Arial"/>
                <w:spacing w:val="-4"/>
                <w:sz w:val="20"/>
                <w:szCs w:val="20"/>
                <w:lang w:val="en-US" w:eastAsia="fr-FR"/>
              </w:rPr>
              <w:t>Visual assessment in accordance with Council Directive 98/8/EC, Annex IIA, III, 3.3</w:t>
            </w:r>
          </w:p>
        </w:tc>
        <w:tc>
          <w:tcPr>
            <w:tcW w:w="2131" w:type="dxa"/>
            <w:vMerge w:val="restart"/>
            <w:tcBorders>
              <w:top w:val="single" w:sz="4" w:space="0" w:color="auto"/>
              <w:left w:val="single" w:sz="4" w:space="0" w:color="auto"/>
              <w:bottom w:val="nil"/>
              <w:right w:val="single" w:sz="4" w:space="0" w:color="auto"/>
            </w:tcBorders>
          </w:tcPr>
          <w:p w14:paraId="5143A8F8" w14:textId="77777777" w:rsidR="008C2A7E" w:rsidRPr="008C2A7E" w:rsidRDefault="008C2A7E" w:rsidP="008C2A7E">
            <w:pPr>
              <w:widowControl w:val="0"/>
              <w:kinsoku w:val="0"/>
              <w:overflowPunct w:val="0"/>
              <w:spacing w:before="64" w:after="0" w:line="230"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Purity: 99.5% w/w difenacoum,</w:t>
            </w:r>
          </w:p>
          <w:p w14:paraId="2BB61214" w14:textId="77777777" w:rsidR="008C2A7E" w:rsidRPr="008C2A7E" w:rsidRDefault="008C2A7E" w:rsidP="008C2A7E">
            <w:pPr>
              <w:widowControl w:val="0"/>
              <w:kinsoku w:val="0"/>
              <w:overflowPunct w:val="0"/>
              <w:spacing w:before="63" w:after="2797" w:line="230"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Batch number 04253</w:t>
            </w:r>
          </w:p>
        </w:tc>
        <w:tc>
          <w:tcPr>
            <w:tcW w:w="1661" w:type="dxa"/>
            <w:tcBorders>
              <w:top w:val="single" w:sz="4" w:space="0" w:color="auto"/>
              <w:left w:val="single" w:sz="4" w:space="0" w:color="auto"/>
              <w:bottom w:val="single" w:sz="4" w:space="0" w:color="auto"/>
              <w:right w:val="single" w:sz="4" w:space="0" w:color="auto"/>
            </w:tcBorders>
          </w:tcPr>
          <w:p w14:paraId="02E056E5" w14:textId="77777777" w:rsidR="008C2A7E" w:rsidRPr="008C2A7E" w:rsidRDefault="008C2A7E" w:rsidP="008C2A7E">
            <w:pPr>
              <w:widowControl w:val="0"/>
              <w:kinsoku w:val="0"/>
              <w:overflowPunct w:val="0"/>
              <w:spacing w:before="65" w:after="66" w:line="230" w:lineRule="exact"/>
              <w:ind w:left="108" w:right="252"/>
              <w:textAlignment w:val="baseline"/>
              <w:rPr>
                <w:rFonts w:ascii="Arial" w:eastAsia="Times New Roman" w:hAnsi="Arial" w:cs="Arial"/>
                <w:spacing w:val="-7"/>
                <w:sz w:val="20"/>
                <w:szCs w:val="20"/>
                <w:lang w:val="en-US" w:eastAsia="fr-FR"/>
              </w:rPr>
            </w:pPr>
            <w:r w:rsidRPr="008C2A7E">
              <w:rPr>
                <w:rFonts w:ascii="Arial" w:eastAsia="Times New Roman" w:hAnsi="Arial" w:cs="Arial"/>
                <w:spacing w:val="-7"/>
                <w:sz w:val="20"/>
                <w:szCs w:val="20"/>
                <w:lang w:val="en-US" w:eastAsia="fr-FR"/>
              </w:rPr>
              <w:t>Slightly clumping powder at 20.0 ± 0.5°C</w:t>
            </w:r>
          </w:p>
        </w:tc>
        <w:tc>
          <w:tcPr>
            <w:tcW w:w="1699" w:type="dxa"/>
            <w:vMerge w:val="restart"/>
            <w:tcBorders>
              <w:top w:val="single" w:sz="4" w:space="0" w:color="auto"/>
              <w:left w:val="single" w:sz="4" w:space="0" w:color="auto"/>
              <w:bottom w:val="nil"/>
              <w:right w:val="single" w:sz="4" w:space="0" w:color="auto"/>
            </w:tcBorders>
          </w:tcPr>
          <w:p w14:paraId="7372498F" w14:textId="77777777" w:rsidR="008C2A7E" w:rsidRPr="008C2A7E" w:rsidRDefault="008C2A7E" w:rsidP="008C2A7E">
            <w:pPr>
              <w:widowControl w:val="0"/>
              <w:kinsoku w:val="0"/>
              <w:overflowPunct w:val="0"/>
              <w:spacing w:before="65" w:after="0" w:line="230" w:lineRule="exact"/>
              <w:ind w:left="72" w:right="28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Walker JA and Mullee, DM (2007)</w:t>
            </w:r>
          </w:p>
          <w:p w14:paraId="027CDFE7" w14:textId="77777777" w:rsidR="008C2A7E" w:rsidRPr="008C2A7E" w:rsidRDefault="008C2A7E" w:rsidP="008C2A7E">
            <w:pPr>
              <w:widowControl w:val="0"/>
              <w:kinsoku w:val="0"/>
              <w:overflowPunct w:val="0"/>
              <w:spacing w:before="58" w:after="0" w:line="230"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Difenacoum: Determination of General</w:t>
            </w:r>
          </w:p>
          <w:p w14:paraId="0BA64928" w14:textId="77777777" w:rsidR="008C2A7E" w:rsidRPr="008C2A7E" w:rsidRDefault="008C2A7E" w:rsidP="008C2A7E">
            <w:pPr>
              <w:widowControl w:val="0"/>
              <w:kinsoku w:val="0"/>
              <w:overflowPunct w:val="0"/>
              <w:spacing w:before="2" w:after="0" w:line="230" w:lineRule="exact"/>
              <w:ind w:left="72" w:right="684"/>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Physico</w:t>
            </w:r>
            <w:r w:rsidRPr="008C2A7E">
              <w:rPr>
                <w:rFonts w:ascii="Arial" w:eastAsia="Times New Roman" w:hAnsi="Arial" w:cs="Arial"/>
                <w:sz w:val="20"/>
                <w:szCs w:val="20"/>
                <w:lang w:val="en-US" w:eastAsia="fr-FR"/>
              </w:rPr>
              <w:softHyphen/>
              <w:t>chemical Properties</w:t>
            </w:r>
          </w:p>
          <w:p w14:paraId="05514BC5" w14:textId="77777777" w:rsidR="008C2A7E" w:rsidRPr="008C2A7E" w:rsidRDefault="008C2A7E" w:rsidP="008C2A7E">
            <w:pPr>
              <w:widowControl w:val="0"/>
              <w:kinsoku w:val="0"/>
              <w:overflowPunct w:val="0"/>
              <w:spacing w:before="59" w:after="440"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SafePharm Laboratories Report No. 2109/0005</w:t>
            </w:r>
          </w:p>
        </w:tc>
      </w:tr>
      <w:tr w:rsidR="008C2A7E" w:rsidRPr="008C2A7E" w14:paraId="3A35E4D3" w14:textId="77777777" w:rsidTr="00935BFE">
        <w:trPr>
          <w:cantSplit/>
          <w:trHeight w:hRule="exact" w:val="595"/>
        </w:trPr>
        <w:tc>
          <w:tcPr>
            <w:tcW w:w="2242" w:type="dxa"/>
            <w:tcBorders>
              <w:top w:val="single" w:sz="4" w:space="0" w:color="auto"/>
              <w:left w:val="single" w:sz="4" w:space="0" w:color="auto"/>
              <w:bottom w:val="single" w:sz="4" w:space="0" w:color="auto"/>
              <w:right w:val="single" w:sz="4" w:space="0" w:color="auto"/>
            </w:tcBorders>
            <w:vAlign w:val="center"/>
          </w:tcPr>
          <w:p w14:paraId="6255E778" w14:textId="77777777" w:rsidR="008C2A7E" w:rsidRPr="008C2A7E" w:rsidRDefault="008C2A7E" w:rsidP="008C2A7E">
            <w:pPr>
              <w:widowControl w:val="0"/>
              <w:kinsoku w:val="0"/>
              <w:overflowPunct w:val="0"/>
              <w:spacing w:before="179" w:after="176" w:line="230" w:lineRule="exact"/>
              <w:ind w:left="134"/>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Colour</w:t>
            </w:r>
          </w:p>
        </w:tc>
        <w:tc>
          <w:tcPr>
            <w:tcW w:w="1401" w:type="dxa"/>
            <w:vMerge/>
            <w:tcBorders>
              <w:top w:val="nil"/>
              <w:left w:val="single" w:sz="4" w:space="0" w:color="auto"/>
              <w:bottom w:val="nil"/>
              <w:right w:val="single" w:sz="4" w:space="0" w:color="auto"/>
            </w:tcBorders>
          </w:tcPr>
          <w:p w14:paraId="149DD604" w14:textId="77777777" w:rsidR="008C2A7E" w:rsidRPr="008C2A7E" w:rsidRDefault="008C2A7E" w:rsidP="008C2A7E">
            <w:pPr>
              <w:widowControl w:val="0"/>
              <w:kinsoku w:val="0"/>
              <w:overflowPunct w:val="0"/>
              <w:spacing w:before="179" w:after="176" w:line="230" w:lineRule="exact"/>
              <w:ind w:left="134"/>
              <w:textAlignment w:val="baseline"/>
              <w:rPr>
                <w:rFonts w:ascii="Arial" w:eastAsia="Times New Roman" w:hAnsi="Arial" w:cs="Arial"/>
                <w:sz w:val="20"/>
                <w:szCs w:val="20"/>
                <w:lang w:eastAsia="fr-FR"/>
              </w:rPr>
            </w:pPr>
          </w:p>
        </w:tc>
        <w:tc>
          <w:tcPr>
            <w:tcW w:w="2131" w:type="dxa"/>
            <w:vMerge/>
            <w:tcBorders>
              <w:top w:val="nil"/>
              <w:left w:val="single" w:sz="4" w:space="0" w:color="auto"/>
              <w:bottom w:val="nil"/>
              <w:right w:val="single" w:sz="4" w:space="0" w:color="auto"/>
            </w:tcBorders>
          </w:tcPr>
          <w:p w14:paraId="06280EC1" w14:textId="77777777" w:rsidR="008C2A7E" w:rsidRPr="008C2A7E" w:rsidRDefault="008C2A7E" w:rsidP="008C2A7E">
            <w:pPr>
              <w:widowControl w:val="0"/>
              <w:kinsoku w:val="0"/>
              <w:overflowPunct w:val="0"/>
              <w:spacing w:before="179" w:after="176" w:line="230" w:lineRule="exact"/>
              <w:ind w:left="134"/>
              <w:textAlignment w:val="baseline"/>
              <w:rPr>
                <w:rFonts w:ascii="Arial" w:eastAsia="Times New Roman" w:hAnsi="Arial" w:cs="Arial"/>
                <w:sz w:val="20"/>
                <w:szCs w:val="20"/>
                <w:lang w:eastAsia="fr-FR"/>
              </w:rPr>
            </w:pPr>
          </w:p>
        </w:tc>
        <w:tc>
          <w:tcPr>
            <w:tcW w:w="1661" w:type="dxa"/>
            <w:tcBorders>
              <w:top w:val="single" w:sz="4" w:space="0" w:color="auto"/>
              <w:left w:val="single" w:sz="4" w:space="0" w:color="auto"/>
              <w:bottom w:val="single" w:sz="4" w:space="0" w:color="auto"/>
              <w:right w:val="single" w:sz="4" w:space="0" w:color="auto"/>
            </w:tcBorders>
          </w:tcPr>
          <w:p w14:paraId="49CAB789" w14:textId="77777777" w:rsidR="008C2A7E" w:rsidRPr="008C2A7E" w:rsidRDefault="008C2A7E" w:rsidP="008C2A7E">
            <w:pPr>
              <w:widowControl w:val="0"/>
              <w:kinsoku w:val="0"/>
              <w:overflowPunct w:val="0"/>
              <w:spacing w:before="64" w:after="0"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Off-white at</w:t>
            </w:r>
          </w:p>
          <w:p w14:paraId="00EFF02B" w14:textId="77777777" w:rsidR="008C2A7E" w:rsidRPr="008C2A7E" w:rsidRDefault="008C2A7E" w:rsidP="008C2A7E">
            <w:pPr>
              <w:widowControl w:val="0"/>
              <w:kinsoku w:val="0"/>
              <w:overflowPunct w:val="0"/>
              <w:spacing w:after="61" w:line="230" w:lineRule="exact"/>
              <w:ind w:left="72"/>
              <w:textAlignment w:val="baseline"/>
              <w:rPr>
                <w:rFonts w:ascii="Arial" w:eastAsia="Times New Roman" w:hAnsi="Arial" w:cs="Arial"/>
                <w:spacing w:val="-4"/>
                <w:sz w:val="20"/>
                <w:szCs w:val="20"/>
                <w:lang w:eastAsia="fr-FR"/>
              </w:rPr>
            </w:pPr>
            <w:r w:rsidRPr="008C2A7E">
              <w:rPr>
                <w:rFonts w:ascii="Arial" w:eastAsia="Times New Roman" w:hAnsi="Arial" w:cs="Arial"/>
                <w:spacing w:val="-4"/>
                <w:sz w:val="20"/>
                <w:szCs w:val="20"/>
                <w:lang w:eastAsia="fr-FR"/>
              </w:rPr>
              <w:t>20.0 ± 0.5°C</w:t>
            </w:r>
          </w:p>
        </w:tc>
        <w:tc>
          <w:tcPr>
            <w:tcW w:w="1699" w:type="dxa"/>
            <w:vMerge/>
            <w:tcBorders>
              <w:top w:val="nil"/>
              <w:left w:val="single" w:sz="4" w:space="0" w:color="auto"/>
              <w:bottom w:val="nil"/>
              <w:right w:val="single" w:sz="4" w:space="0" w:color="auto"/>
            </w:tcBorders>
          </w:tcPr>
          <w:p w14:paraId="0FDD5C98" w14:textId="77777777" w:rsidR="008C2A7E" w:rsidRPr="008C2A7E" w:rsidRDefault="008C2A7E" w:rsidP="008C2A7E">
            <w:pPr>
              <w:widowControl w:val="0"/>
              <w:kinsoku w:val="0"/>
              <w:overflowPunct w:val="0"/>
              <w:spacing w:after="61" w:line="230" w:lineRule="exact"/>
              <w:ind w:left="72"/>
              <w:textAlignment w:val="baseline"/>
              <w:rPr>
                <w:rFonts w:ascii="Arial" w:eastAsia="Times New Roman" w:hAnsi="Arial" w:cs="Arial"/>
                <w:spacing w:val="-4"/>
                <w:sz w:val="20"/>
                <w:szCs w:val="20"/>
                <w:lang w:eastAsia="fr-FR"/>
              </w:rPr>
            </w:pPr>
          </w:p>
        </w:tc>
      </w:tr>
      <w:tr w:rsidR="008C2A7E" w:rsidRPr="00CB5E3B" w14:paraId="409BF597" w14:textId="77777777" w:rsidTr="00935BFE">
        <w:trPr>
          <w:cantSplit/>
          <w:trHeight w:hRule="exact" w:val="1973"/>
        </w:trPr>
        <w:tc>
          <w:tcPr>
            <w:tcW w:w="2242" w:type="dxa"/>
            <w:tcBorders>
              <w:top w:val="single" w:sz="4" w:space="0" w:color="auto"/>
              <w:left w:val="single" w:sz="4" w:space="0" w:color="auto"/>
              <w:bottom w:val="single" w:sz="4" w:space="0" w:color="auto"/>
              <w:right w:val="single" w:sz="4" w:space="0" w:color="auto"/>
            </w:tcBorders>
            <w:vAlign w:val="center"/>
          </w:tcPr>
          <w:p w14:paraId="40983B12" w14:textId="77777777" w:rsidR="008C2A7E" w:rsidRPr="008C2A7E" w:rsidRDefault="008C2A7E" w:rsidP="008C2A7E">
            <w:pPr>
              <w:widowControl w:val="0"/>
              <w:kinsoku w:val="0"/>
              <w:overflowPunct w:val="0"/>
              <w:spacing w:before="870" w:after="863" w:line="230" w:lineRule="exact"/>
              <w:ind w:left="134"/>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Odour</w:t>
            </w:r>
          </w:p>
        </w:tc>
        <w:tc>
          <w:tcPr>
            <w:tcW w:w="1401" w:type="dxa"/>
            <w:vMerge/>
            <w:tcBorders>
              <w:top w:val="nil"/>
              <w:left w:val="single" w:sz="4" w:space="0" w:color="auto"/>
              <w:bottom w:val="single" w:sz="4" w:space="0" w:color="auto"/>
              <w:right w:val="single" w:sz="4" w:space="0" w:color="auto"/>
            </w:tcBorders>
          </w:tcPr>
          <w:p w14:paraId="2B1EFD8D" w14:textId="77777777" w:rsidR="008C2A7E" w:rsidRPr="008C2A7E" w:rsidRDefault="008C2A7E" w:rsidP="008C2A7E">
            <w:pPr>
              <w:widowControl w:val="0"/>
              <w:kinsoku w:val="0"/>
              <w:overflowPunct w:val="0"/>
              <w:spacing w:before="870" w:after="863" w:line="230" w:lineRule="exact"/>
              <w:ind w:left="134"/>
              <w:textAlignment w:val="baseline"/>
              <w:rPr>
                <w:rFonts w:ascii="Arial" w:eastAsia="Times New Roman" w:hAnsi="Arial" w:cs="Arial"/>
                <w:sz w:val="20"/>
                <w:szCs w:val="20"/>
                <w:lang w:eastAsia="fr-FR"/>
              </w:rPr>
            </w:pPr>
          </w:p>
        </w:tc>
        <w:tc>
          <w:tcPr>
            <w:tcW w:w="2131" w:type="dxa"/>
            <w:vMerge/>
            <w:tcBorders>
              <w:top w:val="nil"/>
              <w:left w:val="single" w:sz="4" w:space="0" w:color="auto"/>
              <w:bottom w:val="single" w:sz="4" w:space="0" w:color="auto"/>
              <w:right w:val="single" w:sz="4" w:space="0" w:color="auto"/>
            </w:tcBorders>
          </w:tcPr>
          <w:p w14:paraId="5EF1E628" w14:textId="77777777" w:rsidR="008C2A7E" w:rsidRPr="008C2A7E" w:rsidRDefault="008C2A7E" w:rsidP="008C2A7E">
            <w:pPr>
              <w:widowControl w:val="0"/>
              <w:kinsoku w:val="0"/>
              <w:overflowPunct w:val="0"/>
              <w:spacing w:before="870" w:after="863" w:line="230" w:lineRule="exact"/>
              <w:ind w:left="134"/>
              <w:textAlignment w:val="baseline"/>
              <w:rPr>
                <w:rFonts w:ascii="Arial" w:eastAsia="Times New Roman" w:hAnsi="Arial" w:cs="Arial"/>
                <w:sz w:val="20"/>
                <w:szCs w:val="20"/>
                <w:lang w:eastAsia="fr-FR"/>
              </w:rPr>
            </w:pPr>
          </w:p>
        </w:tc>
        <w:tc>
          <w:tcPr>
            <w:tcW w:w="1661" w:type="dxa"/>
            <w:tcBorders>
              <w:top w:val="single" w:sz="4" w:space="0" w:color="auto"/>
              <w:left w:val="single" w:sz="4" w:space="0" w:color="auto"/>
              <w:bottom w:val="single" w:sz="4" w:space="0" w:color="auto"/>
              <w:right w:val="single" w:sz="4" w:space="0" w:color="auto"/>
            </w:tcBorders>
          </w:tcPr>
          <w:p w14:paraId="011787DE" w14:textId="77777777" w:rsidR="008C2A7E" w:rsidRPr="008C2A7E" w:rsidRDefault="008C2A7E" w:rsidP="008C2A7E">
            <w:pPr>
              <w:widowControl w:val="0"/>
              <w:kinsoku w:val="0"/>
              <w:overflowPunct w:val="0"/>
              <w:spacing w:before="62" w:after="61" w:line="230" w:lineRule="exact"/>
              <w:ind w:left="108" w:right="252"/>
              <w:textAlignment w:val="baseline"/>
              <w:rPr>
                <w:rFonts w:ascii="Arial" w:eastAsia="Times New Roman" w:hAnsi="Arial" w:cs="Arial"/>
                <w:spacing w:val="-3"/>
                <w:sz w:val="20"/>
                <w:szCs w:val="20"/>
                <w:lang w:val="en-US" w:eastAsia="fr-FR"/>
              </w:rPr>
            </w:pPr>
            <w:r w:rsidRPr="008C2A7E">
              <w:rPr>
                <w:rFonts w:ascii="Arial" w:eastAsia="Times New Roman" w:hAnsi="Arial" w:cs="Arial"/>
                <w:spacing w:val="-3"/>
                <w:sz w:val="20"/>
                <w:szCs w:val="20"/>
                <w:lang w:val="en-US" w:eastAsia="fr-FR"/>
              </w:rPr>
              <w:t>No determination was performed as the test material was considered to be harmful by inhalation</w:t>
            </w:r>
          </w:p>
        </w:tc>
        <w:tc>
          <w:tcPr>
            <w:tcW w:w="1699" w:type="dxa"/>
            <w:vMerge/>
            <w:tcBorders>
              <w:top w:val="nil"/>
              <w:left w:val="single" w:sz="4" w:space="0" w:color="auto"/>
              <w:bottom w:val="single" w:sz="4" w:space="0" w:color="auto"/>
              <w:right w:val="single" w:sz="4" w:space="0" w:color="auto"/>
            </w:tcBorders>
          </w:tcPr>
          <w:p w14:paraId="7EC4025F" w14:textId="77777777" w:rsidR="008C2A7E" w:rsidRPr="008C2A7E" w:rsidRDefault="008C2A7E" w:rsidP="008C2A7E">
            <w:pPr>
              <w:widowControl w:val="0"/>
              <w:kinsoku w:val="0"/>
              <w:overflowPunct w:val="0"/>
              <w:spacing w:before="62" w:after="61" w:line="230" w:lineRule="exact"/>
              <w:ind w:left="108" w:right="252"/>
              <w:textAlignment w:val="baseline"/>
              <w:rPr>
                <w:rFonts w:ascii="Arial" w:eastAsia="Times New Roman" w:hAnsi="Arial" w:cs="Arial"/>
                <w:spacing w:val="-3"/>
                <w:sz w:val="20"/>
                <w:szCs w:val="20"/>
                <w:lang w:val="en-US" w:eastAsia="fr-FR"/>
              </w:rPr>
            </w:pPr>
          </w:p>
        </w:tc>
      </w:tr>
    </w:tbl>
    <w:p w14:paraId="3A2989A2" w14:textId="77777777" w:rsidR="008C2A7E" w:rsidRPr="008C2A7E" w:rsidRDefault="008C2A7E" w:rsidP="008C2A7E">
      <w:pPr>
        <w:widowControl w:val="0"/>
        <w:kinsoku w:val="0"/>
        <w:overflowPunct w:val="0"/>
        <w:spacing w:after="0" w:line="290" w:lineRule="exact"/>
        <w:ind w:left="72" w:right="72"/>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Other physico-chemical properties are presented in the CAR of Difenacoum of the Activa / Pelgar Brodifacoum and Difenacoum Task Force. Edialux has a letter of access for these data.</w:t>
      </w:r>
    </w:p>
    <w:p w14:paraId="6691D547" w14:textId="77777777" w:rsidR="008C2A7E" w:rsidRPr="008C2A7E" w:rsidRDefault="008C2A7E" w:rsidP="008C2A7E">
      <w:pPr>
        <w:widowControl w:val="0"/>
        <w:kinsoku w:val="0"/>
        <w:overflowPunct w:val="0"/>
        <w:spacing w:before="20" w:after="0" w:line="228" w:lineRule="exact"/>
        <w:ind w:left="72"/>
        <w:textAlignment w:val="baseline"/>
        <w:rPr>
          <w:rFonts w:ascii="Arial" w:eastAsia="Times New Roman" w:hAnsi="Arial" w:cs="Arial"/>
          <w:b/>
          <w:bCs/>
          <w:sz w:val="20"/>
          <w:szCs w:val="20"/>
          <w:lang w:val="en-US" w:eastAsia="fr-FR"/>
        </w:rPr>
      </w:pPr>
    </w:p>
    <w:p w14:paraId="03B0054D" w14:textId="77777777" w:rsidR="008C2A7E" w:rsidRPr="008C2A7E" w:rsidRDefault="008C2A7E" w:rsidP="008C2A7E">
      <w:pPr>
        <w:widowControl w:val="0"/>
        <w:kinsoku w:val="0"/>
        <w:overflowPunct w:val="0"/>
        <w:spacing w:before="20" w:after="0" w:line="228" w:lineRule="exact"/>
        <w:ind w:left="72"/>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Table 2: Physico-chemical properties of the biocidal product:</w:t>
      </w:r>
    </w:p>
    <w:tbl>
      <w:tblPr>
        <w:tblW w:w="0" w:type="auto"/>
        <w:tblInd w:w="20" w:type="dxa"/>
        <w:tblLayout w:type="fixed"/>
        <w:tblCellMar>
          <w:left w:w="0" w:type="dxa"/>
          <w:right w:w="0" w:type="dxa"/>
        </w:tblCellMar>
        <w:tblLook w:val="0000" w:firstRow="0" w:lastRow="0" w:firstColumn="0" w:lastColumn="0" w:noHBand="0" w:noVBand="0"/>
      </w:tblPr>
      <w:tblGrid>
        <w:gridCol w:w="2275"/>
        <w:gridCol w:w="1431"/>
        <w:gridCol w:w="2088"/>
        <w:gridCol w:w="1761"/>
        <w:gridCol w:w="1762"/>
      </w:tblGrid>
      <w:tr w:rsidR="008C2A7E" w:rsidRPr="008C2A7E" w14:paraId="44E0B5C4" w14:textId="77777777" w:rsidTr="00935BFE">
        <w:trPr>
          <w:trHeight w:hRule="exact" w:val="365"/>
        </w:trPr>
        <w:tc>
          <w:tcPr>
            <w:tcW w:w="2275" w:type="dxa"/>
            <w:tcBorders>
              <w:top w:val="single" w:sz="4" w:space="0" w:color="auto"/>
              <w:left w:val="single" w:sz="4" w:space="0" w:color="auto"/>
              <w:bottom w:val="single" w:sz="4" w:space="0" w:color="auto"/>
              <w:right w:val="single" w:sz="4" w:space="0" w:color="auto"/>
            </w:tcBorders>
            <w:shd w:val="solid" w:color="E0E0E0" w:fill="auto"/>
          </w:tcPr>
          <w:p w14:paraId="12C7FBC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431" w:type="dxa"/>
            <w:tcBorders>
              <w:top w:val="single" w:sz="4" w:space="0" w:color="auto"/>
              <w:left w:val="single" w:sz="4" w:space="0" w:color="auto"/>
              <w:bottom w:val="single" w:sz="4" w:space="0" w:color="auto"/>
              <w:right w:val="single" w:sz="4" w:space="0" w:color="auto"/>
            </w:tcBorders>
            <w:shd w:val="solid" w:color="E0E0E0" w:fill="auto"/>
            <w:vAlign w:val="center"/>
          </w:tcPr>
          <w:p w14:paraId="1D1363A7" w14:textId="77777777" w:rsidR="008C2A7E" w:rsidRPr="008C2A7E" w:rsidRDefault="008C2A7E" w:rsidP="008C2A7E">
            <w:pPr>
              <w:widowControl w:val="0"/>
              <w:kinsoku w:val="0"/>
              <w:overflowPunct w:val="0"/>
              <w:spacing w:before="70" w:after="51" w:line="239" w:lineRule="exact"/>
              <w:ind w:left="67"/>
              <w:textAlignment w:val="baseline"/>
              <w:rPr>
                <w:rFonts w:ascii="Arial" w:eastAsia="Times New Roman" w:hAnsi="Arial" w:cs="Arial"/>
                <w:b/>
                <w:bCs/>
                <w:color w:val="000000"/>
                <w:spacing w:val="-2"/>
                <w:sz w:val="20"/>
                <w:szCs w:val="20"/>
                <w:lang w:eastAsia="fr-FR"/>
              </w:rPr>
            </w:pPr>
            <w:r w:rsidRPr="008C2A7E">
              <w:rPr>
                <w:rFonts w:ascii="Arial" w:eastAsia="Times New Roman" w:hAnsi="Arial" w:cs="Arial"/>
                <w:b/>
                <w:bCs/>
                <w:color w:val="000000"/>
                <w:spacing w:val="-2"/>
                <w:sz w:val="20"/>
                <w:szCs w:val="20"/>
                <w:lang w:eastAsia="fr-FR"/>
              </w:rPr>
              <w:t>Method</w:t>
            </w:r>
          </w:p>
        </w:tc>
        <w:tc>
          <w:tcPr>
            <w:tcW w:w="2088" w:type="dxa"/>
            <w:tcBorders>
              <w:top w:val="single" w:sz="4" w:space="0" w:color="auto"/>
              <w:left w:val="single" w:sz="4" w:space="0" w:color="auto"/>
              <w:bottom w:val="single" w:sz="4" w:space="0" w:color="auto"/>
              <w:right w:val="single" w:sz="4" w:space="0" w:color="auto"/>
            </w:tcBorders>
            <w:shd w:val="solid" w:color="E0E0E0" w:fill="auto"/>
            <w:vAlign w:val="center"/>
          </w:tcPr>
          <w:p w14:paraId="0BE2CD65" w14:textId="77777777" w:rsidR="008C2A7E" w:rsidRPr="008C2A7E" w:rsidRDefault="008C2A7E" w:rsidP="008C2A7E">
            <w:pPr>
              <w:widowControl w:val="0"/>
              <w:kinsoku w:val="0"/>
              <w:overflowPunct w:val="0"/>
              <w:spacing w:before="70" w:after="51" w:line="239" w:lineRule="exact"/>
              <w:ind w:left="81"/>
              <w:textAlignment w:val="baseline"/>
              <w:rPr>
                <w:rFonts w:ascii="Arial" w:eastAsia="Times New Roman" w:hAnsi="Arial" w:cs="Arial"/>
                <w:b/>
                <w:bCs/>
                <w:color w:val="000000"/>
                <w:sz w:val="20"/>
                <w:szCs w:val="20"/>
                <w:lang w:eastAsia="fr-FR"/>
              </w:rPr>
            </w:pPr>
            <w:r w:rsidRPr="008C2A7E">
              <w:rPr>
                <w:rFonts w:ascii="Arial" w:eastAsia="Times New Roman" w:hAnsi="Arial" w:cs="Arial"/>
                <w:b/>
                <w:bCs/>
                <w:color w:val="000000"/>
                <w:sz w:val="20"/>
                <w:szCs w:val="20"/>
                <w:lang w:eastAsia="fr-FR"/>
              </w:rPr>
              <w:t>Purity/Specification</w:t>
            </w:r>
          </w:p>
        </w:tc>
        <w:tc>
          <w:tcPr>
            <w:tcW w:w="1761" w:type="dxa"/>
            <w:tcBorders>
              <w:top w:val="single" w:sz="4" w:space="0" w:color="auto"/>
              <w:left w:val="single" w:sz="4" w:space="0" w:color="auto"/>
              <w:bottom w:val="single" w:sz="4" w:space="0" w:color="auto"/>
              <w:right w:val="single" w:sz="4" w:space="0" w:color="auto"/>
            </w:tcBorders>
            <w:shd w:val="solid" w:color="E0E0E0" w:fill="auto"/>
            <w:vAlign w:val="center"/>
          </w:tcPr>
          <w:p w14:paraId="16EE595C" w14:textId="77777777" w:rsidR="008C2A7E" w:rsidRPr="008C2A7E" w:rsidRDefault="008C2A7E" w:rsidP="008C2A7E">
            <w:pPr>
              <w:widowControl w:val="0"/>
              <w:kinsoku w:val="0"/>
              <w:overflowPunct w:val="0"/>
              <w:spacing w:before="70" w:after="51" w:line="239" w:lineRule="exact"/>
              <w:ind w:left="71"/>
              <w:textAlignment w:val="baseline"/>
              <w:rPr>
                <w:rFonts w:ascii="Arial" w:eastAsia="Times New Roman" w:hAnsi="Arial" w:cs="Arial"/>
                <w:b/>
                <w:bCs/>
                <w:color w:val="000000"/>
                <w:spacing w:val="-1"/>
                <w:sz w:val="20"/>
                <w:szCs w:val="20"/>
                <w:lang w:eastAsia="fr-FR"/>
              </w:rPr>
            </w:pPr>
            <w:r w:rsidRPr="008C2A7E">
              <w:rPr>
                <w:rFonts w:ascii="Arial" w:eastAsia="Times New Roman" w:hAnsi="Arial" w:cs="Arial"/>
                <w:b/>
                <w:bCs/>
                <w:color w:val="000000"/>
                <w:spacing w:val="-1"/>
                <w:sz w:val="20"/>
                <w:szCs w:val="20"/>
                <w:lang w:eastAsia="fr-FR"/>
              </w:rPr>
              <w:t>Results</w:t>
            </w:r>
          </w:p>
        </w:tc>
        <w:tc>
          <w:tcPr>
            <w:tcW w:w="1762" w:type="dxa"/>
            <w:tcBorders>
              <w:top w:val="single" w:sz="4" w:space="0" w:color="auto"/>
              <w:left w:val="single" w:sz="4" w:space="0" w:color="auto"/>
              <w:bottom w:val="single" w:sz="4" w:space="0" w:color="auto"/>
              <w:right w:val="single" w:sz="4" w:space="0" w:color="auto"/>
            </w:tcBorders>
            <w:shd w:val="solid" w:color="E0E0E0" w:fill="auto"/>
            <w:vAlign w:val="center"/>
          </w:tcPr>
          <w:p w14:paraId="50E6E4B4" w14:textId="77777777" w:rsidR="008C2A7E" w:rsidRPr="008C2A7E" w:rsidRDefault="008C2A7E" w:rsidP="008C2A7E">
            <w:pPr>
              <w:widowControl w:val="0"/>
              <w:kinsoku w:val="0"/>
              <w:overflowPunct w:val="0"/>
              <w:spacing w:before="70" w:after="51" w:line="239" w:lineRule="exact"/>
              <w:ind w:left="77"/>
              <w:textAlignment w:val="baseline"/>
              <w:rPr>
                <w:rFonts w:ascii="Arial" w:eastAsia="Times New Roman" w:hAnsi="Arial" w:cs="Arial"/>
                <w:b/>
                <w:bCs/>
                <w:color w:val="000000"/>
                <w:spacing w:val="-1"/>
                <w:sz w:val="20"/>
                <w:szCs w:val="20"/>
                <w:lang w:eastAsia="fr-FR"/>
              </w:rPr>
            </w:pPr>
            <w:r w:rsidRPr="008C2A7E">
              <w:rPr>
                <w:rFonts w:ascii="Arial" w:eastAsia="Times New Roman" w:hAnsi="Arial" w:cs="Arial"/>
                <w:b/>
                <w:bCs/>
                <w:color w:val="000000"/>
                <w:spacing w:val="-1"/>
                <w:sz w:val="20"/>
                <w:szCs w:val="20"/>
                <w:lang w:eastAsia="fr-FR"/>
              </w:rPr>
              <w:t>Reference</w:t>
            </w:r>
          </w:p>
        </w:tc>
      </w:tr>
      <w:tr w:rsidR="008C2A7E" w:rsidRPr="008C2A7E" w14:paraId="1C503B2D" w14:textId="77777777" w:rsidTr="00935BFE">
        <w:trPr>
          <w:trHeight w:hRule="exact" w:val="590"/>
        </w:trPr>
        <w:tc>
          <w:tcPr>
            <w:tcW w:w="2275" w:type="dxa"/>
            <w:tcBorders>
              <w:top w:val="single" w:sz="4" w:space="0" w:color="auto"/>
              <w:left w:val="single" w:sz="4" w:space="0" w:color="auto"/>
              <w:bottom w:val="single" w:sz="4" w:space="0" w:color="auto"/>
              <w:right w:val="single" w:sz="4" w:space="0" w:color="auto"/>
            </w:tcBorders>
          </w:tcPr>
          <w:p w14:paraId="7BA9FB03" w14:textId="77777777" w:rsidR="008C2A7E" w:rsidRPr="008C2A7E" w:rsidRDefault="008C2A7E" w:rsidP="008C2A7E">
            <w:pPr>
              <w:widowControl w:val="0"/>
              <w:kinsoku w:val="0"/>
              <w:overflowPunct w:val="0"/>
              <w:spacing w:before="70" w:after="55" w:line="230" w:lineRule="exact"/>
              <w:ind w:left="72" w:right="57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Physical state and nature</w:t>
            </w:r>
          </w:p>
        </w:tc>
        <w:tc>
          <w:tcPr>
            <w:tcW w:w="1431" w:type="dxa"/>
            <w:tcBorders>
              <w:top w:val="single" w:sz="4" w:space="0" w:color="auto"/>
              <w:left w:val="single" w:sz="4" w:space="0" w:color="auto"/>
              <w:bottom w:val="single" w:sz="4" w:space="0" w:color="auto"/>
              <w:right w:val="single" w:sz="4" w:space="0" w:color="auto"/>
            </w:tcBorders>
          </w:tcPr>
          <w:p w14:paraId="430FA7FD" w14:textId="77777777" w:rsidR="008C2A7E" w:rsidRPr="008C2A7E" w:rsidRDefault="008C2A7E" w:rsidP="008C2A7E">
            <w:pPr>
              <w:widowControl w:val="0"/>
              <w:kinsoku w:val="0"/>
              <w:overflowPunct w:val="0"/>
              <w:spacing w:before="70" w:after="55"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Visual inspection</w:t>
            </w:r>
          </w:p>
        </w:tc>
        <w:tc>
          <w:tcPr>
            <w:tcW w:w="2088" w:type="dxa"/>
            <w:tcBorders>
              <w:top w:val="single" w:sz="4" w:space="0" w:color="auto"/>
              <w:left w:val="single" w:sz="4" w:space="0" w:color="auto"/>
              <w:bottom w:val="single" w:sz="4" w:space="0" w:color="auto"/>
              <w:right w:val="single" w:sz="4" w:space="0" w:color="auto"/>
            </w:tcBorders>
          </w:tcPr>
          <w:p w14:paraId="4AAC5F2A" w14:textId="77777777" w:rsidR="008C2A7E" w:rsidRPr="008C2A7E" w:rsidRDefault="008C2A7E" w:rsidP="008C2A7E">
            <w:pPr>
              <w:widowControl w:val="0"/>
              <w:kinsoku w:val="0"/>
              <w:overflowPunct w:val="0"/>
              <w:spacing w:before="70" w:after="55"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51CBA852" w14:textId="77777777" w:rsidR="008C2A7E" w:rsidRPr="008C2A7E" w:rsidRDefault="008C2A7E" w:rsidP="008C2A7E">
            <w:pPr>
              <w:widowControl w:val="0"/>
              <w:kinsoku w:val="0"/>
              <w:overflowPunct w:val="0"/>
              <w:spacing w:before="65" w:after="285" w:line="235" w:lineRule="exact"/>
              <w:ind w:left="71"/>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Cut grains</w:t>
            </w:r>
          </w:p>
        </w:tc>
        <w:tc>
          <w:tcPr>
            <w:tcW w:w="1762" w:type="dxa"/>
            <w:tcBorders>
              <w:top w:val="single" w:sz="4" w:space="0" w:color="auto"/>
              <w:left w:val="single" w:sz="4" w:space="0" w:color="auto"/>
              <w:bottom w:val="single" w:sz="4" w:space="0" w:color="auto"/>
              <w:right w:val="single" w:sz="4" w:space="0" w:color="auto"/>
            </w:tcBorders>
          </w:tcPr>
          <w:p w14:paraId="0D05385F" w14:textId="77777777" w:rsidR="008C2A7E" w:rsidRPr="008C2A7E" w:rsidRDefault="008C2A7E" w:rsidP="008C2A7E">
            <w:pPr>
              <w:widowControl w:val="0"/>
              <w:kinsoku w:val="0"/>
              <w:overflowPunct w:val="0"/>
              <w:spacing w:before="65" w:after="285" w:line="235" w:lineRule="exact"/>
              <w:ind w:left="77"/>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Garcia, M.T. 2010</w:t>
            </w:r>
          </w:p>
        </w:tc>
      </w:tr>
      <w:tr w:rsidR="008C2A7E" w:rsidRPr="008C2A7E" w14:paraId="75BC458A" w14:textId="77777777" w:rsidTr="00935BFE">
        <w:trPr>
          <w:trHeight w:hRule="exact" w:val="591"/>
        </w:trPr>
        <w:tc>
          <w:tcPr>
            <w:tcW w:w="2275" w:type="dxa"/>
            <w:tcBorders>
              <w:top w:val="single" w:sz="4" w:space="0" w:color="auto"/>
              <w:left w:val="single" w:sz="4" w:space="0" w:color="auto"/>
              <w:bottom w:val="single" w:sz="4" w:space="0" w:color="auto"/>
              <w:right w:val="single" w:sz="4" w:space="0" w:color="auto"/>
            </w:tcBorders>
          </w:tcPr>
          <w:p w14:paraId="4CFAFCB2" w14:textId="77777777" w:rsidR="008C2A7E" w:rsidRPr="008C2A7E" w:rsidRDefault="008C2A7E" w:rsidP="008C2A7E">
            <w:pPr>
              <w:widowControl w:val="0"/>
              <w:kinsoku w:val="0"/>
              <w:overflowPunct w:val="0"/>
              <w:spacing w:before="65" w:after="285" w:line="235"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Colour</w:t>
            </w:r>
          </w:p>
        </w:tc>
        <w:tc>
          <w:tcPr>
            <w:tcW w:w="1431" w:type="dxa"/>
            <w:tcBorders>
              <w:top w:val="single" w:sz="4" w:space="0" w:color="auto"/>
              <w:left w:val="single" w:sz="4" w:space="0" w:color="auto"/>
              <w:bottom w:val="single" w:sz="4" w:space="0" w:color="auto"/>
              <w:right w:val="single" w:sz="4" w:space="0" w:color="auto"/>
            </w:tcBorders>
          </w:tcPr>
          <w:p w14:paraId="53BD2037" w14:textId="77777777" w:rsidR="008C2A7E" w:rsidRPr="008C2A7E" w:rsidRDefault="008C2A7E" w:rsidP="008C2A7E">
            <w:pPr>
              <w:widowControl w:val="0"/>
              <w:kinsoku w:val="0"/>
              <w:overflowPunct w:val="0"/>
              <w:spacing w:before="70" w:after="55"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Visual inspection</w:t>
            </w:r>
          </w:p>
        </w:tc>
        <w:tc>
          <w:tcPr>
            <w:tcW w:w="2088" w:type="dxa"/>
            <w:tcBorders>
              <w:top w:val="single" w:sz="4" w:space="0" w:color="auto"/>
              <w:left w:val="single" w:sz="4" w:space="0" w:color="auto"/>
              <w:bottom w:val="single" w:sz="4" w:space="0" w:color="auto"/>
              <w:right w:val="single" w:sz="4" w:space="0" w:color="auto"/>
            </w:tcBorders>
          </w:tcPr>
          <w:p w14:paraId="1989B8DF" w14:textId="77777777" w:rsidR="008C2A7E" w:rsidRPr="008C2A7E" w:rsidRDefault="008C2A7E" w:rsidP="008C2A7E">
            <w:pPr>
              <w:widowControl w:val="0"/>
              <w:kinsoku w:val="0"/>
              <w:overflowPunct w:val="0"/>
              <w:spacing w:before="70" w:after="55"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53860326" w14:textId="77777777" w:rsidR="008C2A7E" w:rsidRPr="008C2A7E" w:rsidRDefault="008C2A7E" w:rsidP="008C2A7E">
            <w:pPr>
              <w:widowControl w:val="0"/>
              <w:kinsoku w:val="0"/>
              <w:overflowPunct w:val="0"/>
              <w:spacing w:before="65" w:after="285" w:line="235" w:lineRule="exact"/>
              <w:ind w:left="7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Blue turquoise</w:t>
            </w:r>
          </w:p>
        </w:tc>
        <w:tc>
          <w:tcPr>
            <w:tcW w:w="1762" w:type="dxa"/>
            <w:tcBorders>
              <w:top w:val="single" w:sz="4" w:space="0" w:color="auto"/>
              <w:left w:val="single" w:sz="4" w:space="0" w:color="auto"/>
              <w:bottom w:val="single" w:sz="4" w:space="0" w:color="auto"/>
              <w:right w:val="single" w:sz="4" w:space="0" w:color="auto"/>
            </w:tcBorders>
          </w:tcPr>
          <w:p w14:paraId="5733B53A" w14:textId="77777777" w:rsidR="008C2A7E" w:rsidRPr="008C2A7E" w:rsidRDefault="008C2A7E" w:rsidP="008C2A7E">
            <w:pPr>
              <w:widowControl w:val="0"/>
              <w:kinsoku w:val="0"/>
              <w:overflowPunct w:val="0"/>
              <w:spacing w:before="65" w:after="285" w:line="235" w:lineRule="exact"/>
              <w:ind w:left="77"/>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Garcia, M.T. 2010</w:t>
            </w:r>
          </w:p>
        </w:tc>
      </w:tr>
      <w:tr w:rsidR="008C2A7E" w:rsidRPr="008C2A7E" w14:paraId="6DADCC3D" w14:textId="77777777" w:rsidTr="00935BFE">
        <w:trPr>
          <w:trHeight w:hRule="exact" w:val="1046"/>
        </w:trPr>
        <w:tc>
          <w:tcPr>
            <w:tcW w:w="2275" w:type="dxa"/>
            <w:tcBorders>
              <w:top w:val="single" w:sz="4" w:space="0" w:color="auto"/>
              <w:left w:val="single" w:sz="4" w:space="0" w:color="auto"/>
              <w:bottom w:val="single" w:sz="4" w:space="0" w:color="auto"/>
              <w:right w:val="single" w:sz="4" w:space="0" w:color="auto"/>
            </w:tcBorders>
          </w:tcPr>
          <w:p w14:paraId="52C4A64F" w14:textId="77777777" w:rsidR="008C2A7E" w:rsidRPr="008C2A7E" w:rsidRDefault="008C2A7E" w:rsidP="008C2A7E">
            <w:pPr>
              <w:widowControl w:val="0"/>
              <w:kinsoku w:val="0"/>
              <w:overflowPunct w:val="0"/>
              <w:spacing w:before="64" w:after="747" w:line="235"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Odour</w:t>
            </w:r>
          </w:p>
        </w:tc>
        <w:tc>
          <w:tcPr>
            <w:tcW w:w="1431" w:type="dxa"/>
            <w:tcBorders>
              <w:top w:val="single" w:sz="4" w:space="0" w:color="auto"/>
              <w:left w:val="single" w:sz="4" w:space="0" w:color="auto"/>
              <w:bottom w:val="single" w:sz="4" w:space="0" w:color="auto"/>
              <w:right w:val="single" w:sz="4" w:space="0" w:color="auto"/>
            </w:tcBorders>
          </w:tcPr>
          <w:p w14:paraId="5D2D032F" w14:textId="77777777" w:rsidR="008C2A7E" w:rsidRPr="008C2A7E" w:rsidRDefault="008C2A7E" w:rsidP="008C2A7E">
            <w:pPr>
              <w:widowControl w:val="0"/>
              <w:kinsoku w:val="0"/>
              <w:overflowPunct w:val="0"/>
              <w:spacing w:before="71" w:after="55" w:line="230" w:lineRule="exact"/>
              <w:ind w:left="72" w:right="180"/>
              <w:textAlignment w:val="baseline"/>
              <w:rPr>
                <w:rFonts w:ascii="Arial" w:eastAsia="Times New Roman" w:hAnsi="Arial" w:cs="Arial"/>
                <w:spacing w:val="-1"/>
                <w:sz w:val="20"/>
                <w:szCs w:val="20"/>
                <w:lang w:val="en-US" w:eastAsia="fr-FR"/>
              </w:rPr>
            </w:pPr>
            <w:r w:rsidRPr="008C2A7E">
              <w:rPr>
                <w:rFonts w:ascii="Arial" w:eastAsia="Times New Roman" w:hAnsi="Arial" w:cs="Arial"/>
                <w:spacing w:val="-1"/>
                <w:sz w:val="20"/>
                <w:szCs w:val="20"/>
                <w:lang w:val="en-US" w:eastAsia="fr-FR"/>
              </w:rPr>
              <w:t>Comparison to other characteristic odours</w:t>
            </w:r>
          </w:p>
        </w:tc>
        <w:tc>
          <w:tcPr>
            <w:tcW w:w="2088" w:type="dxa"/>
            <w:tcBorders>
              <w:top w:val="single" w:sz="4" w:space="0" w:color="auto"/>
              <w:left w:val="single" w:sz="4" w:space="0" w:color="auto"/>
              <w:bottom w:val="single" w:sz="4" w:space="0" w:color="auto"/>
              <w:right w:val="single" w:sz="4" w:space="0" w:color="auto"/>
            </w:tcBorders>
          </w:tcPr>
          <w:p w14:paraId="22DFFDCA" w14:textId="77777777" w:rsidR="008C2A7E" w:rsidRPr="008C2A7E" w:rsidRDefault="008C2A7E" w:rsidP="008C2A7E">
            <w:pPr>
              <w:widowControl w:val="0"/>
              <w:kinsoku w:val="0"/>
              <w:overflowPunct w:val="0"/>
              <w:spacing w:before="68" w:after="516" w:line="231"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0617EE73" w14:textId="77777777" w:rsidR="008C2A7E" w:rsidRPr="008C2A7E" w:rsidRDefault="008C2A7E" w:rsidP="008C2A7E">
            <w:pPr>
              <w:widowControl w:val="0"/>
              <w:kinsoku w:val="0"/>
              <w:overflowPunct w:val="0"/>
              <w:spacing w:before="64" w:after="747" w:line="235" w:lineRule="exact"/>
              <w:ind w:left="71"/>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Grain odour</w:t>
            </w:r>
          </w:p>
        </w:tc>
        <w:tc>
          <w:tcPr>
            <w:tcW w:w="1762" w:type="dxa"/>
            <w:tcBorders>
              <w:top w:val="single" w:sz="4" w:space="0" w:color="auto"/>
              <w:left w:val="single" w:sz="4" w:space="0" w:color="auto"/>
              <w:bottom w:val="single" w:sz="4" w:space="0" w:color="auto"/>
              <w:right w:val="single" w:sz="4" w:space="0" w:color="auto"/>
            </w:tcBorders>
          </w:tcPr>
          <w:p w14:paraId="5F2370DE" w14:textId="77777777" w:rsidR="008C2A7E" w:rsidRPr="008C2A7E" w:rsidRDefault="008C2A7E" w:rsidP="008C2A7E">
            <w:pPr>
              <w:widowControl w:val="0"/>
              <w:kinsoku w:val="0"/>
              <w:overflowPunct w:val="0"/>
              <w:spacing w:before="64" w:after="747" w:line="235" w:lineRule="exact"/>
              <w:ind w:left="77"/>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Garcia, M.T. 2010</w:t>
            </w:r>
          </w:p>
        </w:tc>
      </w:tr>
      <w:tr w:rsidR="008C2A7E" w:rsidRPr="008C2A7E" w14:paraId="61DAD6DB" w14:textId="77777777" w:rsidTr="00935BFE">
        <w:trPr>
          <w:trHeight w:hRule="exact" w:val="2030"/>
        </w:trPr>
        <w:tc>
          <w:tcPr>
            <w:tcW w:w="2275" w:type="dxa"/>
            <w:tcBorders>
              <w:top w:val="single" w:sz="4" w:space="0" w:color="auto"/>
              <w:left w:val="single" w:sz="4" w:space="0" w:color="auto"/>
              <w:bottom w:val="single" w:sz="4" w:space="0" w:color="auto"/>
              <w:right w:val="single" w:sz="4" w:space="0" w:color="auto"/>
            </w:tcBorders>
          </w:tcPr>
          <w:p w14:paraId="3F8126F6" w14:textId="77777777" w:rsidR="008C2A7E" w:rsidRPr="008C2A7E" w:rsidRDefault="008C2A7E" w:rsidP="008C2A7E">
            <w:pPr>
              <w:widowControl w:val="0"/>
              <w:kinsoku w:val="0"/>
              <w:overflowPunct w:val="0"/>
              <w:spacing w:before="70" w:after="1711" w:line="235"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lastRenderedPageBreak/>
              <w:t>Explosive properties</w:t>
            </w:r>
          </w:p>
        </w:tc>
        <w:tc>
          <w:tcPr>
            <w:tcW w:w="1431" w:type="dxa"/>
            <w:tcBorders>
              <w:top w:val="single" w:sz="4" w:space="0" w:color="auto"/>
              <w:left w:val="single" w:sz="4" w:space="0" w:color="auto"/>
              <w:bottom w:val="single" w:sz="4" w:space="0" w:color="auto"/>
              <w:right w:val="single" w:sz="4" w:space="0" w:color="auto"/>
            </w:tcBorders>
          </w:tcPr>
          <w:p w14:paraId="58C08D4C" w14:textId="77777777" w:rsidR="008C2A7E" w:rsidRPr="008C2A7E" w:rsidRDefault="008C2A7E" w:rsidP="008C2A7E">
            <w:pPr>
              <w:widowControl w:val="0"/>
              <w:kinsoku w:val="0"/>
              <w:overflowPunct w:val="0"/>
              <w:spacing w:before="70" w:after="1711" w:line="235" w:lineRule="exact"/>
              <w:ind w:left="67"/>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OCDE 113</w:t>
            </w:r>
          </w:p>
        </w:tc>
        <w:tc>
          <w:tcPr>
            <w:tcW w:w="2088" w:type="dxa"/>
            <w:tcBorders>
              <w:top w:val="single" w:sz="4" w:space="0" w:color="auto"/>
              <w:left w:val="single" w:sz="4" w:space="0" w:color="auto"/>
              <w:bottom w:val="single" w:sz="4" w:space="0" w:color="auto"/>
              <w:right w:val="single" w:sz="4" w:space="0" w:color="auto"/>
            </w:tcBorders>
          </w:tcPr>
          <w:p w14:paraId="6DF985F5" w14:textId="77777777" w:rsidR="008C2A7E" w:rsidRPr="008C2A7E" w:rsidRDefault="008C2A7E" w:rsidP="008C2A7E">
            <w:pPr>
              <w:widowControl w:val="0"/>
              <w:kinsoku w:val="0"/>
              <w:overflowPunct w:val="0"/>
              <w:spacing w:before="75" w:after="1481"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1894F0AE" w14:textId="77777777" w:rsidR="008C2A7E" w:rsidRPr="008C2A7E" w:rsidRDefault="008C2A7E" w:rsidP="008C2A7E">
            <w:pPr>
              <w:widowControl w:val="0"/>
              <w:kinsoku w:val="0"/>
              <w:overflowPunct w:val="0"/>
              <w:spacing w:before="79" w:after="0" w:line="229" w:lineRule="exact"/>
              <w:ind w:left="72" w:right="108"/>
              <w:textAlignment w:val="baseline"/>
              <w:rPr>
                <w:rFonts w:ascii="Arial" w:eastAsia="Times New Roman" w:hAnsi="Arial" w:cs="Arial"/>
                <w:spacing w:val="-1"/>
                <w:sz w:val="20"/>
                <w:szCs w:val="20"/>
                <w:lang w:val="en-US" w:eastAsia="fr-FR"/>
              </w:rPr>
            </w:pPr>
            <w:r w:rsidRPr="008C2A7E">
              <w:rPr>
                <w:rFonts w:ascii="Arial" w:eastAsia="Times New Roman" w:hAnsi="Arial" w:cs="Arial"/>
                <w:spacing w:val="-1"/>
                <w:sz w:val="20"/>
                <w:szCs w:val="20"/>
                <w:lang w:val="en-US" w:eastAsia="fr-FR"/>
              </w:rPr>
              <w:t>The heat of decomposition was below 500J/g. Therefore test on explosive properties was not necessary</w:t>
            </w:r>
          </w:p>
          <w:p w14:paraId="24E2139C" w14:textId="77777777" w:rsidR="008C2A7E" w:rsidRPr="008C2A7E" w:rsidRDefault="008C2A7E" w:rsidP="008C2A7E">
            <w:pPr>
              <w:widowControl w:val="0"/>
              <w:kinsoku w:val="0"/>
              <w:overflowPunct w:val="0"/>
              <w:spacing w:before="58" w:after="41" w:line="235" w:lineRule="exac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Not explosive</w:t>
            </w:r>
          </w:p>
        </w:tc>
        <w:tc>
          <w:tcPr>
            <w:tcW w:w="1762" w:type="dxa"/>
            <w:tcBorders>
              <w:top w:val="single" w:sz="4" w:space="0" w:color="auto"/>
              <w:left w:val="single" w:sz="4" w:space="0" w:color="auto"/>
              <w:bottom w:val="single" w:sz="4" w:space="0" w:color="auto"/>
              <w:right w:val="single" w:sz="4" w:space="0" w:color="auto"/>
            </w:tcBorders>
          </w:tcPr>
          <w:p w14:paraId="10171DB1" w14:textId="77777777" w:rsidR="008C2A7E" w:rsidRPr="008C2A7E" w:rsidRDefault="008C2A7E" w:rsidP="008C2A7E">
            <w:pPr>
              <w:widowControl w:val="0"/>
              <w:kinsoku w:val="0"/>
              <w:overflowPunct w:val="0"/>
              <w:spacing w:before="70" w:after="1711" w:line="235" w:lineRule="exact"/>
              <w:ind w:left="77"/>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Krach, M., 2010</w:t>
            </w:r>
          </w:p>
        </w:tc>
      </w:tr>
      <w:tr w:rsidR="008C2A7E" w:rsidRPr="008C2A7E" w14:paraId="1790C6F2" w14:textId="77777777" w:rsidTr="00935BFE">
        <w:trPr>
          <w:trHeight w:hRule="exact" w:val="591"/>
        </w:trPr>
        <w:tc>
          <w:tcPr>
            <w:tcW w:w="2275" w:type="dxa"/>
            <w:tcBorders>
              <w:top w:val="single" w:sz="4" w:space="0" w:color="auto"/>
              <w:left w:val="single" w:sz="4" w:space="0" w:color="auto"/>
              <w:bottom w:val="single" w:sz="4" w:space="0" w:color="auto"/>
              <w:right w:val="single" w:sz="4" w:space="0" w:color="auto"/>
            </w:tcBorders>
          </w:tcPr>
          <w:p w14:paraId="23717B4F" w14:textId="77777777" w:rsidR="008C2A7E" w:rsidRPr="008C2A7E" w:rsidRDefault="008C2A7E" w:rsidP="008C2A7E">
            <w:pPr>
              <w:widowControl w:val="0"/>
              <w:kinsoku w:val="0"/>
              <w:overflowPunct w:val="0"/>
              <w:spacing w:before="70" w:after="285" w:line="235"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Oxidizing properties</w:t>
            </w:r>
          </w:p>
        </w:tc>
        <w:tc>
          <w:tcPr>
            <w:tcW w:w="1431" w:type="dxa"/>
            <w:tcBorders>
              <w:top w:val="single" w:sz="4" w:space="0" w:color="auto"/>
              <w:left w:val="single" w:sz="4" w:space="0" w:color="auto"/>
              <w:bottom w:val="single" w:sz="4" w:space="0" w:color="auto"/>
              <w:right w:val="single" w:sz="4" w:space="0" w:color="auto"/>
            </w:tcBorders>
          </w:tcPr>
          <w:p w14:paraId="539440D1" w14:textId="77777777" w:rsidR="008C2A7E" w:rsidRPr="008C2A7E" w:rsidRDefault="008C2A7E" w:rsidP="008C2A7E">
            <w:pPr>
              <w:widowControl w:val="0"/>
              <w:kinsoku w:val="0"/>
              <w:overflowPunct w:val="0"/>
              <w:spacing w:before="70" w:after="285" w:line="235" w:lineRule="exact"/>
              <w:ind w:left="67"/>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EC A.17</w:t>
            </w:r>
          </w:p>
        </w:tc>
        <w:tc>
          <w:tcPr>
            <w:tcW w:w="2088" w:type="dxa"/>
            <w:tcBorders>
              <w:top w:val="single" w:sz="4" w:space="0" w:color="auto"/>
              <w:left w:val="single" w:sz="4" w:space="0" w:color="auto"/>
              <w:bottom w:val="single" w:sz="4" w:space="0" w:color="auto"/>
              <w:right w:val="single" w:sz="4" w:space="0" w:color="auto"/>
            </w:tcBorders>
          </w:tcPr>
          <w:p w14:paraId="798777D3" w14:textId="77777777" w:rsidR="008C2A7E" w:rsidRPr="008C2A7E" w:rsidRDefault="008C2A7E" w:rsidP="008C2A7E">
            <w:pPr>
              <w:widowControl w:val="0"/>
              <w:kinsoku w:val="0"/>
              <w:overflowPunct w:val="0"/>
              <w:spacing w:before="75" w:after="55"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5D0CDB0D" w14:textId="77777777" w:rsidR="008C2A7E" w:rsidRPr="008C2A7E" w:rsidRDefault="008C2A7E" w:rsidP="008C2A7E">
            <w:pPr>
              <w:widowControl w:val="0"/>
              <w:kinsoku w:val="0"/>
              <w:overflowPunct w:val="0"/>
              <w:spacing w:before="75" w:after="55"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No oxidizing properties</w:t>
            </w:r>
          </w:p>
        </w:tc>
        <w:tc>
          <w:tcPr>
            <w:tcW w:w="1762" w:type="dxa"/>
            <w:tcBorders>
              <w:top w:val="single" w:sz="4" w:space="0" w:color="auto"/>
              <w:left w:val="single" w:sz="4" w:space="0" w:color="auto"/>
              <w:bottom w:val="single" w:sz="4" w:space="0" w:color="auto"/>
              <w:right w:val="single" w:sz="4" w:space="0" w:color="auto"/>
            </w:tcBorders>
          </w:tcPr>
          <w:p w14:paraId="513C763C" w14:textId="77777777" w:rsidR="008C2A7E" w:rsidRPr="008C2A7E" w:rsidRDefault="008C2A7E" w:rsidP="008C2A7E">
            <w:pPr>
              <w:widowControl w:val="0"/>
              <w:kinsoku w:val="0"/>
              <w:overflowPunct w:val="0"/>
              <w:spacing w:before="70" w:after="285" w:line="235" w:lineRule="exact"/>
              <w:ind w:left="77"/>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Krach, M., 2010</w:t>
            </w:r>
          </w:p>
        </w:tc>
      </w:tr>
      <w:tr w:rsidR="008C2A7E" w:rsidRPr="008C2A7E" w14:paraId="5DF198D7" w14:textId="77777777" w:rsidTr="00935BFE">
        <w:trPr>
          <w:trHeight w:hRule="exact" w:val="360"/>
        </w:trPr>
        <w:tc>
          <w:tcPr>
            <w:tcW w:w="2275" w:type="dxa"/>
            <w:tcBorders>
              <w:top w:val="single" w:sz="4" w:space="0" w:color="auto"/>
              <w:left w:val="single" w:sz="4" w:space="0" w:color="auto"/>
              <w:bottom w:val="single" w:sz="4" w:space="0" w:color="auto"/>
              <w:right w:val="single" w:sz="4" w:space="0" w:color="auto"/>
            </w:tcBorders>
            <w:vAlign w:val="center"/>
          </w:tcPr>
          <w:p w14:paraId="282D0204" w14:textId="77777777" w:rsidR="008C2A7E" w:rsidRPr="008C2A7E" w:rsidRDefault="008C2A7E" w:rsidP="008C2A7E">
            <w:pPr>
              <w:widowControl w:val="0"/>
              <w:kinsoku w:val="0"/>
              <w:overflowPunct w:val="0"/>
              <w:spacing w:before="69" w:after="55" w:line="235"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Flash point</w:t>
            </w:r>
          </w:p>
        </w:tc>
        <w:tc>
          <w:tcPr>
            <w:tcW w:w="1431" w:type="dxa"/>
            <w:tcBorders>
              <w:top w:val="single" w:sz="4" w:space="0" w:color="auto"/>
              <w:left w:val="single" w:sz="4" w:space="0" w:color="auto"/>
              <w:bottom w:val="single" w:sz="4" w:space="0" w:color="auto"/>
              <w:right w:val="single" w:sz="4" w:space="0" w:color="auto"/>
            </w:tcBorders>
            <w:vAlign w:val="center"/>
          </w:tcPr>
          <w:p w14:paraId="61B30D99" w14:textId="77777777" w:rsidR="008C2A7E" w:rsidRPr="008C2A7E" w:rsidRDefault="008C2A7E" w:rsidP="008C2A7E">
            <w:pPr>
              <w:widowControl w:val="0"/>
              <w:kinsoku w:val="0"/>
              <w:overflowPunct w:val="0"/>
              <w:spacing w:before="69" w:after="55" w:line="235" w:lineRule="exact"/>
              <w:ind w:left="67"/>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Not applicable</w:t>
            </w:r>
          </w:p>
        </w:tc>
        <w:tc>
          <w:tcPr>
            <w:tcW w:w="2088" w:type="dxa"/>
            <w:tcBorders>
              <w:top w:val="single" w:sz="4" w:space="0" w:color="auto"/>
              <w:left w:val="single" w:sz="4" w:space="0" w:color="auto"/>
              <w:bottom w:val="single" w:sz="4" w:space="0" w:color="auto"/>
              <w:right w:val="single" w:sz="4" w:space="0" w:color="auto"/>
            </w:tcBorders>
          </w:tcPr>
          <w:p w14:paraId="2D1D7EA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61" w:type="dxa"/>
            <w:tcBorders>
              <w:top w:val="single" w:sz="4" w:space="0" w:color="auto"/>
              <w:left w:val="single" w:sz="4" w:space="0" w:color="auto"/>
              <w:bottom w:val="single" w:sz="4" w:space="0" w:color="auto"/>
              <w:right w:val="single" w:sz="4" w:space="0" w:color="auto"/>
            </w:tcBorders>
          </w:tcPr>
          <w:p w14:paraId="5F8F840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62" w:type="dxa"/>
            <w:tcBorders>
              <w:top w:val="single" w:sz="4" w:space="0" w:color="auto"/>
              <w:left w:val="single" w:sz="4" w:space="0" w:color="auto"/>
              <w:bottom w:val="single" w:sz="4" w:space="0" w:color="auto"/>
              <w:right w:val="single" w:sz="4" w:space="0" w:color="auto"/>
            </w:tcBorders>
          </w:tcPr>
          <w:p w14:paraId="1FC8304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3ECEFE00" w14:textId="77777777" w:rsidTr="00935BFE">
        <w:trPr>
          <w:trHeight w:hRule="exact" w:val="590"/>
        </w:trPr>
        <w:tc>
          <w:tcPr>
            <w:tcW w:w="2275" w:type="dxa"/>
            <w:tcBorders>
              <w:top w:val="single" w:sz="4" w:space="0" w:color="auto"/>
              <w:left w:val="single" w:sz="4" w:space="0" w:color="auto"/>
              <w:bottom w:val="single" w:sz="4" w:space="0" w:color="auto"/>
              <w:right w:val="single" w:sz="4" w:space="0" w:color="auto"/>
            </w:tcBorders>
          </w:tcPr>
          <w:p w14:paraId="18816A04" w14:textId="77777777" w:rsidR="008C2A7E" w:rsidRPr="008C2A7E" w:rsidRDefault="008C2A7E" w:rsidP="008C2A7E">
            <w:pPr>
              <w:widowControl w:val="0"/>
              <w:kinsoku w:val="0"/>
              <w:overflowPunct w:val="0"/>
              <w:spacing w:before="69" w:after="271" w:line="235"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Autoflammability</w:t>
            </w:r>
          </w:p>
        </w:tc>
        <w:tc>
          <w:tcPr>
            <w:tcW w:w="1431" w:type="dxa"/>
            <w:tcBorders>
              <w:top w:val="single" w:sz="4" w:space="0" w:color="auto"/>
              <w:left w:val="single" w:sz="4" w:space="0" w:color="auto"/>
              <w:bottom w:val="single" w:sz="4" w:space="0" w:color="auto"/>
              <w:right w:val="single" w:sz="4" w:space="0" w:color="auto"/>
            </w:tcBorders>
          </w:tcPr>
          <w:p w14:paraId="37CCE33C" w14:textId="77777777" w:rsidR="008C2A7E" w:rsidRPr="008C2A7E" w:rsidRDefault="008C2A7E" w:rsidP="008C2A7E">
            <w:pPr>
              <w:widowControl w:val="0"/>
              <w:kinsoku w:val="0"/>
              <w:overflowPunct w:val="0"/>
              <w:spacing w:before="69" w:after="271" w:line="235" w:lineRule="exact"/>
              <w:ind w:left="67"/>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EC A.16</w:t>
            </w:r>
          </w:p>
        </w:tc>
        <w:tc>
          <w:tcPr>
            <w:tcW w:w="2088" w:type="dxa"/>
            <w:tcBorders>
              <w:top w:val="single" w:sz="4" w:space="0" w:color="auto"/>
              <w:left w:val="single" w:sz="4" w:space="0" w:color="auto"/>
              <w:bottom w:val="single" w:sz="4" w:space="0" w:color="auto"/>
              <w:right w:val="single" w:sz="4" w:space="0" w:color="auto"/>
            </w:tcBorders>
          </w:tcPr>
          <w:p w14:paraId="4A364F16" w14:textId="77777777" w:rsidR="008C2A7E" w:rsidRPr="008C2A7E" w:rsidRDefault="008C2A7E" w:rsidP="008C2A7E">
            <w:pPr>
              <w:widowControl w:val="0"/>
              <w:kinsoku w:val="0"/>
              <w:overflowPunct w:val="0"/>
              <w:spacing w:before="78" w:after="45" w:line="226"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2084D41D" w14:textId="77777777" w:rsidR="008C2A7E" w:rsidRPr="008C2A7E" w:rsidRDefault="008C2A7E" w:rsidP="008C2A7E">
            <w:pPr>
              <w:widowControl w:val="0"/>
              <w:kinsoku w:val="0"/>
              <w:overflowPunct w:val="0"/>
              <w:spacing w:before="78" w:after="45" w:line="226"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No self ignition up to 387°C</w:t>
            </w:r>
          </w:p>
        </w:tc>
        <w:tc>
          <w:tcPr>
            <w:tcW w:w="1762" w:type="dxa"/>
            <w:tcBorders>
              <w:top w:val="single" w:sz="4" w:space="0" w:color="auto"/>
              <w:left w:val="single" w:sz="4" w:space="0" w:color="auto"/>
              <w:bottom w:val="single" w:sz="4" w:space="0" w:color="auto"/>
              <w:right w:val="single" w:sz="4" w:space="0" w:color="auto"/>
            </w:tcBorders>
          </w:tcPr>
          <w:p w14:paraId="22CA1D33" w14:textId="77777777" w:rsidR="008C2A7E" w:rsidRPr="008C2A7E" w:rsidRDefault="008C2A7E" w:rsidP="008C2A7E">
            <w:pPr>
              <w:widowControl w:val="0"/>
              <w:kinsoku w:val="0"/>
              <w:overflowPunct w:val="0"/>
              <w:spacing w:before="69" w:after="271" w:line="235" w:lineRule="exact"/>
              <w:ind w:left="77"/>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Krach, M., 2010</w:t>
            </w:r>
          </w:p>
        </w:tc>
      </w:tr>
      <w:tr w:rsidR="008C2A7E" w:rsidRPr="008C2A7E" w14:paraId="1501B703" w14:textId="77777777" w:rsidTr="00935BFE">
        <w:trPr>
          <w:trHeight w:hRule="exact" w:val="591"/>
        </w:trPr>
        <w:tc>
          <w:tcPr>
            <w:tcW w:w="2275" w:type="dxa"/>
            <w:tcBorders>
              <w:top w:val="single" w:sz="4" w:space="0" w:color="auto"/>
              <w:left w:val="single" w:sz="4" w:space="0" w:color="auto"/>
              <w:bottom w:val="single" w:sz="4" w:space="0" w:color="auto"/>
              <w:right w:val="single" w:sz="4" w:space="0" w:color="auto"/>
            </w:tcBorders>
          </w:tcPr>
          <w:p w14:paraId="25F322FD" w14:textId="77777777" w:rsidR="008C2A7E" w:rsidRPr="008C2A7E" w:rsidRDefault="008C2A7E" w:rsidP="008C2A7E">
            <w:pPr>
              <w:widowControl w:val="0"/>
              <w:kinsoku w:val="0"/>
              <w:overflowPunct w:val="0"/>
              <w:spacing w:before="70" w:after="60"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Other indications of flammability</w:t>
            </w:r>
          </w:p>
        </w:tc>
        <w:tc>
          <w:tcPr>
            <w:tcW w:w="1431" w:type="dxa"/>
            <w:tcBorders>
              <w:top w:val="single" w:sz="4" w:space="0" w:color="auto"/>
              <w:left w:val="single" w:sz="4" w:space="0" w:color="auto"/>
              <w:bottom w:val="single" w:sz="4" w:space="0" w:color="auto"/>
              <w:right w:val="single" w:sz="4" w:space="0" w:color="auto"/>
            </w:tcBorders>
          </w:tcPr>
          <w:p w14:paraId="7B920758" w14:textId="77777777" w:rsidR="008C2A7E" w:rsidRPr="008C2A7E" w:rsidRDefault="008C2A7E" w:rsidP="008C2A7E">
            <w:pPr>
              <w:widowControl w:val="0"/>
              <w:kinsoku w:val="0"/>
              <w:overflowPunct w:val="0"/>
              <w:spacing w:before="65" w:after="290" w:line="235" w:lineRule="exact"/>
              <w:ind w:left="67"/>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EC A.10</w:t>
            </w:r>
          </w:p>
        </w:tc>
        <w:tc>
          <w:tcPr>
            <w:tcW w:w="2088" w:type="dxa"/>
            <w:tcBorders>
              <w:top w:val="single" w:sz="4" w:space="0" w:color="auto"/>
              <w:left w:val="single" w:sz="4" w:space="0" w:color="auto"/>
              <w:bottom w:val="single" w:sz="4" w:space="0" w:color="auto"/>
              <w:right w:val="single" w:sz="4" w:space="0" w:color="auto"/>
            </w:tcBorders>
          </w:tcPr>
          <w:p w14:paraId="2C30A718" w14:textId="77777777" w:rsidR="008C2A7E" w:rsidRPr="008C2A7E" w:rsidRDefault="008C2A7E" w:rsidP="008C2A7E">
            <w:pPr>
              <w:widowControl w:val="0"/>
              <w:kinsoku w:val="0"/>
              <w:overflowPunct w:val="0"/>
              <w:spacing w:before="70" w:after="60"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6186FB64" w14:textId="77777777" w:rsidR="008C2A7E" w:rsidRPr="008C2A7E" w:rsidRDefault="008C2A7E" w:rsidP="008C2A7E">
            <w:pPr>
              <w:widowControl w:val="0"/>
              <w:kinsoku w:val="0"/>
              <w:overflowPunct w:val="0"/>
              <w:spacing w:before="70" w:after="60"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Not highly flammable</w:t>
            </w:r>
          </w:p>
        </w:tc>
        <w:tc>
          <w:tcPr>
            <w:tcW w:w="1762" w:type="dxa"/>
            <w:tcBorders>
              <w:top w:val="single" w:sz="4" w:space="0" w:color="auto"/>
              <w:left w:val="single" w:sz="4" w:space="0" w:color="auto"/>
              <w:bottom w:val="single" w:sz="4" w:space="0" w:color="auto"/>
              <w:right w:val="single" w:sz="4" w:space="0" w:color="auto"/>
            </w:tcBorders>
          </w:tcPr>
          <w:p w14:paraId="12670399" w14:textId="77777777" w:rsidR="008C2A7E" w:rsidRPr="008C2A7E" w:rsidRDefault="008C2A7E" w:rsidP="008C2A7E">
            <w:pPr>
              <w:widowControl w:val="0"/>
              <w:kinsoku w:val="0"/>
              <w:overflowPunct w:val="0"/>
              <w:spacing w:before="65" w:after="290" w:line="235" w:lineRule="exact"/>
              <w:ind w:left="77"/>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Krach, M., 2010</w:t>
            </w:r>
          </w:p>
        </w:tc>
      </w:tr>
      <w:tr w:rsidR="008C2A7E" w:rsidRPr="00CB5E3B" w14:paraId="7A7EFFBF" w14:textId="77777777" w:rsidTr="00935BFE">
        <w:trPr>
          <w:trHeight w:hRule="exact" w:val="820"/>
        </w:trPr>
        <w:tc>
          <w:tcPr>
            <w:tcW w:w="2275" w:type="dxa"/>
            <w:tcBorders>
              <w:top w:val="single" w:sz="4" w:space="0" w:color="auto"/>
              <w:left w:val="single" w:sz="4" w:space="0" w:color="auto"/>
              <w:bottom w:val="single" w:sz="4" w:space="0" w:color="auto"/>
              <w:right w:val="single" w:sz="4" w:space="0" w:color="auto"/>
            </w:tcBorders>
          </w:tcPr>
          <w:p w14:paraId="7DD6AAEE" w14:textId="77777777" w:rsidR="008C2A7E" w:rsidRPr="008C2A7E" w:rsidRDefault="008C2A7E" w:rsidP="008C2A7E">
            <w:pPr>
              <w:widowControl w:val="0"/>
              <w:kinsoku w:val="0"/>
              <w:overflowPunct w:val="0"/>
              <w:spacing w:before="64" w:after="507" w:line="235"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Acidity / Alkalinity</w:t>
            </w:r>
          </w:p>
        </w:tc>
        <w:tc>
          <w:tcPr>
            <w:tcW w:w="1431" w:type="dxa"/>
            <w:tcBorders>
              <w:top w:val="single" w:sz="4" w:space="0" w:color="auto"/>
              <w:left w:val="single" w:sz="4" w:space="0" w:color="auto"/>
              <w:bottom w:val="single" w:sz="4" w:space="0" w:color="auto"/>
              <w:right w:val="single" w:sz="4" w:space="0" w:color="auto"/>
            </w:tcBorders>
          </w:tcPr>
          <w:p w14:paraId="2F68592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2088" w:type="dxa"/>
            <w:tcBorders>
              <w:top w:val="single" w:sz="4" w:space="0" w:color="auto"/>
              <w:left w:val="single" w:sz="4" w:space="0" w:color="auto"/>
              <w:bottom w:val="single" w:sz="4" w:space="0" w:color="auto"/>
              <w:right w:val="single" w:sz="4" w:space="0" w:color="auto"/>
            </w:tcBorders>
          </w:tcPr>
          <w:p w14:paraId="5132292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61" w:type="dxa"/>
            <w:tcBorders>
              <w:top w:val="single" w:sz="4" w:space="0" w:color="auto"/>
              <w:left w:val="single" w:sz="4" w:space="0" w:color="auto"/>
              <w:bottom w:val="single" w:sz="4" w:space="0" w:color="auto"/>
              <w:right w:val="single" w:sz="4" w:space="0" w:color="auto"/>
            </w:tcBorders>
          </w:tcPr>
          <w:p w14:paraId="0C60B4A7" w14:textId="77777777" w:rsidR="008C2A7E" w:rsidRPr="008C2A7E" w:rsidRDefault="008C2A7E" w:rsidP="008C2A7E">
            <w:pPr>
              <w:widowControl w:val="0"/>
              <w:kinsoku w:val="0"/>
              <w:overflowPunct w:val="0"/>
              <w:spacing w:before="70" w:after="46" w:line="230" w:lineRule="exact"/>
              <w:jc w:val="center"/>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See comment</w:t>
            </w:r>
            <w:r w:rsidRPr="008C2A7E">
              <w:rPr>
                <w:rFonts w:ascii="Arial" w:eastAsia="Times New Roman" w:hAnsi="Arial" w:cs="Arial"/>
                <w:sz w:val="20"/>
                <w:szCs w:val="20"/>
                <w:lang w:val="en-US" w:eastAsia="fr-FR"/>
              </w:rPr>
              <w:br/>
              <w:t>and conclusion</w:t>
            </w:r>
            <w:r w:rsidRPr="008C2A7E">
              <w:rPr>
                <w:rFonts w:ascii="Arial" w:eastAsia="Times New Roman" w:hAnsi="Arial" w:cs="Arial"/>
                <w:sz w:val="20"/>
                <w:szCs w:val="20"/>
                <w:lang w:val="en-US" w:eastAsia="fr-FR"/>
              </w:rPr>
              <w:br/>
              <w:t>below the table</w:t>
            </w:r>
          </w:p>
        </w:tc>
        <w:tc>
          <w:tcPr>
            <w:tcW w:w="1762" w:type="dxa"/>
            <w:tcBorders>
              <w:top w:val="single" w:sz="4" w:space="0" w:color="auto"/>
              <w:left w:val="single" w:sz="4" w:space="0" w:color="auto"/>
              <w:bottom w:val="single" w:sz="4" w:space="0" w:color="auto"/>
              <w:right w:val="single" w:sz="4" w:space="0" w:color="auto"/>
            </w:tcBorders>
          </w:tcPr>
          <w:p w14:paraId="74FF201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8C2A7E" w14:paraId="562FC903" w14:textId="77777777" w:rsidTr="00935BFE">
        <w:trPr>
          <w:trHeight w:hRule="exact" w:val="1229"/>
        </w:trPr>
        <w:tc>
          <w:tcPr>
            <w:tcW w:w="2275" w:type="dxa"/>
            <w:tcBorders>
              <w:top w:val="single" w:sz="4" w:space="0" w:color="auto"/>
              <w:left w:val="single" w:sz="4" w:space="0" w:color="auto"/>
              <w:bottom w:val="single" w:sz="4" w:space="0" w:color="auto"/>
              <w:right w:val="single" w:sz="4" w:space="0" w:color="auto"/>
            </w:tcBorders>
          </w:tcPr>
          <w:p w14:paraId="75264A14" w14:textId="77777777" w:rsidR="008C2A7E" w:rsidRPr="008C2A7E" w:rsidRDefault="008C2A7E" w:rsidP="008C2A7E">
            <w:pPr>
              <w:widowControl w:val="0"/>
              <w:kinsoku w:val="0"/>
              <w:overflowPunct w:val="0"/>
              <w:spacing w:before="69" w:after="693" w:line="231"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Relative density / bulk density</w:t>
            </w:r>
          </w:p>
        </w:tc>
        <w:tc>
          <w:tcPr>
            <w:tcW w:w="1431" w:type="dxa"/>
            <w:tcBorders>
              <w:top w:val="single" w:sz="4" w:space="0" w:color="auto"/>
              <w:left w:val="single" w:sz="4" w:space="0" w:color="auto"/>
              <w:bottom w:val="single" w:sz="4" w:space="0" w:color="auto"/>
              <w:right w:val="single" w:sz="4" w:space="0" w:color="auto"/>
            </w:tcBorders>
          </w:tcPr>
          <w:p w14:paraId="58F4DFAB" w14:textId="77777777" w:rsidR="008C2A7E" w:rsidRPr="008C2A7E" w:rsidRDefault="008C2A7E" w:rsidP="008C2A7E">
            <w:pPr>
              <w:widowControl w:val="0"/>
              <w:kinsoku w:val="0"/>
              <w:overflowPunct w:val="0"/>
              <w:spacing w:before="69" w:after="693" w:line="231" w:lineRule="exact"/>
              <w:ind w:left="72" w:right="39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CIPAC MT 159</w:t>
            </w:r>
          </w:p>
        </w:tc>
        <w:tc>
          <w:tcPr>
            <w:tcW w:w="2088" w:type="dxa"/>
            <w:tcBorders>
              <w:top w:val="single" w:sz="4" w:space="0" w:color="auto"/>
              <w:left w:val="single" w:sz="4" w:space="0" w:color="auto"/>
              <w:bottom w:val="single" w:sz="4" w:space="0" w:color="auto"/>
              <w:right w:val="single" w:sz="4" w:space="0" w:color="auto"/>
            </w:tcBorders>
          </w:tcPr>
          <w:p w14:paraId="45358D72" w14:textId="77777777" w:rsidR="008C2A7E" w:rsidRPr="008C2A7E" w:rsidRDefault="008C2A7E" w:rsidP="008C2A7E">
            <w:pPr>
              <w:widowControl w:val="0"/>
              <w:kinsoku w:val="0"/>
              <w:overflowPunct w:val="0"/>
              <w:spacing w:before="69" w:after="693" w:line="231"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32801E97" w14:textId="77777777" w:rsidR="008C2A7E" w:rsidRPr="008C2A7E" w:rsidRDefault="008C2A7E" w:rsidP="008C2A7E">
            <w:pPr>
              <w:widowControl w:val="0"/>
              <w:kinsoku w:val="0"/>
              <w:overflowPunct w:val="0"/>
              <w:spacing w:after="55" w:line="289" w:lineRule="exact"/>
              <w:ind w:left="72" w:right="46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Pour density : 0.714 g/mL Tap density : 0.727 g/mL</w:t>
            </w:r>
          </w:p>
        </w:tc>
        <w:tc>
          <w:tcPr>
            <w:tcW w:w="1762" w:type="dxa"/>
            <w:tcBorders>
              <w:top w:val="single" w:sz="4" w:space="0" w:color="auto"/>
              <w:left w:val="single" w:sz="4" w:space="0" w:color="auto"/>
              <w:bottom w:val="single" w:sz="4" w:space="0" w:color="auto"/>
              <w:right w:val="single" w:sz="4" w:space="0" w:color="auto"/>
            </w:tcBorders>
          </w:tcPr>
          <w:p w14:paraId="782247F7" w14:textId="77777777" w:rsidR="008C2A7E" w:rsidRPr="008C2A7E" w:rsidRDefault="008C2A7E" w:rsidP="008C2A7E">
            <w:pPr>
              <w:widowControl w:val="0"/>
              <w:kinsoku w:val="0"/>
              <w:overflowPunct w:val="0"/>
              <w:spacing w:before="65" w:after="924" w:line="235" w:lineRule="exact"/>
              <w:ind w:left="77"/>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Garcia, M.T. 2010</w:t>
            </w:r>
          </w:p>
        </w:tc>
      </w:tr>
      <w:tr w:rsidR="008C2A7E" w:rsidRPr="00CB5E3B" w14:paraId="35EB7914" w14:textId="77777777" w:rsidTr="00935BFE">
        <w:trPr>
          <w:trHeight w:hRule="exact" w:val="1441"/>
        </w:trPr>
        <w:tc>
          <w:tcPr>
            <w:tcW w:w="2275" w:type="dxa"/>
            <w:tcBorders>
              <w:top w:val="single" w:sz="4" w:space="0" w:color="auto"/>
              <w:left w:val="single" w:sz="4" w:space="0" w:color="auto"/>
              <w:bottom w:val="single" w:sz="4" w:space="0" w:color="auto"/>
              <w:right w:val="single" w:sz="4" w:space="0" w:color="auto"/>
            </w:tcBorders>
          </w:tcPr>
          <w:p w14:paraId="023F62B8" w14:textId="77777777" w:rsidR="008C2A7E" w:rsidRPr="008C2A7E" w:rsidRDefault="008C2A7E" w:rsidP="008C2A7E">
            <w:pPr>
              <w:widowControl w:val="0"/>
              <w:kinsoku w:val="0"/>
              <w:overflowPunct w:val="0"/>
              <w:spacing w:before="70" w:after="574" w:line="230"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Storage stability – stability and shelf life</w:t>
            </w:r>
          </w:p>
        </w:tc>
        <w:tc>
          <w:tcPr>
            <w:tcW w:w="1431" w:type="dxa"/>
            <w:tcBorders>
              <w:top w:val="single" w:sz="4" w:space="0" w:color="auto"/>
              <w:left w:val="single" w:sz="4" w:space="0" w:color="auto"/>
              <w:bottom w:val="single" w:sz="4" w:space="0" w:color="auto"/>
              <w:right w:val="single" w:sz="4" w:space="0" w:color="auto"/>
            </w:tcBorders>
          </w:tcPr>
          <w:p w14:paraId="54BACC2A" w14:textId="77777777" w:rsidR="008C2A7E" w:rsidRPr="008C2A7E" w:rsidRDefault="008C2A7E" w:rsidP="008C2A7E">
            <w:pPr>
              <w:widowControl w:val="0"/>
              <w:kinsoku w:val="0"/>
              <w:overflowPunct w:val="0"/>
              <w:spacing w:before="71" w:after="343"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4-years storage stability</w:t>
            </w:r>
          </w:p>
        </w:tc>
        <w:tc>
          <w:tcPr>
            <w:tcW w:w="2088" w:type="dxa"/>
            <w:tcBorders>
              <w:top w:val="single" w:sz="4" w:space="0" w:color="auto"/>
              <w:left w:val="single" w:sz="4" w:space="0" w:color="auto"/>
              <w:bottom w:val="single" w:sz="4" w:space="0" w:color="auto"/>
              <w:right w:val="single" w:sz="4" w:space="0" w:color="auto"/>
            </w:tcBorders>
          </w:tcPr>
          <w:p w14:paraId="1D373E4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61" w:type="dxa"/>
            <w:tcBorders>
              <w:top w:val="single" w:sz="4" w:space="0" w:color="auto"/>
              <w:left w:val="single" w:sz="4" w:space="0" w:color="auto"/>
              <w:bottom w:val="single" w:sz="4" w:space="0" w:color="auto"/>
              <w:right w:val="single" w:sz="4" w:space="0" w:color="auto"/>
            </w:tcBorders>
          </w:tcPr>
          <w:p w14:paraId="6B5C09AB" w14:textId="77777777" w:rsidR="008C2A7E" w:rsidRPr="008C2A7E" w:rsidRDefault="008C2A7E" w:rsidP="008C2A7E">
            <w:pPr>
              <w:widowControl w:val="0"/>
              <w:kinsoku w:val="0"/>
              <w:overflowPunct w:val="0"/>
              <w:spacing w:before="70" w:after="0" w:line="230" w:lineRule="exact"/>
              <w:ind w:left="72" w:right="25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Study on going until 03/12/2013</w:t>
            </w:r>
          </w:p>
          <w:p w14:paraId="44EBDEF4" w14:textId="77777777" w:rsidR="008C2A7E" w:rsidRPr="008C2A7E" w:rsidRDefault="008C2A7E" w:rsidP="008C2A7E">
            <w:pPr>
              <w:widowControl w:val="0"/>
              <w:kinsoku w:val="0"/>
              <w:overflowPunct w:val="0"/>
              <w:spacing w:before="62" w:after="50" w:line="231"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See conclusion below the table</w:t>
            </w:r>
          </w:p>
        </w:tc>
        <w:tc>
          <w:tcPr>
            <w:tcW w:w="1762" w:type="dxa"/>
            <w:tcBorders>
              <w:top w:val="single" w:sz="4" w:space="0" w:color="auto"/>
              <w:left w:val="single" w:sz="4" w:space="0" w:color="auto"/>
              <w:bottom w:val="single" w:sz="4" w:space="0" w:color="auto"/>
              <w:right w:val="single" w:sz="4" w:space="0" w:color="auto"/>
            </w:tcBorders>
          </w:tcPr>
          <w:p w14:paraId="27D51DF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8C2A7E" w14:paraId="4E052E4F" w14:textId="77777777" w:rsidTr="00935BFE">
        <w:trPr>
          <w:trHeight w:hRule="exact" w:val="6363"/>
        </w:trPr>
        <w:tc>
          <w:tcPr>
            <w:tcW w:w="2275" w:type="dxa"/>
            <w:tcBorders>
              <w:top w:val="single" w:sz="4" w:space="0" w:color="auto"/>
              <w:left w:val="single" w:sz="4" w:space="0" w:color="auto"/>
              <w:bottom w:val="single" w:sz="4" w:space="0" w:color="auto"/>
              <w:right w:val="single" w:sz="4" w:space="0" w:color="auto"/>
            </w:tcBorders>
          </w:tcPr>
          <w:p w14:paraId="2590C0C5" w14:textId="77777777" w:rsidR="008C2A7E" w:rsidRPr="008C2A7E" w:rsidRDefault="008C2A7E" w:rsidP="008C2A7E">
            <w:pPr>
              <w:widowControl w:val="0"/>
              <w:kinsoku w:val="0"/>
              <w:overflowPunct w:val="0"/>
              <w:spacing w:before="70" w:after="4197" w:line="235"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Effects of temperature</w:t>
            </w:r>
          </w:p>
        </w:tc>
        <w:tc>
          <w:tcPr>
            <w:tcW w:w="1431" w:type="dxa"/>
            <w:tcBorders>
              <w:top w:val="single" w:sz="4" w:space="0" w:color="auto"/>
              <w:left w:val="single" w:sz="4" w:space="0" w:color="auto"/>
              <w:bottom w:val="single" w:sz="4" w:space="0" w:color="auto"/>
              <w:right w:val="single" w:sz="4" w:space="0" w:color="auto"/>
            </w:tcBorders>
          </w:tcPr>
          <w:p w14:paraId="3D400A80" w14:textId="77777777" w:rsidR="008C2A7E" w:rsidRPr="008C2A7E" w:rsidRDefault="008C2A7E" w:rsidP="008C2A7E">
            <w:pPr>
              <w:widowControl w:val="0"/>
              <w:kinsoku w:val="0"/>
              <w:overflowPunct w:val="0"/>
              <w:spacing w:before="75" w:after="3967"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2 weeks at 54°C</w:t>
            </w:r>
          </w:p>
        </w:tc>
        <w:tc>
          <w:tcPr>
            <w:tcW w:w="2088" w:type="dxa"/>
            <w:tcBorders>
              <w:top w:val="single" w:sz="4" w:space="0" w:color="auto"/>
              <w:left w:val="single" w:sz="4" w:space="0" w:color="auto"/>
              <w:bottom w:val="single" w:sz="4" w:space="0" w:color="auto"/>
              <w:right w:val="single" w:sz="4" w:space="0" w:color="auto"/>
            </w:tcBorders>
          </w:tcPr>
          <w:p w14:paraId="5CDFAE89" w14:textId="77777777" w:rsidR="008C2A7E" w:rsidRPr="008C2A7E" w:rsidRDefault="008C2A7E" w:rsidP="008C2A7E">
            <w:pPr>
              <w:widowControl w:val="0"/>
              <w:kinsoku w:val="0"/>
              <w:overflowPunct w:val="0"/>
              <w:spacing w:before="75" w:after="3967"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0C37960A" w14:textId="77777777" w:rsidR="008C2A7E" w:rsidRPr="008C2A7E" w:rsidRDefault="008C2A7E" w:rsidP="008C2A7E">
            <w:pPr>
              <w:widowControl w:val="0"/>
              <w:kinsoku w:val="0"/>
              <w:overflowPunct w:val="0"/>
              <w:spacing w:before="75" w:after="0" w:line="230" w:lineRule="exact"/>
              <w:ind w:left="72" w:righ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weight loss of the test item after storage for 2 weeks at 54°C was 3.4%. No other significant changes in the appearance and the packaging material were observed after storage for 2 weeks at 54°C.</w:t>
            </w:r>
          </w:p>
          <w:p w14:paraId="4B83B00F" w14:textId="77777777" w:rsidR="008C2A7E" w:rsidRPr="008C2A7E" w:rsidRDefault="008C2A7E" w:rsidP="008C2A7E">
            <w:pPr>
              <w:widowControl w:val="0"/>
              <w:kinsoku w:val="0"/>
              <w:overflowPunct w:val="0"/>
              <w:spacing w:after="0" w:line="228" w:lineRule="exact"/>
              <w:ind w:left="72" w:righ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Difference of content of the active substance: -8.7 % deviation from T=0 value after the accelerated storage procedure for 14 days at 54°C</w:t>
            </w:r>
          </w:p>
          <w:p w14:paraId="160612A8" w14:textId="77777777" w:rsidR="008C2A7E" w:rsidRPr="008C2A7E" w:rsidRDefault="008C2A7E" w:rsidP="008C2A7E">
            <w:pPr>
              <w:widowControl w:val="0"/>
              <w:kinsoku w:val="0"/>
              <w:overflowPunct w:val="0"/>
              <w:spacing w:before="60" w:after="0" w:line="229"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pacing w:val="-2"/>
                <w:sz w:val="20"/>
                <w:szCs w:val="20"/>
                <w:lang w:val="en-US" w:eastAsia="fr-FR"/>
              </w:rPr>
              <w:t>See comment and conclusion below the table</w:t>
            </w:r>
          </w:p>
        </w:tc>
        <w:tc>
          <w:tcPr>
            <w:tcW w:w="1762" w:type="dxa"/>
            <w:tcBorders>
              <w:top w:val="single" w:sz="4" w:space="0" w:color="auto"/>
              <w:left w:val="single" w:sz="4" w:space="0" w:color="auto"/>
              <w:bottom w:val="single" w:sz="4" w:space="0" w:color="auto"/>
              <w:right w:val="single" w:sz="4" w:space="0" w:color="auto"/>
            </w:tcBorders>
          </w:tcPr>
          <w:p w14:paraId="02067D65" w14:textId="77777777" w:rsidR="008C2A7E" w:rsidRPr="008C2A7E" w:rsidRDefault="008C2A7E" w:rsidP="008C2A7E">
            <w:pPr>
              <w:widowControl w:val="0"/>
              <w:kinsoku w:val="0"/>
              <w:overflowPunct w:val="0"/>
              <w:spacing w:before="70" w:after="4197" w:line="235" w:lineRule="exact"/>
              <w:ind w:left="77"/>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Garcia, M.T. 2010</w:t>
            </w:r>
          </w:p>
        </w:tc>
      </w:tr>
    </w:tbl>
    <w:p w14:paraId="37CE6365" w14:textId="77777777" w:rsidR="008C2A7E" w:rsidRPr="008C2A7E" w:rsidRDefault="008C2A7E" w:rsidP="008C2A7E">
      <w:pPr>
        <w:widowControl w:val="0"/>
        <w:kinsoku w:val="0"/>
        <w:overflowPunct w:val="0"/>
        <w:spacing w:before="9" w:after="0" w:line="20" w:lineRule="exact"/>
        <w:ind w:left="14" w:right="14"/>
        <w:textAlignment w:val="baseline"/>
        <w:rPr>
          <w:rFonts w:ascii="Times New Roman" w:eastAsia="Times New Roman" w:hAnsi="Times New Roman" w:cs="Times New Roman"/>
          <w:sz w:val="24"/>
          <w:szCs w:val="24"/>
          <w:lang w:eastAsia="fr-FR"/>
        </w:rPr>
      </w:pPr>
    </w:p>
    <w:tbl>
      <w:tblPr>
        <w:tblW w:w="0" w:type="auto"/>
        <w:tblInd w:w="20" w:type="dxa"/>
        <w:tblLayout w:type="fixed"/>
        <w:tblCellMar>
          <w:left w:w="0" w:type="dxa"/>
          <w:right w:w="0" w:type="dxa"/>
        </w:tblCellMar>
        <w:tblLook w:val="0000" w:firstRow="0" w:lastRow="0" w:firstColumn="0" w:lastColumn="0" w:noHBand="0" w:noVBand="0"/>
      </w:tblPr>
      <w:tblGrid>
        <w:gridCol w:w="2275"/>
        <w:gridCol w:w="1431"/>
        <w:gridCol w:w="2088"/>
        <w:gridCol w:w="1761"/>
        <w:gridCol w:w="1762"/>
      </w:tblGrid>
      <w:tr w:rsidR="008C2A7E" w:rsidRPr="00CB5E3B" w14:paraId="3137E183" w14:textId="77777777" w:rsidTr="00935BFE">
        <w:trPr>
          <w:trHeight w:hRule="exact" w:val="591"/>
        </w:trPr>
        <w:tc>
          <w:tcPr>
            <w:tcW w:w="2275" w:type="dxa"/>
            <w:tcBorders>
              <w:top w:val="single" w:sz="4" w:space="0" w:color="auto"/>
              <w:left w:val="single" w:sz="4" w:space="0" w:color="auto"/>
              <w:bottom w:val="single" w:sz="4" w:space="0" w:color="auto"/>
              <w:right w:val="single" w:sz="4" w:space="0" w:color="auto"/>
            </w:tcBorders>
          </w:tcPr>
          <w:p w14:paraId="03C7EA3E" w14:textId="77777777" w:rsidR="008C2A7E" w:rsidRPr="008C2A7E" w:rsidRDefault="008C2A7E" w:rsidP="008C2A7E">
            <w:pPr>
              <w:widowControl w:val="0"/>
              <w:kinsoku w:val="0"/>
              <w:overflowPunct w:val="0"/>
              <w:spacing w:before="72" w:after="285" w:line="233" w:lineRule="exact"/>
              <w:ind w:left="77"/>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Effects of light</w:t>
            </w:r>
          </w:p>
        </w:tc>
        <w:tc>
          <w:tcPr>
            <w:tcW w:w="1431" w:type="dxa"/>
            <w:tcBorders>
              <w:top w:val="single" w:sz="4" w:space="0" w:color="auto"/>
              <w:left w:val="single" w:sz="4" w:space="0" w:color="auto"/>
              <w:bottom w:val="single" w:sz="4" w:space="0" w:color="auto"/>
              <w:right w:val="single" w:sz="4" w:space="0" w:color="auto"/>
            </w:tcBorders>
          </w:tcPr>
          <w:p w14:paraId="27720A1E" w14:textId="77777777" w:rsidR="008C2A7E" w:rsidRPr="008C2A7E" w:rsidRDefault="008C2A7E" w:rsidP="008C2A7E">
            <w:pPr>
              <w:widowControl w:val="0"/>
              <w:kinsoku w:val="0"/>
              <w:overflowPunct w:val="0"/>
              <w:spacing w:before="72" w:after="285" w:line="233" w:lineRule="exact"/>
              <w:ind w:left="62"/>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Not submitted</w:t>
            </w:r>
          </w:p>
        </w:tc>
        <w:tc>
          <w:tcPr>
            <w:tcW w:w="2088" w:type="dxa"/>
            <w:tcBorders>
              <w:top w:val="single" w:sz="4" w:space="0" w:color="auto"/>
              <w:left w:val="single" w:sz="4" w:space="0" w:color="auto"/>
              <w:bottom w:val="single" w:sz="4" w:space="0" w:color="auto"/>
              <w:right w:val="single" w:sz="4" w:space="0" w:color="auto"/>
            </w:tcBorders>
          </w:tcPr>
          <w:p w14:paraId="5CFAE03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61" w:type="dxa"/>
            <w:tcBorders>
              <w:top w:val="single" w:sz="4" w:space="0" w:color="auto"/>
              <w:left w:val="single" w:sz="4" w:space="0" w:color="auto"/>
              <w:bottom w:val="single" w:sz="4" w:space="0" w:color="auto"/>
              <w:right w:val="single" w:sz="4" w:space="0" w:color="auto"/>
            </w:tcBorders>
          </w:tcPr>
          <w:p w14:paraId="1F78641E" w14:textId="77777777" w:rsidR="008C2A7E" w:rsidRPr="008C2A7E" w:rsidRDefault="008C2A7E" w:rsidP="008C2A7E">
            <w:pPr>
              <w:widowControl w:val="0"/>
              <w:kinsoku w:val="0"/>
              <w:overflowPunct w:val="0"/>
              <w:spacing w:before="80" w:after="60" w:line="225"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See conclusion below the table</w:t>
            </w:r>
          </w:p>
        </w:tc>
        <w:tc>
          <w:tcPr>
            <w:tcW w:w="1762" w:type="dxa"/>
            <w:tcBorders>
              <w:top w:val="single" w:sz="4" w:space="0" w:color="auto"/>
              <w:left w:val="single" w:sz="4" w:space="0" w:color="auto"/>
              <w:bottom w:val="single" w:sz="4" w:space="0" w:color="auto"/>
              <w:right w:val="single" w:sz="4" w:space="0" w:color="auto"/>
            </w:tcBorders>
          </w:tcPr>
          <w:p w14:paraId="68A586F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CB5E3B" w14:paraId="01CC7530" w14:textId="77777777" w:rsidTr="00935BFE">
        <w:trPr>
          <w:trHeight w:hRule="exact" w:val="3182"/>
        </w:trPr>
        <w:tc>
          <w:tcPr>
            <w:tcW w:w="2275" w:type="dxa"/>
            <w:tcBorders>
              <w:top w:val="single" w:sz="4" w:space="0" w:color="auto"/>
              <w:left w:val="single" w:sz="4" w:space="0" w:color="auto"/>
              <w:bottom w:val="single" w:sz="4" w:space="0" w:color="auto"/>
              <w:right w:val="single" w:sz="4" w:space="0" w:color="auto"/>
            </w:tcBorders>
          </w:tcPr>
          <w:p w14:paraId="47D33D60" w14:textId="77777777" w:rsidR="008C2A7E" w:rsidRPr="008C2A7E" w:rsidRDefault="008C2A7E" w:rsidP="008C2A7E">
            <w:pPr>
              <w:widowControl w:val="0"/>
              <w:kinsoku w:val="0"/>
              <w:overflowPunct w:val="0"/>
              <w:spacing w:before="64" w:after="2652" w:line="233"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lastRenderedPageBreak/>
              <w:t>Reactivity towards container material</w:t>
            </w:r>
          </w:p>
        </w:tc>
        <w:tc>
          <w:tcPr>
            <w:tcW w:w="1431" w:type="dxa"/>
            <w:tcBorders>
              <w:top w:val="single" w:sz="4" w:space="0" w:color="auto"/>
              <w:left w:val="single" w:sz="4" w:space="0" w:color="auto"/>
              <w:bottom w:val="single" w:sz="4" w:space="0" w:color="auto"/>
              <w:right w:val="single" w:sz="4" w:space="0" w:color="auto"/>
            </w:tcBorders>
          </w:tcPr>
          <w:p w14:paraId="0DE65D1A" w14:textId="77777777" w:rsidR="008C2A7E" w:rsidRPr="008C2A7E" w:rsidRDefault="008C2A7E" w:rsidP="008C2A7E">
            <w:pPr>
              <w:widowControl w:val="0"/>
              <w:kinsoku w:val="0"/>
              <w:overflowPunct w:val="0"/>
              <w:spacing w:before="51" w:after="1500" w:line="233"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Visual description (integrity, sealing, leakage, dimensional stability)</w:t>
            </w:r>
          </w:p>
        </w:tc>
        <w:tc>
          <w:tcPr>
            <w:tcW w:w="2088" w:type="dxa"/>
            <w:tcBorders>
              <w:top w:val="single" w:sz="4" w:space="0" w:color="auto"/>
              <w:left w:val="single" w:sz="4" w:space="0" w:color="auto"/>
              <w:bottom w:val="single" w:sz="4" w:space="0" w:color="auto"/>
              <w:right w:val="single" w:sz="4" w:space="0" w:color="auto"/>
            </w:tcBorders>
          </w:tcPr>
          <w:p w14:paraId="598E5E06" w14:textId="77777777" w:rsidR="008C2A7E" w:rsidRPr="008C2A7E" w:rsidRDefault="008C2A7E" w:rsidP="008C2A7E">
            <w:pPr>
              <w:widowControl w:val="0"/>
              <w:kinsoku w:val="0"/>
              <w:overflowPunct w:val="0"/>
              <w:spacing w:before="61" w:after="2422" w:line="233" w:lineRule="exact"/>
              <w:ind w:left="72" w:right="324"/>
              <w:textAlignment w:val="baseline"/>
              <w:rPr>
                <w:rFonts w:ascii="Arial" w:eastAsia="Times New Roman" w:hAnsi="Arial" w:cs="Arial"/>
                <w:spacing w:val="-2"/>
                <w:sz w:val="20"/>
                <w:szCs w:val="20"/>
                <w:lang w:val="en-US" w:eastAsia="fr-FR"/>
              </w:rPr>
            </w:pPr>
            <w:r w:rsidRPr="008C2A7E">
              <w:rPr>
                <w:rFonts w:ascii="Arial" w:eastAsia="Times New Roman" w:hAnsi="Arial" w:cs="Arial"/>
                <w:spacing w:val="-2"/>
                <w:sz w:val="20"/>
                <w:szCs w:val="20"/>
                <w:lang w:val="en-US" w:eastAsia="fr-FR"/>
              </w:rPr>
              <w:t>Container material: Polypropylene (PP) bag (35g)</w:t>
            </w:r>
          </w:p>
        </w:tc>
        <w:tc>
          <w:tcPr>
            <w:tcW w:w="1761" w:type="dxa"/>
            <w:tcBorders>
              <w:top w:val="single" w:sz="4" w:space="0" w:color="auto"/>
              <w:left w:val="single" w:sz="4" w:space="0" w:color="auto"/>
              <w:bottom w:val="single" w:sz="4" w:space="0" w:color="auto"/>
              <w:right w:val="single" w:sz="4" w:space="0" w:color="auto"/>
            </w:tcBorders>
          </w:tcPr>
          <w:p w14:paraId="45B9F322" w14:textId="77777777" w:rsidR="008C2A7E" w:rsidRPr="008C2A7E" w:rsidRDefault="008C2A7E" w:rsidP="008C2A7E">
            <w:pPr>
              <w:widowControl w:val="0"/>
              <w:kinsoku w:val="0"/>
              <w:overflowPunct w:val="0"/>
              <w:spacing w:before="40" w:after="0" w:line="233" w:lineRule="exact"/>
              <w:ind w:left="72" w:right="252"/>
              <w:textAlignment w:val="baseline"/>
              <w:rPr>
                <w:rFonts w:ascii="Arial" w:eastAsia="Times New Roman" w:hAnsi="Arial" w:cs="Arial"/>
                <w:spacing w:val="-10"/>
                <w:sz w:val="20"/>
                <w:szCs w:val="20"/>
                <w:lang w:val="en-US" w:eastAsia="fr-FR"/>
              </w:rPr>
            </w:pPr>
            <w:r w:rsidRPr="008C2A7E">
              <w:rPr>
                <w:rFonts w:ascii="Arial" w:eastAsia="Times New Roman" w:hAnsi="Arial" w:cs="Arial"/>
                <w:spacing w:val="-10"/>
                <w:sz w:val="20"/>
                <w:szCs w:val="20"/>
                <w:lang w:val="en-US" w:eastAsia="fr-FR"/>
              </w:rPr>
              <w:t>The appearance of the packaging was unchanged throughout the study. The sample stays in sound condition, sealed and without leakage after 2 weeks at 54°C</w:t>
            </w:r>
          </w:p>
          <w:p w14:paraId="09B128DC" w14:textId="77777777" w:rsidR="008C2A7E" w:rsidRPr="008C2A7E" w:rsidRDefault="008C2A7E" w:rsidP="008C2A7E">
            <w:pPr>
              <w:widowControl w:val="0"/>
              <w:kinsoku w:val="0"/>
              <w:overflowPunct w:val="0"/>
              <w:spacing w:before="53" w:after="60" w:line="233"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See comment below the table</w:t>
            </w:r>
          </w:p>
        </w:tc>
        <w:tc>
          <w:tcPr>
            <w:tcW w:w="1762" w:type="dxa"/>
            <w:tcBorders>
              <w:top w:val="single" w:sz="4" w:space="0" w:color="auto"/>
              <w:left w:val="single" w:sz="4" w:space="0" w:color="auto"/>
              <w:bottom w:val="single" w:sz="4" w:space="0" w:color="auto"/>
              <w:right w:val="single" w:sz="4" w:space="0" w:color="auto"/>
            </w:tcBorders>
          </w:tcPr>
          <w:p w14:paraId="6C793AA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8C2A7E" w14:paraId="4B424066" w14:textId="77777777" w:rsidTr="00935BFE">
        <w:trPr>
          <w:cantSplit/>
          <w:trHeight w:hRule="exact" w:val="879"/>
        </w:trPr>
        <w:tc>
          <w:tcPr>
            <w:tcW w:w="2275" w:type="dxa"/>
            <w:vMerge w:val="restart"/>
            <w:tcBorders>
              <w:top w:val="single" w:sz="4" w:space="0" w:color="auto"/>
              <w:left w:val="single" w:sz="4" w:space="0" w:color="auto"/>
              <w:bottom w:val="nil"/>
              <w:right w:val="single" w:sz="4" w:space="0" w:color="auto"/>
            </w:tcBorders>
          </w:tcPr>
          <w:p w14:paraId="1BB8556E" w14:textId="77777777" w:rsidR="008C2A7E" w:rsidRPr="008C2A7E" w:rsidRDefault="008C2A7E" w:rsidP="008C2A7E">
            <w:pPr>
              <w:widowControl w:val="0"/>
              <w:kinsoku w:val="0"/>
              <w:overflowPunct w:val="0"/>
              <w:spacing w:before="59" w:after="2047" w:line="233" w:lineRule="exact"/>
              <w:ind w:left="72" w:right="540"/>
              <w:textAlignment w:val="baseline"/>
              <w:rPr>
                <w:rFonts w:ascii="Arial" w:eastAsia="Times New Roman" w:hAnsi="Arial" w:cs="Arial"/>
                <w:spacing w:val="-1"/>
                <w:sz w:val="20"/>
                <w:szCs w:val="20"/>
                <w:lang w:val="en-US" w:eastAsia="fr-FR"/>
              </w:rPr>
            </w:pPr>
            <w:r w:rsidRPr="008C2A7E">
              <w:rPr>
                <w:rFonts w:ascii="Arial" w:eastAsia="Times New Roman" w:hAnsi="Arial" w:cs="Arial"/>
                <w:spacing w:val="-1"/>
                <w:sz w:val="20"/>
                <w:szCs w:val="20"/>
                <w:lang w:val="en-US" w:eastAsia="fr-FR"/>
              </w:rPr>
              <w:t>Technical characteristics in dependence of the formulation type</w:t>
            </w:r>
          </w:p>
        </w:tc>
        <w:tc>
          <w:tcPr>
            <w:tcW w:w="1431" w:type="dxa"/>
            <w:tcBorders>
              <w:top w:val="single" w:sz="4" w:space="0" w:color="auto"/>
              <w:left w:val="single" w:sz="4" w:space="0" w:color="auto"/>
              <w:bottom w:val="single" w:sz="4" w:space="0" w:color="auto"/>
              <w:right w:val="single" w:sz="4" w:space="0" w:color="auto"/>
            </w:tcBorders>
          </w:tcPr>
          <w:p w14:paraId="09B23023" w14:textId="77777777" w:rsidR="008C2A7E" w:rsidRPr="008C2A7E" w:rsidRDefault="008C2A7E" w:rsidP="008C2A7E">
            <w:pPr>
              <w:widowControl w:val="0"/>
              <w:kinsoku w:val="0"/>
              <w:overflowPunct w:val="0"/>
              <w:spacing w:before="67" w:after="0" w:line="233" w:lineRule="exac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Dustiness</w:t>
            </w:r>
          </w:p>
          <w:p w14:paraId="13ED6AA9" w14:textId="77777777" w:rsidR="008C2A7E" w:rsidRPr="008C2A7E" w:rsidRDefault="008C2A7E" w:rsidP="008C2A7E">
            <w:pPr>
              <w:widowControl w:val="0"/>
              <w:kinsoku w:val="0"/>
              <w:overflowPunct w:val="0"/>
              <w:spacing w:before="52" w:after="60" w:line="233" w:lineRule="exact"/>
              <w:ind w:left="72" w:right="39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CIPAC MT 171</w:t>
            </w:r>
          </w:p>
        </w:tc>
        <w:tc>
          <w:tcPr>
            <w:tcW w:w="2088" w:type="dxa"/>
            <w:tcBorders>
              <w:top w:val="single" w:sz="4" w:space="0" w:color="auto"/>
              <w:left w:val="single" w:sz="4" w:space="0" w:color="auto"/>
              <w:bottom w:val="single" w:sz="4" w:space="0" w:color="auto"/>
              <w:right w:val="single" w:sz="4" w:space="0" w:color="auto"/>
            </w:tcBorders>
          </w:tcPr>
          <w:p w14:paraId="162194DD" w14:textId="77777777" w:rsidR="008C2A7E" w:rsidRPr="008C2A7E" w:rsidRDefault="008C2A7E" w:rsidP="008C2A7E">
            <w:pPr>
              <w:widowControl w:val="0"/>
              <w:kinsoku w:val="0"/>
              <w:overflowPunct w:val="0"/>
              <w:spacing w:before="64" w:after="348" w:line="233"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21588FFE" w14:textId="77777777" w:rsidR="008C2A7E" w:rsidRPr="008C2A7E" w:rsidRDefault="008C2A7E" w:rsidP="008C2A7E">
            <w:pPr>
              <w:widowControl w:val="0"/>
              <w:kinsoku w:val="0"/>
              <w:overflowPunct w:val="0"/>
              <w:spacing w:before="67" w:after="578" w:line="233" w:lineRule="exact"/>
              <w:ind w:left="67"/>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Nearly dust free</w:t>
            </w:r>
          </w:p>
        </w:tc>
        <w:tc>
          <w:tcPr>
            <w:tcW w:w="1762" w:type="dxa"/>
            <w:tcBorders>
              <w:top w:val="single" w:sz="4" w:space="0" w:color="auto"/>
              <w:left w:val="single" w:sz="4" w:space="0" w:color="auto"/>
              <w:bottom w:val="single" w:sz="4" w:space="0" w:color="auto"/>
              <w:right w:val="single" w:sz="4" w:space="0" w:color="auto"/>
            </w:tcBorders>
          </w:tcPr>
          <w:p w14:paraId="5D98D578" w14:textId="77777777" w:rsidR="008C2A7E" w:rsidRPr="008C2A7E" w:rsidRDefault="008C2A7E" w:rsidP="008C2A7E">
            <w:pPr>
              <w:widowControl w:val="0"/>
              <w:kinsoku w:val="0"/>
              <w:overflowPunct w:val="0"/>
              <w:spacing w:before="67" w:after="578" w:line="233" w:lineRule="exact"/>
              <w:ind w:left="8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Krach, M., 2010</w:t>
            </w:r>
          </w:p>
        </w:tc>
      </w:tr>
      <w:tr w:rsidR="008C2A7E" w:rsidRPr="008C2A7E" w14:paraId="267CCB2A" w14:textId="77777777" w:rsidTr="00935BFE">
        <w:trPr>
          <w:cantSplit/>
          <w:trHeight w:hRule="exact" w:val="1108"/>
        </w:trPr>
        <w:tc>
          <w:tcPr>
            <w:tcW w:w="2275" w:type="dxa"/>
            <w:vMerge/>
            <w:tcBorders>
              <w:top w:val="nil"/>
              <w:left w:val="single" w:sz="4" w:space="0" w:color="auto"/>
              <w:bottom w:val="nil"/>
              <w:right w:val="single" w:sz="4" w:space="0" w:color="auto"/>
            </w:tcBorders>
          </w:tcPr>
          <w:p w14:paraId="47AD60C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0"/>
                <w:lang w:eastAsia="fr-FR"/>
              </w:rPr>
            </w:pPr>
          </w:p>
        </w:tc>
        <w:tc>
          <w:tcPr>
            <w:tcW w:w="1431" w:type="dxa"/>
            <w:tcBorders>
              <w:top w:val="single" w:sz="4" w:space="0" w:color="auto"/>
              <w:left w:val="single" w:sz="4" w:space="0" w:color="auto"/>
              <w:bottom w:val="single" w:sz="4" w:space="0" w:color="auto"/>
              <w:right w:val="single" w:sz="4" w:space="0" w:color="auto"/>
            </w:tcBorders>
          </w:tcPr>
          <w:p w14:paraId="6167407C" w14:textId="77777777" w:rsidR="008C2A7E" w:rsidRPr="008C2A7E" w:rsidRDefault="008C2A7E" w:rsidP="008C2A7E">
            <w:pPr>
              <w:widowControl w:val="0"/>
              <w:kinsoku w:val="0"/>
              <w:overflowPunct w:val="0"/>
              <w:spacing w:before="64" w:after="0" w:line="233"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Attrition resistance</w:t>
            </w:r>
          </w:p>
          <w:p w14:paraId="5121AEBC" w14:textId="77777777" w:rsidR="008C2A7E" w:rsidRPr="008C2A7E" w:rsidRDefault="008C2A7E" w:rsidP="008C2A7E">
            <w:pPr>
              <w:widowControl w:val="0"/>
              <w:kinsoku w:val="0"/>
              <w:overflowPunct w:val="0"/>
              <w:spacing w:before="59" w:after="0" w:line="229"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CIPAC MT</w:t>
            </w:r>
          </w:p>
          <w:p w14:paraId="14394C66" w14:textId="77777777" w:rsidR="008C2A7E" w:rsidRPr="008C2A7E" w:rsidRDefault="008C2A7E" w:rsidP="008C2A7E">
            <w:pPr>
              <w:widowControl w:val="0"/>
              <w:kinsoku w:val="0"/>
              <w:overflowPunct w:val="0"/>
              <w:spacing w:after="45" w:line="230" w:lineRule="exact"/>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178.2</w:t>
            </w:r>
          </w:p>
        </w:tc>
        <w:tc>
          <w:tcPr>
            <w:tcW w:w="2088" w:type="dxa"/>
            <w:tcBorders>
              <w:top w:val="single" w:sz="4" w:space="0" w:color="auto"/>
              <w:left w:val="single" w:sz="4" w:space="0" w:color="auto"/>
              <w:bottom w:val="single" w:sz="4" w:space="0" w:color="auto"/>
              <w:right w:val="single" w:sz="4" w:space="0" w:color="auto"/>
            </w:tcBorders>
          </w:tcPr>
          <w:p w14:paraId="7534A052" w14:textId="77777777" w:rsidR="008C2A7E" w:rsidRPr="008C2A7E" w:rsidRDefault="008C2A7E" w:rsidP="008C2A7E">
            <w:pPr>
              <w:widowControl w:val="0"/>
              <w:kinsoku w:val="0"/>
              <w:overflowPunct w:val="0"/>
              <w:spacing w:before="64" w:after="563" w:line="233"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7EF75DA0" w14:textId="77777777" w:rsidR="008C2A7E" w:rsidRPr="008C2A7E" w:rsidRDefault="008C2A7E" w:rsidP="008C2A7E">
            <w:pPr>
              <w:widowControl w:val="0"/>
              <w:kinsoku w:val="0"/>
              <w:overflowPunct w:val="0"/>
              <w:spacing w:before="66" w:after="794" w:line="233" w:lineRule="exact"/>
              <w:ind w:left="67"/>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91.91%</w:t>
            </w:r>
          </w:p>
        </w:tc>
        <w:tc>
          <w:tcPr>
            <w:tcW w:w="1762" w:type="dxa"/>
            <w:tcBorders>
              <w:top w:val="single" w:sz="4" w:space="0" w:color="auto"/>
              <w:left w:val="single" w:sz="4" w:space="0" w:color="auto"/>
              <w:bottom w:val="single" w:sz="4" w:space="0" w:color="auto"/>
              <w:right w:val="single" w:sz="4" w:space="0" w:color="auto"/>
            </w:tcBorders>
          </w:tcPr>
          <w:p w14:paraId="72CFBC6E" w14:textId="77777777" w:rsidR="008C2A7E" w:rsidRPr="008C2A7E" w:rsidRDefault="008C2A7E" w:rsidP="008C2A7E">
            <w:pPr>
              <w:widowControl w:val="0"/>
              <w:kinsoku w:val="0"/>
              <w:overflowPunct w:val="0"/>
              <w:spacing w:before="66" w:after="794" w:line="233" w:lineRule="exact"/>
              <w:ind w:left="8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Garcia, M.T. 2010</w:t>
            </w:r>
          </w:p>
        </w:tc>
      </w:tr>
      <w:tr w:rsidR="008C2A7E" w:rsidRPr="008C2A7E" w14:paraId="087953EF" w14:textId="77777777" w:rsidTr="00935BFE">
        <w:trPr>
          <w:cantSplit/>
          <w:trHeight w:hRule="exact" w:val="1052"/>
        </w:trPr>
        <w:tc>
          <w:tcPr>
            <w:tcW w:w="2275" w:type="dxa"/>
            <w:vMerge/>
            <w:tcBorders>
              <w:top w:val="nil"/>
              <w:left w:val="single" w:sz="4" w:space="0" w:color="auto"/>
              <w:bottom w:val="single" w:sz="4" w:space="0" w:color="auto"/>
              <w:right w:val="single" w:sz="4" w:space="0" w:color="auto"/>
            </w:tcBorders>
          </w:tcPr>
          <w:p w14:paraId="1C8ABFD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pacing w:val="-2"/>
                <w:sz w:val="20"/>
                <w:szCs w:val="20"/>
                <w:lang w:eastAsia="fr-FR"/>
              </w:rPr>
            </w:pPr>
          </w:p>
        </w:tc>
        <w:tc>
          <w:tcPr>
            <w:tcW w:w="1431" w:type="dxa"/>
            <w:tcBorders>
              <w:top w:val="single" w:sz="4" w:space="0" w:color="auto"/>
              <w:left w:val="single" w:sz="4" w:space="0" w:color="auto"/>
              <w:bottom w:val="single" w:sz="4" w:space="0" w:color="auto"/>
              <w:right w:val="single" w:sz="4" w:space="0" w:color="auto"/>
            </w:tcBorders>
          </w:tcPr>
          <w:p w14:paraId="11EE235A" w14:textId="77777777" w:rsidR="008C2A7E" w:rsidRPr="008C2A7E" w:rsidRDefault="008C2A7E" w:rsidP="008C2A7E">
            <w:pPr>
              <w:widowControl w:val="0"/>
              <w:kinsoku w:val="0"/>
              <w:overflowPunct w:val="0"/>
              <w:spacing w:before="67" w:after="0" w:line="233" w:lineRule="exact"/>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Flowability</w:t>
            </w:r>
          </w:p>
          <w:p w14:paraId="77CEE66B" w14:textId="77777777" w:rsidR="008C2A7E" w:rsidRPr="008C2A7E" w:rsidRDefault="008C2A7E" w:rsidP="008C2A7E">
            <w:pPr>
              <w:widowControl w:val="0"/>
              <w:kinsoku w:val="0"/>
              <w:overflowPunct w:val="0"/>
              <w:spacing w:before="57" w:after="228" w:line="233"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CIPAC MT172 and MT170</w:t>
            </w:r>
          </w:p>
        </w:tc>
        <w:tc>
          <w:tcPr>
            <w:tcW w:w="2088" w:type="dxa"/>
            <w:tcBorders>
              <w:top w:val="single" w:sz="4" w:space="0" w:color="auto"/>
              <w:left w:val="single" w:sz="4" w:space="0" w:color="auto"/>
              <w:bottom w:val="single" w:sz="4" w:space="0" w:color="auto"/>
              <w:right w:val="single" w:sz="4" w:space="0" w:color="auto"/>
            </w:tcBorders>
          </w:tcPr>
          <w:p w14:paraId="576A95F3" w14:textId="77777777" w:rsidR="008C2A7E" w:rsidRPr="008C2A7E" w:rsidRDefault="008C2A7E" w:rsidP="008C2A7E">
            <w:pPr>
              <w:widowControl w:val="0"/>
              <w:kinsoku w:val="0"/>
              <w:overflowPunct w:val="0"/>
              <w:spacing w:before="64" w:after="521" w:line="233"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2F076784" w14:textId="77777777" w:rsidR="008C2A7E" w:rsidRPr="008C2A7E" w:rsidRDefault="008C2A7E" w:rsidP="008C2A7E">
            <w:pPr>
              <w:widowControl w:val="0"/>
              <w:kinsoku w:val="0"/>
              <w:overflowPunct w:val="0"/>
              <w:spacing w:before="59" w:after="60" w:line="233" w:lineRule="exact"/>
              <w:ind w:left="72" w:right="144"/>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After 5 liftings, no sample remained on the 5 mm sieve.</w:t>
            </w:r>
          </w:p>
        </w:tc>
        <w:tc>
          <w:tcPr>
            <w:tcW w:w="1762" w:type="dxa"/>
            <w:tcBorders>
              <w:top w:val="single" w:sz="4" w:space="0" w:color="auto"/>
              <w:left w:val="single" w:sz="4" w:space="0" w:color="auto"/>
              <w:bottom w:val="single" w:sz="4" w:space="0" w:color="auto"/>
              <w:right w:val="single" w:sz="4" w:space="0" w:color="auto"/>
            </w:tcBorders>
          </w:tcPr>
          <w:p w14:paraId="4A1AFD6E" w14:textId="77777777" w:rsidR="008C2A7E" w:rsidRPr="008C2A7E" w:rsidRDefault="008C2A7E" w:rsidP="008C2A7E">
            <w:pPr>
              <w:widowControl w:val="0"/>
              <w:kinsoku w:val="0"/>
              <w:overflowPunct w:val="0"/>
              <w:spacing w:before="67" w:after="751" w:line="233" w:lineRule="exact"/>
              <w:ind w:left="8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Garcia, M.T. 2010</w:t>
            </w:r>
          </w:p>
        </w:tc>
      </w:tr>
      <w:tr w:rsidR="008C2A7E" w:rsidRPr="00CB5E3B" w14:paraId="140D65D3" w14:textId="77777777" w:rsidTr="00935BFE">
        <w:trPr>
          <w:trHeight w:hRule="exact" w:val="1507"/>
        </w:trPr>
        <w:tc>
          <w:tcPr>
            <w:tcW w:w="2275" w:type="dxa"/>
            <w:tcBorders>
              <w:top w:val="single" w:sz="4" w:space="0" w:color="auto"/>
              <w:left w:val="single" w:sz="4" w:space="0" w:color="auto"/>
              <w:bottom w:val="single" w:sz="4" w:space="0" w:color="auto"/>
              <w:right w:val="single" w:sz="4" w:space="0" w:color="auto"/>
            </w:tcBorders>
          </w:tcPr>
          <w:p w14:paraId="3195ABAD" w14:textId="77777777" w:rsidR="008C2A7E" w:rsidRPr="008C2A7E" w:rsidRDefault="008C2A7E" w:rsidP="008C2A7E">
            <w:pPr>
              <w:widowControl w:val="0"/>
              <w:kinsoku w:val="0"/>
              <w:overflowPunct w:val="0"/>
              <w:spacing w:before="64" w:after="967" w:line="233"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Compatibility with other products</w:t>
            </w:r>
          </w:p>
        </w:tc>
        <w:tc>
          <w:tcPr>
            <w:tcW w:w="1431" w:type="dxa"/>
            <w:tcBorders>
              <w:top w:val="single" w:sz="4" w:space="0" w:color="auto"/>
              <w:left w:val="single" w:sz="4" w:space="0" w:color="auto"/>
              <w:bottom w:val="single" w:sz="4" w:space="0" w:color="auto"/>
              <w:right w:val="single" w:sz="4" w:space="0" w:color="auto"/>
            </w:tcBorders>
          </w:tcPr>
          <w:p w14:paraId="55E7D9F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2088" w:type="dxa"/>
            <w:tcBorders>
              <w:top w:val="single" w:sz="4" w:space="0" w:color="auto"/>
              <w:left w:val="single" w:sz="4" w:space="0" w:color="auto"/>
              <w:bottom w:val="single" w:sz="4" w:space="0" w:color="auto"/>
              <w:right w:val="single" w:sz="4" w:space="0" w:color="auto"/>
            </w:tcBorders>
          </w:tcPr>
          <w:p w14:paraId="3AA2F6C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61" w:type="dxa"/>
            <w:tcBorders>
              <w:top w:val="single" w:sz="4" w:space="0" w:color="auto"/>
              <w:left w:val="single" w:sz="4" w:space="0" w:color="auto"/>
              <w:bottom w:val="single" w:sz="4" w:space="0" w:color="auto"/>
              <w:right w:val="single" w:sz="4" w:space="0" w:color="auto"/>
            </w:tcBorders>
          </w:tcPr>
          <w:p w14:paraId="18E24D1F" w14:textId="77777777" w:rsidR="008C2A7E" w:rsidRPr="008C2A7E" w:rsidRDefault="008C2A7E" w:rsidP="008C2A7E">
            <w:pPr>
              <w:widowControl w:val="0"/>
              <w:kinsoku w:val="0"/>
              <w:overflowPunct w:val="0"/>
              <w:spacing w:before="53" w:after="46" w:line="233" w:lineRule="exact"/>
              <w:ind w:left="72" w:righ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product is a ready-to-use product and is not intended to be added to any other product.</w:t>
            </w:r>
          </w:p>
        </w:tc>
        <w:tc>
          <w:tcPr>
            <w:tcW w:w="1762" w:type="dxa"/>
            <w:tcBorders>
              <w:top w:val="single" w:sz="4" w:space="0" w:color="auto"/>
              <w:left w:val="single" w:sz="4" w:space="0" w:color="auto"/>
              <w:bottom w:val="single" w:sz="4" w:space="0" w:color="auto"/>
              <w:right w:val="single" w:sz="4" w:space="0" w:color="auto"/>
            </w:tcBorders>
          </w:tcPr>
          <w:p w14:paraId="3CB5586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8C2A7E" w14:paraId="04FC5338" w14:textId="77777777" w:rsidTr="00935BFE">
        <w:trPr>
          <w:trHeight w:hRule="exact" w:val="360"/>
        </w:trPr>
        <w:tc>
          <w:tcPr>
            <w:tcW w:w="2275" w:type="dxa"/>
            <w:tcBorders>
              <w:top w:val="single" w:sz="4" w:space="0" w:color="auto"/>
              <w:left w:val="single" w:sz="4" w:space="0" w:color="auto"/>
              <w:bottom w:val="single" w:sz="4" w:space="0" w:color="auto"/>
              <w:right w:val="single" w:sz="4" w:space="0" w:color="auto"/>
            </w:tcBorders>
            <w:vAlign w:val="center"/>
          </w:tcPr>
          <w:p w14:paraId="61081389" w14:textId="77777777" w:rsidR="008C2A7E" w:rsidRPr="008C2A7E" w:rsidRDefault="008C2A7E" w:rsidP="008C2A7E">
            <w:pPr>
              <w:widowControl w:val="0"/>
              <w:kinsoku w:val="0"/>
              <w:overflowPunct w:val="0"/>
              <w:spacing w:before="71" w:after="46" w:line="233" w:lineRule="exact"/>
              <w:ind w:left="77"/>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Surface tension</w:t>
            </w:r>
          </w:p>
        </w:tc>
        <w:tc>
          <w:tcPr>
            <w:tcW w:w="1431" w:type="dxa"/>
            <w:tcBorders>
              <w:top w:val="single" w:sz="4" w:space="0" w:color="auto"/>
              <w:left w:val="single" w:sz="4" w:space="0" w:color="auto"/>
              <w:bottom w:val="single" w:sz="4" w:space="0" w:color="auto"/>
              <w:right w:val="single" w:sz="4" w:space="0" w:color="auto"/>
            </w:tcBorders>
            <w:vAlign w:val="center"/>
          </w:tcPr>
          <w:p w14:paraId="0DE25E57" w14:textId="77777777" w:rsidR="008C2A7E" w:rsidRPr="008C2A7E" w:rsidRDefault="008C2A7E" w:rsidP="008C2A7E">
            <w:pPr>
              <w:widowControl w:val="0"/>
              <w:kinsoku w:val="0"/>
              <w:overflowPunct w:val="0"/>
              <w:spacing w:before="71" w:after="46" w:line="233" w:lineRule="exact"/>
              <w:ind w:left="6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Not applicable</w:t>
            </w:r>
          </w:p>
        </w:tc>
        <w:tc>
          <w:tcPr>
            <w:tcW w:w="2088" w:type="dxa"/>
            <w:tcBorders>
              <w:top w:val="single" w:sz="4" w:space="0" w:color="auto"/>
              <w:left w:val="single" w:sz="4" w:space="0" w:color="auto"/>
              <w:bottom w:val="single" w:sz="4" w:space="0" w:color="auto"/>
              <w:right w:val="single" w:sz="4" w:space="0" w:color="auto"/>
            </w:tcBorders>
          </w:tcPr>
          <w:p w14:paraId="4049F4D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61" w:type="dxa"/>
            <w:tcBorders>
              <w:top w:val="single" w:sz="4" w:space="0" w:color="auto"/>
              <w:left w:val="single" w:sz="4" w:space="0" w:color="auto"/>
              <w:bottom w:val="single" w:sz="4" w:space="0" w:color="auto"/>
              <w:right w:val="single" w:sz="4" w:space="0" w:color="auto"/>
            </w:tcBorders>
          </w:tcPr>
          <w:p w14:paraId="7042AFA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62" w:type="dxa"/>
            <w:tcBorders>
              <w:top w:val="single" w:sz="4" w:space="0" w:color="auto"/>
              <w:left w:val="single" w:sz="4" w:space="0" w:color="auto"/>
              <w:bottom w:val="single" w:sz="4" w:space="0" w:color="auto"/>
              <w:right w:val="single" w:sz="4" w:space="0" w:color="auto"/>
            </w:tcBorders>
          </w:tcPr>
          <w:p w14:paraId="4959617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58537AE9" w14:textId="77777777" w:rsidTr="00935BFE">
        <w:trPr>
          <w:trHeight w:hRule="exact" w:val="360"/>
        </w:trPr>
        <w:tc>
          <w:tcPr>
            <w:tcW w:w="2275" w:type="dxa"/>
            <w:tcBorders>
              <w:top w:val="single" w:sz="4" w:space="0" w:color="auto"/>
              <w:left w:val="single" w:sz="4" w:space="0" w:color="auto"/>
              <w:bottom w:val="single" w:sz="4" w:space="0" w:color="auto"/>
              <w:right w:val="single" w:sz="4" w:space="0" w:color="auto"/>
            </w:tcBorders>
            <w:vAlign w:val="center"/>
          </w:tcPr>
          <w:p w14:paraId="5F114809" w14:textId="77777777" w:rsidR="008C2A7E" w:rsidRPr="008C2A7E" w:rsidRDefault="008C2A7E" w:rsidP="008C2A7E">
            <w:pPr>
              <w:widowControl w:val="0"/>
              <w:kinsoku w:val="0"/>
              <w:overflowPunct w:val="0"/>
              <w:spacing w:before="71" w:after="46" w:line="233" w:lineRule="exact"/>
              <w:ind w:left="77"/>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Viscosity</w:t>
            </w:r>
          </w:p>
        </w:tc>
        <w:tc>
          <w:tcPr>
            <w:tcW w:w="1431" w:type="dxa"/>
            <w:tcBorders>
              <w:top w:val="single" w:sz="4" w:space="0" w:color="auto"/>
              <w:left w:val="single" w:sz="4" w:space="0" w:color="auto"/>
              <w:bottom w:val="single" w:sz="4" w:space="0" w:color="auto"/>
              <w:right w:val="single" w:sz="4" w:space="0" w:color="auto"/>
            </w:tcBorders>
            <w:vAlign w:val="center"/>
          </w:tcPr>
          <w:p w14:paraId="3505600E" w14:textId="77777777" w:rsidR="008C2A7E" w:rsidRPr="008C2A7E" w:rsidRDefault="008C2A7E" w:rsidP="008C2A7E">
            <w:pPr>
              <w:widowControl w:val="0"/>
              <w:kinsoku w:val="0"/>
              <w:overflowPunct w:val="0"/>
              <w:spacing w:before="71" w:after="46" w:line="233" w:lineRule="exact"/>
              <w:ind w:left="6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Not applicable</w:t>
            </w:r>
          </w:p>
        </w:tc>
        <w:tc>
          <w:tcPr>
            <w:tcW w:w="2088" w:type="dxa"/>
            <w:tcBorders>
              <w:top w:val="single" w:sz="4" w:space="0" w:color="auto"/>
              <w:left w:val="single" w:sz="4" w:space="0" w:color="auto"/>
              <w:bottom w:val="single" w:sz="4" w:space="0" w:color="auto"/>
              <w:right w:val="single" w:sz="4" w:space="0" w:color="auto"/>
            </w:tcBorders>
          </w:tcPr>
          <w:p w14:paraId="2A42CA4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61" w:type="dxa"/>
            <w:tcBorders>
              <w:top w:val="single" w:sz="4" w:space="0" w:color="auto"/>
              <w:left w:val="single" w:sz="4" w:space="0" w:color="auto"/>
              <w:bottom w:val="single" w:sz="4" w:space="0" w:color="auto"/>
              <w:right w:val="single" w:sz="4" w:space="0" w:color="auto"/>
            </w:tcBorders>
          </w:tcPr>
          <w:p w14:paraId="5F580EA4"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62" w:type="dxa"/>
            <w:tcBorders>
              <w:top w:val="single" w:sz="4" w:space="0" w:color="auto"/>
              <w:left w:val="single" w:sz="4" w:space="0" w:color="auto"/>
              <w:bottom w:val="single" w:sz="4" w:space="0" w:color="auto"/>
              <w:right w:val="single" w:sz="4" w:space="0" w:color="auto"/>
            </w:tcBorders>
          </w:tcPr>
          <w:p w14:paraId="5036908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2BE9C96A" w14:textId="77777777" w:rsidTr="00935BFE">
        <w:trPr>
          <w:trHeight w:hRule="exact" w:val="1804"/>
        </w:trPr>
        <w:tc>
          <w:tcPr>
            <w:tcW w:w="2275" w:type="dxa"/>
            <w:tcBorders>
              <w:top w:val="single" w:sz="4" w:space="0" w:color="auto"/>
              <w:left w:val="single" w:sz="4" w:space="0" w:color="auto"/>
              <w:bottom w:val="single" w:sz="4" w:space="0" w:color="auto"/>
              <w:right w:val="single" w:sz="4" w:space="0" w:color="auto"/>
            </w:tcBorders>
          </w:tcPr>
          <w:p w14:paraId="159F1DC1" w14:textId="77777777" w:rsidR="008C2A7E" w:rsidRPr="008C2A7E" w:rsidRDefault="008C2A7E" w:rsidP="008C2A7E">
            <w:pPr>
              <w:widowControl w:val="0"/>
              <w:kinsoku w:val="0"/>
              <w:overflowPunct w:val="0"/>
              <w:spacing w:before="71" w:after="1486" w:line="233" w:lineRule="exact"/>
              <w:ind w:left="77"/>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Particle size distribution</w:t>
            </w:r>
          </w:p>
        </w:tc>
        <w:tc>
          <w:tcPr>
            <w:tcW w:w="1431" w:type="dxa"/>
            <w:tcBorders>
              <w:top w:val="single" w:sz="4" w:space="0" w:color="auto"/>
              <w:left w:val="single" w:sz="4" w:space="0" w:color="auto"/>
              <w:bottom w:val="single" w:sz="4" w:space="0" w:color="auto"/>
              <w:right w:val="single" w:sz="4" w:space="0" w:color="auto"/>
            </w:tcBorders>
          </w:tcPr>
          <w:p w14:paraId="1445382D" w14:textId="77777777" w:rsidR="008C2A7E" w:rsidRPr="008C2A7E" w:rsidRDefault="008C2A7E" w:rsidP="008C2A7E">
            <w:pPr>
              <w:widowControl w:val="0"/>
              <w:kinsoku w:val="0"/>
              <w:overflowPunct w:val="0"/>
              <w:spacing w:before="69" w:after="1255" w:line="233" w:lineRule="exact"/>
              <w:ind w:left="72" w:right="144"/>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CIPAC MT 59.2 and 58.2</w:t>
            </w:r>
          </w:p>
        </w:tc>
        <w:tc>
          <w:tcPr>
            <w:tcW w:w="2088" w:type="dxa"/>
            <w:tcBorders>
              <w:top w:val="single" w:sz="4" w:space="0" w:color="auto"/>
              <w:left w:val="single" w:sz="4" w:space="0" w:color="auto"/>
              <w:bottom w:val="single" w:sz="4" w:space="0" w:color="auto"/>
              <w:right w:val="single" w:sz="4" w:space="0" w:color="auto"/>
            </w:tcBorders>
          </w:tcPr>
          <w:p w14:paraId="3E88DFA1" w14:textId="77777777" w:rsidR="008C2A7E" w:rsidRPr="008C2A7E" w:rsidRDefault="008C2A7E" w:rsidP="008C2A7E">
            <w:pPr>
              <w:widowControl w:val="0"/>
              <w:kinsoku w:val="0"/>
              <w:overflowPunct w:val="0"/>
              <w:spacing w:before="69" w:after="1255" w:line="233"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EDI-200 0.0047% Difenacoum</w:t>
            </w:r>
          </w:p>
        </w:tc>
        <w:tc>
          <w:tcPr>
            <w:tcW w:w="1761" w:type="dxa"/>
            <w:tcBorders>
              <w:top w:val="single" w:sz="4" w:space="0" w:color="auto"/>
              <w:left w:val="single" w:sz="4" w:space="0" w:color="auto"/>
              <w:bottom w:val="single" w:sz="4" w:space="0" w:color="auto"/>
              <w:right w:val="single" w:sz="4" w:space="0" w:color="auto"/>
            </w:tcBorders>
          </w:tcPr>
          <w:p w14:paraId="23F7EFB1" w14:textId="77777777" w:rsidR="008C2A7E" w:rsidRPr="008C2A7E" w:rsidRDefault="008C2A7E" w:rsidP="008C2A7E">
            <w:pPr>
              <w:widowControl w:val="0"/>
              <w:kinsoku w:val="0"/>
              <w:overflowPunct w:val="0"/>
              <w:spacing w:before="59" w:after="0" w:line="233" w:lineRule="exact"/>
              <w:ind w:left="72" w:right="360"/>
              <w:textAlignment w:val="baseline"/>
              <w:rPr>
                <w:rFonts w:ascii="Arial" w:eastAsia="Times New Roman" w:hAnsi="Arial" w:cs="Arial"/>
                <w:spacing w:val="-3"/>
                <w:sz w:val="20"/>
                <w:szCs w:val="20"/>
                <w:lang w:val="en-US" w:eastAsia="fr-FR"/>
              </w:rPr>
            </w:pPr>
            <w:r w:rsidRPr="008C2A7E">
              <w:rPr>
                <w:rFonts w:ascii="Arial" w:eastAsia="Times New Roman" w:hAnsi="Arial" w:cs="Arial"/>
                <w:spacing w:val="-3"/>
                <w:sz w:val="20"/>
                <w:szCs w:val="20"/>
                <w:lang w:val="en-US" w:eastAsia="fr-FR"/>
              </w:rPr>
              <w:t>99.37% of particles are upper than 850 µm.</w:t>
            </w:r>
          </w:p>
          <w:p w14:paraId="79B328B9" w14:textId="77777777" w:rsidR="008C2A7E" w:rsidRPr="008C2A7E" w:rsidRDefault="008C2A7E" w:rsidP="008C2A7E">
            <w:pPr>
              <w:widowControl w:val="0"/>
              <w:kinsoku w:val="0"/>
              <w:overflowPunct w:val="0"/>
              <w:spacing w:before="54" w:after="46" w:line="233" w:lineRule="exact"/>
              <w:ind w:left="72" w:right="360"/>
              <w:textAlignment w:val="baseline"/>
              <w:rPr>
                <w:rFonts w:ascii="Arial" w:eastAsia="Times New Roman" w:hAnsi="Arial" w:cs="Arial"/>
                <w:spacing w:val="-2"/>
                <w:sz w:val="20"/>
                <w:szCs w:val="20"/>
                <w:lang w:val="en-US" w:eastAsia="fr-FR"/>
              </w:rPr>
            </w:pPr>
            <w:r w:rsidRPr="008C2A7E">
              <w:rPr>
                <w:rFonts w:ascii="Arial" w:eastAsia="Times New Roman" w:hAnsi="Arial" w:cs="Arial"/>
                <w:spacing w:val="-2"/>
                <w:sz w:val="20"/>
                <w:szCs w:val="20"/>
                <w:lang w:val="en-US" w:eastAsia="fr-FR"/>
              </w:rPr>
              <w:t>See comment and conclusion below the table</w:t>
            </w:r>
          </w:p>
        </w:tc>
        <w:tc>
          <w:tcPr>
            <w:tcW w:w="1762" w:type="dxa"/>
            <w:tcBorders>
              <w:top w:val="single" w:sz="4" w:space="0" w:color="auto"/>
              <w:left w:val="single" w:sz="4" w:space="0" w:color="auto"/>
              <w:bottom w:val="single" w:sz="4" w:space="0" w:color="auto"/>
              <w:right w:val="single" w:sz="4" w:space="0" w:color="auto"/>
            </w:tcBorders>
          </w:tcPr>
          <w:p w14:paraId="692E2FB9" w14:textId="77777777" w:rsidR="008C2A7E" w:rsidRPr="008C2A7E" w:rsidRDefault="008C2A7E" w:rsidP="008C2A7E">
            <w:pPr>
              <w:widowControl w:val="0"/>
              <w:kinsoku w:val="0"/>
              <w:overflowPunct w:val="0"/>
              <w:spacing w:before="71" w:after="1486" w:line="233" w:lineRule="exact"/>
              <w:ind w:left="8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Garcia, M.T. 2010</w:t>
            </w:r>
          </w:p>
        </w:tc>
      </w:tr>
    </w:tbl>
    <w:p w14:paraId="42E0AEFD" w14:textId="77777777" w:rsidR="008C2A7E" w:rsidRPr="008C2A7E" w:rsidRDefault="008C2A7E" w:rsidP="008C2A7E">
      <w:pPr>
        <w:widowControl w:val="0"/>
        <w:kinsoku w:val="0"/>
        <w:overflowPunct w:val="0"/>
        <w:spacing w:before="29" w:after="0" w:line="257" w:lineRule="exact"/>
        <w:ind w:left="216"/>
        <w:jc w:val="both"/>
        <w:textAlignment w:val="baseline"/>
        <w:rPr>
          <w:rFonts w:ascii="Arial" w:eastAsia="Times New Roman" w:hAnsi="Arial" w:cs="Arial"/>
          <w:u w:val="single"/>
          <w:lang w:eastAsia="fr-FR"/>
        </w:rPr>
      </w:pPr>
    </w:p>
    <w:p w14:paraId="40A604B0" w14:textId="77777777" w:rsidR="008C2A7E" w:rsidRPr="008C2A7E" w:rsidRDefault="008C2A7E" w:rsidP="008C2A7E">
      <w:pPr>
        <w:widowControl w:val="0"/>
        <w:kinsoku w:val="0"/>
        <w:overflowPunct w:val="0"/>
        <w:spacing w:before="29" w:after="0" w:line="257" w:lineRule="exact"/>
        <w:ind w:left="216"/>
        <w:jc w:val="both"/>
        <w:textAlignment w:val="baseline"/>
        <w:rPr>
          <w:rFonts w:ascii="Arial" w:eastAsia="Times New Roman" w:hAnsi="Arial" w:cs="Arial"/>
          <w:sz w:val="20"/>
          <w:szCs w:val="20"/>
          <w:lang w:eastAsia="fr-FR"/>
        </w:rPr>
      </w:pPr>
      <w:r w:rsidRPr="008C2A7E">
        <w:rPr>
          <w:rFonts w:ascii="Arial" w:eastAsia="Times New Roman" w:hAnsi="Arial" w:cs="Arial"/>
          <w:sz w:val="20"/>
          <w:szCs w:val="20"/>
          <w:u w:val="single"/>
          <w:lang w:eastAsia="fr-FR"/>
        </w:rPr>
        <w:t xml:space="preserve">Acidity/Alkalinity: </w:t>
      </w:r>
    </w:p>
    <w:p w14:paraId="3C0EB98A" w14:textId="77777777" w:rsidR="008C2A7E" w:rsidRPr="008C2A7E" w:rsidRDefault="008C2A7E" w:rsidP="008C2A7E">
      <w:pPr>
        <w:widowControl w:val="0"/>
        <w:kinsoku w:val="0"/>
        <w:overflowPunct w:val="0"/>
        <w:spacing w:after="0"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fact that the product is solid and is not intended to be dispersed in water is not an acceptable justification for non submission of the pH and acidity/alkalinity.</w:t>
      </w:r>
    </w:p>
    <w:p w14:paraId="1BF0C8AA" w14:textId="77777777" w:rsidR="008C2A7E" w:rsidRPr="008C2A7E" w:rsidRDefault="008C2A7E" w:rsidP="008C2A7E">
      <w:pPr>
        <w:widowControl w:val="0"/>
        <w:kinsoku w:val="0"/>
        <w:overflowPunct w:val="0"/>
        <w:spacing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pH value (1% in water) should have been provided and acidity/alkalinity too if relevant (depending of the pH).</w:t>
      </w:r>
    </w:p>
    <w:p w14:paraId="7F4ED9F3" w14:textId="77777777" w:rsidR="008C2A7E" w:rsidRPr="008C2A7E" w:rsidRDefault="008C2A7E" w:rsidP="008C2A7E">
      <w:pPr>
        <w:widowControl w:val="0"/>
        <w:kinsoku w:val="0"/>
        <w:overflowPunct w:val="0"/>
        <w:spacing w:before="324" w:after="0" w:line="258" w:lineRule="exact"/>
        <w:ind w:left="216"/>
        <w:jc w:val="both"/>
        <w:textAlignment w:val="baseline"/>
        <w:rPr>
          <w:rFonts w:ascii="Arial" w:eastAsia="Times New Roman" w:hAnsi="Arial" w:cs="Arial"/>
          <w:sz w:val="20"/>
          <w:szCs w:val="20"/>
          <w:u w:val="single"/>
          <w:lang w:val="en-US" w:eastAsia="fr-FR"/>
        </w:rPr>
      </w:pPr>
      <w:r w:rsidRPr="008C2A7E">
        <w:rPr>
          <w:rFonts w:ascii="Arial" w:eastAsia="Times New Roman" w:hAnsi="Arial" w:cs="Arial"/>
          <w:sz w:val="20"/>
          <w:szCs w:val="20"/>
          <w:u w:val="single"/>
          <w:lang w:val="en-US" w:eastAsia="fr-FR"/>
        </w:rPr>
        <w:t xml:space="preserve">Storage stability: </w:t>
      </w:r>
    </w:p>
    <w:p w14:paraId="0F0C4853" w14:textId="77777777" w:rsidR="008C2A7E" w:rsidRPr="008C2A7E" w:rsidRDefault="008C2A7E" w:rsidP="008C2A7E">
      <w:pPr>
        <w:widowControl w:val="0"/>
        <w:kinsoku w:val="0"/>
        <w:overflowPunct w:val="0"/>
        <w:spacing w:before="4" w:after="0" w:line="288"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difenacoum content is lower by 8.7% after storage 14 days at 54°C. The accepted difference is 5% (Manual FAO). A justification has been provided by the applicant:</w:t>
      </w:r>
    </w:p>
    <w:p w14:paraId="653F542B" w14:textId="77777777" w:rsidR="008C2A7E" w:rsidRPr="008C2A7E" w:rsidRDefault="008C2A7E" w:rsidP="008C2A7E">
      <w:pPr>
        <w:widowControl w:val="0"/>
        <w:kinsoku w:val="0"/>
        <w:overflowPunct w:val="0"/>
        <w:spacing w:before="1" w:after="0"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The decrease of the active substance content does not necessarily happen through shelf life. Grains are a natural material with intrinsic heterogeneous characteristics. Particularly the size and the porosity of the surface will have an impact on the overall volumetric adsorption upon the grain of the premix containing the active substance. The size of individual sampled grain kernels can have a minor variation of measured active substance concentration as experienced </w:t>
      </w:r>
      <w:r w:rsidRPr="008C2A7E">
        <w:rPr>
          <w:rFonts w:ascii="Arial" w:eastAsia="Times New Roman" w:hAnsi="Arial" w:cs="Arial"/>
          <w:sz w:val="20"/>
          <w:szCs w:val="20"/>
          <w:lang w:val="en-US" w:eastAsia="fr-FR"/>
        </w:rPr>
        <w:lastRenderedPageBreak/>
        <w:t>on different analyses of the same batch.</w:t>
      </w:r>
    </w:p>
    <w:p w14:paraId="498CE26B" w14:textId="77777777" w:rsidR="008C2A7E" w:rsidRPr="008C2A7E" w:rsidRDefault="008C2A7E" w:rsidP="008C2A7E">
      <w:pPr>
        <w:widowControl w:val="0"/>
        <w:kinsoku w:val="0"/>
        <w:overflowPunct w:val="0"/>
        <w:spacing w:before="291" w:after="0" w:line="290"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appearance, pour and tap density, dustiness, attrition resistance and particle size distribution were measured after 2 weeks at 54°C and no significant changes were observed.</w:t>
      </w:r>
    </w:p>
    <w:p w14:paraId="3CD6F2D2" w14:textId="77777777" w:rsidR="008C2A7E" w:rsidRPr="008C2A7E" w:rsidRDefault="008C2A7E" w:rsidP="008C2A7E">
      <w:pPr>
        <w:widowControl w:val="0"/>
        <w:kinsoku w:val="0"/>
        <w:overflowPunct w:val="0"/>
        <w:spacing w:before="298" w:after="0" w:line="288"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Efficacity studies performed after 2 weeks at 54°C show that the product is palatable and effective.</w:t>
      </w:r>
    </w:p>
    <w:p w14:paraId="1D2E34DD" w14:textId="77777777" w:rsidR="008C2A7E" w:rsidRPr="008C2A7E" w:rsidRDefault="008C2A7E" w:rsidP="008C2A7E">
      <w:pPr>
        <w:widowControl w:val="0"/>
        <w:kinsoku w:val="0"/>
        <w:overflowPunct w:val="0"/>
        <w:spacing w:before="329" w:after="0" w:line="257" w:lineRule="exact"/>
        <w:ind w:lef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Difenacoum is thermically stable (temperature of decomposition is upper 250°C).</w:t>
      </w:r>
    </w:p>
    <w:p w14:paraId="10AEBC35" w14:textId="77777777" w:rsidR="008C2A7E" w:rsidRPr="008C2A7E" w:rsidRDefault="008C2A7E" w:rsidP="008C2A7E">
      <w:pPr>
        <w:widowControl w:val="0"/>
        <w:kinsoku w:val="0"/>
        <w:overflowPunct w:val="0"/>
        <w:spacing w:before="291" w:after="0" w:line="290"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Indeed the difference may be due to the heterogeneity of batches (grains within a batch may have different contents of active substance). Therefore the sampling should be adapted to overcome the heterogeneity of batches.</w:t>
      </w:r>
    </w:p>
    <w:p w14:paraId="1A770064" w14:textId="77777777" w:rsidR="008C2A7E" w:rsidRPr="008C2A7E" w:rsidRDefault="008C2A7E" w:rsidP="008C2A7E">
      <w:pPr>
        <w:widowControl w:val="0"/>
        <w:kinsoku w:val="0"/>
        <w:overflowPunct w:val="0"/>
        <w:spacing w:before="288" w:after="0" w:line="293"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So the accelerated storage stability study is accepted despite the difference in difenacoum content is upper than 5%.</w:t>
      </w:r>
    </w:p>
    <w:p w14:paraId="6256CC93" w14:textId="77777777" w:rsidR="008C2A7E" w:rsidRPr="008C2A7E" w:rsidRDefault="008C2A7E" w:rsidP="008C2A7E">
      <w:pPr>
        <w:widowControl w:val="0"/>
        <w:kinsoku w:val="0"/>
        <w:overflowPunct w:val="0"/>
        <w:spacing w:before="324" w:after="0" w:line="258" w:lineRule="exact"/>
        <w:ind w:left="216"/>
        <w:textAlignment w:val="baseline"/>
        <w:rPr>
          <w:rFonts w:ascii="Arial" w:eastAsia="Times New Roman" w:hAnsi="Arial" w:cs="Arial"/>
          <w:sz w:val="20"/>
          <w:szCs w:val="20"/>
          <w:u w:val="single"/>
          <w:lang w:val="en-US" w:eastAsia="fr-FR"/>
        </w:rPr>
      </w:pPr>
      <w:r w:rsidRPr="008C2A7E">
        <w:rPr>
          <w:rFonts w:ascii="Arial" w:eastAsia="Times New Roman" w:hAnsi="Arial" w:cs="Arial"/>
          <w:sz w:val="20"/>
          <w:szCs w:val="20"/>
          <w:u w:val="single"/>
          <w:lang w:val="en-US" w:eastAsia="fr-FR"/>
        </w:rPr>
        <w:t xml:space="preserve">Reactivity towards container material: </w:t>
      </w:r>
    </w:p>
    <w:p w14:paraId="36F311D9" w14:textId="77777777" w:rsidR="008C2A7E" w:rsidRPr="008C2A7E" w:rsidRDefault="008C2A7E" w:rsidP="008C2A7E">
      <w:pPr>
        <w:widowControl w:val="0"/>
        <w:kinsoku w:val="0"/>
        <w:overflowPunct w:val="0"/>
        <w:spacing w:before="2" w:after="0" w:line="290"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compatibility of SORKIL AVOINE SPECIALE in bucket of polypropylene (PP) and in one big bag of PP foil has not been tested but is not necessary as the compatibility of grains in polypropylene (PP) bag (35g) has been tested and accepted.</w:t>
      </w:r>
    </w:p>
    <w:p w14:paraId="260081A2" w14:textId="77777777" w:rsidR="008C2A7E" w:rsidRPr="008C2A7E" w:rsidRDefault="008C2A7E" w:rsidP="008C2A7E">
      <w:pPr>
        <w:widowControl w:val="0"/>
        <w:kinsoku w:val="0"/>
        <w:overflowPunct w:val="0"/>
        <w:spacing w:before="324" w:after="0" w:line="258" w:lineRule="exact"/>
        <w:ind w:left="216"/>
        <w:textAlignment w:val="baseline"/>
        <w:rPr>
          <w:rFonts w:ascii="Arial" w:eastAsia="Times New Roman" w:hAnsi="Arial" w:cs="Arial"/>
          <w:sz w:val="20"/>
          <w:szCs w:val="20"/>
          <w:u w:val="single"/>
          <w:lang w:val="en-US" w:eastAsia="fr-FR"/>
        </w:rPr>
      </w:pPr>
      <w:r w:rsidRPr="008C2A7E">
        <w:rPr>
          <w:rFonts w:ascii="Arial" w:eastAsia="Times New Roman" w:hAnsi="Arial" w:cs="Arial"/>
          <w:sz w:val="20"/>
          <w:szCs w:val="20"/>
          <w:u w:val="single"/>
          <w:lang w:val="en-US" w:eastAsia="fr-FR"/>
        </w:rPr>
        <w:t xml:space="preserve">Particle size distribution: </w:t>
      </w:r>
    </w:p>
    <w:p w14:paraId="7C79E87C" w14:textId="77777777" w:rsidR="008C2A7E" w:rsidRPr="008C2A7E" w:rsidRDefault="008C2A7E" w:rsidP="008C2A7E">
      <w:pPr>
        <w:widowControl w:val="0"/>
        <w:kinsoku w:val="0"/>
        <w:overflowPunct w:val="0"/>
        <w:spacing w:before="35" w:after="0" w:line="257" w:lineRule="exact"/>
        <w:ind w:lef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CIPAC MT 59.2 and 58.2 methods are not well adapted.</w:t>
      </w:r>
    </w:p>
    <w:p w14:paraId="6BD8C592" w14:textId="77777777" w:rsidR="008C2A7E" w:rsidRPr="008C2A7E" w:rsidRDefault="008C2A7E" w:rsidP="008C2A7E">
      <w:pPr>
        <w:widowControl w:val="0"/>
        <w:kinsoku w:val="0"/>
        <w:overflowPunct w:val="0"/>
        <w:spacing w:before="324" w:after="0" w:line="251" w:lineRule="exact"/>
        <w:ind w:left="216"/>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u w:val="single"/>
          <w:lang w:val="en-US" w:eastAsia="fr-FR"/>
        </w:rPr>
        <w:t xml:space="preserve">Conclusion (PAR 2011): </w:t>
      </w:r>
    </w:p>
    <w:p w14:paraId="76205ADC" w14:textId="77777777" w:rsidR="008C2A7E" w:rsidRPr="008C2A7E" w:rsidRDefault="008C2A7E" w:rsidP="008C2A7E">
      <w:pPr>
        <w:widowControl w:val="0"/>
        <w:kinsoku w:val="0"/>
        <w:overflowPunct w:val="0"/>
        <w:spacing w:before="296" w:after="0"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 4-years storage stability study is on-going and has to be provided. The study should be performed with test items in quantity sufficient to overcome the heterogeneity problem. Intermediate results at 2 years have to be provided. pH (acidity and alkalinity if relevant) and effect of light have to be provided also.</w:t>
      </w:r>
    </w:p>
    <w:p w14:paraId="524AAE9E" w14:textId="77777777" w:rsidR="008C2A7E" w:rsidRPr="008C2A7E" w:rsidRDefault="008C2A7E" w:rsidP="008C2A7E">
      <w:pPr>
        <w:widowControl w:val="0"/>
        <w:kinsoku w:val="0"/>
        <w:overflowPunct w:val="0"/>
        <w:spacing w:before="324" w:after="0" w:line="257" w:lineRule="exact"/>
        <w:ind w:lef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particle size distribution (CIPAC MT 59.4 (ii)) is required in post registration too.</w:t>
      </w:r>
    </w:p>
    <w:p w14:paraId="1619D79D" w14:textId="77777777" w:rsidR="008C2A7E" w:rsidRPr="008C2A7E" w:rsidRDefault="008C2A7E" w:rsidP="008C2A7E">
      <w:pPr>
        <w:autoSpaceDE w:val="0"/>
        <w:autoSpaceDN w:val="0"/>
        <w:adjustRightInd w:val="0"/>
        <w:spacing w:after="0" w:line="240" w:lineRule="auto"/>
        <w:rPr>
          <w:rFonts w:ascii="Arial" w:eastAsia="Times New Roman" w:hAnsi="Arial" w:cs="Arial"/>
          <w:b/>
          <w:sz w:val="20"/>
          <w:szCs w:val="24"/>
          <w:highlight w:val="yellow"/>
          <w:lang w:val="en-US" w:eastAsia="fr-FR"/>
        </w:rPr>
      </w:pPr>
    </w:p>
    <w:p w14:paraId="7871714E" w14:textId="77777777" w:rsidR="008C2A7E" w:rsidRPr="008C2A7E" w:rsidRDefault="008C2A7E" w:rsidP="008C2A7E">
      <w:pPr>
        <w:autoSpaceDE w:val="0"/>
        <w:autoSpaceDN w:val="0"/>
        <w:adjustRightInd w:val="0"/>
        <w:spacing w:after="0" w:line="240" w:lineRule="auto"/>
        <w:ind w:left="284"/>
        <w:rPr>
          <w:rFonts w:ascii="Arial" w:eastAsia="Times New Roman" w:hAnsi="Arial" w:cs="Arial"/>
          <w:b/>
          <w:sz w:val="20"/>
          <w:szCs w:val="24"/>
          <w:highlight w:val="yellow"/>
          <w:lang w:val="en-US" w:eastAsia="fr-FR"/>
        </w:rPr>
      </w:pPr>
    </w:p>
    <w:p w14:paraId="3314C448" w14:textId="77777777" w:rsidR="008C2A7E" w:rsidRPr="008C2A7E" w:rsidRDefault="008C2A7E" w:rsidP="008C2A7E">
      <w:pPr>
        <w:widowControl w:val="0"/>
        <w:numPr>
          <w:ilvl w:val="0"/>
          <w:numId w:val="14"/>
        </w:numPr>
        <w:autoSpaceDE w:val="0"/>
        <w:autoSpaceDN w:val="0"/>
        <w:adjustRightInd w:val="0"/>
        <w:spacing w:after="0" w:line="240" w:lineRule="auto"/>
        <w:ind w:hanging="76"/>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frame formulation establishment: Addendum to the PAR 2012: SORKIL AVOINE SPECIALE</w:t>
      </w:r>
    </w:p>
    <w:p w14:paraId="3EBADD3E" w14:textId="77777777" w:rsidR="008C2A7E" w:rsidRPr="008C2A7E" w:rsidRDefault="008C2A7E" w:rsidP="008C2A7E">
      <w:pPr>
        <w:autoSpaceDE w:val="0"/>
        <w:autoSpaceDN w:val="0"/>
        <w:adjustRightInd w:val="0"/>
        <w:spacing w:after="0" w:line="240" w:lineRule="auto"/>
        <w:rPr>
          <w:rFonts w:ascii="Arial" w:eastAsia="Times New Roman" w:hAnsi="Arial" w:cs="Arial"/>
          <w:sz w:val="20"/>
          <w:szCs w:val="24"/>
          <w:lang w:val="en-US" w:eastAsia="fr-FR"/>
        </w:rPr>
      </w:pPr>
    </w:p>
    <w:p w14:paraId="21C65A42"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Data submitted: variations of compositions within the frame formulation.</w:t>
      </w:r>
    </w:p>
    <w:p w14:paraId="51815B6F"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4"/>
          <w:lang w:val="en-GB" w:eastAsia="sv-SE"/>
        </w:rPr>
      </w:pPr>
    </w:p>
    <w:p w14:paraId="6A9D99C6" w14:textId="113E6B39"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The biocidal product SORKIL AVOINE SPECIALE is a rodenticide product (TP14) containing 0.005%</w:t>
      </w:r>
      <w:r w:rsidR="00590CAC">
        <w:rPr>
          <w:rFonts w:ascii="Arial" w:eastAsia="Times New Roman" w:hAnsi="Arial" w:cs="Arial"/>
          <w:sz w:val="20"/>
          <w:szCs w:val="24"/>
          <w:lang w:val="en-GB" w:eastAsia="sv-SE"/>
        </w:rPr>
        <w:t xml:space="preserve"> w/w</w:t>
      </w:r>
      <w:r w:rsidRPr="008C2A7E">
        <w:rPr>
          <w:rFonts w:ascii="Arial" w:eastAsia="Times New Roman" w:hAnsi="Arial" w:cs="Arial"/>
          <w:sz w:val="20"/>
          <w:szCs w:val="24"/>
          <w:lang w:val="en-GB" w:eastAsia="sv-SE"/>
        </w:rPr>
        <w:t xml:space="preserve"> of Difenacoum. This product is proposed as reference product for the establishment of the frame formulation. </w:t>
      </w:r>
    </w:p>
    <w:p w14:paraId="3B2122B6"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p>
    <w:p w14:paraId="013D7B89"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Evaluation of the reference SORKIL AVOINE SPECIALE product authorization dossier was performed using studies performed on the reference product.</w:t>
      </w:r>
    </w:p>
    <w:p w14:paraId="2EB8DAF6"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p>
    <w:p w14:paraId="04B4DEF2"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 xml:space="preserve">No study was submitted for this frame formulation establishment dossier. </w:t>
      </w:r>
    </w:p>
    <w:p w14:paraId="29D9A526"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p>
    <w:p w14:paraId="1DA1599E"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Considering that the change consists only on a physical change of the carrier and the non Phys-Chem classification of this carrier, dangerous physicochemical properties can be considered as similar between the reference product and the product within the frame formulation.</w:t>
      </w:r>
    </w:p>
    <w:p w14:paraId="51F7C413"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p>
    <w:p w14:paraId="2929DB8B"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lastRenderedPageBreak/>
        <w:t>For the technical characteristics some differences could appear because of the physical change:</w:t>
      </w:r>
    </w:p>
    <w:p w14:paraId="45D81BFE"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p>
    <w:p w14:paraId="0EB6B778" w14:textId="77777777" w:rsidR="008C2A7E" w:rsidRPr="008C2A7E" w:rsidRDefault="008C2A7E" w:rsidP="008C2A7E">
      <w:pPr>
        <w:widowControl w:val="0"/>
        <w:numPr>
          <w:ilvl w:val="0"/>
          <w:numId w:val="9"/>
        </w:numPr>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 xml:space="preserve">Attrition and dustiness: these properties depend on the coating. As the coating is strictly the same between the reference product and the product within the frame formulation, these properties can be considered as similar between the reference product and the product within the frame formulation. </w:t>
      </w:r>
    </w:p>
    <w:p w14:paraId="12A9220E"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p>
    <w:p w14:paraId="7D8C340C" w14:textId="77777777" w:rsidR="008C2A7E" w:rsidRPr="008C2A7E" w:rsidRDefault="008C2A7E" w:rsidP="008C2A7E">
      <w:pPr>
        <w:widowControl w:val="0"/>
        <w:numPr>
          <w:ilvl w:val="0"/>
          <w:numId w:val="9"/>
        </w:numPr>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Pour and tap density, flowability and granulometry: these properties depend on the size of the carrier. As these properties could change, there are required for characterization of the product within the frame formulation.</w:t>
      </w:r>
    </w:p>
    <w:p w14:paraId="06B59CB6"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p>
    <w:p w14:paraId="00499869"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The other properties can be considered as similar between the reference product and the product within the frame formulation.</w:t>
      </w:r>
    </w:p>
    <w:p w14:paraId="2268A0A7"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p>
    <w:p w14:paraId="22E7FC77"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 xml:space="preserve">No data were submitted on the packaging of products covered by the frame formulation. The allowed packaging will be those allowed for the reference product. </w:t>
      </w:r>
    </w:p>
    <w:p w14:paraId="38CD2245"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p>
    <w:p w14:paraId="30A87E05"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b/>
          <w:sz w:val="20"/>
          <w:szCs w:val="20"/>
          <w:lang w:val="en-US" w:eastAsia="fr-FR"/>
        </w:rPr>
      </w:pPr>
      <w:bookmarkStart w:id="24" w:name="_Toc488679234"/>
      <w:r w:rsidRPr="008C2A7E">
        <w:rPr>
          <w:rFonts w:ascii="Arial" w:eastAsia="Times New Roman" w:hAnsi="Arial" w:cs="Arial"/>
          <w:b/>
          <w:sz w:val="20"/>
          <w:szCs w:val="20"/>
          <w:lang w:val="en-US" w:eastAsia="fr-FR"/>
        </w:rPr>
        <w:t>Conclusion (</w:t>
      </w:r>
      <w:r w:rsidRPr="008C2A7E">
        <w:rPr>
          <w:rFonts w:ascii="Arial" w:eastAsia="Times New Roman" w:hAnsi="Arial" w:cs="Arial"/>
          <w:b/>
          <w:sz w:val="20"/>
          <w:szCs w:val="24"/>
          <w:lang w:val="en-US" w:eastAsia="fr-FR"/>
        </w:rPr>
        <w:t xml:space="preserve">Addendum to the </w:t>
      </w:r>
      <w:r w:rsidRPr="008C2A7E">
        <w:rPr>
          <w:rFonts w:ascii="Arial" w:eastAsia="Times New Roman" w:hAnsi="Arial" w:cs="Arial"/>
          <w:b/>
          <w:sz w:val="20"/>
          <w:szCs w:val="20"/>
          <w:lang w:val="en-US" w:eastAsia="fr-FR"/>
        </w:rPr>
        <w:t>PAR 2012):</w:t>
      </w:r>
      <w:bookmarkEnd w:id="24"/>
    </w:p>
    <w:p w14:paraId="4AF74E32"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4"/>
          <w:lang w:val="en-US" w:eastAsia="fr-FR"/>
        </w:rPr>
      </w:pPr>
    </w:p>
    <w:p w14:paraId="0C7FBFD7"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Considering that the change consists only on a physical change of the carrier, the non Phys-Chem classification of this carrier and that the global composition does not change, dangerous physicochemical properties can be considered as similar between the reference product and the product within the frame formulation. For the technical characteristics some differences could appear because of the physical change. Pour and tap density, flowability and granulometry could change so there are required for characterization of the product within the frame formulation. The other properties can be considered as similar between the reference product and the product within the frame formulation.</w:t>
      </w:r>
    </w:p>
    <w:p w14:paraId="1BEF4F42"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p>
    <w:p w14:paraId="46C05AA3" w14:textId="77777777" w:rsidR="008C2A7E" w:rsidRPr="008C2A7E" w:rsidRDefault="008C2A7E" w:rsidP="008C2A7E">
      <w:pPr>
        <w:widowControl w:val="0"/>
        <w:autoSpaceDE w:val="0"/>
        <w:autoSpaceDN w:val="0"/>
        <w:adjustRightInd w:val="0"/>
        <w:spacing w:after="0" w:line="260" w:lineRule="atLeast"/>
        <w:ind w:left="284"/>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The allowed packaging will be those allowed for the reference product.</w:t>
      </w:r>
    </w:p>
    <w:p w14:paraId="5C61F9E0"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GB" w:eastAsia="fr-FR"/>
        </w:rPr>
      </w:pPr>
    </w:p>
    <w:p w14:paraId="35BBFE56" w14:textId="77777777" w:rsidR="008C2A7E" w:rsidRPr="008C2A7E" w:rsidRDefault="008C2A7E" w:rsidP="008C2A7E">
      <w:pPr>
        <w:widowControl w:val="0"/>
        <w:numPr>
          <w:ilvl w:val="0"/>
          <w:numId w:val="14"/>
        </w:numPr>
        <w:autoSpaceDE w:val="0"/>
        <w:autoSpaceDN w:val="0"/>
        <w:adjustRightInd w:val="0"/>
        <w:spacing w:after="120" w:line="240" w:lineRule="auto"/>
        <w:ind w:hanging="76"/>
        <w:jc w:val="both"/>
        <w:rPr>
          <w:rFonts w:ascii="Arial" w:eastAsia="Times New Roman" w:hAnsi="Arial" w:cs="Arial"/>
          <w:b/>
          <w:sz w:val="24"/>
          <w:u w:val="single"/>
          <w:lang w:val="en-GB" w:eastAsia="fr-FR"/>
        </w:rPr>
      </w:pPr>
      <w:r w:rsidRPr="008C2A7E">
        <w:rPr>
          <w:rFonts w:ascii="Arial" w:eastAsia="Times New Roman" w:hAnsi="Arial" w:cs="Arial"/>
          <w:b/>
          <w:sz w:val="24"/>
          <w:u w:val="single"/>
          <w:lang w:val="en-GB" w:eastAsia="fr-FR"/>
        </w:rPr>
        <w:t xml:space="preserve">Assessment of the submitted post-authorisation data (addendum PAR 2014): </w:t>
      </w:r>
    </w:p>
    <w:p w14:paraId="0818FBAB"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lang w:val="en-US" w:eastAsia="fr-FR"/>
        </w:rPr>
      </w:pPr>
    </w:p>
    <w:p w14:paraId="417B7B1B"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0"/>
          <w:u w:val="single"/>
          <w:lang w:val="en-US" w:eastAsia="fr-FR"/>
        </w:rPr>
      </w:pPr>
      <w:r w:rsidRPr="008C2A7E">
        <w:rPr>
          <w:rFonts w:ascii="Arial" w:eastAsia="Times New Roman" w:hAnsi="Arial" w:cs="Arial"/>
          <w:sz w:val="20"/>
          <w:szCs w:val="20"/>
          <w:u w:val="single"/>
          <w:lang w:val="en-US" w:eastAsia="fr-FR"/>
        </w:rPr>
        <w:t xml:space="preserve">Light effect : </w:t>
      </w:r>
    </w:p>
    <w:p w14:paraId="392E8630"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0"/>
          <w:lang w:val="en-US" w:eastAsia="fr-FR"/>
        </w:rPr>
      </w:pPr>
    </w:p>
    <w:p w14:paraId="48DEAEF0"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notifier has provided an explanation for non submission of light effect datas Indeed, SORKIL AVOINE SPECIALE is conditionned in white opaque film. The packagings are opaque and the product is placed in boxes away from the light. Then, light is not expected to have any impacts on this biocidal product.</w:t>
      </w:r>
    </w:p>
    <w:p w14:paraId="21E9FC50"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Anses considers this argument as acceptable. </w:t>
      </w:r>
    </w:p>
    <w:p w14:paraId="28815BB6"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0"/>
          <w:lang w:val="en-GB" w:eastAsia="fr-FR"/>
        </w:rPr>
      </w:pPr>
    </w:p>
    <w:p w14:paraId="05A81602"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0"/>
          <w:u w:val="single"/>
          <w:lang w:val="en-US" w:eastAsia="fr-FR"/>
        </w:rPr>
      </w:pPr>
      <w:r w:rsidRPr="008C2A7E">
        <w:rPr>
          <w:rFonts w:ascii="Arial" w:eastAsia="Times New Roman" w:hAnsi="Arial" w:cs="Arial"/>
          <w:sz w:val="20"/>
          <w:szCs w:val="20"/>
          <w:u w:val="single"/>
          <w:lang w:val="en-US" w:eastAsia="fr-FR"/>
        </w:rPr>
        <w:t xml:space="preserve">Long term storage stability study: </w:t>
      </w:r>
    </w:p>
    <w:p w14:paraId="1C6109BE"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0"/>
          <w:u w:val="single"/>
          <w:lang w:val="en-US" w:eastAsia="fr-FR"/>
        </w:rPr>
      </w:pPr>
    </w:p>
    <w:p w14:paraId="51BF8EA5"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0"/>
          <w:lang w:val="en-US" w:eastAsia="fr-FR"/>
        </w:rPr>
      </w:pPr>
      <w:r w:rsidRPr="000524B5">
        <w:rPr>
          <w:rFonts w:ascii="Arial" w:eastAsia="Times New Roman" w:hAnsi="Arial" w:cs="Arial"/>
          <w:b/>
          <w:sz w:val="20"/>
          <w:lang w:val="en-US" w:eastAsia="sv-SE"/>
        </w:rPr>
        <w:t xml:space="preserve">Table 3: </w:t>
      </w:r>
      <w:r w:rsidRPr="008C2A7E">
        <w:rPr>
          <w:rFonts w:ascii="Arial" w:eastAsia="Times New Roman" w:hAnsi="Arial" w:cs="Arial"/>
          <w:sz w:val="20"/>
          <w:szCs w:val="20"/>
          <w:lang w:val="en-US" w:eastAsia="fr-FR"/>
        </w:rPr>
        <w:t>Determination of physico-chemical properties and storage stability test for EDI-200 (cut oat- grain bait (AB)); 2 weeks at 54°C and up to 24 months at ambient conditions, S. Manka, 2013. Batch n°: L0909</w:t>
      </w:r>
    </w:p>
    <w:p w14:paraId="3CD03ADD"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lang w:val="en-US" w:eastAsia="fr-F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746"/>
        <w:gridCol w:w="1779"/>
        <w:gridCol w:w="1777"/>
        <w:gridCol w:w="1777"/>
      </w:tblGrid>
      <w:tr w:rsidR="008C2A7E" w:rsidRPr="008C2A7E" w14:paraId="717CBFFE" w14:textId="77777777" w:rsidTr="00935BFE">
        <w:tc>
          <w:tcPr>
            <w:tcW w:w="1588" w:type="dxa"/>
            <w:vAlign w:val="center"/>
          </w:tcPr>
          <w:p w14:paraId="1B6F11D8"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en-US" w:eastAsia="sv-SE"/>
              </w:rPr>
            </w:pPr>
          </w:p>
        </w:tc>
        <w:tc>
          <w:tcPr>
            <w:tcW w:w="1756" w:type="dxa"/>
            <w:vAlign w:val="center"/>
          </w:tcPr>
          <w:p w14:paraId="0F0C51FB"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fr-BE" w:eastAsia="sv-SE"/>
              </w:rPr>
            </w:pPr>
            <w:r w:rsidRPr="008C2A7E">
              <w:rPr>
                <w:rFonts w:ascii="Arial" w:eastAsia="Times New Roman" w:hAnsi="Arial" w:cs="Arial"/>
                <w:b/>
                <w:sz w:val="20"/>
                <w:szCs w:val="20"/>
                <w:lang w:val="fr-BE" w:eastAsia="sv-SE"/>
              </w:rPr>
              <w:t>T0</w:t>
            </w:r>
          </w:p>
        </w:tc>
        <w:tc>
          <w:tcPr>
            <w:tcW w:w="1795" w:type="dxa"/>
            <w:vAlign w:val="center"/>
          </w:tcPr>
          <w:p w14:paraId="66B1BABC"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fr-BE" w:eastAsia="sv-SE"/>
              </w:rPr>
            </w:pPr>
            <w:r w:rsidRPr="008C2A7E">
              <w:rPr>
                <w:rFonts w:ascii="Arial" w:eastAsia="Times New Roman" w:hAnsi="Arial" w:cs="Arial"/>
                <w:b/>
                <w:sz w:val="20"/>
                <w:szCs w:val="20"/>
                <w:lang w:val="fr-BE" w:eastAsia="sv-SE"/>
              </w:rPr>
              <w:t>After 2 weeks at 54°C</w:t>
            </w:r>
          </w:p>
        </w:tc>
        <w:tc>
          <w:tcPr>
            <w:tcW w:w="1793" w:type="dxa"/>
            <w:vAlign w:val="center"/>
          </w:tcPr>
          <w:p w14:paraId="4B55B31C" w14:textId="77777777" w:rsidR="008C2A7E" w:rsidRPr="008C2A7E" w:rsidRDefault="008C2A7E" w:rsidP="008C2A7E">
            <w:pPr>
              <w:widowControl w:val="0"/>
              <w:autoSpaceDE w:val="0"/>
              <w:autoSpaceDN w:val="0"/>
              <w:adjustRightInd w:val="0"/>
              <w:spacing w:after="0" w:line="240" w:lineRule="auto"/>
              <w:ind w:left="284"/>
              <w:jc w:val="center"/>
              <w:rPr>
                <w:rFonts w:ascii="Times New Roman" w:eastAsia="Times New Roman" w:hAnsi="Times New Roman" w:cs="Times New Roman"/>
                <w:b/>
                <w:sz w:val="20"/>
                <w:szCs w:val="20"/>
                <w:lang w:val="fr-BE" w:eastAsia="sv-SE"/>
              </w:rPr>
            </w:pPr>
            <w:r w:rsidRPr="008C2A7E">
              <w:rPr>
                <w:rFonts w:ascii="Arial" w:eastAsia="Times New Roman" w:hAnsi="Arial" w:cs="Arial"/>
                <w:b/>
                <w:sz w:val="20"/>
                <w:szCs w:val="20"/>
                <w:lang w:val="fr-BE" w:eastAsia="sv-SE"/>
              </w:rPr>
              <w:t>After 12 months at 25°C</w:t>
            </w:r>
          </w:p>
        </w:tc>
        <w:tc>
          <w:tcPr>
            <w:tcW w:w="1793" w:type="dxa"/>
            <w:vAlign w:val="center"/>
          </w:tcPr>
          <w:p w14:paraId="31C519D5" w14:textId="77777777" w:rsidR="008C2A7E" w:rsidRPr="008C2A7E" w:rsidRDefault="008C2A7E" w:rsidP="008C2A7E">
            <w:pPr>
              <w:widowControl w:val="0"/>
              <w:autoSpaceDE w:val="0"/>
              <w:autoSpaceDN w:val="0"/>
              <w:adjustRightInd w:val="0"/>
              <w:spacing w:after="0" w:line="240" w:lineRule="auto"/>
              <w:ind w:left="284"/>
              <w:jc w:val="center"/>
              <w:rPr>
                <w:rFonts w:ascii="Times New Roman" w:eastAsia="Times New Roman" w:hAnsi="Times New Roman" w:cs="Times New Roman"/>
                <w:b/>
                <w:sz w:val="20"/>
                <w:szCs w:val="20"/>
                <w:lang w:val="fr-BE" w:eastAsia="sv-SE"/>
              </w:rPr>
            </w:pPr>
            <w:r w:rsidRPr="008C2A7E">
              <w:rPr>
                <w:rFonts w:ascii="Arial" w:eastAsia="Times New Roman" w:hAnsi="Arial" w:cs="Arial"/>
                <w:b/>
                <w:sz w:val="20"/>
                <w:szCs w:val="20"/>
                <w:lang w:val="fr-BE" w:eastAsia="sv-SE"/>
              </w:rPr>
              <w:t>After 24 months at 25°C</w:t>
            </w:r>
          </w:p>
        </w:tc>
      </w:tr>
      <w:tr w:rsidR="008C2A7E" w:rsidRPr="008C2A7E" w14:paraId="6B0B21A7" w14:textId="77777777" w:rsidTr="00935BFE">
        <w:tc>
          <w:tcPr>
            <w:tcW w:w="1588" w:type="dxa"/>
            <w:vAlign w:val="center"/>
          </w:tcPr>
          <w:p w14:paraId="59DE5547"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fr-BE" w:eastAsia="sv-SE"/>
              </w:rPr>
            </w:pPr>
            <w:r w:rsidRPr="008C2A7E">
              <w:rPr>
                <w:rFonts w:ascii="Arial" w:eastAsia="Times New Roman" w:hAnsi="Arial" w:cs="Arial"/>
                <w:b/>
                <w:sz w:val="20"/>
                <w:szCs w:val="20"/>
                <w:lang w:val="fr-BE" w:eastAsia="sv-SE"/>
              </w:rPr>
              <w:t>Appearance</w:t>
            </w:r>
          </w:p>
        </w:tc>
        <w:tc>
          <w:tcPr>
            <w:tcW w:w="1756" w:type="dxa"/>
            <w:vAlign w:val="center"/>
          </w:tcPr>
          <w:p w14:paraId="417A751C"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cut grains, blue-turquoise, grain odor</w:t>
            </w:r>
          </w:p>
        </w:tc>
        <w:tc>
          <w:tcPr>
            <w:tcW w:w="1795" w:type="dxa"/>
            <w:vAlign w:val="center"/>
          </w:tcPr>
          <w:p w14:paraId="11EB97BB"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No change</w:t>
            </w:r>
          </w:p>
        </w:tc>
        <w:tc>
          <w:tcPr>
            <w:tcW w:w="1793" w:type="dxa"/>
            <w:vAlign w:val="center"/>
          </w:tcPr>
          <w:p w14:paraId="16288B45"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No change</w:t>
            </w:r>
          </w:p>
        </w:tc>
        <w:tc>
          <w:tcPr>
            <w:tcW w:w="1793" w:type="dxa"/>
            <w:vAlign w:val="center"/>
          </w:tcPr>
          <w:p w14:paraId="2C73A198"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No change</w:t>
            </w:r>
          </w:p>
        </w:tc>
      </w:tr>
      <w:tr w:rsidR="008C2A7E" w:rsidRPr="008C2A7E" w14:paraId="37D2B1A5" w14:textId="77777777" w:rsidTr="00935BFE">
        <w:tc>
          <w:tcPr>
            <w:tcW w:w="1588" w:type="dxa"/>
            <w:vAlign w:val="center"/>
          </w:tcPr>
          <w:p w14:paraId="2516F0EA"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fr-BE" w:eastAsia="sv-SE"/>
              </w:rPr>
            </w:pPr>
            <w:r w:rsidRPr="008C2A7E">
              <w:rPr>
                <w:rFonts w:ascii="Arial" w:eastAsia="Times New Roman" w:hAnsi="Arial" w:cs="Arial"/>
                <w:b/>
                <w:sz w:val="20"/>
                <w:szCs w:val="20"/>
                <w:lang w:val="fr-BE" w:eastAsia="sv-SE"/>
              </w:rPr>
              <w:t>Appearance of packaging</w:t>
            </w:r>
          </w:p>
        </w:tc>
        <w:tc>
          <w:tcPr>
            <w:tcW w:w="1756" w:type="dxa"/>
            <w:vAlign w:val="center"/>
          </w:tcPr>
          <w:p w14:paraId="7C25148D"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 xml:space="preserve">sample in sound conditions sealed and without </w:t>
            </w:r>
            <w:r w:rsidRPr="008C2A7E">
              <w:rPr>
                <w:rFonts w:ascii="Arial" w:eastAsia="Times New Roman" w:hAnsi="Arial" w:cs="Arial"/>
                <w:sz w:val="20"/>
                <w:szCs w:val="20"/>
                <w:lang w:val="en-US" w:eastAsia="sv-SE"/>
              </w:rPr>
              <w:lastRenderedPageBreak/>
              <w:t>leakage</w:t>
            </w:r>
          </w:p>
        </w:tc>
        <w:tc>
          <w:tcPr>
            <w:tcW w:w="1795" w:type="dxa"/>
            <w:vAlign w:val="center"/>
          </w:tcPr>
          <w:p w14:paraId="3592535E"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lastRenderedPageBreak/>
              <w:t>No change</w:t>
            </w:r>
          </w:p>
        </w:tc>
        <w:tc>
          <w:tcPr>
            <w:tcW w:w="1793" w:type="dxa"/>
            <w:vAlign w:val="center"/>
          </w:tcPr>
          <w:p w14:paraId="49951796"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No change</w:t>
            </w:r>
          </w:p>
        </w:tc>
        <w:tc>
          <w:tcPr>
            <w:tcW w:w="1793" w:type="dxa"/>
            <w:vAlign w:val="center"/>
          </w:tcPr>
          <w:p w14:paraId="77B6B88B"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No change</w:t>
            </w:r>
          </w:p>
        </w:tc>
      </w:tr>
      <w:tr w:rsidR="008C2A7E" w:rsidRPr="008C2A7E" w14:paraId="1ABC8CB8" w14:textId="77777777" w:rsidTr="00935BFE">
        <w:tc>
          <w:tcPr>
            <w:tcW w:w="1588" w:type="dxa"/>
            <w:vAlign w:val="center"/>
          </w:tcPr>
          <w:p w14:paraId="28F5D83E" w14:textId="659C1B8C" w:rsidR="008C2A7E" w:rsidRPr="00590CAC"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en-US" w:eastAsia="sv-SE"/>
              </w:rPr>
            </w:pPr>
            <w:r w:rsidRPr="00590CAC">
              <w:rPr>
                <w:rFonts w:ascii="Arial" w:eastAsia="Times New Roman" w:hAnsi="Arial" w:cs="Arial"/>
                <w:b/>
                <w:sz w:val="20"/>
                <w:szCs w:val="20"/>
                <w:lang w:val="en-US" w:eastAsia="sv-SE"/>
              </w:rPr>
              <w:t>Content of AS</w:t>
            </w:r>
            <w:r w:rsidR="00AB7444" w:rsidRPr="00590CAC">
              <w:rPr>
                <w:rFonts w:ascii="Arial" w:eastAsia="Times New Roman" w:hAnsi="Arial" w:cs="Arial"/>
                <w:b/>
                <w:sz w:val="20"/>
                <w:szCs w:val="20"/>
                <w:lang w:val="en-US" w:eastAsia="sv-SE"/>
              </w:rPr>
              <w:t xml:space="preserve"> (% w/w</w:t>
            </w:r>
            <w:r w:rsidR="00AB7444">
              <w:rPr>
                <w:rFonts w:ascii="Arial" w:eastAsia="Times New Roman" w:hAnsi="Arial" w:cs="Arial"/>
                <w:b/>
                <w:sz w:val="20"/>
                <w:szCs w:val="20"/>
                <w:lang w:val="en-US" w:eastAsia="sv-SE"/>
              </w:rPr>
              <w:t>)</w:t>
            </w:r>
          </w:p>
        </w:tc>
        <w:tc>
          <w:tcPr>
            <w:tcW w:w="1756" w:type="dxa"/>
            <w:vAlign w:val="center"/>
          </w:tcPr>
          <w:p w14:paraId="7A757911"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0.00470</w:t>
            </w:r>
          </w:p>
        </w:tc>
        <w:tc>
          <w:tcPr>
            <w:tcW w:w="1795" w:type="dxa"/>
            <w:vAlign w:val="center"/>
          </w:tcPr>
          <w:p w14:paraId="07B28A60"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0.00429</w:t>
            </w:r>
          </w:p>
        </w:tc>
        <w:tc>
          <w:tcPr>
            <w:tcW w:w="1793" w:type="dxa"/>
            <w:vAlign w:val="center"/>
          </w:tcPr>
          <w:p w14:paraId="67732877"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0.00486</w:t>
            </w:r>
          </w:p>
        </w:tc>
        <w:tc>
          <w:tcPr>
            <w:tcW w:w="1793" w:type="dxa"/>
            <w:vAlign w:val="center"/>
          </w:tcPr>
          <w:p w14:paraId="47E441C9"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0.00416</w:t>
            </w:r>
          </w:p>
        </w:tc>
      </w:tr>
      <w:tr w:rsidR="008C2A7E" w:rsidRPr="008C2A7E" w14:paraId="056BB7D6" w14:textId="77777777" w:rsidTr="00935BFE">
        <w:tc>
          <w:tcPr>
            <w:tcW w:w="1588" w:type="dxa"/>
            <w:vAlign w:val="center"/>
          </w:tcPr>
          <w:p w14:paraId="4E6F3A5F"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fr-BE" w:eastAsia="sv-SE"/>
              </w:rPr>
            </w:pPr>
            <w:r w:rsidRPr="008C2A7E">
              <w:rPr>
                <w:rFonts w:ascii="Arial" w:eastAsia="Times New Roman" w:hAnsi="Arial" w:cs="Arial"/>
                <w:b/>
                <w:sz w:val="20"/>
                <w:szCs w:val="20"/>
                <w:lang w:val="fr-BE" w:eastAsia="sv-SE"/>
              </w:rPr>
              <w:t>Variation of AS (%)</w:t>
            </w:r>
          </w:p>
        </w:tc>
        <w:tc>
          <w:tcPr>
            <w:tcW w:w="1756" w:type="dxa"/>
            <w:vAlign w:val="center"/>
          </w:tcPr>
          <w:p w14:paraId="1C1F2BF3"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w:t>
            </w:r>
          </w:p>
        </w:tc>
        <w:tc>
          <w:tcPr>
            <w:tcW w:w="1795" w:type="dxa"/>
            <w:vAlign w:val="center"/>
          </w:tcPr>
          <w:p w14:paraId="72E5D028"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-8.7%</w:t>
            </w:r>
          </w:p>
        </w:tc>
        <w:tc>
          <w:tcPr>
            <w:tcW w:w="1793" w:type="dxa"/>
            <w:vAlign w:val="center"/>
          </w:tcPr>
          <w:p w14:paraId="756F8849"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+3.4%</w:t>
            </w:r>
          </w:p>
        </w:tc>
        <w:tc>
          <w:tcPr>
            <w:tcW w:w="1793" w:type="dxa"/>
            <w:vAlign w:val="center"/>
          </w:tcPr>
          <w:p w14:paraId="52CC5F2A"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-11.5%</w:t>
            </w:r>
          </w:p>
        </w:tc>
      </w:tr>
      <w:tr w:rsidR="008C2A7E" w:rsidRPr="008C2A7E" w14:paraId="310DD460" w14:textId="77777777" w:rsidTr="00935BFE">
        <w:tc>
          <w:tcPr>
            <w:tcW w:w="1588" w:type="dxa"/>
            <w:vAlign w:val="center"/>
          </w:tcPr>
          <w:p w14:paraId="10783D99"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en-US" w:eastAsia="sv-SE"/>
              </w:rPr>
            </w:pPr>
            <w:r w:rsidRPr="008C2A7E">
              <w:rPr>
                <w:rFonts w:ascii="Arial" w:eastAsia="Times New Roman" w:hAnsi="Arial" w:cs="Arial"/>
                <w:b/>
                <w:sz w:val="20"/>
                <w:szCs w:val="20"/>
                <w:lang w:val="fr-BE" w:eastAsia="sv-SE"/>
              </w:rPr>
              <w:t>Particle Size Distribution</w:t>
            </w:r>
          </w:p>
        </w:tc>
        <w:tc>
          <w:tcPr>
            <w:tcW w:w="1756" w:type="dxa"/>
            <w:vAlign w:val="center"/>
          </w:tcPr>
          <w:p w14:paraId="6FDFDA8A"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Dust fraction &lt;250µm :0.07%</w:t>
            </w:r>
          </w:p>
          <w:p w14:paraId="79CFD6AB" w14:textId="0684EB96" w:rsidR="008C2A7E" w:rsidRPr="008C2A7E" w:rsidRDefault="008C2A7E" w:rsidP="00AB7444">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&lt;150µm : 0.06</w:t>
            </w:r>
            <w:r w:rsidR="00AB7444">
              <w:rPr>
                <w:rFonts w:ascii="Arial" w:eastAsia="Times New Roman" w:hAnsi="Arial" w:cs="Arial"/>
                <w:sz w:val="20"/>
                <w:szCs w:val="20"/>
                <w:lang w:val="fr-BE" w:eastAsia="sv-SE"/>
              </w:rPr>
              <w:t>%</w:t>
            </w:r>
          </w:p>
        </w:tc>
        <w:tc>
          <w:tcPr>
            <w:tcW w:w="1795" w:type="dxa"/>
            <w:vAlign w:val="center"/>
          </w:tcPr>
          <w:p w14:paraId="356B45BF"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Dust fraction &lt;250µm :0.035%</w:t>
            </w:r>
          </w:p>
          <w:p w14:paraId="6F5F9251" w14:textId="45C7A927" w:rsidR="008C2A7E" w:rsidRPr="008C2A7E" w:rsidRDefault="008C2A7E" w:rsidP="00AB7444">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&lt;150µm : 0.03</w:t>
            </w:r>
            <w:r w:rsidR="00AB7444">
              <w:rPr>
                <w:rFonts w:ascii="Arial" w:eastAsia="Times New Roman" w:hAnsi="Arial" w:cs="Arial"/>
                <w:sz w:val="20"/>
                <w:szCs w:val="20"/>
                <w:lang w:val="fr-BE" w:eastAsia="sv-SE"/>
              </w:rPr>
              <w:t>%</w:t>
            </w:r>
          </w:p>
        </w:tc>
        <w:tc>
          <w:tcPr>
            <w:tcW w:w="1793" w:type="dxa"/>
            <w:vAlign w:val="center"/>
          </w:tcPr>
          <w:p w14:paraId="407D16C6"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w:t>
            </w:r>
          </w:p>
        </w:tc>
        <w:tc>
          <w:tcPr>
            <w:tcW w:w="1793" w:type="dxa"/>
            <w:vAlign w:val="center"/>
          </w:tcPr>
          <w:p w14:paraId="19DF92C2"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w:t>
            </w:r>
          </w:p>
        </w:tc>
      </w:tr>
      <w:tr w:rsidR="008C2A7E" w:rsidRPr="008C2A7E" w14:paraId="06AEE031" w14:textId="77777777" w:rsidTr="00935BFE">
        <w:tc>
          <w:tcPr>
            <w:tcW w:w="1588" w:type="dxa"/>
            <w:vAlign w:val="center"/>
          </w:tcPr>
          <w:p w14:paraId="7A992DAE"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fr-BE" w:eastAsia="sv-SE"/>
              </w:rPr>
            </w:pPr>
            <w:r w:rsidRPr="008C2A7E">
              <w:rPr>
                <w:rFonts w:ascii="Arial" w:eastAsia="Times New Roman" w:hAnsi="Arial" w:cs="Arial"/>
                <w:b/>
                <w:sz w:val="20"/>
                <w:szCs w:val="20"/>
                <w:lang w:val="fr-BE" w:eastAsia="sv-SE"/>
              </w:rPr>
              <w:t>Flowability</w:t>
            </w:r>
          </w:p>
        </w:tc>
        <w:tc>
          <w:tcPr>
            <w:tcW w:w="1756" w:type="dxa"/>
            <w:vAlign w:val="center"/>
          </w:tcPr>
          <w:p w14:paraId="617A5F00"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100%</w:t>
            </w:r>
          </w:p>
        </w:tc>
        <w:tc>
          <w:tcPr>
            <w:tcW w:w="1795" w:type="dxa"/>
            <w:vAlign w:val="center"/>
          </w:tcPr>
          <w:p w14:paraId="2E9B6755"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100%</w:t>
            </w:r>
          </w:p>
        </w:tc>
        <w:tc>
          <w:tcPr>
            <w:tcW w:w="1793" w:type="dxa"/>
            <w:vAlign w:val="center"/>
          </w:tcPr>
          <w:p w14:paraId="1AD7E3AD"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w:t>
            </w:r>
          </w:p>
        </w:tc>
        <w:tc>
          <w:tcPr>
            <w:tcW w:w="1793" w:type="dxa"/>
            <w:vAlign w:val="center"/>
          </w:tcPr>
          <w:p w14:paraId="67461560"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w:t>
            </w:r>
          </w:p>
        </w:tc>
      </w:tr>
      <w:tr w:rsidR="008C2A7E" w:rsidRPr="008C2A7E" w14:paraId="4F63C49E" w14:textId="77777777" w:rsidTr="00935BFE">
        <w:tc>
          <w:tcPr>
            <w:tcW w:w="1588" w:type="dxa"/>
            <w:vAlign w:val="center"/>
          </w:tcPr>
          <w:p w14:paraId="7DDB62E2"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fr-BE" w:eastAsia="sv-SE"/>
              </w:rPr>
            </w:pPr>
            <w:r w:rsidRPr="008C2A7E">
              <w:rPr>
                <w:rFonts w:ascii="Arial" w:eastAsia="Times New Roman" w:hAnsi="Arial" w:cs="Arial"/>
                <w:b/>
                <w:sz w:val="20"/>
                <w:szCs w:val="20"/>
                <w:lang w:val="fr-BE" w:eastAsia="sv-SE"/>
              </w:rPr>
              <w:t>Pour density</w:t>
            </w:r>
          </w:p>
        </w:tc>
        <w:tc>
          <w:tcPr>
            <w:tcW w:w="1756" w:type="dxa"/>
            <w:vAlign w:val="center"/>
          </w:tcPr>
          <w:p w14:paraId="646D62F3"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0.714</w:t>
            </w:r>
          </w:p>
        </w:tc>
        <w:tc>
          <w:tcPr>
            <w:tcW w:w="1795" w:type="dxa"/>
            <w:vAlign w:val="center"/>
          </w:tcPr>
          <w:p w14:paraId="5379DF04"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0.695</w:t>
            </w:r>
          </w:p>
        </w:tc>
        <w:tc>
          <w:tcPr>
            <w:tcW w:w="1793" w:type="dxa"/>
            <w:vAlign w:val="center"/>
          </w:tcPr>
          <w:p w14:paraId="056D7506"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w:t>
            </w:r>
          </w:p>
        </w:tc>
        <w:tc>
          <w:tcPr>
            <w:tcW w:w="1793" w:type="dxa"/>
            <w:vAlign w:val="center"/>
          </w:tcPr>
          <w:p w14:paraId="532F0F1E"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w:t>
            </w:r>
          </w:p>
        </w:tc>
      </w:tr>
      <w:tr w:rsidR="008C2A7E" w:rsidRPr="008C2A7E" w14:paraId="4A992F07" w14:textId="77777777" w:rsidTr="00935BFE">
        <w:tc>
          <w:tcPr>
            <w:tcW w:w="1588" w:type="dxa"/>
            <w:vAlign w:val="center"/>
          </w:tcPr>
          <w:p w14:paraId="417ACF9E"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fr-BE" w:eastAsia="sv-SE"/>
              </w:rPr>
            </w:pPr>
            <w:r w:rsidRPr="008C2A7E">
              <w:rPr>
                <w:rFonts w:ascii="Arial" w:eastAsia="Times New Roman" w:hAnsi="Arial" w:cs="Arial"/>
                <w:b/>
                <w:sz w:val="20"/>
                <w:szCs w:val="20"/>
                <w:lang w:val="fr-BE" w:eastAsia="sv-SE"/>
              </w:rPr>
              <w:t>Tap density</w:t>
            </w:r>
          </w:p>
        </w:tc>
        <w:tc>
          <w:tcPr>
            <w:tcW w:w="1756" w:type="dxa"/>
            <w:vAlign w:val="center"/>
          </w:tcPr>
          <w:p w14:paraId="1F7BC1A8"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0.727</w:t>
            </w:r>
          </w:p>
        </w:tc>
        <w:tc>
          <w:tcPr>
            <w:tcW w:w="1795" w:type="dxa"/>
            <w:vAlign w:val="center"/>
          </w:tcPr>
          <w:p w14:paraId="69C11B07"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0.722</w:t>
            </w:r>
          </w:p>
        </w:tc>
        <w:tc>
          <w:tcPr>
            <w:tcW w:w="1793" w:type="dxa"/>
            <w:vAlign w:val="center"/>
          </w:tcPr>
          <w:p w14:paraId="3036C2F2"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w:t>
            </w:r>
          </w:p>
        </w:tc>
        <w:tc>
          <w:tcPr>
            <w:tcW w:w="1793" w:type="dxa"/>
            <w:vAlign w:val="center"/>
          </w:tcPr>
          <w:p w14:paraId="3FE18ADE"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w:t>
            </w:r>
          </w:p>
        </w:tc>
      </w:tr>
      <w:tr w:rsidR="008C2A7E" w:rsidRPr="008C2A7E" w14:paraId="103E0078" w14:textId="77777777" w:rsidTr="00935BFE">
        <w:tc>
          <w:tcPr>
            <w:tcW w:w="1588" w:type="dxa"/>
            <w:vAlign w:val="center"/>
          </w:tcPr>
          <w:p w14:paraId="71AE0B36"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fr-BE" w:eastAsia="sv-SE"/>
              </w:rPr>
            </w:pPr>
            <w:r w:rsidRPr="008C2A7E">
              <w:rPr>
                <w:rFonts w:ascii="Arial" w:eastAsia="Times New Roman" w:hAnsi="Arial" w:cs="Arial"/>
                <w:b/>
                <w:sz w:val="20"/>
                <w:szCs w:val="20"/>
                <w:lang w:val="fr-BE" w:eastAsia="sv-SE"/>
              </w:rPr>
              <w:t>Attrition resistance</w:t>
            </w:r>
          </w:p>
        </w:tc>
        <w:tc>
          <w:tcPr>
            <w:tcW w:w="1756" w:type="dxa"/>
            <w:vAlign w:val="center"/>
          </w:tcPr>
          <w:p w14:paraId="3CF1177F" w14:textId="7EEF235A"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99.91</w:t>
            </w:r>
            <w:r w:rsidR="00AB7444">
              <w:rPr>
                <w:rFonts w:ascii="Arial" w:eastAsia="Times New Roman" w:hAnsi="Arial" w:cs="Arial"/>
                <w:sz w:val="20"/>
                <w:szCs w:val="20"/>
                <w:lang w:val="fr-BE" w:eastAsia="sv-SE"/>
              </w:rPr>
              <w:t>%</w:t>
            </w:r>
          </w:p>
        </w:tc>
        <w:tc>
          <w:tcPr>
            <w:tcW w:w="1795" w:type="dxa"/>
            <w:vAlign w:val="center"/>
          </w:tcPr>
          <w:p w14:paraId="081F26CD" w14:textId="374E1F07" w:rsidR="008C2A7E" w:rsidRPr="008C2A7E" w:rsidRDefault="008C2A7E" w:rsidP="00AB7444">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99.94</w:t>
            </w:r>
            <w:r w:rsidR="00AB7444">
              <w:rPr>
                <w:rFonts w:ascii="Arial" w:eastAsia="Times New Roman" w:hAnsi="Arial" w:cs="Arial"/>
                <w:sz w:val="20"/>
                <w:szCs w:val="20"/>
                <w:lang w:val="fr-BE" w:eastAsia="sv-SE"/>
              </w:rPr>
              <w:t>%</w:t>
            </w:r>
          </w:p>
        </w:tc>
        <w:tc>
          <w:tcPr>
            <w:tcW w:w="1793" w:type="dxa"/>
            <w:vAlign w:val="center"/>
          </w:tcPr>
          <w:p w14:paraId="2E203AC6"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w:t>
            </w:r>
          </w:p>
        </w:tc>
        <w:tc>
          <w:tcPr>
            <w:tcW w:w="1793" w:type="dxa"/>
            <w:vAlign w:val="center"/>
          </w:tcPr>
          <w:p w14:paraId="257B8F87"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w:t>
            </w:r>
          </w:p>
        </w:tc>
      </w:tr>
    </w:tbl>
    <w:p w14:paraId="35A4A794"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lang w:val="en-US" w:eastAsia="fr-FR"/>
        </w:rPr>
      </w:pPr>
    </w:p>
    <w:p w14:paraId="08BDA426"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Quantification of AS has been done by HPLC UV detection (chromatograms of standard and sample have been provided) with the method evaluated in the PAR.</w:t>
      </w:r>
    </w:p>
    <w:p w14:paraId="6E4EEEF0"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0"/>
          <w:lang w:val="en-US" w:eastAsia="fr-FR"/>
        </w:rPr>
      </w:pPr>
    </w:p>
    <w:p w14:paraId="653162AC"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Conclusion: Storage stability study results are acceptable. The biocidal product is stable 2 weeks at 54°C and 2 years at ambient temperature.</w:t>
      </w:r>
    </w:p>
    <w:p w14:paraId="32A3597F" w14:textId="77777777" w:rsidR="008C2A7E" w:rsidRPr="008C2A7E" w:rsidRDefault="008C2A7E" w:rsidP="008C2A7E">
      <w:pPr>
        <w:widowControl w:val="0"/>
        <w:autoSpaceDE w:val="0"/>
        <w:autoSpaceDN w:val="0"/>
        <w:adjustRightInd w:val="0"/>
        <w:spacing w:after="0" w:line="240" w:lineRule="auto"/>
        <w:ind w:left="284"/>
        <w:jc w:val="both"/>
        <w:rPr>
          <w:rFonts w:ascii="Arial" w:eastAsia="Times New Roman" w:hAnsi="Arial" w:cs="Arial"/>
          <w:sz w:val="20"/>
          <w:szCs w:val="20"/>
          <w:lang w:val="en-US" w:eastAsia="fr-FR"/>
        </w:rPr>
      </w:pPr>
    </w:p>
    <w:p w14:paraId="3FAD1E06"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u w:val="single"/>
          <w:lang w:val="en-US" w:eastAsia="fr-FR"/>
        </w:rPr>
      </w:pPr>
      <w:r w:rsidRPr="008C2A7E">
        <w:rPr>
          <w:rFonts w:ascii="Arial" w:eastAsia="Times New Roman" w:hAnsi="Arial" w:cs="Arial"/>
          <w:sz w:val="20"/>
          <w:szCs w:val="20"/>
          <w:u w:val="single"/>
          <w:lang w:val="en-US" w:eastAsia="fr-FR"/>
        </w:rPr>
        <w:t xml:space="preserve">pH and particle size distribution: </w:t>
      </w:r>
    </w:p>
    <w:p w14:paraId="6F65B18E"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u w:val="single"/>
          <w:lang w:val="en-US" w:eastAsia="fr-FR"/>
        </w:rPr>
      </w:pPr>
    </w:p>
    <w:p w14:paraId="2B598B93"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lang w:val="en-US" w:eastAsia="fr-FR"/>
        </w:rPr>
      </w:pPr>
      <w:r w:rsidRPr="00F019C7">
        <w:rPr>
          <w:rFonts w:ascii="Arial" w:eastAsia="Times New Roman" w:hAnsi="Arial" w:cs="Arial"/>
          <w:b/>
          <w:sz w:val="20"/>
          <w:lang w:val="en-US" w:eastAsia="sv-SE"/>
        </w:rPr>
        <w:t xml:space="preserve">Table 4: </w:t>
      </w:r>
      <w:r w:rsidRPr="008C2A7E">
        <w:rPr>
          <w:rFonts w:ascii="Arial" w:eastAsia="Times New Roman" w:hAnsi="Arial" w:cs="Arial"/>
          <w:sz w:val="20"/>
          <w:szCs w:val="20"/>
          <w:lang w:val="en-US" w:eastAsia="fr-FR"/>
        </w:rPr>
        <w:t>pH of 1% dispersion and particle size distribution (by dry sieving) of EDI 200 AB-ROD (difenacoum 0.005% w/w) AB, B. De Ryckel, 2014, Study n° 23460.</w:t>
      </w:r>
    </w:p>
    <w:p w14:paraId="254C4AF7"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lang w:val="en-US" w:eastAsia="fr-FR"/>
        </w:rPr>
      </w:pPr>
    </w:p>
    <w:p w14:paraId="7AE4A0EC"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lang w:val="en-US" w:eastAsia="fr-F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335"/>
        <w:gridCol w:w="2185"/>
        <w:gridCol w:w="2186"/>
      </w:tblGrid>
      <w:tr w:rsidR="008C2A7E" w:rsidRPr="008C2A7E" w14:paraId="40B6C6DD" w14:textId="77777777" w:rsidTr="00935BFE">
        <w:tc>
          <w:tcPr>
            <w:tcW w:w="2019" w:type="dxa"/>
            <w:vAlign w:val="center"/>
          </w:tcPr>
          <w:p w14:paraId="2FFE6A9B"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en-US" w:eastAsia="sv-SE"/>
              </w:rPr>
            </w:pPr>
            <w:r w:rsidRPr="008C2A7E">
              <w:rPr>
                <w:rFonts w:ascii="Arial" w:eastAsia="Times New Roman" w:hAnsi="Arial" w:cs="Arial"/>
                <w:b/>
                <w:sz w:val="20"/>
                <w:szCs w:val="20"/>
                <w:lang w:val="en-US" w:eastAsia="sv-SE"/>
              </w:rPr>
              <w:t>Tests</w:t>
            </w:r>
          </w:p>
        </w:tc>
        <w:tc>
          <w:tcPr>
            <w:tcW w:w="2335" w:type="dxa"/>
            <w:vAlign w:val="center"/>
          </w:tcPr>
          <w:p w14:paraId="4E4C934D"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en-US" w:eastAsia="sv-SE"/>
              </w:rPr>
            </w:pPr>
            <w:r w:rsidRPr="008C2A7E">
              <w:rPr>
                <w:rFonts w:ascii="Arial" w:eastAsia="Times New Roman" w:hAnsi="Arial" w:cs="Arial"/>
                <w:b/>
                <w:sz w:val="20"/>
                <w:szCs w:val="20"/>
                <w:lang w:val="en-US" w:eastAsia="sv-SE"/>
              </w:rPr>
              <w:t>Methods</w:t>
            </w:r>
          </w:p>
        </w:tc>
        <w:tc>
          <w:tcPr>
            <w:tcW w:w="4371" w:type="dxa"/>
            <w:gridSpan w:val="2"/>
            <w:vAlign w:val="center"/>
          </w:tcPr>
          <w:p w14:paraId="6ABBC663"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b/>
                <w:sz w:val="20"/>
                <w:szCs w:val="20"/>
                <w:lang w:val="en-US" w:eastAsia="sv-SE"/>
              </w:rPr>
            </w:pPr>
            <w:r w:rsidRPr="008C2A7E">
              <w:rPr>
                <w:rFonts w:ascii="Arial" w:eastAsia="Times New Roman" w:hAnsi="Arial" w:cs="Arial"/>
                <w:b/>
                <w:sz w:val="20"/>
                <w:szCs w:val="20"/>
                <w:lang w:val="en-US" w:eastAsia="sv-SE"/>
              </w:rPr>
              <w:t>Results</w:t>
            </w:r>
          </w:p>
        </w:tc>
      </w:tr>
      <w:tr w:rsidR="008C2A7E" w:rsidRPr="008C2A7E" w14:paraId="0FF60C17" w14:textId="77777777" w:rsidTr="00935BFE">
        <w:tc>
          <w:tcPr>
            <w:tcW w:w="2019" w:type="dxa"/>
            <w:vAlign w:val="center"/>
          </w:tcPr>
          <w:p w14:paraId="3EF7F2A3"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pH of a 1% dispersion in water</w:t>
            </w:r>
          </w:p>
        </w:tc>
        <w:tc>
          <w:tcPr>
            <w:tcW w:w="2335" w:type="dxa"/>
            <w:vAlign w:val="center"/>
          </w:tcPr>
          <w:p w14:paraId="492435B3"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CIPAC Method MT 75.3</w:t>
            </w:r>
          </w:p>
        </w:tc>
        <w:tc>
          <w:tcPr>
            <w:tcW w:w="4371" w:type="dxa"/>
            <w:gridSpan w:val="2"/>
            <w:vAlign w:val="center"/>
          </w:tcPr>
          <w:p w14:paraId="0D2CEFBE"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5.51</w:t>
            </w:r>
          </w:p>
        </w:tc>
      </w:tr>
      <w:tr w:rsidR="008C2A7E" w:rsidRPr="008C2A7E" w14:paraId="2B869C23" w14:textId="77777777" w:rsidTr="00935BFE">
        <w:tc>
          <w:tcPr>
            <w:tcW w:w="2019" w:type="dxa"/>
            <w:vMerge w:val="restart"/>
            <w:vAlign w:val="center"/>
          </w:tcPr>
          <w:p w14:paraId="6D3A8D71"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Particle size distribution (by dry sieving)</w:t>
            </w:r>
          </w:p>
        </w:tc>
        <w:tc>
          <w:tcPr>
            <w:tcW w:w="2335" w:type="dxa"/>
            <w:vMerge w:val="restart"/>
            <w:vAlign w:val="center"/>
          </w:tcPr>
          <w:p w14:paraId="7A512601"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CIPAC Method MT 170</w:t>
            </w:r>
          </w:p>
        </w:tc>
        <w:tc>
          <w:tcPr>
            <w:tcW w:w="4371" w:type="dxa"/>
            <w:gridSpan w:val="2"/>
            <w:vAlign w:val="center"/>
          </w:tcPr>
          <w:p w14:paraId="162BDB3E"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 of particles</w:t>
            </w:r>
          </w:p>
        </w:tc>
      </w:tr>
      <w:tr w:rsidR="008C2A7E" w:rsidRPr="008C2A7E" w14:paraId="6F29491A" w14:textId="77777777" w:rsidTr="00935BFE">
        <w:tc>
          <w:tcPr>
            <w:tcW w:w="2019" w:type="dxa"/>
            <w:vMerge/>
            <w:vAlign w:val="center"/>
          </w:tcPr>
          <w:p w14:paraId="6620B08C"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335" w:type="dxa"/>
            <w:vMerge/>
            <w:vAlign w:val="center"/>
          </w:tcPr>
          <w:p w14:paraId="0F21CFCB"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185" w:type="dxa"/>
            <w:vAlign w:val="center"/>
          </w:tcPr>
          <w:p w14:paraId="1F2D4590"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&gt; 500 µm</w:t>
            </w:r>
          </w:p>
        </w:tc>
        <w:tc>
          <w:tcPr>
            <w:tcW w:w="2186" w:type="dxa"/>
            <w:vAlign w:val="center"/>
          </w:tcPr>
          <w:p w14:paraId="26D25C3D"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99.61</w:t>
            </w:r>
          </w:p>
        </w:tc>
      </w:tr>
      <w:tr w:rsidR="008C2A7E" w:rsidRPr="008C2A7E" w14:paraId="187AAB48" w14:textId="77777777" w:rsidTr="00935BFE">
        <w:tc>
          <w:tcPr>
            <w:tcW w:w="2019" w:type="dxa"/>
            <w:vMerge/>
            <w:vAlign w:val="center"/>
          </w:tcPr>
          <w:p w14:paraId="1DE66C73"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335" w:type="dxa"/>
            <w:vMerge/>
            <w:vAlign w:val="center"/>
          </w:tcPr>
          <w:p w14:paraId="2BDB30F3"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185" w:type="dxa"/>
            <w:vAlign w:val="center"/>
          </w:tcPr>
          <w:p w14:paraId="12F1A476"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100-500 µm</w:t>
            </w:r>
          </w:p>
        </w:tc>
        <w:tc>
          <w:tcPr>
            <w:tcW w:w="2186" w:type="dxa"/>
            <w:vAlign w:val="center"/>
          </w:tcPr>
          <w:p w14:paraId="5B3EEF99"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0.22</w:t>
            </w:r>
          </w:p>
        </w:tc>
      </w:tr>
      <w:tr w:rsidR="008C2A7E" w:rsidRPr="008C2A7E" w14:paraId="138D08F1" w14:textId="77777777" w:rsidTr="00935BFE">
        <w:tc>
          <w:tcPr>
            <w:tcW w:w="2019" w:type="dxa"/>
            <w:vMerge/>
            <w:vAlign w:val="center"/>
          </w:tcPr>
          <w:p w14:paraId="3509B5CF"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335" w:type="dxa"/>
            <w:vMerge/>
            <w:vAlign w:val="center"/>
          </w:tcPr>
          <w:p w14:paraId="50909912"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185" w:type="dxa"/>
            <w:vAlign w:val="center"/>
          </w:tcPr>
          <w:p w14:paraId="564D1D55"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75-100 µm</w:t>
            </w:r>
          </w:p>
        </w:tc>
        <w:tc>
          <w:tcPr>
            <w:tcW w:w="2186" w:type="dxa"/>
            <w:vAlign w:val="center"/>
          </w:tcPr>
          <w:p w14:paraId="676B1EE4"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0.04</w:t>
            </w:r>
          </w:p>
        </w:tc>
      </w:tr>
      <w:tr w:rsidR="008C2A7E" w:rsidRPr="008C2A7E" w14:paraId="1FC25F98" w14:textId="77777777" w:rsidTr="00935BFE">
        <w:tc>
          <w:tcPr>
            <w:tcW w:w="2019" w:type="dxa"/>
            <w:vMerge/>
            <w:vAlign w:val="center"/>
          </w:tcPr>
          <w:p w14:paraId="249CBF8C"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335" w:type="dxa"/>
            <w:vMerge/>
            <w:vAlign w:val="center"/>
          </w:tcPr>
          <w:p w14:paraId="2C6D27F7"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185" w:type="dxa"/>
            <w:vAlign w:val="center"/>
          </w:tcPr>
          <w:p w14:paraId="72A2FADB"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40-75 µm</w:t>
            </w:r>
          </w:p>
        </w:tc>
        <w:tc>
          <w:tcPr>
            <w:tcW w:w="2186" w:type="dxa"/>
            <w:vAlign w:val="center"/>
          </w:tcPr>
          <w:p w14:paraId="717E9260"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0.03</w:t>
            </w:r>
          </w:p>
        </w:tc>
      </w:tr>
      <w:tr w:rsidR="008C2A7E" w:rsidRPr="008C2A7E" w14:paraId="1E3BB6B6" w14:textId="77777777" w:rsidTr="00935BFE">
        <w:tc>
          <w:tcPr>
            <w:tcW w:w="2019" w:type="dxa"/>
            <w:vMerge/>
            <w:vAlign w:val="center"/>
          </w:tcPr>
          <w:p w14:paraId="7EDA014A"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335" w:type="dxa"/>
            <w:vMerge/>
            <w:vAlign w:val="center"/>
          </w:tcPr>
          <w:p w14:paraId="0C706122"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185" w:type="dxa"/>
            <w:vAlign w:val="center"/>
          </w:tcPr>
          <w:p w14:paraId="4E4B0288"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&lt;40 µm</w:t>
            </w:r>
          </w:p>
          <w:p w14:paraId="2EAD098D"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(including loss of dust)</w:t>
            </w:r>
          </w:p>
        </w:tc>
        <w:tc>
          <w:tcPr>
            <w:tcW w:w="2186" w:type="dxa"/>
            <w:vAlign w:val="center"/>
          </w:tcPr>
          <w:p w14:paraId="3F544083"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0.12</w:t>
            </w:r>
          </w:p>
        </w:tc>
      </w:tr>
      <w:tr w:rsidR="008C2A7E" w:rsidRPr="008C2A7E" w14:paraId="16739EAB" w14:textId="77777777" w:rsidTr="00935BFE">
        <w:tc>
          <w:tcPr>
            <w:tcW w:w="2019" w:type="dxa"/>
            <w:vMerge/>
            <w:vAlign w:val="center"/>
          </w:tcPr>
          <w:p w14:paraId="73DD24C7"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335" w:type="dxa"/>
            <w:vMerge/>
            <w:vAlign w:val="center"/>
          </w:tcPr>
          <w:p w14:paraId="05D8DD22"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185" w:type="dxa"/>
            <w:vAlign w:val="center"/>
          </w:tcPr>
          <w:p w14:paraId="6BA8181F"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&gt;75 µm</w:t>
            </w:r>
          </w:p>
        </w:tc>
        <w:tc>
          <w:tcPr>
            <w:tcW w:w="2186" w:type="dxa"/>
            <w:vAlign w:val="center"/>
          </w:tcPr>
          <w:p w14:paraId="2AB25500"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99.86</w:t>
            </w:r>
          </w:p>
        </w:tc>
      </w:tr>
      <w:tr w:rsidR="008C2A7E" w:rsidRPr="008C2A7E" w14:paraId="50EBF71E" w14:textId="77777777" w:rsidTr="00935BFE">
        <w:tc>
          <w:tcPr>
            <w:tcW w:w="2019" w:type="dxa"/>
            <w:vMerge/>
            <w:vAlign w:val="center"/>
          </w:tcPr>
          <w:p w14:paraId="6C9ACC67"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335" w:type="dxa"/>
            <w:vMerge/>
            <w:vAlign w:val="center"/>
          </w:tcPr>
          <w:p w14:paraId="09A073CC"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p>
        </w:tc>
        <w:tc>
          <w:tcPr>
            <w:tcW w:w="2185" w:type="dxa"/>
            <w:vAlign w:val="center"/>
          </w:tcPr>
          <w:p w14:paraId="6B870DA2"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&lt; 75 µm</w:t>
            </w:r>
          </w:p>
        </w:tc>
        <w:tc>
          <w:tcPr>
            <w:tcW w:w="2186" w:type="dxa"/>
            <w:vAlign w:val="center"/>
          </w:tcPr>
          <w:p w14:paraId="3722E65B" w14:textId="77777777" w:rsidR="008C2A7E" w:rsidRPr="008C2A7E" w:rsidRDefault="008C2A7E" w:rsidP="008C2A7E">
            <w:pPr>
              <w:widowControl w:val="0"/>
              <w:autoSpaceDE w:val="0"/>
              <w:autoSpaceDN w:val="0"/>
              <w:adjustRightInd w:val="0"/>
              <w:spacing w:after="0" w:line="240" w:lineRule="auto"/>
              <w:ind w:left="284"/>
              <w:jc w:val="center"/>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0.14</w:t>
            </w:r>
          </w:p>
        </w:tc>
      </w:tr>
    </w:tbl>
    <w:p w14:paraId="07740D5F"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lang w:val="en-US" w:eastAsia="fr-FR"/>
        </w:rPr>
      </w:pPr>
    </w:p>
    <w:p w14:paraId="0A31B654" w14:textId="4CB9400C"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Though the method provided for the determination of particle size distribution (method CIPAC MT 170) is not the one required in post-registration (method CIPAC MT 59.4 (ii)</w:t>
      </w:r>
      <w:r w:rsidR="00AB7444">
        <w:rPr>
          <w:rFonts w:ascii="Arial" w:eastAsia="Times New Roman" w:hAnsi="Arial" w:cs="Arial"/>
          <w:sz w:val="20"/>
          <w:szCs w:val="20"/>
          <w:lang w:val="en-US" w:eastAsia="fr-FR"/>
        </w:rPr>
        <w:t>)</w:t>
      </w:r>
      <w:r w:rsidRPr="008C2A7E">
        <w:rPr>
          <w:rFonts w:ascii="Arial" w:eastAsia="Times New Roman" w:hAnsi="Arial" w:cs="Arial"/>
          <w:sz w:val="20"/>
          <w:szCs w:val="20"/>
          <w:lang w:val="en-US" w:eastAsia="fr-FR"/>
        </w:rPr>
        <w:t xml:space="preserve">, particle size distribution and pH are considered as acceptable.  </w:t>
      </w:r>
    </w:p>
    <w:p w14:paraId="302C6C90" w14:textId="77777777" w:rsidR="008C2A7E" w:rsidRPr="008C2A7E" w:rsidRDefault="008C2A7E" w:rsidP="008C2A7E">
      <w:pPr>
        <w:widowControl w:val="0"/>
        <w:autoSpaceDE w:val="0"/>
        <w:autoSpaceDN w:val="0"/>
        <w:adjustRightInd w:val="0"/>
        <w:spacing w:after="0" w:line="240" w:lineRule="auto"/>
        <w:ind w:left="284"/>
        <w:rPr>
          <w:rFonts w:ascii="Arial" w:eastAsia="Times New Roman" w:hAnsi="Arial" w:cs="Arial"/>
          <w:sz w:val="20"/>
          <w:szCs w:val="20"/>
          <w:lang w:val="en-US" w:eastAsia="fr-FR"/>
        </w:rPr>
        <w:sectPr w:rsidR="008C2A7E" w:rsidRPr="008C2A7E" w:rsidSect="00935BFE">
          <w:pgSz w:w="11906" w:h="16838"/>
          <w:pgMar w:top="1021" w:right="1701" w:bottom="1021" w:left="1304" w:header="601" w:footer="482" w:gutter="0"/>
          <w:cols w:space="720"/>
          <w:docGrid w:linePitch="326"/>
        </w:sectPr>
      </w:pPr>
      <w:r w:rsidRPr="008C2A7E">
        <w:rPr>
          <w:rFonts w:ascii="Arial" w:eastAsia="Times New Roman" w:hAnsi="Arial" w:cs="Arial"/>
          <w:sz w:val="20"/>
          <w:szCs w:val="20"/>
          <w:lang w:val="en-US" w:eastAsia="fr-FR"/>
        </w:rPr>
        <w:t>All data evaluated in this addendum to the PAR are summarized in Table 5.</w:t>
      </w:r>
    </w:p>
    <w:p w14:paraId="334DA50F" w14:textId="77777777" w:rsidR="008C2A7E" w:rsidRPr="008C2A7E" w:rsidRDefault="008C2A7E" w:rsidP="008C2A7E">
      <w:pPr>
        <w:widowControl w:val="0"/>
        <w:autoSpaceDE w:val="0"/>
        <w:autoSpaceDN w:val="0"/>
        <w:adjustRightInd w:val="0"/>
        <w:spacing w:after="0"/>
        <w:jc w:val="both"/>
        <w:rPr>
          <w:rFonts w:ascii="Arial" w:eastAsia="Times New Roman" w:hAnsi="Arial" w:cs="Arial"/>
          <w:b/>
          <w:lang w:val="en-GB" w:eastAsia="de-DE"/>
        </w:rPr>
      </w:pPr>
      <w:r w:rsidRPr="008C2A7E">
        <w:rPr>
          <w:rFonts w:ascii="Arial" w:eastAsia="Times New Roman" w:hAnsi="Arial" w:cs="Arial"/>
          <w:b/>
          <w:lang w:val="en-GB" w:eastAsia="de-DE"/>
        </w:rPr>
        <w:lastRenderedPageBreak/>
        <w:t>Table 5: Physico-chemical properties of the biocidal product (evaluated in the addendum to the PAR</w:t>
      </w:r>
      <w:r w:rsidRPr="008C2A7E">
        <w:rPr>
          <w:rFonts w:ascii="Arial" w:eastAsia="Times New Roman" w:hAnsi="Arial" w:cs="Arial"/>
          <w:b/>
          <w:lang w:val="en-US" w:eastAsia="de-DE"/>
        </w:rPr>
        <w:t xml:space="preserve"> </w:t>
      </w:r>
      <w:r w:rsidRPr="008C2A7E">
        <w:rPr>
          <w:rFonts w:ascii="Arial" w:eastAsia="Times New Roman" w:hAnsi="Arial" w:cs="Arial"/>
          <w:b/>
          <w:lang w:val="en-GB" w:eastAsia="de-DE"/>
        </w:rPr>
        <w:t>2014):</w:t>
      </w:r>
    </w:p>
    <w:p w14:paraId="44C1F4A2" w14:textId="77777777" w:rsidR="008C2A7E" w:rsidRPr="008C2A7E" w:rsidRDefault="008C2A7E" w:rsidP="008C2A7E">
      <w:pPr>
        <w:widowControl w:val="0"/>
        <w:autoSpaceDE w:val="0"/>
        <w:autoSpaceDN w:val="0"/>
        <w:adjustRightInd w:val="0"/>
        <w:spacing w:after="0"/>
        <w:jc w:val="both"/>
        <w:rPr>
          <w:rFonts w:ascii="Arial" w:eastAsia="Times New Roman" w:hAnsi="Arial" w:cs="Arial"/>
          <w:sz w:val="20"/>
          <w:lang w:val="en-GB" w:eastAsia="fr-FR"/>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628"/>
        <w:gridCol w:w="2126"/>
        <w:gridCol w:w="7513"/>
        <w:gridCol w:w="1417"/>
      </w:tblGrid>
      <w:tr w:rsidR="008C2A7E" w:rsidRPr="008C2A7E" w14:paraId="692CFC93" w14:textId="77777777" w:rsidTr="00935BFE">
        <w:trPr>
          <w:tblHeader/>
        </w:trPr>
        <w:tc>
          <w:tcPr>
            <w:tcW w:w="2270" w:type="dxa"/>
            <w:shd w:val="clear" w:color="auto" w:fill="E0E0E0"/>
            <w:vAlign w:val="center"/>
          </w:tcPr>
          <w:p w14:paraId="5FD2CFEE" w14:textId="77777777" w:rsidR="008C2A7E" w:rsidRPr="008C2A7E" w:rsidRDefault="008C2A7E" w:rsidP="008C2A7E">
            <w:pPr>
              <w:spacing w:before="60" w:after="60" w:line="240" w:lineRule="auto"/>
              <w:rPr>
                <w:rFonts w:ascii="Arial" w:eastAsia="Times New Roman" w:hAnsi="Arial" w:cs="Arial"/>
                <w:b/>
                <w:sz w:val="20"/>
                <w:szCs w:val="24"/>
                <w:lang w:val="en-GB" w:eastAsia="de-DE"/>
              </w:rPr>
            </w:pPr>
          </w:p>
        </w:tc>
        <w:tc>
          <w:tcPr>
            <w:tcW w:w="1628" w:type="dxa"/>
            <w:shd w:val="clear" w:color="auto" w:fill="E0E0E0"/>
            <w:vAlign w:val="center"/>
          </w:tcPr>
          <w:p w14:paraId="357FB893" w14:textId="77777777" w:rsidR="008C2A7E" w:rsidRPr="008C2A7E" w:rsidRDefault="008C2A7E" w:rsidP="008C2A7E">
            <w:pPr>
              <w:spacing w:before="60" w:after="60" w:line="240" w:lineRule="auto"/>
              <w:rPr>
                <w:rFonts w:ascii="Arial" w:eastAsia="Times New Roman" w:hAnsi="Arial" w:cs="Arial"/>
                <w:b/>
                <w:sz w:val="20"/>
                <w:szCs w:val="24"/>
                <w:lang w:val="en-GB" w:eastAsia="de-DE"/>
              </w:rPr>
            </w:pPr>
            <w:r w:rsidRPr="008C2A7E">
              <w:rPr>
                <w:rFonts w:ascii="Arial" w:eastAsia="Times New Roman" w:hAnsi="Arial" w:cs="Arial"/>
                <w:b/>
                <w:sz w:val="20"/>
                <w:szCs w:val="24"/>
                <w:lang w:val="en-GB" w:eastAsia="de-DE"/>
              </w:rPr>
              <w:t>Method</w:t>
            </w:r>
          </w:p>
        </w:tc>
        <w:tc>
          <w:tcPr>
            <w:tcW w:w="2126" w:type="dxa"/>
            <w:shd w:val="clear" w:color="auto" w:fill="E0E0E0"/>
            <w:vAlign w:val="center"/>
          </w:tcPr>
          <w:p w14:paraId="7FD8B471" w14:textId="77777777" w:rsidR="008C2A7E" w:rsidRPr="008C2A7E" w:rsidRDefault="008C2A7E" w:rsidP="008C2A7E">
            <w:pPr>
              <w:spacing w:before="60" w:after="60" w:line="240" w:lineRule="auto"/>
              <w:rPr>
                <w:rFonts w:ascii="Arial" w:eastAsia="Times New Roman" w:hAnsi="Arial" w:cs="Arial"/>
                <w:b/>
                <w:sz w:val="20"/>
                <w:szCs w:val="24"/>
                <w:lang w:val="en-GB" w:eastAsia="de-DE"/>
              </w:rPr>
            </w:pPr>
            <w:r w:rsidRPr="008C2A7E">
              <w:rPr>
                <w:rFonts w:ascii="Arial" w:eastAsia="Times New Roman" w:hAnsi="Arial" w:cs="Arial"/>
                <w:b/>
                <w:sz w:val="20"/>
                <w:szCs w:val="24"/>
                <w:lang w:val="en-GB" w:eastAsia="de-DE"/>
              </w:rPr>
              <w:t>Purity/Specification</w:t>
            </w:r>
          </w:p>
        </w:tc>
        <w:tc>
          <w:tcPr>
            <w:tcW w:w="7513" w:type="dxa"/>
            <w:shd w:val="clear" w:color="auto" w:fill="E0E0E0"/>
            <w:vAlign w:val="center"/>
          </w:tcPr>
          <w:p w14:paraId="378F5979" w14:textId="77777777" w:rsidR="008C2A7E" w:rsidRPr="008C2A7E" w:rsidRDefault="008C2A7E" w:rsidP="008C2A7E">
            <w:pPr>
              <w:spacing w:before="60" w:after="60" w:line="240" w:lineRule="auto"/>
              <w:rPr>
                <w:rFonts w:ascii="Arial" w:eastAsia="Times New Roman" w:hAnsi="Arial" w:cs="Arial"/>
                <w:b/>
                <w:sz w:val="20"/>
                <w:szCs w:val="24"/>
                <w:lang w:val="en-GB" w:eastAsia="de-DE"/>
              </w:rPr>
            </w:pPr>
            <w:r w:rsidRPr="008C2A7E">
              <w:rPr>
                <w:rFonts w:ascii="Arial" w:eastAsia="Times New Roman" w:hAnsi="Arial" w:cs="Arial"/>
                <w:b/>
                <w:sz w:val="20"/>
                <w:szCs w:val="24"/>
                <w:lang w:val="en-GB" w:eastAsia="de-DE"/>
              </w:rPr>
              <w:t>Results</w:t>
            </w:r>
          </w:p>
        </w:tc>
        <w:tc>
          <w:tcPr>
            <w:tcW w:w="1417" w:type="dxa"/>
            <w:shd w:val="clear" w:color="auto" w:fill="E0E0E0"/>
            <w:vAlign w:val="center"/>
          </w:tcPr>
          <w:p w14:paraId="11684BB4" w14:textId="77777777" w:rsidR="008C2A7E" w:rsidRPr="008C2A7E" w:rsidRDefault="008C2A7E" w:rsidP="008C2A7E">
            <w:pPr>
              <w:spacing w:before="60" w:after="60" w:line="240" w:lineRule="auto"/>
              <w:rPr>
                <w:rFonts w:ascii="Arial" w:eastAsia="Times New Roman" w:hAnsi="Arial" w:cs="Arial"/>
                <w:b/>
                <w:sz w:val="20"/>
                <w:szCs w:val="24"/>
                <w:lang w:val="en-GB" w:eastAsia="de-DE"/>
              </w:rPr>
            </w:pPr>
            <w:r w:rsidRPr="008C2A7E">
              <w:rPr>
                <w:rFonts w:ascii="Arial" w:eastAsia="Times New Roman" w:hAnsi="Arial" w:cs="Arial"/>
                <w:b/>
                <w:sz w:val="20"/>
                <w:szCs w:val="24"/>
                <w:lang w:val="en-GB" w:eastAsia="de-DE"/>
              </w:rPr>
              <w:t>Reference</w:t>
            </w:r>
          </w:p>
        </w:tc>
      </w:tr>
      <w:tr w:rsidR="008C2A7E" w:rsidRPr="00CB5E3B" w14:paraId="1F471AE4" w14:textId="77777777" w:rsidTr="00935BFE">
        <w:tc>
          <w:tcPr>
            <w:tcW w:w="2270" w:type="dxa"/>
          </w:tcPr>
          <w:p w14:paraId="7DE2787A"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Acidity / Alkalinity</w:t>
            </w:r>
          </w:p>
        </w:tc>
        <w:tc>
          <w:tcPr>
            <w:tcW w:w="1628" w:type="dxa"/>
          </w:tcPr>
          <w:p w14:paraId="7434E1CB"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CIPAC MT 75.3</w:t>
            </w:r>
          </w:p>
        </w:tc>
        <w:tc>
          <w:tcPr>
            <w:tcW w:w="2126" w:type="dxa"/>
          </w:tcPr>
          <w:p w14:paraId="2BC72428"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EDI-200 AB-ROD (difenacoum 0.005% w/w)</w:t>
            </w:r>
          </w:p>
          <w:p w14:paraId="11C2CC4E"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Batch L0909</w:t>
            </w:r>
          </w:p>
        </w:tc>
        <w:tc>
          <w:tcPr>
            <w:tcW w:w="7513" w:type="dxa"/>
          </w:tcPr>
          <w:p w14:paraId="79248188"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pH=5.51</w:t>
            </w:r>
          </w:p>
          <w:p w14:paraId="088A3D43" w14:textId="77777777" w:rsidR="008C2A7E" w:rsidRPr="008C2A7E" w:rsidRDefault="008C2A7E" w:rsidP="008C2A7E">
            <w:pPr>
              <w:spacing w:before="60" w:after="60" w:line="240" w:lineRule="auto"/>
              <w:rPr>
                <w:rFonts w:ascii="Arial" w:eastAsia="Times New Roman" w:hAnsi="Arial" w:cs="Arial"/>
                <w:sz w:val="20"/>
                <w:szCs w:val="24"/>
                <w:lang w:val="en-GB" w:eastAsia="de-DE"/>
              </w:rPr>
            </w:pPr>
          </w:p>
          <w:p w14:paraId="3A5CFABF"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u w:val="single"/>
                <w:lang w:val="en-GB" w:eastAsia="de-DE"/>
              </w:rPr>
              <w:t>Conclusion</w:t>
            </w:r>
            <w:r w:rsidRPr="008C2A7E">
              <w:rPr>
                <w:rFonts w:ascii="Arial" w:eastAsia="Times New Roman" w:hAnsi="Arial" w:cs="Arial"/>
                <w:sz w:val="20"/>
                <w:szCs w:val="24"/>
                <w:lang w:val="en-GB" w:eastAsia="de-DE"/>
              </w:rPr>
              <w:t>: pH study is acceptable at room temperature.</w:t>
            </w:r>
          </w:p>
        </w:tc>
        <w:tc>
          <w:tcPr>
            <w:tcW w:w="1417" w:type="dxa"/>
          </w:tcPr>
          <w:p w14:paraId="1C0C4F33" w14:textId="77777777" w:rsidR="008C2A7E" w:rsidRPr="001C505E" w:rsidRDefault="008C2A7E" w:rsidP="008C2A7E">
            <w:pPr>
              <w:spacing w:before="60" w:after="60" w:line="240" w:lineRule="auto"/>
              <w:rPr>
                <w:rFonts w:ascii="Arial" w:eastAsia="Times New Roman" w:hAnsi="Arial" w:cs="Arial"/>
                <w:sz w:val="20"/>
                <w:szCs w:val="24"/>
                <w:lang w:val="sv-SE" w:eastAsia="de-DE"/>
              </w:rPr>
            </w:pPr>
            <w:r w:rsidRPr="001C505E">
              <w:rPr>
                <w:rFonts w:ascii="Arial" w:eastAsia="Times New Roman" w:hAnsi="Arial" w:cs="Arial"/>
                <w:sz w:val="20"/>
                <w:szCs w:val="24"/>
                <w:lang w:val="sv-SE" w:eastAsia="de-DE"/>
              </w:rPr>
              <w:t>B. De Ryckel, (2014), Study n° 23460</w:t>
            </w:r>
          </w:p>
        </w:tc>
      </w:tr>
      <w:tr w:rsidR="008C2A7E" w:rsidRPr="00CB5E3B" w14:paraId="5F9928E1" w14:textId="77777777" w:rsidTr="00935BFE">
        <w:tc>
          <w:tcPr>
            <w:tcW w:w="2270" w:type="dxa"/>
          </w:tcPr>
          <w:p w14:paraId="05DF5B9F"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Storage stability – stability and shelf life</w:t>
            </w:r>
          </w:p>
        </w:tc>
        <w:tc>
          <w:tcPr>
            <w:tcW w:w="1628" w:type="dxa"/>
          </w:tcPr>
          <w:p w14:paraId="64CA9E7A"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2-years storage stability</w:t>
            </w:r>
          </w:p>
        </w:tc>
        <w:tc>
          <w:tcPr>
            <w:tcW w:w="2126" w:type="dxa"/>
          </w:tcPr>
          <w:p w14:paraId="4C2EA59B"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EDI-250 AB-ROD (difenacoum 0.005% w/w)</w:t>
            </w:r>
          </w:p>
          <w:p w14:paraId="34940BBE"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Batch L1209</w:t>
            </w:r>
          </w:p>
        </w:tc>
        <w:tc>
          <w:tcPr>
            <w:tcW w:w="7513" w:type="dxa"/>
          </w:tcPr>
          <w:p w14:paraId="2E934919"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sz w:val="20"/>
                <w:szCs w:val="20"/>
                <w:lang w:val="en-US" w:eastAsia="fr-FR"/>
              </w:rPr>
            </w:pPr>
            <w:r w:rsidRPr="008C2A7E">
              <w:rPr>
                <w:rFonts w:ascii="Arial" w:eastAsia="Times New Roman" w:hAnsi="Arial" w:cs="Arial"/>
                <w:b/>
                <w:sz w:val="20"/>
                <w:szCs w:val="20"/>
                <w:lang w:val="en-US" w:eastAsia="fr-FR"/>
              </w:rPr>
              <w:t>Determination of physico-chemical properties and storage stability test for EDI-200 (cut oat- grain bait (AB)); 2 weeks at 54°C and up to 24 months at ambient conditions, S. Manka, 2013. Batch n°: L0909</w:t>
            </w:r>
          </w:p>
          <w:p w14:paraId="63680C16"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sz w:val="20"/>
                <w:szCs w:val="20"/>
                <w:lang w:val="en-US" w:eastAsia="fr-FR"/>
              </w:rPr>
            </w:pPr>
          </w:p>
          <w:tbl>
            <w:tblPr>
              <w:tblW w:w="7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443"/>
              <w:gridCol w:w="1443"/>
              <w:gridCol w:w="1443"/>
              <w:gridCol w:w="1443"/>
            </w:tblGrid>
            <w:tr w:rsidR="008C2A7E" w:rsidRPr="008C2A7E" w14:paraId="279F0F89" w14:textId="77777777" w:rsidTr="00935BFE">
              <w:tc>
                <w:tcPr>
                  <w:tcW w:w="1443" w:type="dxa"/>
                  <w:tcBorders>
                    <w:top w:val="single" w:sz="4" w:space="0" w:color="auto"/>
                    <w:left w:val="single" w:sz="4" w:space="0" w:color="auto"/>
                    <w:bottom w:val="single" w:sz="4" w:space="0" w:color="auto"/>
                    <w:right w:val="single" w:sz="4" w:space="0" w:color="auto"/>
                  </w:tcBorders>
                </w:tcPr>
                <w:p w14:paraId="29A49730"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fr-BE" w:eastAsia="sv-SE"/>
                    </w:rPr>
                  </w:pPr>
                </w:p>
              </w:tc>
              <w:tc>
                <w:tcPr>
                  <w:tcW w:w="1443" w:type="dxa"/>
                  <w:tcBorders>
                    <w:top w:val="single" w:sz="4" w:space="0" w:color="auto"/>
                    <w:left w:val="single" w:sz="4" w:space="0" w:color="auto"/>
                    <w:bottom w:val="single" w:sz="4" w:space="0" w:color="auto"/>
                    <w:right w:val="single" w:sz="4" w:space="0" w:color="auto"/>
                  </w:tcBorders>
                </w:tcPr>
                <w:p w14:paraId="2A48D532"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T0</w:t>
                  </w:r>
                </w:p>
              </w:tc>
              <w:tc>
                <w:tcPr>
                  <w:tcW w:w="1443" w:type="dxa"/>
                  <w:tcBorders>
                    <w:top w:val="single" w:sz="4" w:space="0" w:color="auto"/>
                    <w:left w:val="single" w:sz="4" w:space="0" w:color="auto"/>
                    <w:bottom w:val="single" w:sz="4" w:space="0" w:color="auto"/>
                    <w:right w:val="single" w:sz="4" w:space="0" w:color="auto"/>
                  </w:tcBorders>
                </w:tcPr>
                <w:p w14:paraId="4727A0F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After 2 weeks at 54°C</w:t>
                  </w:r>
                </w:p>
              </w:tc>
              <w:tc>
                <w:tcPr>
                  <w:tcW w:w="1443" w:type="dxa"/>
                  <w:tcBorders>
                    <w:top w:val="single" w:sz="4" w:space="0" w:color="auto"/>
                    <w:left w:val="single" w:sz="4" w:space="0" w:color="auto"/>
                    <w:bottom w:val="single" w:sz="4" w:space="0" w:color="auto"/>
                    <w:right w:val="single" w:sz="4" w:space="0" w:color="auto"/>
                  </w:tcBorders>
                </w:tcPr>
                <w:p w14:paraId="5656768C"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After 12 months at 25°C</w:t>
                  </w:r>
                </w:p>
              </w:tc>
              <w:tc>
                <w:tcPr>
                  <w:tcW w:w="1443" w:type="dxa"/>
                  <w:tcBorders>
                    <w:top w:val="single" w:sz="4" w:space="0" w:color="auto"/>
                    <w:left w:val="single" w:sz="4" w:space="0" w:color="auto"/>
                    <w:bottom w:val="single" w:sz="4" w:space="0" w:color="auto"/>
                    <w:right w:val="single" w:sz="4" w:space="0" w:color="auto"/>
                  </w:tcBorders>
                </w:tcPr>
                <w:p w14:paraId="4E0EC4C1"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After 24 months at 25°C</w:t>
                  </w:r>
                </w:p>
              </w:tc>
            </w:tr>
            <w:tr w:rsidR="008C2A7E" w:rsidRPr="008C2A7E" w14:paraId="788EBD80" w14:textId="77777777" w:rsidTr="00935BFE">
              <w:tc>
                <w:tcPr>
                  <w:tcW w:w="1443" w:type="dxa"/>
                  <w:tcBorders>
                    <w:top w:val="single" w:sz="4" w:space="0" w:color="auto"/>
                    <w:left w:val="single" w:sz="4" w:space="0" w:color="auto"/>
                    <w:bottom w:val="single" w:sz="4" w:space="0" w:color="auto"/>
                    <w:right w:val="single" w:sz="4" w:space="0" w:color="auto"/>
                  </w:tcBorders>
                </w:tcPr>
                <w:p w14:paraId="1C23B212"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Appearance</w:t>
                  </w:r>
                </w:p>
              </w:tc>
              <w:tc>
                <w:tcPr>
                  <w:tcW w:w="1443" w:type="dxa"/>
                  <w:tcBorders>
                    <w:top w:val="single" w:sz="4" w:space="0" w:color="auto"/>
                    <w:left w:val="single" w:sz="4" w:space="0" w:color="auto"/>
                    <w:bottom w:val="single" w:sz="4" w:space="0" w:color="auto"/>
                    <w:right w:val="single" w:sz="4" w:space="0" w:color="auto"/>
                  </w:tcBorders>
                </w:tcPr>
                <w:p w14:paraId="207311F7"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blue-turquoise cereal grains with weak grain odour</w:t>
                  </w:r>
                </w:p>
              </w:tc>
              <w:tc>
                <w:tcPr>
                  <w:tcW w:w="1443" w:type="dxa"/>
                  <w:tcBorders>
                    <w:top w:val="single" w:sz="4" w:space="0" w:color="auto"/>
                    <w:left w:val="single" w:sz="4" w:space="0" w:color="auto"/>
                    <w:bottom w:val="single" w:sz="4" w:space="0" w:color="auto"/>
                    <w:right w:val="single" w:sz="4" w:space="0" w:color="auto"/>
                  </w:tcBorders>
                </w:tcPr>
                <w:p w14:paraId="7984F7C2"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No change</w:t>
                  </w:r>
                </w:p>
              </w:tc>
              <w:tc>
                <w:tcPr>
                  <w:tcW w:w="1443" w:type="dxa"/>
                  <w:tcBorders>
                    <w:top w:val="single" w:sz="4" w:space="0" w:color="auto"/>
                    <w:left w:val="single" w:sz="4" w:space="0" w:color="auto"/>
                    <w:bottom w:val="single" w:sz="4" w:space="0" w:color="auto"/>
                    <w:right w:val="single" w:sz="4" w:space="0" w:color="auto"/>
                  </w:tcBorders>
                </w:tcPr>
                <w:p w14:paraId="7D21D52B"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No change</w:t>
                  </w:r>
                </w:p>
              </w:tc>
              <w:tc>
                <w:tcPr>
                  <w:tcW w:w="1443" w:type="dxa"/>
                  <w:tcBorders>
                    <w:top w:val="single" w:sz="4" w:space="0" w:color="auto"/>
                    <w:left w:val="single" w:sz="4" w:space="0" w:color="auto"/>
                    <w:bottom w:val="single" w:sz="4" w:space="0" w:color="auto"/>
                    <w:right w:val="single" w:sz="4" w:space="0" w:color="auto"/>
                  </w:tcBorders>
                </w:tcPr>
                <w:p w14:paraId="15FBD107"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No change</w:t>
                  </w:r>
                </w:p>
              </w:tc>
            </w:tr>
            <w:tr w:rsidR="008C2A7E" w:rsidRPr="00751E24" w14:paraId="1105CE75" w14:textId="77777777" w:rsidTr="00935BFE">
              <w:tc>
                <w:tcPr>
                  <w:tcW w:w="1443" w:type="dxa"/>
                  <w:tcBorders>
                    <w:top w:val="single" w:sz="4" w:space="0" w:color="auto"/>
                    <w:left w:val="single" w:sz="4" w:space="0" w:color="auto"/>
                    <w:bottom w:val="single" w:sz="4" w:space="0" w:color="auto"/>
                    <w:right w:val="single" w:sz="4" w:space="0" w:color="auto"/>
                  </w:tcBorders>
                </w:tcPr>
                <w:p w14:paraId="1708CE0A"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fr-BE" w:eastAsia="sv-SE"/>
                    </w:rPr>
                  </w:pPr>
                  <w:r w:rsidRPr="008C2A7E">
                    <w:rPr>
                      <w:rFonts w:ascii="Arial" w:eastAsia="Times New Roman" w:hAnsi="Arial" w:cs="Arial"/>
                      <w:sz w:val="20"/>
                      <w:szCs w:val="20"/>
                      <w:lang w:val="fr-BE" w:eastAsia="sv-SE"/>
                    </w:rPr>
                    <w:t xml:space="preserve">Appearance of packaging </w:t>
                  </w:r>
                </w:p>
              </w:tc>
              <w:tc>
                <w:tcPr>
                  <w:tcW w:w="1443" w:type="dxa"/>
                  <w:tcBorders>
                    <w:top w:val="single" w:sz="4" w:space="0" w:color="auto"/>
                    <w:left w:val="single" w:sz="4" w:space="0" w:color="auto"/>
                    <w:bottom w:val="single" w:sz="4" w:space="0" w:color="auto"/>
                    <w:right w:val="single" w:sz="4" w:space="0" w:color="auto"/>
                  </w:tcBorders>
                </w:tcPr>
                <w:p w14:paraId="47D516E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sample in sound conditions sealed and without leakage</w:t>
                  </w:r>
                </w:p>
              </w:tc>
              <w:tc>
                <w:tcPr>
                  <w:tcW w:w="1443" w:type="dxa"/>
                  <w:tcBorders>
                    <w:top w:val="single" w:sz="4" w:space="0" w:color="auto"/>
                    <w:left w:val="single" w:sz="4" w:space="0" w:color="auto"/>
                    <w:bottom w:val="single" w:sz="4" w:space="0" w:color="auto"/>
                    <w:right w:val="single" w:sz="4" w:space="0" w:color="auto"/>
                  </w:tcBorders>
                </w:tcPr>
                <w:p w14:paraId="54DC310C"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No change</w:t>
                  </w:r>
                </w:p>
              </w:tc>
              <w:tc>
                <w:tcPr>
                  <w:tcW w:w="1443" w:type="dxa"/>
                  <w:tcBorders>
                    <w:top w:val="single" w:sz="4" w:space="0" w:color="auto"/>
                    <w:left w:val="single" w:sz="4" w:space="0" w:color="auto"/>
                    <w:bottom w:val="single" w:sz="4" w:space="0" w:color="auto"/>
                    <w:right w:val="single" w:sz="4" w:space="0" w:color="auto"/>
                  </w:tcBorders>
                </w:tcPr>
                <w:p w14:paraId="1E527BBE"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No change</w:t>
                  </w:r>
                </w:p>
              </w:tc>
              <w:tc>
                <w:tcPr>
                  <w:tcW w:w="1443" w:type="dxa"/>
                  <w:tcBorders>
                    <w:top w:val="single" w:sz="4" w:space="0" w:color="auto"/>
                    <w:left w:val="single" w:sz="4" w:space="0" w:color="auto"/>
                    <w:bottom w:val="single" w:sz="4" w:space="0" w:color="auto"/>
                    <w:right w:val="single" w:sz="4" w:space="0" w:color="auto"/>
                  </w:tcBorders>
                </w:tcPr>
                <w:p w14:paraId="5D61EE74"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No change</w:t>
                  </w:r>
                </w:p>
              </w:tc>
            </w:tr>
            <w:tr w:rsidR="008C2A7E" w:rsidRPr="00CB5E3B" w14:paraId="24347466" w14:textId="77777777" w:rsidTr="00935BFE">
              <w:tc>
                <w:tcPr>
                  <w:tcW w:w="1443" w:type="dxa"/>
                  <w:tcBorders>
                    <w:top w:val="single" w:sz="4" w:space="0" w:color="auto"/>
                    <w:left w:val="single" w:sz="4" w:space="0" w:color="auto"/>
                    <w:bottom w:val="single" w:sz="4" w:space="0" w:color="auto"/>
                    <w:right w:val="single" w:sz="4" w:space="0" w:color="auto"/>
                  </w:tcBorders>
                </w:tcPr>
                <w:p w14:paraId="26CE0AB7" w14:textId="79DADB2E"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Content of AS</w:t>
                  </w:r>
                  <w:r w:rsidR="00AB7444" w:rsidRPr="0065164E">
                    <w:rPr>
                      <w:rFonts w:ascii="Arial" w:eastAsia="Times New Roman" w:hAnsi="Arial" w:cs="Arial"/>
                      <w:b/>
                      <w:sz w:val="20"/>
                      <w:szCs w:val="20"/>
                      <w:lang w:val="en-US" w:eastAsia="sv-SE"/>
                    </w:rPr>
                    <w:t xml:space="preserve"> (% w/w</w:t>
                  </w:r>
                  <w:r w:rsidR="00AB7444">
                    <w:rPr>
                      <w:rFonts w:ascii="Arial" w:eastAsia="Times New Roman" w:hAnsi="Arial" w:cs="Arial"/>
                      <w:b/>
                      <w:sz w:val="20"/>
                      <w:szCs w:val="20"/>
                      <w:lang w:val="en-US" w:eastAsia="sv-SE"/>
                    </w:rPr>
                    <w:t>)</w:t>
                  </w:r>
                </w:p>
              </w:tc>
              <w:tc>
                <w:tcPr>
                  <w:tcW w:w="1443" w:type="dxa"/>
                  <w:tcBorders>
                    <w:top w:val="single" w:sz="4" w:space="0" w:color="auto"/>
                    <w:left w:val="single" w:sz="4" w:space="0" w:color="auto"/>
                    <w:bottom w:val="single" w:sz="4" w:space="0" w:color="auto"/>
                    <w:right w:val="single" w:sz="4" w:space="0" w:color="auto"/>
                  </w:tcBorders>
                </w:tcPr>
                <w:p w14:paraId="497DC866"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0.00470</w:t>
                  </w:r>
                </w:p>
              </w:tc>
              <w:tc>
                <w:tcPr>
                  <w:tcW w:w="1443" w:type="dxa"/>
                  <w:tcBorders>
                    <w:top w:val="single" w:sz="4" w:space="0" w:color="auto"/>
                    <w:left w:val="single" w:sz="4" w:space="0" w:color="auto"/>
                    <w:bottom w:val="single" w:sz="4" w:space="0" w:color="auto"/>
                    <w:right w:val="single" w:sz="4" w:space="0" w:color="auto"/>
                  </w:tcBorders>
                </w:tcPr>
                <w:p w14:paraId="797DDA8D"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0.00429</w:t>
                  </w:r>
                </w:p>
              </w:tc>
              <w:tc>
                <w:tcPr>
                  <w:tcW w:w="1443" w:type="dxa"/>
                  <w:tcBorders>
                    <w:top w:val="single" w:sz="4" w:space="0" w:color="auto"/>
                    <w:left w:val="single" w:sz="4" w:space="0" w:color="auto"/>
                    <w:bottom w:val="single" w:sz="4" w:space="0" w:color="auto"/>
                    <w:right w:val="single" w:sz="4" w:space="0" w:color="auto"/>
                  </w:tcBorders>
                </w:tcPr>
                <w:p w14:paraId="6C3649D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0.00486</w:t>
                  </w:r>
                </w:p>
              </w:tc>
              <w:tc>
                <w:tcPr>
                  <w:tcW w:w="1443" w:type="dxa"/>
                  <w:tcBorders>
                    <w:top w:val="single" w:sz="4" w:space="0" w:color="auto"/>
                    <w:left w:val="single" w:sz="4" w:space="0" w:color="auto"/>
                    <w:bottom w:val="single" w:sz="4" w:space="0" w:color="auto"/>
                    <w:right w:val="single" w:sz="4" w:space="0" w:color="auto"/>
                  </w:tcBorders>
                </w:tcPr>
                <w:p w14:paraId="79BB5EE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0.00416</w:t>
                  </w:r>
                </w:p>
              </w:tc>
            </w:tr>
            <w:tr w:rsidR="008C2A7E" w:rsidRPr="00CB5E3B" w14:paraId="6695FDD6" w14:textId="77777777" w:rsidTr="00935BFE">
              <w:tc>
                <w:tcPr>
                  <w:tcW w:w="1443" w:type="dxa"/>
                  <w:tcBorders>
                    <w:top w:val="single" w:sz="4" w:space="0" w:color="auto"/>
                    <w:left w:val="single" w:sz="4" w:space="0" w:color="auto"/>
                    <w:bottom w:val="single" w:sz="4" w:space="0" w:color="auto"/>
                    <w:right w:val="single" w:sz="4" w:space="0" w:color="auto"/>
                  </w:tcBorders>
                </w:tcPr>
                <w:p w14:paraId="0B62349D"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Variation of AS (%)</w:t>
                  </w:r>
                </w:p>
              </w:tc>
              <w:tc>
                <w:tcPr>
                  <w:tcW w:w="1443" w:type="dxa"/>
                  <w:tcBorders>
                    <w:top w:val="single" w:sz="4" w:space="0" w:color="auto"/>
                    <w:left w:val="single" w:sz="4" w:space="0" w:color="auto"/>
                    <w:bottom w:val="single" w:sz="4" w:space="0" w:color="auto"/>
                    <w:right w:val="single" w:sz="4" w:space="0" w:color="auto"/>
                  </w:tcBorders>
                </w:tcPr>
                <w:p w14:paraId="5189306B"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c>
                <w:tcPr>
                  <w:tcW w:w="1443" w:type="dxa"/>
                  <w:tcBorders>
                    <w:top w:val="single" w:sz="4" w:space="0" w:color="auto"/>
                    <w:left w:val="single" w:sz="4" w:space="0" w:color="auto"/>
                    <w:bottom w:val="single" w:sz="4" w:space="0" w:color="auto"/>
                    <w:right w:val="single" w:sz="4" w:space="0" w:color="auto"/>
                  </w:tcBorders>
                </w:tcPr>
                <w:p w14:paraId="17135A5B"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-8.7%</w:t>
                  </w:r>
                </w:p>
              </w:tc>
              <w:tc>
                <w:tcPr>
                  <w:tcW w:w="1443" w:type="dxa"/>
                  <w:tcBorders>
                    <w:top w:val="single" w:sz="4" w:space="0" w:color="auto"/>
                    <w:left w:val="single" w:sz="4" w:space="0" w:color="auto"/>
                    <w:bottom w:val="single" w:sz="4" w:space="0" w:color="auto"/>
                    <w:right w:val="single" w:sz="4" w:space="0" w:color="auto"/>
                  </w:tcBorders>
                </w:tcPr>
                <w:p w14:paraId="5C7E1499"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+3.4%</w:t>
                  </w:r>
                </w:p>
              </w:tc>
              <w:tc>
                <w:tcPr>
                  <w:tcW w:w="1443" w:type="dxa"/>
                  <w:tcBorders>
                    <w:top w:val="single" w:sz="4" w:space="0" w:color="auto"/>
                    <w:left w:val="single" w:sz="4" w:space="0" w:color="auto"/>
                    <w:bottom w:val="single" w:sz="4" w:space="0" w:color="auto"/>
                    <w:right w:val="single" w:sz="4" w:space="0" w:color="auto"/>
                  </w:tcBorders>
                </w:tcPr>
                <w:p w14:paraId="6BE90C9E"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-11.5%</w:t>
                  </w:r>
                </w:p>
              </w:tc>
            </w:tr>
            <w:tr w:rsidR="008C2A7E" w:rsidRPr="00CB5E3B" w14:paraId="2C3129DD" w14:textId="77777777" w:rsidTr="00935BFE">
              <w:tc>
                <w:tcPr>
                  <w:tcW w:w="1443" w:type="dxa"/>
                  <w:tcBorders>
                    <w:top w:val="single" w:sz="4" w:space="0" w:color="auto"/>
                    <w:left w:val="single" w:sz="4" w:space="0" w:color="auto"/>
                    <w:bottom w:val="single" w:sz="4" w:space="0" w:color="auto"/>
                    <w:right w:val="single" w:sz="4" w:space="0" w:color="auto"/>
                  </w:tcBorders>
                </w:tcPr>
                <w:p w14:paraId="2337DF1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Particle Size Distribution</w:t>
                  </w:r>
                </w:p>
              </w:tc>
              <w:tc>
                <w:tcPr>
                  <w:tcW w:w="1443" w:type="dxa"/>
                  <w:tcBorders>
                    <w:top w:val="single" w:sz="4" w:space="0" w:color="auto"/>
                    <w:left w:val="single" w:sz="4" w:space="0" w:color="auto"/>
                    <w:bottom w:val="single" w:sz="4" w:space="0" w:color="auto"/>
                    <w:right w:val="single" w:sz="4" w:space="0" w:color="auto"/>
                  </w:tcBorders>
                </w:tcPr>
                <w:p w14:paraId="317597B2"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Dust fraction &lt;250µm :0.07%</w:t>
                  </w:r>
                </w:p>
                <w:p w14:paraId="07495F8F" w14:textId="5C177735"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&lt;150µm : 0.06</w:t>
                  </w:r>
                  <w:r w:rsidR="00AB7444">
                    <w:rPr>
                      <w:rFonts w:ascii="Arial" w:eastAsia="Times New Roman" w:hAnsi="Arial" w:cs="Arial"/>
                      <w:sz w:val="20"/>
                      <w:szCs w:val="20"/>
                      <w:lang w:val="en-US" w:eastAsia="sv-SE"/>
                    </w:rPr>
                    <w:t>%</w:t>
                  </w:r>
                </w:p>
              </w:tc>
              <w:tc>
                <w:tcPr>
                  <w:tcW w:w="1443" w:type="dxa"/>
                  <w:tcBorders>
                    <w:top w:val="single" w:sz="4" w:space="0" w:color="auto"/>
                    <w:left w:val="single" w:sz="4" w:space="0" w:color="auto"/>
                    <w:bottom w:val="single" w:sz="4" w:space="0" w:color="auto"/>
                    <w:right w:val="single" w:sz="4" w:space="0" w:color="auto"/>
                  </w:tcBorders>
                </w:tcPr>
                <w:p w14:paraId="24E3A6E6"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Dust fraction &lt;250µm :0.035%</w:t>
                  </w:r>
                </w:p>
                <w:p w14:paraId="4C869700" w14:textId="0B452411"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&lt;150µm : 0.03</w:t>
                  </w:r>
                  <w:r w:rsidR="00AB7444">
                    <w:rPr>
                      <w:rFonts w:ascii="Arial" w:eastAsia="Times New Roman" w:hAnsi="Arial" w:cs="Arial"/>
                      <w:sz w:val="20"/>
                      <w:szCs w:val="20"/>
                      <w:lang w:val="en-US" w:eastAsia="sv-SE"/>
                    </w:rPr>
                    <w:t>%</w:t>
                  </w:r>
                </w:p>
              </w:tc>
              <w:tc>
                <w:tcPr>
                  <w:tcW w:w="1443" w:type="dxa"/>
                  <w:tcBorders>
                    <w:top w:val="single" w:sz="4" w:space="0" w:color="auto"/>
                    <w:left w:val="single" w:sz="4" w:space="0" w:color="auto"/>
                    <w:bottom w:val="single" w:sz="4" w:space="0" w:color="auto"/>
                    <w:right w:val="single" w:sz="4" w:space="0" w:color="auto"/>
                  </w:tcBorders>
                </w:tcPr>
                <w:p w14:paraId="625BC5D9"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c>
                <w:tcPr>
                  <w:tcW w:w="1443" w:type="dxa"/>
                  <w:tcBorders>
                    <w:top w:val="single" w:sz="4" w:space="0" w:color="auto"/>
                    <w:left w:val="single" w:sz="4" w:space="0" w:color="auto"/>
                    <w:bottom w:val="single" w:sz="4" w:space="0" w:color="auto"/>
                    <w:right w:val="single" w:sz="4" w:space="0" w:color="auto"/>
                  </w:tcBorders>
                </w:tcPr>
                <w:p w14:paraId="75C1F06B"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r>
            <w:tr w:rsidR="008C2A7E" w:rsidRPr="00CB5E3B" w14:paraId="330A0BE5" w14:textId="77777777" w:rsidTr="00935BFE">
              <w:tc>
                <w:tcPr>
                  <w:tcW w:w="1443" w:type="dxa"/>
                  <w:tcBorders>
                    <w:top w:val="single" w:sz="4" w:space="0" w:color="auto"/>
                    <w:left w:val="single" w:sz="4" w:space="0" w:color="auto"/>
                    <w:bottom w:val="single" w:sz="4" w:space="0" w:color="auto"/>
                    <w:right w:val="single" w:sz="4" w:space="0" w:color="auto"/>
                  </w:tcBorders>
                </w:tcPr>
                <w:p w14:paraId="751FD9D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Flowability</w:t>
                  </w:r>
                </w:p>
              </w:tc>
              <w:tc>
                <w:tcPr>
                  <w:tcW w:w="1443" w:type="dxa"/>
                  <w:tcBorders>
                    <w:top w:val="single" w:sz="4" w:space="0" w:color="auto"/>
                    <w:left w:val="single" w:sz="4" w:space="0" w:color="auto"/>
                    <w:bottom w:val="single" w:sz="4" w:space="0" w:color="auto"/>
                    <w:right w:val="single" w:sz="4" w:space="0" w:color="auto"/>
                  </w:tcBorders>
                </w:tcPr>
                <w:p w14:paraId="61F46BFC"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100%</w:t>
                  </w:r>
                </w:p>
              </w:tc>
              <w:tc>
                <w:tcPr>
                  <w:tcW w:w="1443" w:type="dxa"/>
                  <w:tcBorders>
                    <w:top w:val="single" w:sz="4" w:space="0" w:color="auto"/>
                    <w:left w:val="single" w:sz="4" w:space="0" w:color="auto"/>
                    <w:bottom w:val="single" w:sz="4" w:space="0" w:color="auto"/>
                    <w:right w:val="single" w:sz="4" w:space="0" w:color="auto"/>
                  </w:tcBorders>
                </w:tcPr>
                <w:p w14:paraId="78DF97F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100%</w:t>
                  </w:r>
                </w:p>
              </w:tc>
              <w:tc>
                <w:tcPr>
                  <w:tcW w:w="1443" w:type="dxa"/>
                  <w:tcBorders>
                    <w:top w:val="single" w:sz="4" w:space="0" w:color="auto"/>
                    <w:left w:val="single" w:sz="4" w:space="0" w:color="auto"/>
                    <w:bottom w:val="single" w:sz="4" w:space="0" w:color="auto"/>
                    <w:right w:val="single" w:sz="4" w:space="0" w:color="auto"/>
                  </w:tcBorders>
                </w:tcPr>
                <w:p w14:paraId="34D5840C"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c>
                <w:tcPr>
                  <w:tcW w:w="1443" w:type="dxa"/>
                  <w:tcBorders>
                    <w:top w:val="single" w:sz="4" w:space="0" w:color="auto"/>
                    <w:left w:val="single" w:sz="4" w:space="0" w:color="auto"/>
                    <w:bottom w:val="single" w:sz="4" w:space="0" w:color="auto"/>
                    <w:right w:val="single" w:sz="4" w:space="0" w:color="auto"/>
                  </w:tcBorders>
                </w:tcPr>
                <w:p w14:paraId="7E378584"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r>
            <w:tr w:rsidR="008C2A7E" w:rsidRPr="00CB5E3B" w14:paraId="457BA7A0" w14:textId="77777777" w:rsidTr="00935BFE">
              <w:tc>
                <w:tcPr>
                  <w:tcW w:w="1443" w:type="dxa"/>
                  <w:tcBorders>
                    <w:top w:val="single" w:sz="4" w:space="0" w:color="auto"/>
                    <w:left w:val="single" w:sz="4" w:space="0" w:color="auto"/>
                    <w:bottom w:val="single" w:sz="4" w:space="0" w:color="auto"/>
                    <w:right w:val="single" w:sz="4" w:space="0" w:color="auto"/>
                  </w:tcBorders>
                </w:tcPr>
                <w:p w14:paraId="23771C3F"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Pour density</w:t>
                  </w:r>
                </w:p>
              </w:tc>
              <w:tc>
                <w:tcPr>
                  <w:tcW w:w="1443" w:type="dxa"/>
                  <w:tcBorders>
                    <w:top w:val="single" w:sz="4" w:space="0" w:color="auto"/>
                    <w:left w:val="single" w:sz="4" w:space="0" w:color="auto"/>
                    <w:bottom w:val="single" w:sz="4" w:space="0" w:color="auto"/>
                    <w:right w:val="single" w:sz="4" w:space="0" w:color="auto"/>
                  </w:tcBorders>
                </w:tcPr>
                <w:p w14:paraId="2B835E60"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0.714</w:t>
                  </w:r>
                </w:p>
              </w:tc>
              <w:tc>
                <w:tcPr>
                  <w:tcW w:w="1443" w:type="dxa"/>
                  <w:tcBorders>
                    <w:top w:val="single" w:sz="4" w:space="0" w:color="auto"/>
                    <w:left w:val="single" w:sz="4" w:space="0" w:color="auto"/>
                    <w:bottom w:val="single" w:sz="4" w:space="0" w:color="auto"/>
                    <w:right w:val="single" w:sz="4" w:space="0" w:color="auto"/>
                  </w:tcBorders>
                </w:tcPr>
                <w:p w14:paraId="69C8594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0.695</w:t>
                  </w:r>
                </w:p>
              </w:tc>
              <w:tc>
                <w:tcPr>
                  <w:tcW w:w="1443" w:type="dxa"/>
                  <w:tcBorders>
                    <w:top w:val="single" w:sz="4" w:space="0" w:color="auto"/>
                    <w:left w:val="single" w:sz="4" w:space="0" w:color="auto"/>
                    <w:bottom w:val="single" w:sz="4" w:space="0" w:color="auto"/>
                    <w:right w:val="single" w:sz="4" w:space="0" w:color="auto"/>
                  </w:tcBorders>
                </w:tcPr>
                <w:p w14:paraId="4615A87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c>
                <w:tcPr>
                  <w:tcW w:w="1443" w:type="dxa"/>
                  <w:tcBorders>
                    <w:top w:val="single" w:sz="4" w:space="0" w:color="auto"/>
                    <w:left w:val="single" w:sz="4" w:space="0" w:color="auto"/>
                    <w:bottom w:val="single" w:sz="4" w:space="0" w:color="auto"/>
                    <w:right w:val="single" w:sz="4" w:space="0" w:color="auto"/>
                  </w:tcBorders>
                </w:tcPr>
                <w:p w14:paraId="47EC0B5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r>
            <w:tr w:rsidR="008C2A7E" w:rsidRPr="00CB5E3B" w14:paraId="2F818C22" w14:textId="77777777" w:rsidTr="00935BFE">
              <w:tc>
                <w:tcPr>
                  <w:tcW w:w="1443" w:type="dxa"/>
                  <w:tcBorders>
                    <w:top w:val="single" w:sz="4" w:space="0" w:color="auto"/>
                    <w:left w:val="single" w:sz="4" w:space="0" w:color="auto"/>
                    <w:bottom w:val="single" w:sz="4" w:space="0" w:color="auto"/>
                    <w:right w:val="single" w:sz="4" w:space="0" w:color="auto"/>
                  </w:tcBorders>
                </w:tcPr>
                <w:p w14:paraId="33DA869C"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Tap density</w:t>
                  </w:r>
                </w:p>
              </w:tc>
              <w:tc>
                <w:tcPr>
                  <w:tcW w:w="1443" w:type="dxa"/>
                  <w:tcBorders>
                    <w:top w:val="single" w:sz="4" w:space="0" w:color="auto"/>
                    <w:left w:val="single" w:sz="4" w:space="0" w:color="auto"/>
                    <w:bottom w:val="single" w:sz="4" w:space="0" w:color="auto"/>
                    <w:right w:val="single" w:sz="4" w:space="0" w:color="auto"/>
                  </w:tcBorders>
                </w:tcPr>
                <w:p w14:paraId="616ACE36"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0.727</w:t>
                  </w:r>
                </w:p>
              </w:tc>
              <w:tc>
                <w:tcPr>
                  <w:tcW w:w="1443" w:type="dxa"/>
                  <w:tcBorders>
                    <w:top w:val="single" w:sz="4" w:space="0" w:color="auto"/>
                    <w:left w:val="single" w:sz="4" w:space="0" w:color="auto"/>
                    <w:bottom w:val="single" w:sz="4" w:space="0" w:color="auto"/>
                    <w:right w:val="single" w:sz="4" w:space="0" w:color="auto"/>
                  </w:tcBorders>
                </w:tcPr>
                <w:p w14:paraId="5975C8A7"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0.722</w:t>
                  </w:r>
                </w:p>
              </w:tc>
              <w:tc>
                <w:tcPr>
                  <w:tcW w:w="1443" w:type="dxa"/>
                  <w:tcBorders>
                    <w:top w:val="single" w:sz="4" w:space="0" w:color="auto"/>
                    <w:left w:val="single" w:sz="4" w:space="0" w:color="auto"/>
                    <w:bottom w:val="single" w:sz="4" w:space="0" w:color="auto"/>
                    <w:right w:val="single" w:sz="4" w:space="0" w:color="auto"/>
                  </w:tcBorders>
                </w:tcPr>
                <w:p w14:paraId="169FA31C"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c>
                <w:tcPr>
                  <w:tcW w:w="1443" w:type="dxa"/>
                  <w:tcBorders>
                    <w:top w:val="single" w:sz="4" w:space="0" w:color="auto"/>
                    <w:left w:val="single" w:sz="4" w:space="0" w:color="auto"/>
                    <w:bottom w:val="single" w:sz="4" w:space="0" w:color="auto"/>
                    <w:right w:val="single" w:sz="4" w:space="0" w:color="auto"/>
                  </w:tcBorders>
                </w:tcPr>
                <w:p w14:paraId="054126FE"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r>
            <w:tr w:rsidR="008C2A7E" w:rsidRPr="00CB5E3B" w14:paraId="2DD8624E" w14:textId="77777777" w:rsidTr="00935BFE">
              <w:tc>
                <w:tcPr>
                  <w:tcW w:w="1443" w:type="dxa"/>
                  <w:tcBorders>
                    <w:top w:val="single" w:sz="4" w:space="0" w:color="auto"/>
                    <w:left w:val="single" w:sz="4" w:space="0" w:color="auto"/>
                    <w:bottom w:val="single" w:sz="4" w:space="0" w:color="auto"/>
                    <w:right w:val="single" w:sz="4" w:space="0" w:color="auto"/>
                  </w:tcBorders>
                </w:tcPr>
                <w:p w14:paraId="17E9AE20"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 xml:space="preserve">Attrition </w:t>
                  </w:r>
                  <w:r w:rsidRPr="008C2A7E">
                    <w:rPr>
                      <w:rFonts w:ascii="Arial" w:eastAsia="Times New Roman" w:hAnsi="Arial" w:cs="Arial"/>
                      <w:sz w:val="20"/>
                      <w:szCs w:val="20"/>
                      <w:lang w:val="en-US" w:eastAsia="sv-SE"/>
                    </w:rPr>
                    <w:lastRenderedPageBreak/>
                    <w:t>resistance</w:t>
                  </w:r>
                </w:p>
              </w:tc>
              <w:tc>
                <w:tcPr>
                  <w:tcW w:w="1443" w:type="dxa"/>
                  <w:tcBorders>
                    <w:top w:val="single" w:sz="4" w:space="0" w:color="auto"/>
                    <w:left w:val="single" w:sz="4" w:space="0" w:color="auto"/>
                    <w:bottom w:val="single" w:sz="4" w:space="0" w:color="auto"/>
                    <w:right w:val="single" w:sz="4" w:space="0" w:color="auto"/>
                  </w:tcBorders>
                </w:tcPr>
                <w:p w14:paraId="7AC9B6D2" w14:textId="768564A8"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lastRenderedPageBreak/>
                    <w:t>99.91</w:t>
                  </w:r>
                  <w:r w:rsidR="00AB7444">
                    <w:rPr>
                      <w:rFonts w:ascii="Arial" w:eastAsia="Times New Roman" w:hAnsi="Arial" w:cs="Arial"/>
                      <w:sz w:val="20"/>
                      <w:szCs w:val="20"/>
                      <w:lang w:val="en-US" w:eastAsia="sv-SE"/>
                    </w:rPr>
                    <w:t>%</w:t>
                  </w:r>
                </w:p>
              </w:tc>
              <w:tc>
                <w:tcPr>
                  <w:tcW w:w="1443" w:type="dxa"/>
                  <w:tcBorders>
                    <w:top w:val="single" w:sz="4" w:space="0" w:color="auto"/>
                    <w:left w:val="single" w:sz="4" w:space="0" w:color="auto"/>
                    <w:bottom w:val="single" w:sz="4" w:space="0" w:color="auto"/>
                    <w:right w:val="single" w:sz="4" w:space="0" w:color="auto"/>
                  </w:tcBorders>
                </w:tcPr>
                <w:p w14:paraId="27779525" w14:textId="767381FB"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99.94</w:t>
                  </w:r>
                  <w:r w:rsidR="00AB7444">
                    <w:rPr>
                      <w:rFonts w:ascii="Arial" w:eastAsia="Times New Roman" w:hAnsi="Arial" w:cs="Arial"/>
                      <w:sz w:val="20"/>
                      <w:szCs w:val="20"/>
                      <w:lang w:val="en-US" w:eastAsia="sv-SE"/>
                    </w:rPr>
                    <w:t>%</w:t>
                  </w:r>
                </w:p>
              </w:tc>
              <w:tc>
                <w:tcPr>
                  <w:tcW w:w="1443" w:type="dxa"/>
                  <w:tcBorders>
                    <w:top w:val="single" w:sz="4" w:space="0" w:color="auto"/>
                    <w:left w:val="single" w:sz="4" w:space="0" w:color="auto"/>
                    <w:bottom w:val="single" w:sz="4" w:space="0" w:color="auto"/>
                    <w:right w:val="single" w:sz="4" w:space="0" w:color="auto"/>
                  </w:tcBorders>
                </w:tcPr>
                <w:p w14:paraId="31A173D9"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c>
                <w:tcPr>
                  <w:tcW w:w="1443" w:type="dxa"/>
                  <w:tcBorders>
                    <w:top w:val="single" w:sz="4" w:space="0" w:color="auto"/>
                    <w:left w:val="single" w:sz="4" w:space="0" w:color="auto"/>
                    <w:bottom w:val="single" w:sz="4" w:space="0" w:color="auto"/>
                    <w:right w:val="single" w:sz="4" w:space="0" w:color="auto"/>
                  </w:tcBorders>
                </w:tcPr>
                <w:p w14:paraId="19E629A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r>
          </w:tbl>
          <w:p w14:paraId="6140092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Quantification of AS has been done by HPLC UV detection (chromatograms of standard and sample have been provided) with the method evaluated in the PAR.</w:t>
            </w:r>
          </w:p>
          <w:p w14:paraId="70AAF2B4"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US" w:eastAsia="fr-FR"/>
              </w:rPr>
            </w:pPr>
          </w:p>
          <w:p w14:paraId="692DDAAD"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Results after 2 years show a decrease of 11.5% in AS content. This is higher than the acceptable limit of 10%. However, the difference with 10% is lower than the variability of the method (due to low AS content and highly heterogeneous formulation), it cannot be excluded that the limit of 10% is really reached. FR considers the shelf life of biocide product is demonstrated.</w:t>
            </w:r>
          </w:p>
          <w:p w14:paraId="1F2AFF48"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p>
          <w:p w14:paraId="4F903E3A"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u w:val="single"/>
                <w:lang w:val="en-US" w:eastAsia="fr-FR"/>
              </w:rPr>
              <w:t>Conclusion:</w:t>
            </w:r>
            <w:r w:rsidRPr="008C2A7E">
              <w:rPr>
                <w:rFonts w:ascii="Arial" w:eastAsia="Times New Roman" w:hAnsi="Arial" w:cs="Arial"/>
                <w:sz w:val="20"/>
                <w:szCs w:val="20"/>
                <w:lang w:val="en-US" w:eastAsia="fr-FR"/>
              </w:rPr>
              <w:t xml:space="preserve"> Storage stability study results are acceptable. The biocidal product is stable 2 weeks at 54°C and 2 years at ambient temperature in PP bag packaging. The product being a solid, if it is compatible with a type of packaging, it is considered compatible with every types of packaging.</w:t>
            </w:r>
          </w:p>
        </w:tc>
        <w:tc>
          <w:tcPr>
            <w:tcW w:w="1417" w:type="dxa"/>
          </w:tcPr>
          <w:p w14:paraId="6BB02570"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lastRenderedPageBreak/>
              <w:t xml:space="preserve">S. Manka (2013), </w:t>
            </w:r>
            <w:r w:rsidRPr="008C2A7E">
              <w:rPr>
                <w:rFonts w:ascii="Arial" w:eastAsia="Times New Roman" w:hAnsi="Arial" w:cs="Arial"/>
                <w:sz w:val="20"/>
                <w:szCs w:val="24"/>
                <w:lang w:val="en-US" w:eastAsia="de-DE"/>
              </w:rPr>
              <w:t>Study n° Mo3906</w:t>
            </w:r>
          </w:p>
        </w:tc>
      </w:tr>
      <w:tr w:rsidR="008C2A7E" w:rsidRPr="00CB5E3B" w14:paraId="6178FF1A" w14:textId="77777777" w:rsidTr="00935BFE">
        <w:tc>
          <w:tcPr>
            <w:tcW w:w="2270" w:type="dxa"/>
          </w:tcPr>
          <w:p w14:paraId="11C22EDC"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Effects of light</w:t>
            </w:r>
          </w:p>
        </w:tc>
        <w:tc>
          <w:tcPr>
            <w:tcW w:w="1628" w:type="dxa"/>
          </w:tcPr>
          <w:p w14:paraId="618C6FB5"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0"/>
                <w:lang w:val="en-GB" w:eastAsia="sv-SE"/>
              </w:rPr>
              <w:t>Non submission data submitted</w:t>
            </w:r>
          </w:p>
        </w:tc>
        <w:tc>
          <w:tcPr>
            <w:tcW w:w="2126" w:type="dxa"/>
          </w:tcPr>
          <w:p w14:paraId="63A65F06" w14:textId="77777777" w:rsidR="008C2A7E" w:rsidRPr="008C2A7E" w:rsidRDefault="008C2A7E" w:rsidP="008C2A7E">
            <w:pPr>
              <w:spacing w:before="60" w:after="60" w:line="240" w:lineRule="auto"/>
              <w:rPr>
                <w:rFonts w:ascii="Arial" w:eastAsia="Times New Roman" w:hAnsi="Arial" w:cs="Arial"/>
                <w:sz w:val="20"/>
                <w:szCs w:val="24"/>
                <w:lang w:val="en-GB" w:eastAsia="de-DE"/>
              </w:rPr>
            </w:pPr>
          </w:p>
        </w:tc>
        <w:tc>
          <w:tcPr>
            <w:tcW w:w="7513" w:type="dxa"/>
          </w:tcPr>
          <w:p w14:paraId="0098551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notifier has provided an explanation for non submission of light effect data. Indeed, PARATOX is conditionned in white opaque film. The packagings are opaque and the product is placed in boxes away from the light. Then, light is not expected to have any impacts on this biocidal product.</w:t>
            </w:r>
          </w:p>
          <w:p w14:paraId="6F04A951"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fr-FR"/>
              </w:rPr>
            </w:pPr>
            <w:r w:rsidRPr="008C2A7E">
              <w:rPr>
                <w:rFonts w:ascii="Arial" w:eastAsia="Times New Roman" w:hAnsi="Arial" w:cs="Arial"/>
                <w:sz w:val="20"/>
                <w:szCs w:val="20"/>
                <w:lang w:val="en-US" w:eastAsia="fr-FR"/>
              </w:rPr>
              <w:t>Anses considers this argument as acceptable and recommends to store away from light.</w:t>
            </w:r>
          </w:p>
        </w:tc>
        <w:tc>
          <w:tcPr>
            <w:tcW w:w="1417" w:type="dxa"/>
          </w:tcPr>
          <w:p w14:paraId="20E08C74" w14:textId="77777777" w:rsidR="008C2A7E" w:rsidRPr="008C2A7E" w:rsidRDefault="008C2A7E" w:rsidP="008C2A7E">
            <w:pPr>
              <w:spacing w:before="60" w:after="60" w:line="240" w:lineRule="auto"/>
              <w:rPr>
                <w:rFonts w:ascii="Arial" w:eastAsia="Times New Roman" w:hAnsi="Arial" w:cs="Arial"/>
                <w:sz w:val="20"/>
                <w:szCs w:val="24"/>
                <w:lang w:val="en-GB" w:eastAsia="de-DE"/>
              </w:rPr>
            </w:pPr>
          </w:p>
        </w:tc>
      </w:tr>
      <w:tr w:rsidR="008C2A7E" w:rsidRPr="00CB5E3B" w14:paraId="0C8C8D89" w14:textId="77777777" w:rsidTr="00935BFE">
        <w:tc>
          <w:tcPr>
            <w:tcW w:w="2270" w:type="dxa"/>
          </w:tcPr>
          <w:p w14:paraId="79DF74CA"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Particle size distribution</w:t>
            </w:r>
          </w:p>
        </w:tc>
        <w:tc>
          <w:tcPr>
            <w:tcW w:w="1628" w:type="dxa"/>
          </w:tcPr>
          <w:p w14:paraId="0C905C40"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CIPAC MT 170</w:t>
            </w:r>
          </w:p>
        </w:tc>
        <w:tc>
          <w:tcPr>
            <w:tcW w:w="2126" w:type="dxa"/>
          </w:tcPr>
          <w:p w14:paraId="192FC843"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EDI-200 AB-ROD (difenacoum 0.005% w/w)</w:t>
            </w:r>
          </w:p>
          <w:p w14:paraId="592270FB" w14:textId="77777777" w:rsidR="008C2A7E" w:rsidRPr="008C2A7E" w:rsidRDefault="008C2A7E" w:rsidP="008C2A7E">
            <w:pPr>
              <w:spacing w:before="60" w:after="60" w:line="240" w:lineRule="auto"/>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Batch L0909</w:t>
            </w:r>
          </w:p>
        </w:tc>
        <w:tc>
          <w:tcPr>
            <w:tcW w:w="7513" w:type="dxa"/>
          </w:tcPr>
          <w:p w14:paraId="19552155" w14:textId="77777777" w:rsidR="008C2A7E" w:rsidRPr="008C2A7E" w:rsidRDefault="008C2A7E" w:rsidP="008C2A7E">
            <w:pPr>
              <w:spacing w:before="60" w:after="60" w:line="240" w:lineRule="auto"/>
              <w:rPr>
                <w:rFonts w:ascii="Arial" w:eastAsia="Times New Roman" w:hAnsi="Arial" w:cs="Arial"/>
                <w:b/>
                <w:sz w:val="20"/>
                <w:szCs w:val="24"/>
                <w:lang w:val="en-US" w:eastAsia="de-DE"/>
              </w:rPr>
            </w:pPr>
            <w:r w:rsidRPr="008C2A7E">
              <w:rPr>
                <w:rFonts w:ascii="Arial" w:eastAsia="Times New Roman" w:hAnsi="Arial" w:cs="Arial"/>
                <w:b/>
                <w:sz w:val="20"/>
                <w:szCs w:val="24"/>
                <w:lang w:val="en-GB" w:eastAsia="de-DE"/>
              </w:rPr>
              <w:t>P</w:t>
            </w:r>
            <w:r w:rsidRPr="008C2A7E">
              <w:rPr>
                <w:rFonts w:ascii="Arial" w:eastAsia="Times New Roman" w:hAnsi="Arial" w:cs="Arial"/>
                <w:b/>
                <w:sz w:val="20"/>
                <w:szCs w:val="24"/>
                <w:lang w:val="en-US" w:eastAsia="de-DE"/>
              </w:rPr>
              <w:t>article size distribution (by dry sieving) of EDI 200 AB-ROD (difenacoum 0.005% w/w) AB, B. De Ryckel, 2014, Study n° 23460.</w:t>
            </w:r>
          </w:p>
          <w:p w14:paraId="71EC6CAD" w14:textId="77777777" w:rsidR="008C2A7E" w:rsidRPr="008C2A7E" w:rsidRDefault="008C2A7E" w:rsidP="008C2A7E">
            <w:pPr>
              <w:spacing w:before="60" w:after="60" w:line="240" w:lineRule="auto"/>
              <w:rPr>
                <w:rFonts w:ascii="Arial" w:eastAsia="Times New Roman" w:hAnsi="Arial" w:cs="Arial"/>
                <w:b/>
                <w:sz w:val="20"/>
                <w:szCs w:val="24"/>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1417"/>
            </w:tblGrid>
            <w:tr w:rsidR="008C2A7E" w:rsidRPr="008C2A7E" w14:paraId="0D8F846D" w14:textId="77777777" w:rsidTr="00935BFE">
              <w:tc>
                <w:tcPr>
                  <w:tcW w:w="1631" w:type="dxa"/>
                  <w:tcBorders>
                    <w:top w:val="single" w:sz="4" w:space="0" w:color="auto"/>
                    <w:left w:val="single" w:sz="4" w:space="0" w:color="auto"/>
                    <w:bottom w:val="single" w:sz="4" w:space="0" w:color="auto"/>
                    <w:right w:val="single" w:sz="4" w:space="0" w:color="auto"/>
                  </w:tcBorders>
                </w:tcPr>
                <w:p w14:paraId="16122EE6"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p>
              </w:tc>
              <w:tc>
                <w:tcPr>
                  <w:tcW w:w="1417" w:type="dxa"/>
                  <w:tcBorders>
                    <w:top w:val="single" w:sz="4" w:space="0" w:color="auto"/>
                    <w:left w:val="single" w:sz="4" w:space="0" w:color="auto"/>
                    <w:bottom w:val="single" w:sz="4" w:space="0" w:color="auto"/>
                    <w:right w:val="single" w:sz="4" w:space="0" w:color="auto"/>
                  </w:tcBorders>
                </w:tcPr>
                <w:p w14:paraId="529DDF62"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 of particles</w:t>
                  </w:r>
                </w:p>
              </w:tc>
            </w:tr>
            <w:tr w:rsidR="008C2A7E" w:rsidRPr="008C2A7E" w14:paraId="6BF0BC1C" w14:textId="77777777" w:rsidTr="00935BFE">
              <w:tc>
                <w:tcPr>
                  <w:tcW w:w="1631" w:type="dxa"/>
                  <w:tcBorders>
                    <w:top w:val="single" w:sz="4" w:space="0" w:color="auto"/>
                    <w:left w:val="single" w:sz="4" w:space="0" w:color="auto"/>
                    <w:bottom w:val="single" w:sz="4" w:space="0" w:color="auto"/>
                    <w:right w:val="single" w:sz="4" w:space="0" w:color="auto"/>
                  </w:tcBorders>
                </w:tcPr>
                <w:p w14:paraId="55D80A8F"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 xml:space="preserve">&gt; 500 </w:t>
                  </w:r>
                  <w:r w:rsidRPr="008C2A7E">
                    <w:rPr>
                      <w:rFonts w:ascii="Arial" w:eastAsia="Times New Roman" w:hAnsi="Arial" w:cs="Arial"/>
                      <w:sz w:val="20"/>
                      <w:szCs w:val="24"/>
                      <w:lang w:val="en-US" w:eastAsia="de-DE"/>
                    </w:rPr>
                    <w:t>µm</w:t>
                  </w:r>
                </w:p>
              </w:tc>
              <w:tc>
                <w:tcPr>
                  <w:tcW w:w="1417" w:type="dxa"/>
                  <w:tcBorders>
                    <w:top w:val="single" w:sz="4" w:space="0" w:color="auto"/>
                    <w:left w:val="single" w:sz="4" w:space="0" w:color="auto"/>
                    <w:bottom w:val="single" w:sz="4" w:space="0" w:color="auto"/>
                    <w:right w:val="single" w:sz="4" w:space="0" w:color="auto"/>
                  </w:tcBorders>
                </w:tcPr>
                <w:p w14:paraId="5C19FC4B"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99.61</w:t>
                  </w:r>
                </w:p>
              </w:tc>
            </w:tr>
            <w:tr w:rsidR="008C2A7E" w:rsidRPr="008C2A7E" w14:paraId="31FC3EC1" w14:textId="77777777" w:rsidTr="00935BFE">
              <w:tc>
                <w:tcPr>
                  <w:tcW w:w="1631" w:type="dxa"/>
                  <w:tcBorders>
                    <w:top w:val="single" w:sz="4" w:space="0" w:color="auto"/>
                    <w:left w:val="single" w:sz="4" w:space="0" w:color="auto"/>
                    <w:bottom w:val="single" w:sz="4" w:space="0" w:color="auto"/>
                    <w:right w:val="single" w:sz="4" w:space="0" w:color="auto"/>
                  </w:tcBorders>
                </w:tcPr>
                <w:p w14:paraId="0D6D6979"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 xml:space="preserve">100-500 </w:t>
                  </w:r>
                  <w:r w:rsidRPr="008C2A7E">
                    <w:rPr>
                      <w:rFonts w:ascii="Arial" w:eastAsia="Times New Roman" w:hAnsi="Arial" w:cs="Arial"/>
                      <w:sz w:val="20"/>
                      <w:szCs w:val="24"/>
                      <w:lang w:val="en-US" w:eastAsia="de-DE"/>
                    </w:rPr>
                    <w:t>µm</w:t>
                  </w:r>
                </w:p>
              </w:tc>
              <w:tc>
                <w:tcPr>
                  <w:tcW w:w="1417" w:type="dxa"/>
                  <w:tcBorders>
                    <w:top w:val="single" w:sz="4" w:space="0" w:color="auto"/>
                    <w:left w:val="single" w:sz="4" w:space="0" w:color="auto"/>
                    <w:bottom w:val="single" w:sz="4" w:space="0" w:color="auto"/>
                    <w:right w:val="single" w:sz="4" w:space="0" w:color="auto"/>
                  </w:tcBorders>
                </w:tcPr>
                <w:p w14:paraId="3973FEA1"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0.22</w:t>
                  </w:r>
                </w:p>
              </w:tc>
            </w:tr>
            <w:tr w:rsidR="008C2A7E" w:rsidRPr="008C2A7E" w14:paraId="125588FC" w14:textId="77777777" w:rsidTr="00935BFE">
              <w:tc>
                <w:tcPr>
                  <w:tcW w:w="1631" w:type="dxa"/>
                  <w:tcBorders>
                    <w:top w:val="single" w:sz="4" w:space="0" w:color="auto"/>
                    <w:left w:val="single" w:sz="4" w:space="0" w:color="auto"/>
                    <w:bottom w:val="single" w:sz="4" w:space="0" w:color="auto"/>
                    <w:right w:val="single" w:sz="4" w:space="0" w:color="auto"/>
                  </w:tcBorders>
                </w:tcPr>
                <w:p w14:paraId="35004AE8"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 xml:space="preserve">75-100 </w:t>
                  </w:r>
                  <w:r w:rsidRPr="008C2A7E">
                    <w:rPr>
                      <w:rFonts w:ascii="Arial" w:eastAsia="Times New Roman" w:hAnsi="Arial" w:cs="Arial"/>
                      <w:sz w:val="20"/>
                      <w:szCs w:val="24"/>
                      <w:lang w:val="en-US" w:eastAsia="de-DE"/>
                    </w:rPr>
                    <w:t>µm</w:t>
                  </w:r>
                </w:p>
              </w:tc>
              <w:tc>
                <w:tcPr>
                  <w:tcW w:w="1417" w:type="dxa"/>
                  <w:tcBorders>
                    <w:top w:val="single" w:sz="4" w:space="0" w:color="auto"/>
                    <w:left w:val="single" w:sz="4" w:space="0" w:color="auto"/>
                    <w:bottom w:val="single" w:sz="4" w:space="0" w:color="auto"/>
                    <w:right w:val="single" w:sz="4" w:space="0" w:color="auto"/>
                  </w:tcBorders>
                </w:tcPr>
                <w:p w14:paraId="6746631F"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0.04</w:t>
                  </w:r>
                </w:p>
              </w:tc>
            </w:tr>
            <w:tr w:rsidR="008C2A7E" w:rsidRPr="008C2A7E" w14:paraId="44A9CD48" w14:textId="77777777" w:rsidTr="00935BFE">
              <w:tc>
                <w:tcPr>
                  <w:tcW w:w="1631" w:type="dxa"/>
                  <w:tcBorders>
                    <w:top w:val="single" w:sz="4" w:space="0" w:color="auto"/>
                    <w:left w:val="single" w:sz="4" w:space="0" w:color="auto"/>
                    <w:bottom w:val="single" w:sz="4" w:space="0" w:color="auto"/>
                    <w:right w:val="single" w:sz="4" w:space="0" w:color="auto"/>
                  </w:tcBorders>
                </w:tcPr>
                <w:p w14:paraId="7674F486"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 xml:space="preserve">40-75 </w:t>
                  </w:r>
                  <w:r w:rsidRPr="008C2A7E">
                    <w:rPr>
                      <w:rFonts w:ascii="Arial" w:eastAsia="Times New Roman" w:hAnsi="Arial" w:cs="Arial"/>
                      <w:sz w:val="20"/>
                      <w:szCs w:val="24"/>
                      <w:lang w:val="en-US" w:eastAsia="de-DE"/>
                    </w:rPr>
                    <w:t>µm</w:t>
                  </w:r>
                </w:p>
              </w:tc>
              <w:tc>
                <w:tcPr>
                  <w:tcW w:w="1417" w:type="dxa"/>
                  <w:tcBorders>
                    <w:top w:val="single" w:sz="4" w:space="0" w:color="auto"/>
                    <w:left w:val="single" w:sz="4" w:space="0" w:color="auto"/>
                    <w:bottom w:val="single" w:sz="4" w:space="0" w:color="auto"/>
                    <w:right w:val="single" w:sz="4" w:space="0" w:color="auto"/>
                  </w:tcBorders>
                </w:tcPr>
                <w:p w14:paraId="7FD5B5BB"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0.03</w:t>
                  </w:r>
                </w:p>
              </w:tc>
            </w:tr>
            <w:tr w:rsidR="008C2A7E" w:rsidRPr="00CB5E3B" w14:paraId="5EC043BB" w14:textId="77777777" w:rsidTr="00935BFE">
              <w:tc>
                <w:tcPr>
                  <w:tcW w:w="1631" w:type="dxa"/>
                  <w:tcBorders>
                    <w:top w:val="single" w:sz="4" w:space="0" w:color="auto"/>
                    <w:left w:val="single" w:sz="4" w:space="0" w:color="auto"/>
                    <w:bottom w:val="single" w:sz="4" w:space="0" w:color="auto"/>
                    <w:right w:val="single" w:sz="4" w:space="0" w:color="auto"/>
                  </w:tcBorders>
                </w:tcPr>
                <w:p w14:paraId="413510DB" w14:textId="77777777" w:rsidR="008C2A7E" w:rsidRPr="008C2A7E" w:rsidRDefault="008C2A7E" w:rsidP="008C2A7E">
                  <w:pPr>
                    <w:spacing w:before="60" w:after="60" w:line="240" w:lineRule="auto"/>
                    <w:jc w:val="center"/>
                    <w:rPr>
                      <w:rFonts w:ascii="Arial" w:eastAsia="Times New Roman" w:hAnsi="Arial" w:cs="Arial"/>
                      <w:sz w:val="20"/>
                      <w:szCs w:val="24"/>
                      <w:lang w:val="en-US" w:eastAsia="de-DE"/>
                    </w:rPr>
                  </w:pPr>
                  <w:r w:rsidRPr="008C2A7E">
                    <w:rPr>
                      <w:rFonts w:ascii="Arial" w:eastAsia="Times New Roman" w:hAnsi="Arial" w:cs="Arial"/>
                      <w:sz w:val="20"/>
                      <w:szCs w:val="24"/>
                      <w:lang w:val="en-GB" w:eastAsia="de-DE"/>
                    </w:rPr>
                    <w:t xml:space="preserve">&lt; 40 </w:t>
                  </w:r>
                  <w:r w:rsidRPr="008C2A7E">
                    <w:rPr>
                      <w:rFonts w:ascii="Arial" w:eastAsia="Times New Roman" w:hAnsi="Arial" w:cs="Arial"/>
                      <w:sz w:val="20"/>
                      <w:szCs w:val="24"/>
                      <w:lang w:val="en-US" w:eastAsia="de-DE"/>
                    </w:rPr>
                    <w:t>µm</w:t>
                  </w:r>
                </w:p>
                <w:p w14:paraId="2BD48943"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US" w:eastAsia="de-DE"/>
                    </w:rPr>
                    <w:t>(including loss of dust)</w:t>
                  </w:r>
                </w:p>
              </w:tc>
              <w:tc>
                <w:tcPr>
                  <w:tcW w:w="1417" w:type="dxa"/>
                  <w:tcBorders>
                    <w:top w:val="single" w:sz="4" w:space="0" w:color="auto"/>
                    <w:left w:val="single" w:sz="4" w:space="0" w:color="auto"/>
                    <w:bottom w:val="single" w:sz="4" w:space="0" w:color="auto"/>
                    <w:right w:val="single" w:sz="4" w:space="0" w:color="auto"/>
                  </w:tcBorders>
                </w:tcPr>
                <w:p w14:paraId="13A291CE"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0.12</w:t>
                  </w:r>
                </w:p>
              </w:tc>
            </w:tr>
            <w:tr w:rsidR="008C2A7E" w:rsidRPr="00CB5E3B" w14:paraId="12EB7421" w14:textId="77777777" w:rsidTr="00935BFE">
              <w:tc>
                <w:tcPr>
                  <w:tcW w:w="1631" w:type="dxa"/>
                  <w:tcBorders>
                    <w:top w:val="single" w:sz="4" w:space="0" w:color="auto"/>
                    <w:left w:val="single" w:sz="4" w:space="0" w:color="auto"/>
                    <w:bottom w:val="single" w:sz="4" w:space="0" w:color="auto"/>
                    <w:right w:val="single" w:sz="4" w:space="0" w:color="auto"/>
                  </w:tcBorders>
                </w:tcPr>
                <w:p w14:paraId="10F34A1B"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 xml:space="preserve">&gt; 75 </w:t>
                  </w:r>
                  <w:r w:rsidRPr="008C2A7E">
                    <w:rPr>
                      <w:rFonts w:ascii="Arial" w:eastAsia="Times New Roman" w:hAnsi="Arial" w:cs="Arial"/>
                      <w:sz w:val="20"/>
                      <w:szCs w:val="24"/>
                      <w:lang w:val="en-US" w:eastAsia="de-DE"/>
                    </w:rPr>
                    <w:t>µm</w:t>
                  </w:r>
                </w:p>
              </w:tc>
              <w:tc>
                <w:tcPr>
                  <w:tcW w:w="1417" w:type="dxa"/>
                  <w:tcBorders>
                    <w:top w:val="single" w:sz="4" w:space="0" w:color="auto"/>
                    <w:left w:val="single" w:sz="4" w:space="0" w:color="auto"/>
                    <w:bottom w:val="single" w:sz="4" w:space="0" w:color="auto"/>
                    <w:right w:val="single" w:sz="4" w:space="0" w:color="auto"/>
                  </w:tcBorders>
                </w:tcPr>
                <w:p w14:paraId="606EBA3C"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99.86</w:t>
                  </w:r>
                </w:p>
              </w:tc>
            </w:tr>
            <w:tr w:rsidR="008C2A7E" w:rsidRPr="00CB5E3B" w14:paraId="22628040" w14:textId="77777777" w:rsidTr="00935BFE">
              <w:tc>
                <w:tcPr>
                  <w:tcW w:w="1631" w:type="dxa"/>
                  <w:tcBorders>
                    <w:top w:val="single" w:sz="4" w:space="0" w:color="auto"/>
                    <w:left w:val="single" w:sz="4" w:space="0" w:color="auto"/>
                    <w:bottom w:val="single" w:sz="4" w:space="0" w:color="auto"/>
                    <w:right w:val="single" w:sz="4" w:space="0" w:color="auto"/>
                  </w:tcBorders>
                </w:tcPr>
                <w:p w14:paraId="6DD2D1C7"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 xml:space="preserve">&lt; 75 </w:t>
                  </w:r>
                  <w:r w:rsidRPr="008C2A7E">
                    <w:rPr>
                      <w:rFonts w:ascii="Arial" w:eastAsia="Times New Roman" w:hAnsi="Arial" w:cs="Arial"/>
                      <w:sz w:val="20"/>
                      <w:szCs w:val="24"/>
                      <w:lang w:val="en-US" w:eastAsia="de-DE"/>
                    </w:rPr>
                    <w:t>µm</w:t>
                  </w:r>
                </w:p>
              </w:tc>
              <w:tc>
                <w:tcPr>
                  <w:tcW w:w="1417" w:type="dxa"/>
                  <w:tcBorders>
                    <w:top w:val="single" w:sz="4" w:space="0" w:color="auto"/>
                    <w:left w:val="single" w:sz="4" w:space="0" w:color="auto"/>
                    <w:bottom w:val="single" w:sz="4" w:space="0" w:color="auto"/>
                    <w:right w:val="single" w:sz="4" w:space="0" w:color="auto"/>
                  </w:tcBorders>
                </w:tcPr>
                <w:p w14:paraId="4BC6BD8C" w14:textId="77777777" w:rsidR="008C2A7E" w:rsidRPr="008C2A7E" w:rsidRDefault="008C2A7E" w:rsidP="008C2A7E">
                  <w:pPr>
                    <w:spacing w:before="60" w:after="60" w:line="240" w:lineRule="auto"/>
                    <w:jc w:val="center"/>
                    <w:rPr>
                      <w:rFonts w:ascii="Arial" w:eastAsia="Times New Roman" w:hAnsi="Arial" w:cs="Arial"/>
                      <w:sz w:val="20"/>
                      <w:szCs w:val="24"/>
                      <w:lang w:val="en-GB" w:eastAsia="de-DE"/>
                    </w:rPr>
                  </w:pPr>
                  <w:r w:rsidRPr="008C2A7E">
                    <w:rPr>
                      <w:rFonts w:ascii="Arial" w:eastAsia="Times New Roman" w:hAnsi="Arial" w:cs="Arial"/>
                      <w:sz w:val="20"/>
                      <w:szCs w:val="24"/>
                      <w:lang w:val="en-GB" w:eastAsia="de-DE"/>
                    </w:rPr>
                    <w:t>0.14</w:t>
                  </w:r>
                </w:p>
              </w:tc>
            </w:tr>
          </w:tbl>
          <w:p w14:paraId="37DEC94E" w14:textId="77777777" w:rsidR="008C2A7E" w:rsidRPr="008C2A7E" w:rsidRDefault="008C2A7E" w:rsidP="008C2A7E">
            <w:pPr>
              <w:spacing w:before="60" w:after="60" w:line="240" w:lineRule="auto"/>
              <w:rPr>
                <w:rFonts w:ascii="Arial" w:eastAsia="Times New Roman" w:hAnsi="Arial" w:cs="Arial"/>
                <w:sz w:val="20"/>
                <w:szCs w:val="24"/>
                <w:lang w:val="en-GB" w:eastAsia="de-DE"/>
              </w:rPr>
            </w:pPr>
          </w:p>
          <w:p w14:paraId="78DD75B2" w14:textId="77777777" w:rsidR="008C2A7E" w:rsidRPr="008C2A7E" w:rsidRDefault="008C2A7E" w:rsidP="008C2A7E">
            <w:pPr>
              <w:spacing w:before="60" w:after="60" w:line="240" w:lineRule="auto"/>
              <w:rPr>
                <w:rFonts w:ascii="Times New Roman" w:eastAsia="Times New Roman" w:hAnsi="Times New Roman" w:cs="Times New Roman"/>
                <w:sz w:val="20"/>
                <w:szCs w:val="24"/>
                <w:lang w:val="en-US" w:eastAsia="de-DE"/>
              </w:rPr>
            </w:pPr>
            <w:r w:rsidRPr="008C2A7E">
              <w:rPr>
                <w:rFonts w:ascii="Arial" w:eastAsia="Times New Roman" w:hAnsi="Arial" w:cs="Arial"/>
                <w:sz w:val="20"/>
                <w:szCs w:val="24"/>
                <w:u w:val="single"/>
                <w:lang w:val="en-GB" w:eastAsia="de-DE"/>
              </w:rPr>
              <w:t>Conclusion</w:t>
            </w:r>
            <w:r w:rsidRPr="008C2A7E">
              <w:rPr>
                <w:rFonts w:ascii="Arial" w:eastAsia="Times New Roman" w:hAnsi="Arial" w:cs="Arial"/>
                <w:sz w:val="20"/>
                <w:szCs w:val="24"/>
                <w:lang w:val="en-GB" w:eastAsia="de-DE"/>
              </w:rPr>
              <w:t>: 99.61% of particles are upper than 500 µm.</w:t>
            </w:r>
            <w:r w:rsidRPr="008C2A7E">
              <w:rPr>
                <w:rFonts w:ascii="Arial" w:eastAsia="Times New Roman" w:hAnsi="Arial" w:cs="Arial"/>
                <w:sz w:val="20"/>
                <w:szCs w:val="20"/>
                <w:lang w:val="en-GB"/>
              </w:rPr>
              <w:t xml:space="preserve"> The dust content of the test item represents less than 0.14%. When the product is supplied in bulk, Anses recommends wearing protecting gloves and a respiratory protection equipment during decanting. Thus no friability test will be needed.</w:t>
            </w:r>
          </w:p>
        </w:tc>
        <w:tc>
          <w:tcPr>
            <w:tcW w:w="1417" w:type="dxa"/>
          </w:tcPr>
          <w:p w14:paraId="62F92EFD" w14:textId="77777777" w:rsidR="008C2A7E" w:rsidRPr="001C505E" w:rsidRDefault="008C2A7E" w:rsidP="008C2A7E">
            <w:pPr>
              <w:spacing w:before="60" w:after="60" w:line="240" w:lineRule="auto"/>
              <w:rPr>
                <w:rFonts w:ascii="Arial" w:eastAsia="Times New Roman" w:hAnsi="Arial" w:cs="Arial"/>
                <w:sz w:val="20"/>
                <w:szCs w:val="24"/>
                <w:lang w:val="sv-SE" w:eastAsia="de-DE"/>
              </w:rPr>
            </w:pPr>
            <w:r w:rsidRPr="001C505E">
              <w:rPr>
                <w:rFonts w:ascii="Arial" w:eastAsia="Times New Roman" w:hAnsi="Arial" w:cs="Arial"/>
                <w:sz w:val="20"/>
                <w:szCs w:val="24"/>
                <w:lang w:val="sv-SE" w:eastAsia="de-DE"/>
              </w:rPr>
              <w:lastRenderedPageBreak/>
              <w:t>B. De Ryckel (2014), Study n° 23460</w:t>
            </w:r>
          </w:p>
        </w:tc>
      </w:tr>
    </w:tbl>
    <w:p w14:paraId="071E6A49" w14:textId="77777777" w:rsidR="008C2A7E" w:rsidRPr="001C505E" w:rsidRDefault="008C2A7E" w:rsidP="008C2A7E">
      <w:pPr>
        <w:autoSpaceDE w:val="0"/>
        <w:autoSpaceDN w:val="0"/>
        <w:adjustRightInd w:val="0"/>
        <w:spacing w:after="0" w:line="240" w:lineRule="auto"/>
        <w:rPr>
          <w:rFonts w:ascii="Times New Roman" w:eastAsia="Times New Roman" w:hAnsi="Times New Roman" w:cs="Times New Roman"/>
          <w:sz w:val="24"/>
          <w:szCs w:val="24"/>
          <w:lang w:val="sv-SE"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8"/>
      </w:tblGrid>
      <w:tr w:rsidR="008C2A7E" w:rsidRPr="00CB5E3B" w14:paraId="13FC51E2" w14:textId="77777777" w:rsidTr="00935BFE">
        <w:tc>
          <w:tcPr>
            <w:tcW w:w="15308" w:type="dxa"/>
            <w:shd w:val="clear" w:color="auto" w:fill="D9D9D9"/>
          </w:tcPr>
          <w:p w14:paraId="34E017C3" w14:textId="77777777" w:rsidR="008C2A7E" w:rsidRPr="008C2A7E" w:rsidRDefault="008C2A7E" w:rsidP="008C2A7E">
            <w:pPr>
              <w:autoSpaceDE w:val="0"/>
              <w:autoSpaceDN w:val="0"/>
              <w:adjustRightInd w:val="0"/>
              <w:spacing w:after="0" w:line="240" w:lineRule="auto"/>
              <w:jc w:val="both"/>
              <w:rPr>
                <w:rFonts w:ascii="Arial" w:eastAsia="Times New Roman" w:hAnsi="Arial" w:cs="Arial"/>
                <w:b/>
                <w:lang w:val="en-GB" w:eastAsia="sv-SE"/>
              </w:rPr>
            </w:pPr>
            <w:r w:rsidRPr="00822306">
              <w:rPr>
                <w:rFonts w:ascii="Times New Roman" w:eastAsia="Times New Roman" w:hAnsi="Times New Roman" w:cs="Times New Roman"/>
                <w:lang w:val="en-US" w:eastAsia="sv-SE"/>
              </w:rPr>
              <w:br w:type="page"/>
            </w:r>
            <w:r w:rsidRPr="008C2A7E">
              <w:rPr>
                <w:rFonts w:ascii="Arial" w:eastAsia="Times New Roman" w:hAnsi="Arial" w:cs="Arial"/>
                <w:b/>
                <w:lang w:val="en-GB" w:eastAsia="sv-SE"/>
              </w:rPr>
              <w:t>General conclusion on the physical, chemical and technical properties of the product for renewal of national authorisation applications - 2017</w:t>
            </w:r>
          </w:p>
        </w:tc>
      </w:tr>
      <w:tr w:rsidR="008C2A7E" w:rsidRPr="00CB5E3B" w14:paraId="50C64435" w14:textId="77777777" w:rsidTr="00935BFE">
        <w:tc>
          <w:tcPr>
            <w:tcW w:w="15308" w:type="dxa"/>
            <w:shd w:val="clear" w:color="auto" w:fill="D9D9D9"/>
          </w:tcPr>
          <w:p w14:paraId="51DE0DDD" w14:textId="77777777" w:rsidR="008C2A7E" w:rsidRPr="008C2A7E" w:rsidRDefault="008C2A7E" w:rsidP="008C2A7E">
            <w:pPr>
              <w:autoSpaceDE w:val="0"/>
              <w:autoSpaceDN w:val="0"/>
              <w:adjustRightInd w:val="0"/>
              <w:spacing w:after="0" w:line="240" w:lineRule="auto"/>
              <w:jc w:val="both"/>
              <w:rPr>
                <w:rFonts w:ascii="Arial" w:eastAsia="Times New Roman" w:hAnsi="Arial" w:cs="Arial"/>
                <w:lang w:val="en-GB" w:eastAsia="sv-SE"/>
              </w:rPr>
            </w:pPr>
            <w:r w:rsidRPr="008C2A7E">
              <w:rPr>
                <w:rFonts w:ascii="Arial" w:eastAsia="Times New Roman" w:hAnsi="Arial" w:cs="Arial"/>
                <w:lang w:val="en-GB" w:eastAsia="sv-SE"/>
              </w:rPr>
              <w:t>The product PARATOX is an RB ready to use bait formulation. All studies have been performed in accordance with the current requirements and the results are deemed to be acceptable. It is not explosive and has no oxidising properties. The product is not flammable.</w:t>
            </w:r>
          </w:p>
          <w:p w14:paraId="4EC6AB0E" w14:textId="77777777" w:rsidR="008C2A7E" w:rsidRPr="008C2A7E" w:rsidRDefault="008C2A7E" w:rsidP="008C2A7E">
            <w:pPr>
              <w:autoSpaceDE w:val="0"/>
              <w:autoSpaceDN w:val="0"/>
              <w:adjustRightInd w:val="0"/>
              <w:spacing w:after="0" w:line="240" w:lineRule="auto"/>
              <w:jc w:val="both"/>
              <w:rPr>
                <w:rFonts w:ascii="Arial" w:eastAsia="Times New Roman" w:hAnsi="Arial" w:cs="Arial"/>
                <w:lang w:val="en-GB" w:eastAsia="sv-SE"/>
              </w:rPr>
            </w:pPr>
            <w:r w:rsidRPr="008C2A7E">
              <w:rPr>
                <w:rFonts w:ascii="Arial" w:eastAsia="Times New Roman" w:hAnsi="Arial" w:cs="Arial"/>
                <w:lang w:val="en-GB" w:eastAsia="sv-SE"/>
              </w:rPr>
              <w:t>The appearance of the product is a blue-turquoise cut grains with a characteristic grain odour.</w:t>
            </w:r>
          </w:p>
          <w:p w14:paraId="369D14C6"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lang w:val="en-US" w:eastAsia="sv-SE"/>
              </w:rPr>
            </w:pPr>
            <w:r w:rsidRPr="008C2A7E">
              <w:rPr>
                <w:rFonts w:ascii="Arial" w:eastAsia="Times New Roman" w:hAnsi="Arial" w:cs="Arial"/>
                <w:lang w:val="en-GB" w:eastAsia="sv-SE"/>
              </w:rPr>
              <w:t>Storage stability study results are acceptable. The biocidal product is stable 2 weeks at 54°C and 2 years at ambient temperature with a PP film bag</w:t>
            </w:r>
            <w:r w:rsidRPr="008C2A7E">
              <w:rPr>
                <w:rFonts w:ascii="Arial" w:eastAsia="Times New Roman" w:hAnsi="Arial" w:cs="Arial"/>
                <w:lang w:val="en-US" w:eastAsia="sv-SE"/>
              </w:rPr>
              <w:t xml:space="preserve"> packaging. The product being a solid, if it is compatible with a type of packaging, it is considered compatible with every types of packaging.</w:t>
            </w:r>
          </w:p>
          <w:p w14:paraId="4332BDDB"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lang w:val="en-GB" w:eastAsia="sv-SE"/>
              </w:rPr>
            </w:pPr>
            <w:r w:rsidRPr="008C2A7E">
              <w:rPr>
                <w:rFonts w:ascii="Arial" w:eastAsia="Times New Roman" w:hAnsi="Arial" w:cs="Arial"/>
                <w:lang w:val="en-GB" w:eastAsia="sv-SE"/>
              </w:rPr>
              <w:t>FR CA recommends to store away from light due to the sensitivity of the active substance to light.</w:t>
            </w:r>
          </w:p>
          <w:p w14:paraId="0CAA50CE"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lang w:val="en-US" w:eastAsia="sv-SE"/>
              </w:rPr>
            </w:pPr>
          </w:p>
          <w:p w14:paraId="7CEAA4EE" w14:textId="77777777" w:rsidR="008C2A7E" w:rsidRPr="008C2A7E" w:rsidRDefault="008C2A7E" w:rsidP="008C2A7E">
            <w:pPr>
              <w:autoSpaceDE w:val="0"/>
              <w:autoSpaceDN w:val="0"/>
              <w:adjustRightInd w:val="0"/>
              <w:spacing w:after="0" w:line="240" w:lineRule="auto"/>
              <w:jc w:val="both"/>
              <w:rPr>
                <w:rFonts w:ascii="Arial" w:eastAsia="Times New Roman" w:hAnsi="Arial" w:cs="Arial"/>
                <w:lang w:val="en-GB" w:eastAsia="sv-SE"/>
              </w:rPr>
            </w:pPr>
            <w:r w:rsidRPr="008C2A7E">
              <w:rPr>
                <w:rFonts w:ascii="Arial" w:eastAsia="Times New Roman" w:hAnsi="Arial" w:cs="Arial"/>
                <w:lang w:val="en-US" w:eastAsia="sv-SE"/>
              </w:rPr>
              <w:t>The technical characteristics are acceptable for an RB ready to use formulation.</w:t>
            </w:r>
          </w:p>
        </w:tc>
      </w:tr>
    </w:tbl>
    <w:p w14:paraId="613387EF"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GB" w:eastAsia="fr-FR"/>
        </w:rPr>
      </w:pPr>
    </w:p>
    <w:p w14:paraId="10F2BE22"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GB" w:eastAsia="fr-FR"/>
        </w:rPr>
        <w:sectPr w:rsidR="008C2A7E" w:rsidRPr="008C2A7E" w:rsidSect="00935BFE">
          <w:pgSz w:w="16843" w:h="11904" w:orient="landscape"/>
          <w:pgMar w:top="1090" w:right="1080" w:bottom="1469" w:left="595" w:header="720" w:footer="720" w:gutter="0"/>
          <w:cols w:space="720"/>
          <w:noEndnote/>
          <w:docGrid w:linePitch="272"/>
        </w:sectPr>
      </w:pPr>
    </w:p>
    <w:p w14:paraId="4B74DDD1" w14:textId="77777777" w:rsidR="008C2A7E" w:rsidRPr="001C505E" w:rsidRDefault="008C2A7E" w:rsidP="00032591">
      <w:pPr>
        <w:pStyle w:val="Titre3"/>
        <w:rPr>
          <w:b/>
          <w:lang w:val="en-US"/>
        </w:rPr>
      </w:pPr>
      <w:bookmarkStart w:id="25" w:name="_Toc503862615"/>
      <w:r w:rsidRPr="001C505E">
        <w:rPr>
          <w:b/>
          <w:lang w:val="en-US"/>
        </w:rPr>
        <w:lastRenderedPageBreak/>
        <w:t>Risk assessment for Physico-chemical properties</w:t>
      </w:r>
      <w:bookmarkEnd w:id="25"/>
    </w:p>
    <w:p w14:paraId="5D6E6EFE" w14:textId="77777777" w:rsidR="008C2A7E" w:rsidRPr="008C2A7E" w:rsidRDefault="008C2A7E" w:rsidP="008C2A7E">
      <w:pPr>
        <w:widowControl w:val="0"/>
        <w:shd w:val="clear" w:color="auto" w:fill="D9D9D9" w:themeFill="background1" w:themeFillShade="D9"/>
        <w:kinsoku w:val="0"/>
        <w:overflowPunct w:val="0"/>
        <w:spacing w:before="199" w:after="0" w:line="291" w:lineRule="exact"/>
        <w:ind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PARATOX is not highly flammable, not auto-flammable (up to 387°C), not explosive and does not have oxidizing properties according to GHS guideline. </w:t>
      </w:r>
      <w:r w:rsidRPr="008C2A7E">
        <w:rPr>
          <w:rFonts w:ascii="Arial" w:eastAsia="Times New Roman" w:hAnsi="Arial" w:cs="Arial"/>
          <w:sz w:val="20"/>
          <w:lang w:val="en-GB" w:eastAsia="fr-FR"/>
        </w:rPr>
        <w:t>FR considers these conclusions are still valid for CLP classification as no formulant is expected to be classified for PC CLP properties.</w:t>
      </w:r>
    </w:p>
    <w:p w14:paraId="70A4FED5" w14:textId="77777777" w:rsidR="008C2A7E" w:rsidRPr="008C2A7E" w:rsidRDefault="008C2A7E" w:rsidP="008C2A7E">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14:paraId="04D11530" w14:textId="77777777" w:rsidR="008C2A7E" w:rsidRPr="001C505E" w:rsidRDefault="008C2A7E" w:rsidP="00032591">
      <w:pPr>
        <w:pStyle w:val="Titre3"/>
        <w:rPr>
          <w:b/>
          <w:lang w:val="en-US"/>
        </w:rPr>
      </w:pPr>
      <w:bookmarkStart w:id="26" w:name="_Toc503862616"/>
      <w:r w:rsidRPr="001C505E">
        <w:rPr>
          <w:b/>
          <w:lang w:val="en-US"/>
        </w:rPr>
        <w:t>Analytical methods – PAR 2011</w:t>
      </w:r>
      <w:bookmarkEnd w:id="26"/>
    </w:p>
    <w:p w14:paraId="642683D0" w14:textId="77777777" w:rsidR="008C2A7E" w:rsidRPr="008C2A7E" w:rsidRDefault="008C2A7E" w:rsidP="008C2A7E">
      <w:pPr>
        <w:widowControl w:val="0"/>
        <w:kinsoku w:val="0"/>
        <w:overflowPunct w:val="0"/>
        <w:spacing w:before="195" w:after="0" w:line="293" w:lineRule="exact"/>
        <w:ind w:left="72" w:right="360"/>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Data on the active substance difenacoum were required at the product authorization stage as stated in the AR of the active substance and were provided by Pelgar:</w:t>
      </w:r>
    </w:p>
    <w:p w14:paraId="349BB74D" w14:textId="77777777" w:rsidR="008C2A7E" w:rsidRPr="008C2A7E" w:rsidRDefault="008C2A7E" w:rsidP="008C2A7E">
      <w:pPr>
        <w:widowControl w:val="0"/>
        <w:kinsoku w:val="0"/>
        <w:overflowPunct w:val="0"/>
        <w:spacing w:before="324" w:after="0" w:line="259" w:lineRule="exact"/>
        <w:ind w:left="432"/>
        <w:textAlignment w:val="baseline"/>
        <w:rPr>
          <w:rFonts w:ascii="Arial" w:eastAsia="Times New Roman" w:hAnsi="Arial" w:cs="Arial"/>
          <w:spacing w:val="3"/>
          <w:sz w:val="20"/>
          <w:lang w:val="en-US" w:eastAsia="fr-FR"/>
        </w:rPr>
      </w:pPr>
      <w:r w:rsidRPr="008C2A7E">
        <w:rPr>
          <w:rFonts w:ascii="Arial" w:eastAsia="Times New Roman" w:hAnsi="Arial" w:cs="Arial"/>
          <w:spacing w:val="3"/>
          <w:sz w:val="20"/>
          <w:lang w:val="en-US" w:eastAsia="fr-FR"/>
        </w:rPr>
        <w:t>- A validated method for the analysis of difenacoum in animal and human tissues,</w:t>
      </w:r>
    </w:p>
    <w:p w14:paraId="54D3DEA9" w14:textId="77777777" w:rsidR="008C2A7E" w:rsidRPr="008C2A7E" w:rsidRDefault="008C2A7E" w:rsidP="008C2A7E">
      <w:pPr>
        <w:widowControl w:val="0"/>
        <w:kinsoku w:val="0"/>
        <w:overflowPunct w:val="0"/>
        <w:spacing w:before="3" w:after="0" w:line="288" w:lineRule="exact"/>
        <w:ind w:left="792" w:right="360" w:hanging="360"/>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Validation data for the determination of residues of difenacoum in meat and oil-seed rape (food/feeding stuffs),</w:t>
      </w:r>
    </w:p>
    <w:p w14:paraId="5F11E37E" w14:textId="77777777" w:rsidR="008C2A7E" w:rsidRPr="008C2A7E" w:rsidRDefault="008C2A7E" w:rsidP="008C2A7E">
      <w:pPr>
        <w:widowControl w:val="0"/>
        <w:kinsoku w:val="0"/>
        <w:overflowPunct w:val="0"/>
        <w:spacing w:before="36" w:after="0" w:line="259" w:lineRule="exact"/>
        <w:ind w:left="432"/>
        <w:textAlignment w:val="baseline"/>
        <w:rPr>
          <w:rFonts w:ascii="Arial" w:eastAsia="Times New Roman" w:hAnsi="Arial" w:cs="Arial"/>
          <w:spacing w:val="3"/>
          <w:sz w:val="20"/>
          <w:lang w:val="en-US" w:eastAsia="fr-FR"/>
        </w:rPr>
      </w:pPr>
      <w:r w:rsidRPr="008C2A7E">
        <w:rPr>
          <w:rFonts w:ascii="Arial" w:eastAsia="Times New Roman" w:hAnsi="Arial" w:cs="Arial"/>
          <w:spacing w:val="3"/>
          <w:sz w:val="20"/>
          <w:lang w:val="en-US" w:eastAsia="fr-FR"/>
        </w:rPr>
        <w:t>- Validation data for the determination of difenacoum in sediment.</w:t>
      </w:r>
    </w:p>
    <w:p w14:paraId="4C513A68" w14:textId="77777777" w:rsidR="008C2A7E" w:rsidRPr="008C2A7E" w:rsidRDefault="008C2A7E" w:rsidP="008C2A7E">
      <w:pPr>
        <w:widowControl w:val="0"/>
        <w:kinsoku w:val="0"/>
        <w:overflowPunct w:val="0"/>
        <w:spacing w:before="282" w:after="0" w:line="293" w:lineRule="exact"/>
        <w:ind w:left="72" w:right="360"/>
        <w:jc w:val="both"/>
        <w:textAlignment w:val="baseline"/>
        <w:rPr>
          <w:rFonts w:ascii="Arial" w:eastAsia="Times New Roman" w:hAnsi="Arial" w:cs="Arial"/>
          <w:sz w:val="20"/>
          <w:u w:val="single"/>
          <w:lang w:val="en-US" w:eastAsia="fr-FR"/>
        </w:rPr>
      </w:pPr>
      <w:r w:rsidRPr="008C2A7E">
        <w:rPr>
          <w:rFonts w:ascii="Arial" w:eastAsia="Times New Roman" w:hAnsi="Arial" w:cs="Arial"/>
          <w:sz w:val="20"/>
          <w:u w:val="single"/>
          <w:lang w:val="en-US" w:eastAsia="fr-FR"/>
        </w:rPr>
        <w:t xml:space="preserve">Results of the assessment of the analytical methods provided by Pelgar on the active substance as required in the CAR: </w:t>
      </w:r>
    </w:p>
    <w:p w14:paraId="633A7541" w14:textId="77777777" w:rsidR="008C2A7E" w:rsidRPr="008C2A7E" w:rsidRDefault="008C2A7E" w:rsidP="008C2A7E">
      <w:pPr>
        <w:widowControl w:val="0"/>
        <w:kinsoku w:val="0"/>
        <w:overflowPunct w:val="0"/>
        <w:spacing w:before="51" w:after="0" w:line="533" w:lineRule="exact"/>
        <w:ind w:left="72" w:right="1440"/>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 A validated method for the analysis of difenacoum in animal and human tissues </w:t>
      </w:r>
      <w:r w:rsidRPr="008C2A7E">
        <w:rPr>
          <w:rFonts w:ascii="Arial" w:eastAsia="Times New Roman" w:hAnsi="Arial" w:cs="Arial"/>
          <w:sz w:val="20"/>
          <w:u w:val="single"/>
          <w:lang w:val="en-US" w:eastAsia="fr-FR"/>
        </w:rPr>
        <w:t>Results of the assessment:</w:t>
      </w:r>
      <w:r w:rsidRPr="008C2A7E">
        <w:rPr>
          <w:rFonts w:ascii="Arial" w:eastAsia="Times New Roman" w:hAnsi="Arial" w:cs="Arial"/>
          <w:sz w:val="20"/>
          <w:lang w:val="en-US" w:eastAsia="fr-FR"/>
        </w:rPr>
        <w:t xml:space="preserve"> The method is validated and is acceptable.</w:t>
      </w:r>
    </w:p>
    <w:p w14:paraId="54B137C5" w14:textId="77777777" w:rsidR="008C2A7E" w:rsidRPr="008C2A7E" w:rsidRDefault="008C2A7E" w:rsidP="008C2A7E">
      <w:pPr>
        <w:widowControl w:val="0"/>
        <w:kinsoku w:val="0"/>
        <w:overflowPunct w:val="0"/>
        <w:spacing w:before="293" w:after="0" w:line="288" w:lineRule="exact"/>
        <w:ind w:left="72" w:right="360"/>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Validation data for the analytical method for determination of residues of difenacoum in meat and oil-seed rape (food/feeding stuffs)</w:t>
      </w:r>
    </w:p>
    <w:p w14:paraId="2DB575C1" w14:textId="77777777" w:rsidR="008C2A7E" w:rsidRPr="008C2A7E" w:rsidRDefault="008C2A7E" w:rsidP="008C2A7E">
      <w:pPr>
        <w:widowControl w:val="0"/>
        <w:kinsoku w:val="0"/>
        <w:overflowPunct w:val="0"/>
        <w:spacing w:before="242" w:after="0" w:line="291" w:lineRule="exact"/>
        <w:ind w:left="72" w:right="360"/>
        <w:jc w:val="both"/>
        <w:textAlignment w:val="baseline"/>
        <w:rPr>
          <w:rFonts w:ascii="Arial" w:eastAsia="Times New Roman" w:hAnsi="Arial" w:cs="Arial"/>
          <w:spacing w:val="1"/>
          <w:sz w:val="20"/>
          <w:lang w:val="en-US" w:eastAsia="fr-FR"/>
        </w:rPr>
      </w:pPr>
      <w:r w:rsidRPr="008C2A7E">
        <w:rPr>
          <w:rFonts w:ascii="Arial" w:eastAsia="Times New Roman" w:hAnsi="Arial" w:cs="Arial"/>
          <w:spacing w:val="1"/>
          <w:sz w:val="20"/>
          <w:u w:val="single"/>
          <w:lang w:val="en-US" w:eastAsia="fr-FR"/>
        </w:rPr>
        <w:t>Results of the assessment:</w:t>
      </w:r>
      <w:r w:rsidRPr="008C2A7E">
        <w:rPr>
          <w:rFonts w:ascii="Arial" w:eastAsia="Times New Roman" w:hAnsi="Arial" w:cs="Arial"/>
          <w:spacing w:val="1"/>
          <w:sz w:val="20"/>
          <w:lang w:val="en-US" w:eastAsia="fr-FR"/>
        </w:rPr>
        <w:t xml:space="preserve"> The data provided were not validation data based on the analysis method already provided in the dossier, as requested. The submitted study report provided a new method with validation data. This new method is validated and is acceptable.</w:t>
      </w:r>
    </w:p>
    <w:p w14:paraId="25734A40" w14:textId="77777777" w:rsidR="008C2A7E" w:rsidRPr="008C2A7E" w:rsidRDefault="008C2A7E" w:rsidP="008C2A7E">
      <w:pPr>
        <w:widowControl w:val="0"/>
        <w:kinsoku w:val="0"/>
        <w:overflowPunct w:val="0"/>
        <w:spacing w:before="288" w:after="0" w:line="293" w:lineRule="exact"/>
        <w:ind w:left="72" w:right="360"/>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Validation data for analytical method for determination of difenacoum in sediment (based on the analysis method for difenacoum in soil)</w:t>
      </w:r>
    </w:p>
    <w:p w14:paraId="52F44A9F" w14:textId="77777777" w:rsidR="008C2A7E" w:rsidRPr="008C2A7E" w:rsidRDefault="008C2A7E" w:rsidP="008C2A7E">
      <w:pPr>
        <w:widowControl w:val="0"/>
        <w:kinsoku w:val="0"/>
        <w:overflowPunct w:val="0"/>
        <w:spacing w:before="237" w:after="415" w:line="292" w:lineRule="exact"/>
        <w:ind w:left="72" w:right="360"/>
        <w:jc w:val="both"/>
        <w:textAlignment w:val="baseline"/>
        <w:rPr>
          <w:rFonts w:ascii="Arial" w:eastAsia="Times New Roman" w:hAnsi="Arial" w:cs="Arial"/>
          <w:sz w:val="20"/>
          <w:lang w:eastAsia="fr-FR"/>
        </w:rPr>
      </w:pPr>
      <w:r w:rsidRPr="008C2A7E">
        <w:rPr>
          <w:rFonts w:ascii="Arial" w:eastAsia="Times New Roman" w:hAnsi="Arial" w:cs="Arial"/>
          <w:sz w:val="20"/>
          <w:u w:val="single"/>
          <w:lang w:val="en-US" w:eastAsia="fr-FR"/>
        </w:rPr>
        <w:t>Results of the assessment:</w:t>
      </w:r>
      <w:r w:rsidRPr="008C2A7E">
        <w:rPr>
          <w:rFonts w:ascii="Arial" w:eastAsia="Times New Roman" w:hAnsi="Arial" w:cs="Arial"/>
          <w:sz w:val="20"/>
          <w:lang w:val="en-US" w:eastAsia="fr-FR"/>
        </w:rPr>
        <w:t xml:space="preserve"> The data provided were not validation data based on the analysis method for difenacoum in soil, as requested. The submitted study report provided a new method with validation data. </w:t>
      </w:r>
      <w:r w:rsidRPr="008C2A7E">
        <w:rPr>
          <w:rFonts w:ascii="Arial" w:eastAsia="Times New Roman" w:hAnsi="Arial" w:cs="Arial"/>
          <w:sz w:val="20"/>
          <w:lang w:eastAsia="fr-FR"/>
        </w:rPr>
        <w:t>This new method is validated and is acceptable.</w:t>
      </w:r>
    </w:p>
    <w:tbl>
      <w:tblPr>
        <w:tblW w:w="0" w:type="auto"/>
        <w:tblInd w:w="65" w:type="dxa"/>
        <w:tblLayout w:type="fixed"/>
        <w:tblCellMar>
          <w:left w:w="0" w:type="dxa"/>
          <w:right w:w="0" w:type="dxa"/>
        </w:tblCellMar>
        <w:tblLook w:val="0000" w:firstRow="0" w:lastRow="0" w:firstColumn="0" w:lastColumn="0" w:noHBand="0" w:noVBand="0"/>
      </w:tblPr>
      <w:tblGrid>
        <w:gridCol w:w="4402"/>
        <w:gridCol w:w="4824"/>
      </w:tblGrid>
      <w:tr w:rsidR="008C2A7E" w:rsidRPr="008C2A7E" w14:paraId="71226C23" w14:textId="77777777" w:rsidTr="00935BFE">
        <w:trPr>
          <w:trHeight w:hRule="exact" w:val="547"/>
        </w:trPr>
        <w:tc>
          <w:tcPr>
            <w:tcW w:w="4402" w:type="dxa"/>
            <w:tcBorders>
              <w:top w:val="single" w:sz="4" w:space="0" w:color="auto"/>
              <w:left w:val="single" w:sz="4" w:space="0" w:color="auto"/>
              <w:bottom w:val="single" w:sz="4" w:space="0" w:color="auto"/>
              <w:right w:val="single" w:sz="4" w:space="0" w:color="auto"/>
            </w:tcBorders>
          </w:tcPr>
          <w:p w14:paraId="00DF99A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lang w:eastAsia="fr-FR"/>
              </w:rPr>
            </w:pPr>
          </w:p>
        </w:tc>
        <w:tc>
          <w:tcPr>
            <w:tcW w:w="4824" w:type="dxa"/>
            <w:tcBorders>
              <w:top w:val="single" w:sz="4" w:space="0" w:color="auto"/>
              <w:left w:val="single" w:sz="4" w:space="0" w:color="auto"/>
              <w:bottom w:val="single" w:sz="4" w:space="0" w:color="auto"/>
              <w:right w:val="single" w:sz="4" w:space="0" w:color="auto"/>
            </w:tcBorders>
            <w:vAlign w:val="center"/>
          </w:tcPr>
          <w:p w14:paraId="1D16074A" w14:textId="77777777" w:rsidR="008C2A7E" w:rsidRPr="008C2A7E" w:rsidRDefault="008C2A7E" w:rsidP="008C2A7E">
            <w:pPr>
              <w:widowControl w:val="0"/>
              <w:kinsoku w:val="0"/>
              <w:overflowPunct w:val="0"/>
              <w:spacing w:before="135" w:after="146" w:line="257" w:lineRule="exact"/>
              <w:ind w:left="120"/>
              <w:textAlignment w:val="baseline"/>
              <w:rPr>
                <w:rFonts w:ascii="Arial" w:eastAsia="Times New Roman" w:hAnsi="Arial" w:cs="Arial"/>
                <w:sz w:val="20"/>
                <w:lang w:eastAsia="fr-FR"/>
              </w:rPr>
            </w:pPr>
            <w:r w:rsidRPr="008C2A7E">
              <w:rPr>
                <w:rFonts w:ascii="Arial" w:eastAsia="Times New Roman" w:hAnsi="Arial" w:cs="Arial"/>
                <w:sz w:val="20"/>
                <w:lang w:eastAsia="fr-FR"/>
              </w:rPr>
              <w:t>Principle of method</w:t>
            </w:r>
          </w:p>
        </w:tc>
      </w:tr>
      <w:tr w:rsidR="008C2A7E" w:rsidRPr="00CB5E3B" w14:paraId="1335F231" w14:textId="77777777" w:rsidTr="00935BFE">
        <w:trPr>
          <w:trHeight w:hRule="exact" w:val="1123"/>
        </w:trPr>
        <w:tc>
          <w:tcPr>
            <w:tcW w:w="4402" w:type="dxa"/>
            <w:tcBorders>
              <w:top w:val="single" w:sz="4" w:space="0" w:color="auto"/>
              <w:left w:val="single" w:sz="4" w:space="0" w:color="auto"/>
              <w:bottom w:val="single" w:sz="4" w:space="0" w:color="auto"/>
              <w:right w:val="single" w:sz="4" w:space="0" w:color="auto"/>
            </w:tcBorders>
          </w:tcPr>
          <w:p w14:paraId="509B6048" w14:textId="77777777" w:rsidR="008C2A7E" w:rsidRPr="008C2A7E" w:rsidRDefault="008C2A7E" w:rsidP="008C2A7E">
            <w:pPr>
              <w:widowControl w:val="0"/>
              <w:kinsoku w:val="0"/>
              <w:overflowPunct w:val="0"/>
              <w:spacing w:before="99" w:after="439" w:line="288" w:lineRule="exact"/>
              <w:ind w:left="108"/>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Technical active substance as manufactured:</w:t>
            </w:r>
          </w:p>
        </w:tc>
        <w:tc>
          <w:tcPr>
            <w:tcW w:w="4824" w:type="dxa"/>
            <w:tcBorders>
              <w:top w:val="single" w:sz="4" w:space="0" w:color="auto"/>
              <w:left w:val="single" w:sz="4" w:space="0" w:color="auto"/>
              <w:bottom w:val="single" w:sz="4" w:space="0" w:color="auto"/>
              <w:right w:val="single" w:sz="4" w:space="0" w:color="auto"/>
            </w:tcBorders>
          </w:tcPr>
          <w:p w14:paraId="73C9790E" w14:textId="77777777" w:rsidR="008C2A7E" w:rsidRPr="008C2A7E" w:rsidRDefault="008C2A7E" w:rsidP="008C2A7E">
            <w:pPr>
              <w:widowControl w:val="0"/>
              <w:kinsoku w:val="0"/>
              <w:overflowPunct w:val="0"/>
              <w:spacing w:before="98" w:after="146" w:line="290" w:lineRule="exact"/>
              <w:ind w:left="108" w:right="180"/>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Difenacoum quantified in technical grade material by HPLC with UV detection at 254 nm using an internal standard.</w:t>
            </w:r>
          </w:p>
        </w:tc>
      </w:tr>
      <w:tr w:rsidR="008C2A7E" w:rsidRPr="00CB5E3B" w14:paraId="5B99D702" w14:textId="77777777" w:rsidTr="00935BFE">
        <w:trPr>
          <w:trHeight w:hRule="exact" w:val="1124"/>
        </w:trPr>
        <w:tc>
          <w:tcPr>
            <w:tcW w:w="4402" w:type="dxa"/>
            <w:tcBorders>
              <w:top w:val="single" w:sz="4" w:space="0" w:color="auto"/>
              <w:left w:val="single" w:sz="4" w:space="0" w:color="auto"/>
              <w:bottom w:val="single" w:sz="4" w:space="0" w:color="auto"/>
              <w:right w:val="single" w:sz="4" w:space="0" w:color="auto"/>
            </w:tcBorders>
          </w:tcPr>
          <w:p w14:paraId="17990F0E" w14:textId="77777777" w:rsidR="008C2A7E" w:rsidRPr="008C2A7E" w:rsidRDefault="008C2A7E" w:rsidP="008C2A7E">
            <w:pPr>
              <w:widowControl w:val="0"/>
              <w:kinsoku w:val="0"/>
              <w:overflowPunct w:val="0"/>
              <w:spacing w:before="125" w:after="732" w:line="257" w:lineRule="exact"/>
              <w:ind w:left="120"/>
              <w:textAlignment w:val="baseline"/>
              <w:rPr>
                <w:rFonts w:ascii="Arial" w:eastAsia="Times New Roman" w:hAnsi="Arial" w:cs="Arial"/>
                <w:sz w:val="20"/>
                <w:lang w:eastAsia="fr-FR"/>
              </w:rPr>
            </w:pPr>
            <w:r w:rsidRPr="008C2A7E">
              <w:rPr>
                <w:rFonts w:ascii="Arial" w:eastAsia="Times New Roman" w:hAnsi="Arial" w:cs="Arial"/>
                <w:sz w:val="20"/>
                <w:lang w:eastAsia="fr-FR"/>
              </w:rPr>
              <w:t>Impurities in technical active substance:</w:t>
            </w:r>
          </w:p>
        </w:tc>
        <w:tc>
          <w:tcPr>
            <w:tcW w:w="4824" w:type="dxa"/>
            <w:tcBorders>
              <w:top w:val="single" w:sz="4" w:space="0" w:color="auto"/>
              <w:left w:val="single" w:sz="4" w:space="0" w:color="auto"/>
              <w:bottom w:val="single" w:sz="4" w:space="0" w:color="auto"/>
              <w:right w:val="single" w:sz="4" w:space="0" w:color="auto"/>
            </w:tcBorders>
          </w:tcPr>
          <w:p w14:paraId="65E349FA" w14:textId="77777777" w:rsidR="008C2A7E" w:rsidRPr="008C2A7E" w:rsidRDefault="008C2A7E" w:rsidP="008C2A7E">
            <w:pPr>
              <w:widowControl w:val="0"/>
              <w:kinsoku w:val="0"/>
              <w:overflowPunct w:val="0"/>
              <w:spacing w:before="89" w:after="146" w:line="293" w:lineRule="exact"/>
              <w:ind w:left="108" w:right="144"/>
              <w:textAlignment w:val="baseline"/>
              <w:rPr>
                <w:rFonts w:ascii="Arial" w:eastAsia="Times New Roman" w:hAnsi="Arial" w:cs="Arial"/>
                <w:spacing w:val="-2"/>
                <w:sz w:val="20"/>
                <w:lang w:val="en-US" w:eastAsia="fr-FR"/>
              </w:rPr>
            </w:pPr>
            <w:r w:rsidRPr="008C2A7E">
              <w:rPr>
                <w:rFonts w:ascii="Arial" w:eastAsia="Times New Roman" w:hAnsi="Arial" w:cs="Arial"/>
                <w:spacing w:val="-2"/>
                <w:sz w:val="20"/>
                <w:lang w:val="en-US" w:eastAsia="fr-FR"/>
              </w:rPr>
              <w:t>Impurities in technical grade material quantified by HPLC with UV detection using either an internal or external standard.</w:t>
            </w:r>
          </w:p>
        </w:tc>
      </w:tr>
      <w:tr w:rsidR="008C2A7E" w:rsidRPr="008C2A7E" w14:paraId="10C3138E" w14:textId="77777777" w:rsidTr="00935BFE">
        <w:trPr>
          <w:trHeight w:hRule="exact" w:val="542"/>
        </w:trPr>
        <w:tc>
          <w:tcPr>
            <w:tcW w:w="4402" w:type="dxa"/>
            <w:tcBorders>
              <w:top w:val="single" w:sz="4" w:space="0" w:color="auto"/>
              <w:left w:val="single" w:sz="4" w:space="0" w:color="auto"/>
              <w:bottom w:val="single" w:sz="4" w:space="0" w:color="auto"/>
              <w:right w:val="single" w:sz="4" w:space="0" w:color="auto"/>
            </w:tcBorders>
            <w:vAlign w:val="center"/>
          </w:tcPr>
          <w:p w14:paraId="37DA43BD" w14:textId="77777777" w:rsidR="008C2A7E" w:rsidRPr="008C2A7E" w:rsidRDefault="008C2A7E" w:rsidP="008C2A7E">
            <w:pPr>
              <w:widowControl w:val="0"/>
              <w:kinsoku w:val="0"/>
              <w:overflowPunct w:val="0"/>
              <w:spacing w:before="125" w:after="155" w:line="257" w:lineRule="exact"/>
              <w:ind w:left="120"/>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active substance in the formulation:</w:t>
            </w:r>
          </w:p>
        </w:tc>
        <w:tc>
          <w:tcPr>
            <w:tcW w:w="4824" w:type="dxa"/>
            <w:tcBorders>
              <w:top w:val="single" w:sz="4" w:space="0" w:color="auto"/>
              <w:left w:val="single" w:sz="4" w:space="0" w:color="auto"/>
              <w:bottom w:val="single" w:sz="4" w:space="0" w:color="auto"/>
              <w:right w:val="single" w:sz="4" w:space="0" w:color="auto"/>
            </w:tcBorders>
            <w:vAlign w:val="center"/>
          </w:tcPr>
          <w:p w14:paraId="4B658599" w14:textId="77777777" w:rsidR="008C2A7E" w:rsidRPr="008C2A7E" w:rsidRDefault="008C2A7E" w:rsidP="008C2A7E">
            <w:pPr>
              <w:widowControl w:val="0"/>
              <w:kinsoku w:val="0"/>
              <w:overflowPunct w:val="0"/>
              <w:spacing w:before="125" w:after="155" w:line="257" w:lineRule="exact"/>
              <w:ind w:left="120"/>
              <w:textAlignment w:val="baseline"/>
              <w:rPr>
                <w:rFonts w:ascii="Arial" w:eastAsia="Times New Roman" w:hAnsi="Arial" w:cs="Arial"/>
                <w:sz w:val="20"/>
                <w:lang w:eastAsia="fr-FR"/>
              </w:rPr>
            </w:pPr>
            <w:r w:rsidRPr="008C2A7E">
              <w:rPr>
                <w:rFonts w:ascii="Arial" w:eastAsia="Times New Roman" w:hAnsi="Arial" w:cs="Arial"/>
                <w:sz w:val="20"/>
                <w:lang w:eastAsia="fr-FR"/>
              </w:rPr>
              <w:t>HPLC-UV</w:t>
            </w:r>
          </w:p>
        </w:tc>
      </w:tr>
    </w:tbl>
    <w:p w14:paraId="26D1E150" w14:textId="77777777" w:rsidR="008C2A7E" w:rsidRPr="008C2A7E" w:rsidRDefault="008C2A7E" w:rsidP="008C2A7E">
      <w:pPr>
        <w:widowControl w:val="0"/>
        <w:kinsoku w:val="0"/>
        <w:overflowPunct w:val="0"/>
        <w:spacing w:before="13" w:after="0" w:line="255" w:lineRule="exact"/>
        <w:ind w:left="216"/>
        <w:jc w:val="both"/>
        <w:textAlignment w:val="baseline"/>
        <w:rPr>
          <w:rFonts w:ascii="Arial" w:eastAsia="Times New Roman" w:hAnsi="Arial" w:cs="Arial"/>
          <w:b/>
          <w:bCs/>
          <w:sz w:val="20"/>
          <w:u w:val="single"/>
          <w:lang w:val="en-US" w:eastAsia="fr-FR"/>
        </w:rPr>
      </w:pPr>
      <w:r w:rsidRPr="008C2A7E">
        <w:rPr>
          <w:rFonts w:ascii="Arial" w:eastAsia="Times New Roman" w:hAnsi="Arial" w:cs="Arial"/>
          <w:b/>
          <w:bCs/>
          <w:sz w:val="20"/>
          <w:u w:val="single"/>
          <w:lang w:val="en-US" w:eastAsia="fr-FR"/>
        </w:rPr>
        <w:t xml:space="preserve">Technical active substance as manufactured: </w:t>
      </w:r>
    </w:p>
    <w:p w14:paraId="5CBD92C7" w14:textId="77777777" w:rsidR="008C2A7E" w:rsidRPr="008C2A7E" w:rsidRDefault="008C2A7E" w:rsidP="008C2A7E">
      <w:pPr>
        <w:widowControl w:val="0"/>
        <w:kinsoku w:val="0"/>
        <w:overflowPunct w:val="0"/>
        <w:spacing w:after="0" w:line="290"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lastRenderedPageBreak/>
        <w:t>The determination of the active substance was performed by HPLC with method of the internal standard, using the UV detector. It is based on the comparison between the ratio of the difenacoum analytical standard peak area versus 1.3.5-triphenylbenzene internal standard peak area and the same ratio determined in the sample under examination where a known amount of internal standard (I.S) was added. The analytical method is considered to be acceptable.</w:t>
      </w:r>
    </w:p>
    <w:p w14:paraId="6FB4B887" w14:textId="77777777" w:rsidR="008C2A7E" w:rsidRPr="008C2A7E" w:rsidRDefault="008C2A7E" w:rsidP="008C2A7E">
      <w:pPr>
        <w:widowControl w:val="0"/>
        <w:kinsoku w:val="0"/>
        <w:overflowPunct w:val="0"/>
        <w:spacing w:before="328" w:after="0" w:line="254" w:lineRule="exact"/>
        <w:ind w:left="216"/>
        <w:jc w:val="both"/>
        <w:textAlignment w:val="baseline"/>
        <w:rPr>
          <w:rFonts w:ascii="Arial" w:eastAsia="Times New Roman" w:hAnsi="Arial" w:cs="Arial"/>
          <w:b/>
          <w:bCs/>
          <w:sz w:val="20"/>
          <w:u w:val="single"/>
          <w:lang w:val="en-US" w:eastAsia="fr-FR"/>
        </w:rPr>
      </w:pPr>
      <w:r w:rsidRPr="008C2A7E">
        <w:rPr>
          <w:rFonts w:ascii="Arial" w:eastAsia="Times New Roman" w:hAnsi="Arial" w:cs="Arial"/>
          <w:b/>
          <w:bCs/>
          <w:sz w:val="20"/>
          <w:u w:val="single"/>
          <w:lang w:val="en-US" w:eastAsia="fr-FR"/>
        </w:rPr>
        <w:t xml:space="preserve">Impurities in technical active substance: </w:t>
      </w:r>
    </w:p>
    <w:p w14:paraId="031803E4" w14:textId="77777777" w:rsidR="008C2A7E" w:rsidRPr="008C2A7E" w:rsidRDefault="008C2A7E" w:rsidP="008C2A7E">
      <w:pPr>
        <w:widowControl w:val="0"/>
        <w:kinsoku w:val="0"/>
        <w:overflowPunct w:val="0"/>
        <w:spacing w:after="0" w:line="290"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analytical method and the related validation data for the determination of impurities in the difenacoum technical substance described in the CAR (endpoint A4.1(2)) is also considered to be acceptable but is confidential and can be found in Annex for Confidential Data and Information in the CAR of Difenacoum of Activa/Pelgar Brodifacoum and Difenacoum Task Force.</w:t>
      </w:r>
    </w:p>
    <w:p w14:paraId="4B59E438" w14:textId="77777777" w:rsidR="008C2A7E" w:rsidRPr="008C2A7E" w:rsidRDefault="008C2A7E" w:rsidP="008C2A7E">
      <w:pPr>
        <w:widowControl w:val="0"/>
        <w:kinsoku w:val="0"/>
        <w:overflowPunct w:val="0"/>
        <w:spacing w:before="329" w:after="0" w:line="254" w:lineRule="exact"/>
        <w:ind w:left="216"/>
        <w:textAlignment w:val="baseline"/>
        <w:rPr>
          <w:rFonts w:ascii="Arial" w:eastAsia="Times New Roman" w:hAnsi="Arial" w:cs="Arial"/>
          <w:b/>
          <w:bCs/>
          <w:sz w:val="20"/>
          <w:u w:val="single"/>
          <w:lang w:val="en-US" w:eastAsia="fr-FR"/>
        </w:rPr>
      </w:pPr>
      <w:r w:rsidRPr="008C2A7E">
        <w:rPr>
          <w:rFonts w:ascii="Arial" w:eastAsia="Times New Roman" w:hAnsi="Arial" w:cs="Arial"/>
          <w:b/>
          <w:bCs/>
          <w:sz w:val="20"/>
          <w:u w:val="single"/>
          <w:lang w:val="en-US" w:eastAsia="fr-FR"/>
        </w:rPr>
        <w:t xml:space="preserve">Active substance in the formulation: </w:t>
      </w:r>
    </w:p>
    <w:p w14:paraId="5295207F" w14:textId="77777777" w:rsidR="008C2A7E" w:rsidRPr="008C2A7E" w:rsidRDefault="008C2A7E" w:rsidP="008C2A7E">
      <w:pPr>
        <w:widowControl w:val="0"/>
        <w:kinsoku w:val="0"/>
        <w:overflowPunct w:val="0"/>
        <w:spacing w:after="0" w:line="290"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After extraction in methanol, the active substance content is determined by high performance liquid chromatography (HPLC) with UV detection at 254 nm according to the internal standard method. The analytical method provided is validated.</w:t>
      </w:r>
    </w:p>
    <w:p w14:paraId="3E0C850C" w14:textId="77777777" w:rsidR="008C2A7E" w:rsidRPr="008C2A7E" w:rsidRDefault="008C2A7E" w:rsidP="008C2A7E">
      <w:pPr>
        <w:widowControl w:val="0"/>
        <w:kinsoku w:val="0"/>
        <w:overflowPunct w:val="0"/>
        <w:spacing w:after="0" w:line="290" w:lineRule="exact"/>
        <w:ind w:left="216" w:right="216"/>
        <w:jc w:val="both"/>
        <w:textAlignment w:val="baseline"/>
        <w:rPr>
          <w:rFonts w:ascii="Arial" w:eastAsia="Times New Roman" w:hAnsi="Arial" w:cs="Arial"/>
          <w:sz w:val="20"/>
          <w:lang w:val="en-US" w:eastAsia="fr-FR"/>
        </w:rPr>
      </w:pPr>
    </w:p>
    <w:p w14:paraId="01590032"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pPr>
    </w:p>
    <w:p w14:paraId="4E6921AE"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pPr>
    </w:p>
    <w:p w14:paraId="323DEDCC"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1100" w:right="1469" w:bottom="627" w:left="1090" w:header="720" w:footer="720" w:gutter="0"/>
          <w:cols w:space="720"/>
          <w:noEndnote/>
        </w:sectPr>
      </w:pPr>
    </w:p>
    <w:p w14:paraId="0CD88B65" w14:textId="77777777" w:rsidR="008C2A7E" w:rsidRPr="008C2A7E" w:rsidRDefault="008C2A7E" w:rsidP="00032591">
      <w:pPr>
        <w:pStyle w:val="Titre2"/>
        <w:rPr>
          <w:lang w:val="en-US"/>
        </w:rPr>
      </w:pPr>
      <w:bookmarkStart w:id="27" w:name="_Toc503862617"/>
      <w:r w:rsidRPr="008C2A7E">
        <w:rPr>
          <w:lang w:val="en-US"/>
        </w:rPr>
        <w:lastRenderedPageBreak/>
        <w:t>Effectiveness against target organisms</w:t>
      </w:r>
      <w:bookmarkEnd w:id="27"/>
      <w:r w:rsidRPr="008C2A7E">
        <w:rPr>
          <w:lang w:val="en-US"/>
        </w:rPr>
        <w:t xml:space="preserve"> </w:t>
      </w:r>
    </w:p>
    <w:p w14:paraId="6A6864D3" w14:textId="77777777" w:rsidR="008C2A7E" w:rsidRPr="001C505E" w:rsidRDefault="008C2A7E" w:rsidP="00032591">
      <w:pPr>
        <w:pStyle w:val="Titre3"/>
        <w:rPr>
          <w:b/>
          <w:lang w:val="en-US"/>
        </w:rPr>
      </w:pPr>
      <w:bookmarkStart w:id="28" w:name="_Toc503862618"/>
      <w:r w:rsidRPr="001C505E">
        <w:rPr>
          <w:b/>
          <w:lang w:val="en-US"/>
        </w:rPr>
        <w:t>Function</w:t>
      </w:r>
      <w:bookmarkEnd w:id="28"/>
    </w:p>
    <w:p w14:paraId="41F0E944" w14:textId="77777777" w:rsidR="008C2A7E" w:rsidRPr="008C2A7E" w:rsidRDefault="008C2A7E" w:rsidP="008C2A7E">
      <w:pPr>
        <w:widowControl w:val="0"/>
        <w:kinsoku w:val="0"/>
        <w:overflowPunct w:val="0"/>
        <w:spacing w:before="201" w:after="0" w:line="291" w:lineRule="exact"/>
        <w:ind w:left="216" w:right="6264"/>
        <w:textAlignment w:val="baseline"/>
        <w:rPr>
          <w:rFonts w:ascii="Arial" w:eastAsia="Times New Roman" w:hAnsi="Arial" w:cs="Arial"/>
          <w:spacing w:val="-2"/>
          <w:sz w:val="20"/>
          <w:lang w:val="en-US" w:eastAsia="fr-FR"/>
        </w:rPr>
      </w:pPr>
      <w:r w:rsidRPr="008C2A7E">
        <w:rPr>
          <w:rFonts w:ascii="Arial" w:eastAsia="Times New Roman" w:hAnsi="Arial" w:cs="Arial"/>
          <w:spacing w:val="-2"/>
          <w:sz w:val="20"/>
          <w:lang w:val="en-US" w:eastAsia="fr-FR"/>
        </w:rPr>
        <w:t>Main group 03: Pest Control Product Type 14: Rodenticide</w:t>
      </w:r>
    </w:p>
    <w:p w14:paraId="52319DC9" w14:textId="77777777" w:rsidR="008C2A7E" w:rsidRPr="001C505E" w:rsidRDefault="008C2A7E" w:rsidP="00032591">
      <w:pPr>
        <w:pStyle w:val="Titre3"/>
        <w:rPr>
          <w:b/>
          <w:lang w:val="en-US"/>
        </w:rPr>
      </w:pPr>
      <w:bookmarkStart w:id="29" w:name="_Toc503862619"/>
      <w:r w:rsidRPr="001C505E">
        <w:rPr>
          <w:b/>
          <w:lang w:val="en-US"/>
        </w:rPr>
        <w:t>Organism(s) to be controlled and products, organisms or objects to be protected.</w:t>
      </w:r>
      <w:bookmarkEnd w:id="29"/>
    </w:p>
    <w:p w14:paraId="547EF7D1" w14:textId="77777777" w:rsidR="008C2A7E" w:rsidRPr="008C2A7E" w:rsidRDefault="008C2A7E" w:rsidP="008C2A7E">
      <w:pPr>
        <w:widowControl w:val="0"/>
        <w:kinsoku w:val="0"/>
        <w:overflowPunct w:val="0"/>
        <w:spacing w:before="203" w:after="0" w:line="290"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SORKIL AVOINE SPECIALE is used to control rodents. The target organisms to be controlled are brown rat (</w:t>
      </w:r>
      <w:r w:rsidRPr="008C2A7E">
        <w:rPr>
          <w:rFonts w:ascii="Arial" w:eastAsia="Times New Roman" w:hAnsi="Arial" w:cs="Arial"/>
          <w:i/>
          <w:iCs/>
          <w:sz w:val="20"/>
          <w:lang w:val="en-US" w:eastAsia="fr-FR"/>
        </w:rPr>
        <w:t>Rattus norvegicus</w:t>
      </w:r>
      <w:r w:rsidRPr="008C2A7E">
        <w:rPr>
          <w:rFonts w:ascii="Arial" w:eastAsia="Times New Roman" w:hAnsi="Arial" w:cs="Arial"/>
          <w:sz w:val="20"/>
          <w:lang w:val="en-US" w:eastAsia="fr-FR"/>
        </w:rPr>
        <w:t>), roof rat or house rat (</w:t>
      </w:r>
      <w:r w:rsidRPr="008C2A7E">
        <w:rPr>
          <w:rFonts w:ascii="Arial" w:eastAsia="Times New Roman" w:hAnsi="Arial" w:cs="Arial"/>
          <w:i/>
          <w:iCs/>
          <w:sz w:val="20"/>
          <w:lang w:val="en-US" w:eastAsia="fr-FR"/>
        </w:rPr>
        <w:t>Rattus rattus</w:t>
      </w:r>
      <w:r w:rsidRPr="008C2A7E">
        <w:rPr>
          <w:rFonts w:ascii="Arial" w:eastAsia="Times New Roman" w:hAnsi="Arial" w:cs="Arial"/>
          <w:sz w:val="20"/>
          <w:lang w:val="en-US" w:eastAsia="fr-FR"/>
        </w:rPr>
        <w:t>) and house mouse (</w:t>
      </w:r>
      <w:r w:rsidRPr="008C2A7E">
        <w:rPr>
          <w:rFonts w:ascii="Arial" w:eastAsia="Times New Roman" w:hAnsi="Arial" w:cs="Arial"/>
          <w:i/>
          <w:iCs/>
          <w:sz w:val="20"/>
          <w:lang w:val="en-US" w:eastAsia="fr-FR"/>
        </w:rPr>
        <w:t>Mus musculus</w:t>
      </w:r>
      <w:r w:rsidRPr="008C2A7E">
        <w:rPr>
          <w:rFonts w:ascii="Arial" w:eastAsia="Times New Roman" w:hAnsi="Arial" w:cs="Arial"/>
          <w:sz w:val="20"/>
          <w:lang w:val="en-US" w:eastAsia="fr-FR"/>
        </w:rPr>
        <w:t>).</w:t>
      </w:r>
    </w:p>
    <w:p w14:paraId="25F5F7ED" w14:textId="77777777" w:rsidR="008C2A7E" w:rsidRPr="008C2A7E" w:rsidRDefault="008C2A7E" w:rsidP="008C2A7E">
      <w:pPr>
        <w:widowControl w:val="0"/>
        <w:kinsoku w:val="0"/>
        <w:overflowPunct w:val="0"/>
        <w:spacing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products, organisms or objects to be protected are stored products or food, public health, historical buildings or technical objects.</w:t>
      </w:r>
    </w:p>
    <w:p w14:paraId="68350142" w14:textId="77777777" w:rsidR="008C2A7E" w:rsidRPr="001C505E" w:rsidRDefault="008C2A7E" w:rsidP="00032591">
      <w:pPr>
        <w:pStyle w:val="Titre3"/>
        <w:rPr>
          <w:b/>
          <w:lang w:val="en-US"/>
        </w:rPr>
      </w:pPr>
      <w:bookmarkStart w:id="30" w:name="_Toc503862620"/>
      <w:r w:rsidRPr="001C505E">
        <w:rPr>
          <w:b/>
          <w:lang w:val="en-US"/>
        </w:rPr>
        <w:t>Effects on Target organisms</w:t>
      </w:r>
      <w:bookmarkEnd w:id="30"/>
    </w:p>
    <w:p w14:paraId="547E29BA" w14:textId="77777777" w:rsidR="008C2A7E" w:rsidRPr="008C2A7E" w:rsidRDefault="008C2A7E" w:rsidP="008C2A7E">
      <w:pPr>
        <w:widowControl w:val="0"/>
        <w:kinsoku w:val="0"/>
        <w:overflowPunct w:val="0"/>
        <w:spacing w:before="198"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Anticoagulants Rodenticides disrupt the blood-cutting mechanisms. Signs of poisoning in rodents are those associated with an increased tendency to bleed, leading ultimately to profuse haemorrhage. After feeding on bait containing the active substance for 2-3 days the animal becomes lethargic and slow moving. Signs of bleeding are often noticeable and blood may be seen around the nose and anus. As symptoms develop, the animal will lose its appetite and will remain in its burrow or nest for increasingly long periods of time. As the active substance has a long acting action, death will usually occur within 3-11 days of ingesting a lethal dose and animals often die out of sight in their nest or burrow.</w:t>
      </w:r>
    </w:p>
    <w:p w14:paraId="07139BDE" w14:textId="77777777" w:rsidR="008C2A7E" w:rsidRPr="008C2A7E" w:rsidRDefault="008C2A7E" w:rsidP="008C2A7E">
      <w:pPr>
        <w:widowControl w:val="0"/>
        <w:numPr>
          <w:ilvl w:val="0"/>
          <w:numId w:val="8"/>
        </w:numPr>
        <w:kinsoku w:val="0"/>
        <w:overflowPunct w:val="0"/>
        <w:autoSpaceDE w:val="0"/>
        <w:autoSpaceDN w:val="0"/>
        <w:adjustRightInd w:val="0"/>
        <w:spacing w:before="292" w:after="0" w:line="290" w:lineRule="exact"/>
        <w:ind w:left="426" w:right="216" w:hanging="284"/>
        <w:jc w:val="both"/>
        <w:textAlignment w:val="baseline"/>
        <w:rPr>
          <w:rFonts w:ascii="Arial" w:eastAsia="Times New Roman" w:hAnsi="Arial" w:cs="Arial"/>
          <w:b/>
          <w:spacing w:val="1"/>
          <w:u w:val="single"/>
          <w:lang w:val="en-US" w:eastAsia="fr-FR"/>
        </w:rPr>
      </w:pPr>
      <w:r w:rsidRPr="008C2A7E">
        <w:rPr>
          <w:rFonts w:ascii="Arial" w:eastAsia="Times New Roman" w:hAnsi="Arial" w:cs="Arial"/>
          <w:b/>
          <w:spacing w:val="1"/>
          <w:sz w:val="24"/>
          <w:u w:val="single"/>
          <w:lang w:val="en-US" w:eastAsia="fr-FR"/>
        </w:rPr>
        <w:t>First authorisation: studies has been performed with the product SORKIL AVOINE SPECIALE – PAR 2011</w:t>
      </w:r>
    </w:p>
    <w:p w14:paraId="164F3837" w14:textId="77777777" w:rsidR="008C2A7E" w:rsidRPr="008C2A7E" w:rsidRDefault="008C2A7E" w:rsidP="008C2A7E">
      <w:pPr>
        <w:widowControl w:val="0"/>
        <w:kinsoku w:val="0"/>
        <w:overflowPunct w:val="0"/>
        <w:spacing w:before="292" w:after="0" w:line="290" w:lineRule="exact"/>
        <w:ind w:left="216" w:right="216"/>
        <w:jc w:val="both"/>
        <w:textAlignment w:val="baseline"/>
        <w:rPr>
          <w:rFonts w:ascii="Arial" w:eastAsia="Times New Roman" w:hAnsi="Arial" w:cs="Arial"/>
          <w:spacing w:val="1"/>
          <w:sz w:val="20"/>
          <w:szCs w:val="20"/>
          <w:lang w:val="en-US" w:eastAsia="fr-FR"/>
        </w:rPr>
      </w:pPr>
      <w:r w:rsidRPr="008C2A7E">
        <w:rPr>
          <w:rFonts w:ascii="Arial" w:eastAsia="Times New Roman" w:hAnsi="Arial" w:cs="Arial"/>
          <w:spacing w:val="1"/>
          <w:sz w:val="20"/>
          <w:szCs w:val="20"/>
          <w:lang w:val="en-US" w:eastAsia="fr-FR"/>
        </w:rPr>
        <w:t>Choice feeding tests on SORKIL AVOINE SPECIALE on rats and mice on fresh and aged baits were conducted and the results are presented in the dossier. The studies show that the product is palatable (treated bait intake at least 20% of the total food consumption in choice feeding tests) and effective (100% mortality in less than 14 days in the choice feeding tests).</w:t>
      </w:r>
    </w:p>
    <w:p w14:paraId="782C6208" w14:textId="77777777" w:rsidR="008C2A7E" w:rsidRPr="008C2A7E" w:rsidRDefault="008C2A7E" w:rsidP="008C2A7E">
      <w:pPr>
        <w:widowControl w:val="0"/>
        <w:kinsoku w:val="0"/>
        <w:overflowPunct w:val="0"/>
        <w:spacing w:after="0" w:line="290"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Field tests on SORKIL AVOINE SPECIALE on rats and mice were conducted and the results are also presented in the dossier. Both studies on rats and mice were performed in sites with a low level of infestation (10 rats and 11 mice) and in both sites the operator has made an early stop of pre-baiting after 7 days despite the bait consumption has not levelled off. Despite this practice, the efficacy on rats and mice was respectively 100% in 10 days and 100% in 11 days.</w:t>
      </w:r>
    </w:p>
    <w:p w14:paraId="59B9B4C1" w14:textId="77777777" w:rsidR="008C2A7E" w:rsidRPr="008C2A7E" w:rsidRDefault="008C2A7E" w:rsidP="008C2A7E">
      <w:pPr>
        <w:widowControl w:val="0"/>
        <w:kinsoku w:val="0"/>
        <w:overflowPunct w:val="0"/>
        <w:spacing w:before="3" w:after="0" w:line="290"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Field and semi-field tests performed on a whole wheat formulation SORKIL G are also presented in the dossier. This formulation is different from SORKIL AVOINE SPECIALE because of the type of grain and the dyestuff and because it contents fewer appetent agents. But it is a grain formulation containing 50 ppm of difenacoum and the same rate of bittering agent so the results can be taken into account in order to support the product authorization of SORKIL AVOINE SPECIALE. The efficacy on rats and mice was respectively 95% in 20 days and 100% in 29 days.</w:t>
      </w:r>
    </w:p>
    <w:p w14:paraId="44584706" w14:textId="77777777" w:rsidR="008C2A7E" w:rsidRPr="008C2A7E" w:rsidRDefault="008C2A7E" w:rsidP="008C2A7E">
      <w:pPr>
        <w:widowControl w:val="0"/>
        <w:kinsoku w:val="0"/>
        <w:overflowPunct w:val="0"/>
        <w:spacing w:after="0" w:line="290"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Choice feeding tests on rats with fresh baits, 1-year and 2-year aged test baits have also been performed with SORKIL G.</w:t>
      </w:r>
    </w:p>
    <w:p w14:paraId="09A99523"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0"/>
          <w:szCs w:val="20"/>
          <w:lang w:val="en-US" w:eastAsia="fr-FR"/>
        </w:rPr>
        <w:sectPr w:rsidR="008C2A7E" w:rsidRPr="008C2A7E">
          <w:pgSz w:w="11904" w:h="16843"/>
          <w:pgMar w:top="1460" w:right="1469" w:bottom="628" w:left="1090" w:header="720" w:footer="720" w:gutter="0"/>
          <w:cols w:space="720"/>
          <w:noEndnote/>
        </w:sectPr>
      </w:pPr>
    </w:p>
    <w:p w14:paraId="49CB1F07" w14:textId="77777777" w:rsidR="008C2A7E" w:rsidRPr="008C2A7E" w:rsidRDefault="008C2A7E" w:rsidP="008C2A7E">
      <w:pPr>
        <w:widowControl w:val="0"/>
        <w:kinsoku w:val="0"/>
        <w:overflowPunct w:val="0"/>
        <w:spacing w:after="0" w:line="240" w:lineRule="auto"/>
        <w:ind w:left="215"/>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lastRenderedPageBreak/>
        <w:t>All efficacy studies results are presented in annex 3.</w:t>
      </w:r>
    </w:p>
    <w:p w14:paraId="10723C0B" w14:textId="77777777" w:rsidR="008C2A7E" w:rsidRPr="008C2A7E" w:rsidRDefault="008C2A7E" w:rsidP="008C2A7E">
      <w:pPr>
        <w:widowControl w:val="0"/>
        <w:kinsoku w:val="0"/>
        <w:overflowPunct w:val="0"/>
        <w:spacing w:before="120" w:after="0" w:line="240" w:lineRule="auto"/>
        <w:ind w:left="215"/>
        <w:textAlignment w:val="baseline"/>
        <w:rPr>
          <w:rFonts w:ascii="Arial" w:eastAsia="Times New Roman" w:hAnsi="Arial" w:cs="Arial"/>
          <w:sz w:val="20"/>
          <w:szCs w:val="20"/>
          <w:u w:val="single"/>
          <w:lang w:val="en-US" w:eastAsia="fr-FR"/>
        </w:rPr>
      </w:pPr>
    </w:p>
    <w:p w14:paraId="09762613" w14:textId="77777777" w:rsidR="008C2A7E" w:rsidRPr="008C2A7E" w:rsidRDefault="008C2A7E" w:rsidP="008C2A7E">
      <w:pPr>
        <w:widowControl w:val="0"/>
        <w:kinsoku w:val="0"/>
        <w:overflowPunct w:val="0"/>
        <w:spacing w:before="120" w:after="0" w:line="240" w:lineRule="auto"/>
        <w:ind w:left="215"/>
        <w:textAlignment w:val="baseline"/>
        <w:rPr>
          <w:rFonts w:ascii="Arial" w:eastAsia="Times New Roman" w:hAnsi="Arial" w:cs="Arial"/>
          <w:sz w:val="20"/>
          <w:szCs w:val="20"/>
          <w:u w:val="single"/>
          <w:lang w:val="en-US" w:eastAsia="fr-FR"/>
        </w:rPr>
      </w:pPr>
      <w:r w:rsidRPr="008C2A7E">
        <w:rPr>
          <w:rFonts w:ascii="Arial" w:eastAsia="Times New Roman" w:hAnsi="Arial" w:cs="Arial"/>
          <w:sz w:val="20"/>
          <w:szCs w:val="20"/>
          <w:u w:val="single"/>
          <w:lang w:val="en-US" w:eastAsia="fr-FR"/>
        </w:rPr>
        <w:t xml:space="preserve">The application rates recommended by the applicant are the following: </w:t>
      </w:r>
    </w:p>
    <w:p w14:paraId="149F6399" w14:textId="77777777" w:rsidR="008C2A7E" w:rsidRPr="008C2A7E" w:rsidRDefault="008C2A7E" w:rsidP="008C2A7E">
      <w:pPr>
        <w:widowControl w:val="0"/>
        <w:kinsoku w:val="0"/>
        <w:overflowPunct w:val="0"/>
        <w:spacing w:before="281" w:after="0" w:line="240" w:lineRule="auto"/>
        <w:ind w:left="216"/>
        <w:textAlignment w:val="baseline"/>
        <w:rPr>
          <w:rFonts w:ascii="Arial" w:eastAsia="Times New Roman" w:hAnsi="Arial" w:cs="Arial"/>
          <w:i/>
          <w:iCs/>
          <w:spacing w:val="-1"/>
          <w:sz w:val="20"/>
          <w:szCs w:val="20"/>
          <w:lang w:val="en-US" w:eastAsia="fr-FR"/>
        </w:rPr>
      </w:pPr>
      <w:r w:rsidRPr="008C2A7E">
        <w:rPr>
          <w:rFonts w:ascii="Arial" w:eastAsia="Times New Roman" w:hAnsi="Arial" w:cs="Arial"/>
          <w:spacing w:val="-1"/>
          <w:sz w:val="20"/>
          <w:szCs w:val="20"/>
          <w:u w:val="single"/>
          <w:lang w:val="en-US" w:eastAsia="fr-FR"/>
        </w:rPr>
        <w:t xml:space="preserve">Rats: </w:t>
      </w:r>
      <w:r w:rsidRPr="008C2A7E">
        <w:rPr>
          <w:rFonts w:ascii="Arial" w:eastAsia="Times New Roman" w:hAnsi="Arial" w:cs="Arial"/>
          <w:spacing w:val="-1"/>
          <w:sz w:val="20"/>
          <w:szCs w:val="20"/>
          <w:lang w:val="en-US" w:eastAsia="fr-FR"/>
        </w:rPr>
        <w:t xml:space="preserve"> (</w:t>
      </w:r>
      <w:r w:rsidRPr="008C2A7E">
        <w:rPr>
          <w:rFonts w:ascii="Arial" w:eastAsia="Times New Roman" w:hAnsi="Arial" w:cs="Arial"/>
          <w:i/>
          <w:iCs/>
          <w:spacing w:val="-1"/>
          <w:sz w:val="20"/>
          <w:szCs w:val="20"/>
          <w:lang w:val="en-US" w:eastAsia="fr-FR"/>
        </w:rPr>
        <w:t xml:space="preserve">Rattus norvegicus </w:t>
      </w:r>
      <w:r w:rsidRPr="008C2A7E">
        <w:rPr>
          <w:rFonts w:ascii="Arial" w:eastAsia="Times New Roman" w:hAnsi="Arial" w:cs="Arial"/>
          <w:spacing w:val="-1"/>
          <w:sz w:val="20"/>
          <w:szCs w:val="20"/>
          <w:lang w:val="en-US" w:eastAsia="fr-FR"/>
        </w:rPr>
        <w:t xml:space="preserve">and </w:t>
      </w:r>
      <w:r w:rsidRPr="008C2A7E">
        <w:rPr>
          <w:rFonts w:ascii="Arial" w:eastAsia="Times New Roman" w:hAnsi="Arial" w:cs="Arial"/>
          <w:i/>
          <w:iCs/>
          <w:spacing w:val="-1"/>
          <w:sz w:val="20"/>
          <w:szCs w:val="20"/>
          <w:lang w:val="en-US" w:eastAsia="fr-FR"/>
        </w:rPr>
        <w:t>Rattus rattus)</w:t>
      </w:r>
    </w:p>
    <w:p w14:paraId="41BC9D01" w14:textId="77777777" w:rsidR="008C2A7E" w:rsidRPr="008C2A7E" w:rsidRDefault="008C2A7E" w:rsidP="008C2A7E">
      <w:pPr>
        <w:widowControl w:val="0"/>
        <w:kinsoku w:val="0"/>
        <w:overflowPunct w:val="0"/>
        <w:spacing w:before="35" w:after="0" w:line="240" w:lineRule="auto"/>
        <w:ind w:lef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80 g up to 200 g product/secured bait point at intervals of 15 m apart.</w:t>
      </w:r>
    </w:p>
    <w:p w14:paraId="7BE00095" w14:textId="77777777" w:rsidR="008C2A7E" w:rsidRPr="008C2A7E" w:rsidRDefault="008C2A7E" w:rsidP="008C2A7E">
      <w:pPr>
        <w:widowControl w:val="0"/>
        <w:kinsoku w:val="0"/>
        <w:overflowPunct w:val="0"/>
        <w:spacing w:before="272" w:after="0" w:line="240" w:lineRule="auto"/>
        <w:ind w:lef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u w:val="single"/>
          <w:lang w:val="en-US" w:eastAsia="fr-FR"/>
        </w:rPr>
        <w:t>Mice:</w:t>
      </w:r>
      <w:r w:rsidRPr="008C2A7E">
        <w:rPr>
          <w:rFonts w:ascii="Arial" w:eastAsia="Times New Roman" w:hAnsi="Arial" w:cs="Arial"/>
          <w:sz w:val="20"/>
          <w:szCs w:val="20"/>
          <w:lang w:val="en-US" w:eastAsia="fr-FR"/>
        </w:rPr>
        <w:t xml:space="preserve"> (</w:t>
      </w:r>
      <w:r w:rsidRPr="008C2A7E">
        <w:rPr>
          <w:rFonts w:ascii="Arial" w:eastAsia="Times New Roman" w:hAnsi="Arial" w:cs="Arial"/>
          <w:i/>
          <w:iCs/>
          <w:sz w:val="20"/>
          <w:szCs w:val="20"/>
          <w:lang w:val="en-US" w:eastAsia="fr-FR"/>
        </w:rPr>
        <w:t>Mus musculus</w:t>
      </w:r>
      <w:r w:rsidRPr="008C2A7E">
        <w:rPr>
          <w:rFonts w:ascii="Arial" w:eastAsia="Times New Roman" w:hAnsi="Arial" w:cs="Arial"/>
          <w:sz w:val="20"/>
          <w:szCs w:val="20"/>
          <w:lang w:val="en-US" w:eastAsia="fr-FR"/>
        </w:rPr>
        <w:t>)</w:t>
      </w:r>
    </w:p>
    <w:p w14:paraId="5B83506F" w14:textId="77777777" w:rsidR="008C2A7E" w:rsidRPr="008C2A7E" w:rsidRDefault="008C2A7E" w:rsidP="008C2A7E">
      <w:pPr>
        <w:widowControl w:val="0"/>
        <w:kinsoku w:val="0"/>
        <w:overflowPunct w:val="0"/>
        <w:spacing w:before="35" w:after="0" w:line="240" w:lineRule="auto"/>
        <w:ind w:lef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25 g up to 30 g products/secured bait point at intervals of 3 m apart.</w:t>
      </w:r>
    </w:p>
    <w:p w14:paraId="57B19959" w14:textId="77777777" w:rsidR="008C2A7E" w:rsidRPr="008C2A7E" w:rsidRDefault="008C2A7E" w:rsidP="008C2A7E">
      <w:pPr>
        <w:widowControl w:val="0"/>
        <w:kinsoku w:val="0"/>
        <w:overflowPunct w:val="0"/>
        <w:spacing w:before="290" w:after="0" w:line="240" w:lineRule="auto"/>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product is applied in bait stations by professional and non-professional users in discrete locations within the infested area. Distances between each bait station, so as the number and timings of application and the amount of product depends of several factors: the treatment site, the size and severity of the infestation.</w:t>
      </w:r>
    </w:p>
    <w:p w14:paraId="5354E22B" w14:textId="77777777" w:rsidR="008C2A7E" w:rsidRPr="008C2A7E" w:rsidRDefault="008C2A7E" w:rsidP="008C2A7E">
      <w:pPr>
        <w:widowControl w:val="0"/>
        <w:kinsoku w:val="0"/>
        <w:overflowPunct w:val="0"/>
        <w:spacing w:before="290" w:after="0" w:line="291" w:lineRule="exact"/>
        <w:ind w:left="216" w:right="216"/>
        <w:jc w:val="both"/>
        <w:textAlignment w:val="baseline"/>
        <w:rPr>
          <w:rFonts w:ascii="Arial" w:eastAsia="Times New Roman" w:hAnsi="Arial" w:cs="Arial"/>
          <w:lang w:val="en-US" w:eastAsia="fr-FR"/>
        </w:rPr>
      </w:pPr>
    </w:p>
    <w:p w14:paraId="7A75689B" w14:textId="77777777" w:rsidR="008C2A7E" w:rsidRPr="008C2A7E" w:rsidRDefault="008C2A7E" w:rsidP="008C2A7E">
      <w:pPr>
        <w:widowControl w:val="0"/>
        <w:numPr>
          <w:ilvl w:val="0"/>
          <w:numId w:val="14"/>
        </w:numPr>
        <w:shd w:val="clear" w:color="auto" w:fill="D9D9D9"/>
        <w:autoSpaceDE w:val="0"/>
        <w:autoSpaceDN w:val="0"/>
        <w:adjustRightInd w:val="0"/>
        <w:spacing w:after="0" w:line="260" w:lineRule="atLeast"/>
        <w:jc w:val="both"/>
        <w:rPr>
          <w:rFonts w:ascii="Arial" w:eastAsia="Times New Roman" w:hAnsi="Arial" w:cs="Arial"/>
          <w:b/>
          <w:sz w:val="24"/>
          <w:szCs w:val="24"/>
          <w:u w:val="single"/>
          <w:lang w:val="en-GB" w:eastAsia="sv-SE"/>
        </w:rPr>
      </w:pPr>
      <w:r w:rsidRPr="008C2A7E">
        <w:rPr>
          <w:rFonts w:ascii="Arial" w:eastAsia="Times New Roman" w:hAnsi="Arial" w:cs="Arial"/>
          <w:b/>
          <w:sz w:val="24"/>
          <w:szCs w:val="24"/>
          <w:u w:val="single"/>
          <w:lang w:val="en-GB" w:eastAsia="sv-SE"/>
        </w:rPr>
        <w:t>Renewal of authorisation - 2017</w:t>
      </w:r>
    </w:p>
    <w:p w14:paraId="053AEC1C" w14:textId="77777777" w:rsidR="008C2A7E" w:rsidRPr="008C2A7E" w:rsidRDefault="008C2A7E" w:rsidP="008C2A7E">
      <w:pPr>
        <w:spacing w:after="0" w:line="260" w:lineRule="atLeast"/>
        <w:jc w:val="both"/>
        <w:rPr>
          <w:rFonts w:ascii="Arial" w:eastAsia="Times New Roman" w:hAnsi="Arial" w:cs="Arial"/>
          <w:szCs w:val="24"/>
          <w:lang w:val="en-GB" w:eastAsia="sv-SE"/>
        </w:rPr>
      </w:pPr>
    </w:p>
    <w:p w14:paraId="4080B3EE" w14:textId="77777777" w:rsidR="008C2A7E" w:rsidRPr="008C2A7E" w:rsidRDefault="008C2A7E" w:rsidP="008C2A7E">
      <w:pPr>
        <w:shd w:val="clear" w:color="auto" w:fill="D9D9D9"/>
        <w:spacing w:after="0" w:line="260" w:lineRule="atLeast"/>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 xml:space="preserve">For the renewal of the product PARATOX (0.005 % w/w difenacoum), no change in the composition has been declared. </w:t>
      </w:r>
    </w:p>
    <w:p w14:paraId="24838F6C" w14:textId="77777777" w:rsidR="008C2A7E" w:rsidRPr="008C2A7E" w:rsidRDefault="008C2A7E" w:rsidP="008C2A7E">
      <w:pPr>
        <w:shd w:val="clear" w:color="auto" w:fill="D9D9D9"/>
        <w:spacing w:after="0" w:line="260" w:lineRule="atLeast"/>
        <w:jc w:val="both"/>
        <w:rPr>
          <w:rFonts w:ascii="Arial" w:eastAsia="Times New Roman" w:hAnsi="Arial" w:cs="Arial"/>
          <w:sz w:val="20"/>
          <w:szCs w:val="24"/>
          <w:lang w:val="en-GB" w:eastAsia="sv-SE"/>
        </w:rPr>
      </w:pPr>
    </w:p>
    <w:p w14:paraId="6621F388" w14:textId="77777777" w:rsidR="008C2A7E" w:rsidRPr="008C2A7E" w:rsidRDefault="008C2A7E" w:rsidP="008C2A7E">
      <w:pPr>
        <w:widowControl w:val="0"/>
        <w:shd w:val="clear" w:color="auto" w:fill="D9D9D9"/>
        <w:autoSpaceDE w:val="0"/>
        <w:autoSpaceDN w:val="0"/>
        <w:adjustRightInd w:val="0"/>
        <w:spacing w:after="12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As the new version of the TNsG PT14 was not in force at the time of the renewal of this authorization, conclusion on efficacy remains the same as for the first authorization for </w:t>
      </w:r>
      <w:r w:rsidRPr="008C2A7E">
        <w:rPr>
          <w:rFonts w:ascii="Arial" w:eastAsia="Times New Roman" w:hAnsi="Arial" w:cs="Arial"/>
          <w:i/>
          <w:sz w:val="20"/>
          <w:szCs w:val="20"/>
          <w:lang w:val="en-US" w:eastAsia="fr-FR"/>
        </w:rPr>
        <w:t>Rattus norvegicus</w:t>
      </w:r>
      <w:r w:rsidRPr="008C2A7E">
        <w:rPr>
          <w:rFonts w:ascii="Arial" w:eastAsia="Times New Roman" w:hAnsi="Arial" w:cs="Arial"/>
          <w:sz w:val="20"/>
          <w:szCs w:val="20"/>
          <w:lang w:val="en-US" w:eastAsia="fr-FR"/>
        </w:rPr>
        <w:t xml:space="preserve"> and for </w:t>
      </w:r>
      <w:r w:rsidRPr="008C2A7E">
        <w:rPr>
          <w:rFonts w:ascii="Arial" w:eastAsia="Times New Roman" w:hAnsi="Arial" w:cs="Arial"/>
          <w:i/>
          <w:sz w:val="20"/>
          <w:szCs w:val="20"/>
          <w:lang w:val="en-US" w:eastAsia="fr-FR"/>
        </w:rPr>
        <w:t>Mus musculus</w:t>
      </w:r>
      <w:r w:rsidRPr="008C2A7E">
        <w:rPr>
          <w:rFonts w:ascii="Arial" w:eastAsia="Times New Roman" w:hAnsi="Arial" w:cs="Arial"/>
          <w:sz w:val="20"/>
          <w:szCs w:val="20"/>
          <w:lang w:val="en-US" w:eastAsia="fr-FR"/>
        </w:rPr>
        <w:t xml:space="preserve">. </w:t>
      </w:r>
    </w:p>
    <w:p w14:paraId="3F888551" w14:textId="77777777" w:rsidR="008C2A7E" w:rsidRPr="008C2A7E" w:rsidRDefault="008C2A7E" w:rsidP="008C2A7E">
      <w:pPr>
        <w:widowControl w:val="0"/>
        <w:shd w:val="clear" w:color="auto" w:fill="D9D9D9"/>
        <w:autoSpaceDE w:val="0"/>
        <w:autoSpaceDN w:val="0"/>
        <w:adjustRightInd w:val="0"/>
        <w:spacing w:after="120" w:line="240" w:lineRule="auto"/>
        <w:jc w:val="both"/>
        <w:rPr>
          <w:rFonts w:ascii="Verdana" w:eastAsia="Times New Roman" w:hAnsi="Verdana" w:cs="Arial"/>
          <w:bCs/>
          <w:color w:val="000000"/>
          <w:sz w:val="20"/>
          <w:szCs w:val="20"/>
          <w:lang w:val="en-GB" w:eastAsia="de-DE"/>
        </w:rPr>
      </w:pPr>
      <w:r w:rsidRPr="008C2A7E">
        <w:rPr>
          <w:rFonts w:ascii="Arial" w:eastAsia="Times New Roman" w:hAnsi="Arial" w:cs="Arial"/>
          <w:sz w:val="20"/>
          <w:szCs w:val="20"/>
          <w:lang w:val="en-US" w:eastAsia="fr-FR"/>
        </w:rPr>
        <w:t>Indeed, submitted efficacy data are compliant with the requirements of the TNsG PT14 (2009) and the results of these tests are respecting the criteria of the TNsG PT14 (2009).</w:t>
      </w:r>
    </w:p>
    <w:p w14:paraId="736F5741" w14:textId="77777777" w:rsidR="008C2A7E" w:rsidRPr="008C2A7E" w:rsidRDefault="008C2A7E" w:rsidP="008C2A7E">
      <w:pPr>
        <w:widowControl w:val="0"/>
        <w:shd w:val="clear" w:color="auto" w:fill="D9D9D9"/>
        <w:autoSpaceDE w:val="0"/>
        <w:autoSpaceDN w:val="0"/>
        <w:adjustRightInd w:val="0"/>
        <w:spacing w:after="120" w:line="240" w:lineRule="auto"/>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No efficacy data had been submitted to demonstrate the efficacy of the product against black rat (</w:t>
      </w:r>
      <w:r w:rsidRPr="008C2A7E">
        <w:rPr>
          <w:rFonts w:ascii="Arial" w:eastAsia="Times New Roman" w:hAnsi="Arial" w:cs="Arial"/>
          <w:i/>
          <w:sz w:val="20"/>
          <w:szCs w:val="20"/>
          <w:lang w:val="en-GB" w:eastAsia="fr-FR"/>
        </w:rPr>
        <w:t>Rattus rattus</w:t>
      </w:r>
      <w:r w:rsidRPr="008C2A7E">
        <w:rPr>
          <w:rFonts w:ascii="Arial" w:eastAsia="Times New Roman" w:hAnsi="Arial" w:cs="Arial"/>
          <w:sz w:val="20"/>
          <w:szCs w:val="20"/>
          <w:lang w:val="en-GB" w:eastAsia="fr-FR"/>
        </w:rPr>
        <w:t>) for the first authorisation. Although such data were not required by FR CA for the initial authorization, it has been decided in coordination group (CG-5, 2014) that read across between both rat species was not acceptable and efficacy data with black rat should be provided to support the claim.</w:t>
      </w:r>
    </w:p>
    <w:p w14:paraId="117348DC" w14:textId="77777777" w:rsidR="008C2A7E" w:rsidRPr="008C2A7E" w:rsidRDefault="008C2A7E" w:rsidP="008C2A7E">
      <w:pPr>
        <w:shd w:val="clear" w:color="auto" w:fill="D9D9D9"/>
        <w:spacing w:after="0" w:line="260" w:lineRule="atLeast"/>
        <w:jc w:val="both"/>
        <w:rPr>
          <w:rFonts w:ascii="Arial" w:eastAsia="Times New Roman" w:hAnsi="Arial" w:cs="Arial"/>
          <w:sz w:val="20"/>
          <w:szCs w:val="20"/>
          <w:lang w:val="en-GB" w:eastAsia="sv-SE"/>
        </w:rPr>
      </w:pPr>
    </w:p>
    <w:p w14:paraId="0EBED74C" w14:textId="143B1BB6" w:rsidR="008C2A7E" w:rsidRPr="001C505E" w:rsidRDefault="008C2A7E" w:rsidP="008C2A7E">
      <w:pPr>
        <w:widowControl w:val="0"/>
        <w:shd w:val="clear" w:color="auto" w:fill="D9D9D9"/>
        <w:autoSpaceDE w:val="0"/>
        <w:autoSpaceDN w:val="0"/>
        <w:adjustRightInd w:val="0"/>
        <w:spacing w:after="120" w:line="240" w:lineRule="auto"/>
        <w:jc w:val="both"/>
        <w:rPr>
          <w:rFonts w:ascii="Arial" w:eastAsia="Times New Roman" w:hAnsi="Arial" w:cs="Arial"/>
          <w:sz w:val="18"/>
          <w:szCs w:val="20"/>
          <w:lang w:val="en-GB" w:eastAsia="sv-SE"/>
        </w:rPr>
      </w:pPr>
      <w:r w:rsidRPr="008C2A7E">
        <w:rPr>
          <w:rFonts w:ascii="Arial" w:eastAsia="Times New Roman" w:hAnsi="Arial" w:cs="Arial"/>
          <w:sz w:val="20"/>
          <w:szCs w:val="20"/>
          <w:lang w:val="en-US" w:eastAsia="fr-FR"/>
        </w:rPr>
        <w:t>A</w:t>
      </w:r>
      <w:r w:rsidRPr="008C2A7E">
        <w:rPr>
          <w:rFonts w:ascii="Arial" w:eastAsia="Times New Roman" w:hAnsi="Arial" w:cs="Arial"/>
          <w:sz w:val="20"/>
          <w:szCs w:val="20"/>
          <w:lang w:val="en-GB" w:eastAsia="sv-SE"/>
        </w:rPr>
        <w:t xml:space="preserve">n additional </w:t>
      </w:r>
      <w:r w:rsidRPr="008C2A7E">
        <w:rPr>
          <w:rFonts w:ascii="Arial" w:eastAsia="Times New Roman" w:hAnsi="Arial" w:cs="Arial"/>
          <w:sz w:val="20"/>
          <w:szCs w:val="20"/>
          <w:lang w:val="en-US" w:eastAsia="fr-FR"/>
        </w:rPr>
        <w:t xml:space="preserve">field test on </w:t>
      </w:r>
      <w:r w:rsidRPr="008C2A7E">
        <w:rPr>
          <w:rFonts w:ascii="Arial" w:eastAsia="Times New Roman" w:hAnsi="Arial" w:cs="Arial"/>
          <w:i/>
          <w:sz w:val="20"/>
          <w:szCs w:val="20"/>
          <w:lang w:val="en-US" w:eastAsia="fr-FR"/>
        </w:rPr>
        <w:t>R.rattus</w:t>
      </w:r>
      <w:r w:rsidRPr="008C2A7E">
        <w:rPr>
          <w:rFonts w:ascii="Arial" w:eastAsia="Times New Roman" w:hAnsi="Arial" w:cs="Arial"/>
          <w:sz w:val="20"/>
          <w:szCs w:val="20"/>
          <w:lang w:val="en-GB" w:eastAsia="sv-SE"/>
        </w:rPr>
        <w:t xml:space="preserve"> with another formulation at 0.0024 % w/w difenacoum where only the content of the active substance differs, has been provided by the applicant in the context of the renewal and read-across is therefore acceptable. This study, which is presented in Annex 3, demonstrates the efficacy of the product against black rats.</w:t>
      </w:r>
      <w:r w:rsidR="00AC6FAA" w:rsidRPr="00AC6FAA">
        <w:rPr>
          <w:rFonts w:ascii="Arial" w:hAnsi="Arial" w:cs="Arial"/>
          <w:lang w:val="en-GB"/>
        </w:rPr>
        <w:t xml:space="preserve"> </w:t>
      </w:r>
      <w:r w:rsidR="00AC6FAA" w:rsidRPr="001C505E">
        <w:rPr>
          <w:rFonts w:ascii="Arial" w:hAnsi="Arial" w:cs="Arial"/>
          <w:sz w:val="20"/>
          <w:lang w:val="en-GB"/>
        </w:rPr>
        <w:t>The comparison between the formulation EDI-250_24 and the</w:t>
      </w:r>
      <w:r w:rsidR="00C3347B" w:rsidRPr="001C505E">
        <w:rPr>
          <w:rFonts w:ascii="Arial" w:hAnsi="Arial" w:cs="Arial"/>
          <w:sz w:val="20"/>
          <w:lang w:val="en-GB"/>
        </w:rPr>
        <w:t xml:space="preserve"> </w:t>
      </w:r>
      <w:r w:rsidR="00AC6FAA" w:rsidRPr="001C505E">
        <w:rPr>
          <w:rFonts w:ascii="Arial" w:hAnsi="Arial" w:cs="Arial"/>
          <w:sz w:val="20"/>
          <w:lang w:val="en-GB"/>
        </w:rPr>
        <w:t>EDI-200 (</w:t>
      </w:r>
      <w:r w:rsidR="00C3347B" w:rsidRPr="001C505E">
        <w:rPr>
          <w:rFonts w:ascii="Arial" w:hAnsi="Arial" w:cs="Arial"/>
          <w:sz w:val="20"/>
          <w:lang w:val="en-GB"/>
        </w:rPr>
        <w:t>PARATOX</w:t>
      </w:r>
      <w:r w:rsidR="00AC6FAA" w:rsidRPr="001C505E">
        <w:rPr>
          <w:rFonts w:ascii="Arial" w:hAnsi="Arial" w:cs="Arial"/>
          <w:sz w:val="20"/>
          <w:lang w:val="en-GB"/>
        </w:rPr>
        <w:t>) is presented in the confidential part of the PAR.</w:t>
      </w:r>
    </w:p>
    <w:p w14:paraId="4A563B00" w14:textId="77777777" w:rsidR="008C2A7E" w:rsidRPr="008C2A7E" w:rsidRDefault="008C2A7E" w:rsidP="008C2A7E">
      <w:pPr>
        <w:shd w:val="clear" w:color="auto" w:fill="D9D9D9"/>
        <w:spacing w:after="0" w:line="260" w:lineRule="atLeast"/>
        <w:jc w:val="both"/>
        <w:rPr>
          <w:rFonts w:ascii="Arial" w:eastAsia="Times New Roman" w:hAnsi="Arial" w:cs="Arial"/>
          <w:sz w:val="20"/>
          <w:szCs w:val="24"/>
          <w:lang w:val="en-GB" w:eastAsia="sv-SE"/>
        </w:rPr>
      </w:pPr>
    </w:p>
    <w:p w14:paraId="69225846" w14:textId="77777777" w:rsidR="008C2A7E" w:rsidRPr="008C2A7E" w:rsidRDefault="008C2A7E" w:rsidP="008C2A7E">
      <w:pPr>
        <w:shd w:val="clear" w:color="auto" w:fill="D9D9D9"/>
        <w:spacing w:after="0" w:line="260" w:lineRule="atLeast"/>
        <w:jc w:val="both"/>
        <w:rPr>
          <w:rFonts w:ascii="Arial" w:eastAsia="Times New Roman" w:hAnsi="Arial" w:cs="Arial"/>
          <w:sz w:val="20"/>
          <w:szCs w:val="24"/>
          <w:lang w:val="en-GB" w:eastAsia="sv-SE"/>
        </w:rPr>
      </w:pPr>
      <w:r w:rsidRPr="008C2A7E">
        <w:rPr>
          <w:rFonts w:ascii="Arial" w:eastAsia="Times New Roman" w:hAnsi="Arial" w:cs="Arial"/>
          <w:sz w:val="20"/>
          <w:szCs w:val="24"/>
          <w:lang w:val="en-GB" w:eastAsia="sv-SE"/>
        </w:rPr>
        <w:t>Consequently, the product PARATOX (0.005 % w/w difenacoum) has shown a sufficient efficacy and can be used for the control of rats (</w:t>
      </w:r>
      <w:r w:rsidRPr="008C2A7E">
        <w:rPr>
          <w:rFonts w:ascii="Arial" w:eastAsia="Times New Roman" w:hAnsi="Arial" w:cs="Arial"/>
          <w:i/>
          <w:sz w:val="20"/>
          <w:szCs w:val="24"/>
          <w:lang w:val="en-GB" w:eastAsia="sv-SE"/>
        </w:rPr>
        <w:t>Rattus norvegicus</w:t>
      </w:r>
      <w:r w:rsidRPr="008C2A7E">
        <w:rPr>
          <w:rFonts w:ascii="Arial" w:eastAsia="Times New Roman" w:hAnsi="Arial" w:cs="Arial"/>
          <w:sz w:val="20"/>
          <w:szCs w:val="24"/>
          <w:lang w:val="en-GB" w:eastAsia="sv-SE"/>
        </w:rPr>
        <w:t xml:space="preserve"> and </w:t>
      </w:r>
      <w:r w:rsidRPr="008C2A7E">
        <w:rPr>
          <w:rFonts w:ascii="Arial" w:eastAsia="Times New Roman" w:hAnsi="Arial" w:cs="Arial"/>
          <w:i/>
          <w:sz w:val="20"/>
          <w:szCs w:val="24"/>
          <w:lang w:val="en-GB" w:eastAsia="sv-SE"/>
        </w:rPr>
        <w:t>Rattus rattus</w:t>
      </w:r>
      <w:r w:rsidRPr="008C2A7E">
        <w:rPr>
          <w:rFonts w:ascii="Arial" w:eastAsia="Times New Roman" w:hAnsi="Arial" w:cs="Arial"/>
          <w:sz w:val="20"/>
          <w:szCs w:val="24"/>
          <w:lang w:val="en-GB" w:eastAsia="sv-SE"/>
        </w:rPr>
        <w:t>) and house mice (</w:t>
      </w:r>
      <w:r w:rsidRPr="008C2A7E">
        <w:rPr>
          <w:rFonts w:ascii="Arial" w:eastAsia="Times New Roman" w:hAnsi="Arial" w:cs="Arial"/>
          <w:i/>
          <w:sz w:val="20"/>
          <w:szCs w:val="24"/>
          <w:lang w:val="en-GB" w:eastAsia="sv-SE"/>
        </w:rPr>
        <w:t>Mus musculus</w:t>
      </w:r>
      <w:r w:rsidRPr="008C2A7E">
        <w:rPr>
          <w:rFonts w:ascii="Arial" w:eastAsia="Times New Roman" w:hAnsi="Arial" w:cs="Arial"/>
          <w:sz w:val="20"/>
          <w:szCs w:val="24"/>
          <w:lang w:val="en-GB" w:eastAsia="sv-SE"/>
        </w:rPr>
        <w:t>) indoor at doses claimed.</w:t>
      </w:r>
    </w:p>
    <w:p w14:paraId="65A15722" w14:textId="77777777" w:rsidR="008C2A7E" w:rsidRPr="008C2A7E" w:rsidRDefault="008C2A7E" w:rsidP="008C2A7E">
      <w:pPr>
        <w:shd w:val="clear" w:color="auto" w:fill="D9D9D9"/>
        <w:spacing w:after="0" w:line="260" w:lineRule="atLeast"/>
        <w:jc w:val="both"/>
        <w:rPr>
          <w:rFonts w:ascii="Arial" w:eastAsia="Times New Roman" w:hAnsi="Arial" w:cs="Arial"/>
          <w:sz w:val="20"/>
          <w:szCs w:val="24"/>
          <w:lang w:val="en-GB" w:eastAsia="sv-SE"/>
        </w:rPr>
      </w:pPr>
    </w:p>
    <w:p w14:paraId="7998AE28" w14:textId="77777777" w:rsidR="008C2A7E" w:rsidRPr="00F019C7" w:rsidRDefault="008C2A7E" w:rsidP="008C2A7E">
      <w:pPr>
        <w:shd w:val="clear" w:color="auto" w:fill="D9D9D9"/>
        <w:spacing w:after="0" w:line="260" w:lineRule="atLeast"/>
        <w:jc w:val="both"/>
        <w:rPr>
          <w:rFonts w:ascii="Arial" w:eastAsia="Times New Roman" w:hAnsi="Arial" w:cs="Arial"/>
          <w:sz w:val="20"/>
          <w:szCs w:val="24"/>
          <w:lang w:val="en-US" w:eastAsia="sv-SE"/>
        </w:rPr>
      </w:pPr>
      <w:r w:rsidRPr="00F019C7">
        <w:rPr>
          <w:rFonts w:ascii="Arial" w:eastAsia="Times New Roman" w:hAnsi="Arial" w:cs="Arial"/>
          <w:sz w:val="20"/>
          <w:szCs w:val="24"/>
          <w:lang w:val="en-US" w:eastAsia="sv-SE"/>
        </w:rPr>
        <w:t>Uses and doses validated for PARATOX are the following:</w:t>
      </w:r>
    </w:p>
    <w:p w14:paraId="715E2991" w14:textId="77777777" w:rsidR="008C2A7E" w:rsidRPr="00F019C7" w:rsidRDefault="008C2A7E" w:rsidP="008C2A7E">
      <w:pPr>
        <w:spacing w:after="0" w:line="260" w:lineRule="atLeast"/>
        <w:jc w:val="both"/>
        <w:rPr>
          <w:rFonts w:ascii="Arial" w:eastAsia="Times New Roman" w:hAnsi="Arial" w:cs="Arial"/>
          <w:sz w:val="20"/>
          <w:szCs w:val="24"/>
          <w:lang w:val="en-US" w:eastAsia="sv-SE"/>
        </w:rPr>
      </w:pPr>
    </w:p>
    <w:tbl>
      <w:tblPr>
        <w:tblW w:w="493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67"/>
        <w:gridCol w:w="1873"/>
        <w:gridCol w:w="2501"/>
        <w:gridCol w:w="2498"/>
      </w:tblGrid>
      <w:tr w:rsidR="008C2A7E" w:rsidRPr="008C2A7E" w14:paraId="72E474C5" w14:textId="77777777" w:rsidTr="00935BFE">
        <w:trPr>
          <w:trHeight w:val="144"/>
          <w:jc w:val="center"/>
        </w:trPr>
        <w:tc>
          <w:tcPr>
            <w:tcW w:w="1360" w:type="pct"/>
            <w:tcBorders>
              <w:left w:val="single" w:sz="4" w:space="0" w:color="auto"/>
            </w:tcBorders>
            <w:shd w:val="clear" w:color="auto" w:fill="D9D9D9"/>
            <w:vAlign w:val="center"/>
          </w:tcPr>
          <w:p w14:paraId="446D9563" w14:textId="77777777" w:rsidR="008C2A7E" w:rsidRPr="00F019C7" w:rsidRDefault="008C2A7E" w:rsidP="008C2A7E">
            <w:pPr>
              <w:spacing w:after="0" w:line="260" w:lineRule="atLeast"/>
              <w:jc w:val="center"/>
              <w:rPr>
                <w:rFonts w:ascii="Arial" w:eastAsia="Times New Roman" w:hAnsi="Arial" w:cs="Arial"/>
                <w:b/>
                <w:iCs/>
                <w:sz w:val="20"/>
                <w:szCs w:val="18"/>
                <w:lang w:val="en-US" w:eastAsia="sv-SE"/>
              </w:rPr>
            </w:pPr>
          </w:p>
          <w:p w14:paraId="3B08DE97" w14:textId="77777777" w:rsidR="008C2A7E" w:rsidRPr="008C2A7E" w:rsidRDefault="008C2A7E" w:rsidP="008C2A7E">
            <w:pPr>
              <w:spacing w:after="0" w:line="260" w:lineRule="atLeast"/>
              <w:jc w:val="center"/>
              <w:rPr>
                <w:rFonts w:ascii="Arial" w:eastAsia="Times New Roman" w:hAnsi="Arial" w:cs="Arial"/>
                <w:b/>
                <w:iCs/>
                <w:sz w:val="20"/>
                <w:szCs w:val="18"/>
                <w:lang w:val="sv-SE" w:eastAsia="sv-SE"/>
              </w:rPr>
            </w:pPr>
            <w:r w:rsidRPr="008C2A7E">
              <w:rPr>
                <w:rFonts w:ascii="Arial" w:eastAsia="Times New Roman" w:hAnsi="Arial" w:cs="Arial"/>
                <w:b/>
                <w:iCs/>
                <w:sz w:val="20"/>
                <w:szCs w:val="18"/>
                <w:lang w:val="sv-SE" w:eastAsia="sv-SE"/>
              </w:rPr>
              <w:t>Product</w:t>
            </w:r>
          </w:p>
        </w:tc>
        <w:tc>
          <w:tcPr>
            <w:tcW w:w="992" w:type="pct"/>
            <w:tcBorders>
              <w:left w:val="single" w:sz="4" w:space="0" w:color="auto"/>
            </w:tcBorders>
            <w:shd w:val="clear" w:color="auto" w:fill="D9D9D9"/>
            <w:vAlign w:val="center"/>
          </w:tcPr>
          <w:p w14:paraId="5E5028B6" w14:textId="77777777" w:rsidR="008C2A7E" w:rsidRPr="008C2A7E" w:rsidRDefault="008C2A7E" w:rsidP="008C2A7E">
            <w:pPr>
              <w:spacing w:after="0" w:line="260" w:lineRule="atLeast"/>
              <w:jc w:val="center"/>
              <w:rPr>
                <w:rFonts w:ascii="Arial" w:eastAsia="Times New Roman" w:hAnsi="Arial" w:cs="Arial"/>
                <w:b/>
                <w:iCs/>
                <w:sz w:val="20"/>
                <w:szCs w:val="18"/>
                <w:lang w:val="sv-SE" w:eastAsia="sv-SE"/>
              </w:rPr>
            </w:pPr>
            <w:r w:rsidRPr="008C2A7E">
              <w:rPr>
                <w:rFonts w:ascii="Arial" w:eastAsia="Times New Roman" w:hAnsi="Arial" w:cs="Arial"/>
                <w:b/>
                <w:iCs/>
                <w:sz w:val="20"/>
                <w:szCs w:val="18"/>
                <w:lang w:val="sv-SE" w:eastAsia="sv-SE"/>
              </w:rPr>
              <w:t>Target organisms</w:t>
            </w:r>
          </w:p>
        </w:tc>
        <w:tc>
          <w:tcPr>
            <w:tcW w:w="1325" w:type="pct"/>
            <w:shd w:val="clear" w:color="auto" w:fill="D9D9D9"/>
            <w:vAlign w:val="center"/>
          </w:tcPr>
          <w:p w14:paraId="4436B080" w14:textId="77777777" w:rsidR="008C2A7E" w:rsidRPr="008C2A7E" w:rsidRDefault="008C2A7E" w:rsidP="008C2A7E">
            <w:pPr>
              <w:spacing w:after="0" w:line="260" w:lineRule="atLeast"/>
              <w:jc w:val="center"/>
              <w:rPr>
                <w:rFonts w:ascii="Arial" w:eastAsia="Times New Roman" w:hAnsi="Arial" w:cs="Arial"/>
                <w:b/>
                <w:iCs/>
                <w:sz w:val="20"/>
                <w:szCs w:val="18"/>
                <w:lang w:val="sv-SE" w:eastAsia="sv-SE"/>
              </w:rPr>
            </w:pPr>
            <w:r w:rsidRPr="008C2A7E">
              <w:rPr>
                <w:rFonts w:ascii="Arial" w:eastAsia="Times New Roman" w:hAnsi="Arial" w:cs="Arial"/>
                <w:b/>
                <w:iCs/>
                <w:sz w:val="20"/>
                <w:szCs w:val="18"/>
                <w:lang w:val="sv-SE" w:eastAsia="sv-SE"/>
              </w:rPr>
              <w:t>Application rate and intervals</w:t>
            </w:r>
          </w:p>
        </w:tc>
        <w:tc>
          <w:tcPr>
            <w:tcW w:w="1323" w:type="pct"/>
            <w:shd w:val="clear" w:color="auto" w:fill="D9D9D9"/>
            <w:vAlign w:val="center"/>
          </w:tcPr>
          <w:p w14:paraId="011DE4F0" w14:textId="77777777" w:rsidR="008C2A7E" w:rsidRPr="008C2A7E" w:rsidRDefault="008C2A7E" w:rsidP="008C2A7E">
            <w:pPr>
              <w:spacing w:after="0" w:line="260" w:lineRule="atLeast"/>
              <w:jc w:val="center"/>
              <w:rPr>
                <w:rFonts w:ascii="Arial" w:eastAsia="Times New Roman" w:hAnsi="Arial" w:cs="Arial"/>
                <w:b/>
                <w:iCs/>
                <w:sz w:val="20"/>
                <w:szCs w:val="18"/>
                <w:lang w:val="sv-SE" w:eastAsia="sv-SE"/>
              </w:rPr>
            </w:pPr>
            <w:r w:rsidRPr="008C2A7E">
              <w:rPr>
                <w:rFonts w:ascii="Arial" w:eastAsia="Times New Roman" w:hAnsi="Arial" w:cs="Arial"/>
                <w:b/>
                <w:iCs/>
                <w:sz w:val="20"/>
                <w:szCs w:val="18"/>
                <w:lang w:val="sv-SE" w:eastAsia="sv-SE"/>
              </w:rPr>
              <w:t>Use area</w:t>
            </w:r>
          </w:p>
        </w:tc>
      </w:tr>
      <w:tr w:rsidR="008C2A7E" w:rsidRPr="008C2A7E" w14:paraId="4CCC0AA0" w14:textId="77777777" w:rsidTr="00935BFE">
        <w:trPr>
          <w:cantSplit/>
          <w:trHeight w:val="760"/>
          <w:jc w:val="center"/>
        </w:trPr>
        <w:tc>
          <w:tcPr>
            <w:tcW w:w="1360" w:type="pct"/>
            <w:vMerge w:val="restart"/>
            <w:tcBorders>
              <w:left w:val="single" w:sz="4" w:space="0" w:color="auto"/>
            </w:tcBorders>
            <w:shd w:val="clear" w:color="auto" w:fill="D9D9D9"/>
          </w:tcPr>
          <w:p w14:paraId="4160A281" w14:textId="77777777" w:rsidR="008C2A7E" w:rsidRPr="00F019C7" w:rsidRDefault="008C2A7E" w:rsidP="008C2A7E">
            <w:pPr>
              <w:spacing w:after="0" w:line="260" w:lineRule="atLeast"/>
              <w:rPr>
                <w:rFonts w:ascii="Arial" w:eastAsia="Times New Roman" w:hAnsi="Arial" w:cs="Arial"/>
                <w:iCs/>
                <w:sz w:val="20"/>
                <w:szCs w:val="18"/>
                <w:lang w:val="en-US" w:eastAsia="sv-SE"/>
              </w:rPr>
            </w:pPr>
            <w:r w:rsidRPr="00F019C7">
              <w:rPr>
                <w:rFonts w:ascii="Arial" w:eastAsia="Times New Roman" w:hAnsi="Arial" w:cs="Arial"/>
                <w:iCs/>
                <w:sz w:val="20"/>
                <w:szCs w:val="18"/>
                <w:lang w:val="en-US" w:eastAsia="sv-SE"/>
              </w:rPr>
              <w:br/>
              <w:t>PARATOX</w:t>
            </w:r>
            <w:r w:rsidRPr="00F019C7">
              <w:rPr>
                <w:rFonts w:ascii="Arial" w:eastAsia="Times New Roman" w:hAnsi="Arial" w:cs="Arial"/>
                <w:iCs/>
                <w:sz w:val="20"/>
                <w:szCs w:val="18"/>
                <w:lang w:val="en-US" w:eastAsia="sv-SE"/>
              </w:rPr>
              <w:br/>
            </w:r>
          </w:p>
          <w:p w14:paraId="3346F453" w14:textId="77777777" w:rsidR="008C2A7E" w:rsidRPr="00F019C7" w:rsidRDefault="008C2A7E" w:rsidP="008C2A7E">
            <w:pPr>
              <w:spacing w:after="0" w:line="260" w:lineRule="atLeast"/>
              <w:rPr>
                <w:rFonts w:ascii="Arial" w:eastAsia="Times New Roman" w:hAnsi="Arial" w:cs="Arial"/>
                <w:iCs/>
                <w:sz w:val="20"/>
                <w:szCs w:val="18"/>
                <w:lang w:val="en-US" w:eastAsia="sv-SE"/>
              </w:rPr>
            </w:pPr>
          </w:p>
          <w:p w14:paraId="4417D63D" w14:textId="77777777" w:rsidR="008C2A7E" w:rsidRPr="00F019C7" w:rsidRDefault="008C2A7E" w:rsidP="008C2A7E">
            <w:pPr>
              <w:spacing w:after="0" w:line="260" w:lineRule="atLeast"/>
              <w:rPr>
                <w:rFonts w:ascii="Arial" w:eastAsia="Times New Roman" w:hAnsi="Arial" w:cs="Arial"/>
                <w:iCs/>
                <w:sz w:val="20"/>
                <w:szCs w:val="18"/>
                <w:lang w:val="en-US" w:eastAsia="sv-SE"/>
              </w:rPr>
            </w:pPr>
            <w:r w:rsidRPr="00F019C7">
              <w:rPr>
                <w:rFonts w:ascii="Arial" w:eastAsia="Times New Roman" w:hAnsi="Arial" w:cs="Arial"/>
                <w:iCs/>
                <w:sz w:val="20"/>
                <w:szCs w:val="18"/>
                <w:lang w:val="en-US" w:eastAsia="sv-SE"/>
              </w:rPr>
              <w:t>Bait containing 0.005% w/w of difenacoum.</w:t>
            </w:r>
          </w:p>
          <w:p w14:paraId="6182C3F1" w14:textId="77777777" w:rsidR="008C2A7E" w:rsidRPr="00F019C7" w:rsidRDefault="008C2A7E" w:rsidP="008C2A7E">
            <w:pPr>
              <w:spacing w:after="0" w:line="260" w:lineRule="atLeast"/>
              <w:jc w:val="both"/>
              <w:rPr>
                <w:rFonts w:ascii="Arial" w:eastAsia="Times New Roman" w:hAnsi="Arial" w:cs="Arial"/>
                <w:iCs/>
                <w:sz w:val="20"/>
                <w:szCs w:val="18"/>
                <w:lang w:val="en-US" w:eastAsia="sv-SE"/>
              </w:rPr>
            </w:pPr>
          </w:p>
        </w:tc>
        <w:tc>
          <w:tcPr>
            <w:tcW w:w="992" w:type="pct"/>
            <w:tcBorders>
              <w:left w:val="single" w:sz="4" w:space="0" w:color="auto"/>
            </w:tcBorders>
            <w:shd w:val="clear" w:color="auto" w:fill="D9D9D9"/>
            <w:vAlign w:val="center"/>
          </w:tcPr>
          <w:p w14:paraId="70A3CFF6" w14:textId="77777777" w:rsidR="008C2A7E" w:rsidRPr="008C2A7E" w:rsidRDefault="008C2A7E" w:rsidP="008C2A7E">
            <w:pPr>
              <w:spacing w:after="0" w:line="260" w:lineRule="atLeast"/>
              <w:rPr>
                <w:rFonts w:ascii="Arial" w:eastAsia="Times New Roman" w:hAnsi="Arial" w:cs="Arial"/>
                <w:iCs/>
                <w:sz w:val="20"/>
                <w:szCs w:val="18"/>
                <w:lang w:val="sv-SE" w:eastAsia="sv-SE"/>
              </w:rPr>
            </w:pPr>
            <w:r w:rsidRPr="008C2A7E">
              <w:rPr>
                <w:rFonts w:ascii="Arial" w:eastAsia="Times New Roman" w:hAnsi="Arial" w:cs="Arial"/>
                <w:iCs/>
                <w:sz w:val="20"/>
                <w:szCs w:val="18"/>
                <w:lang w:val="sv-SE" w:eastAsia="sv-SE"/>
              </w:rPr>
              <w:t>Rats (</w:t>
            </w:r>
            <w:r w:rsidRPr="008C2A7E">
              <w:rPr>
                <w:rFonts w:ascii="Arial" w:eastAsia="Times New Roman" w:hAnsi="Arial" w:cs="Arial"/>
                <w:i/>
                <w:iCs/>
                <w:sz w:val="20"/>
                <w:szCs w:val="18"/>
                <w:lang w:val="sv-SE" w:eastAsia="sv-SE"/>
              </w:rPr>
              <w:t>Rattus norvegicus</w:t>
            </w:r>
            <w:r w:rsidRPr="008C2A7E">
              <w:rPr>
                <w:rFonts w:ascii="Arial" w:eastAsia="Times New Roman" w:hAnsi="Arial" w:cs="Arial"/>
                <w:iCs/>
                <w:sz w:val="20"/>
                <w:szCs w:val="18"/>
                <w:lang w:val="sv-SE" w:eastAsia="sv-SE"/>
              </w:rPr>
              <w:t xml:space="preserve"> and </w:t>
            </w:r>
            <w:r w:rsidRPr="008C2A7E">
              <w:rPr>
                <w:rFonts w:ascii="Arial" w:eastAsia="Times New Roman" w:hAnsi="Arial" w:cs="Arial"/>
                <w:i/>
                <w:iCs/>
                <w:sz w:val="20"/>
                <w:szCs w:val="18"/>
                <w:lang w:val="sv-SE" w:eastAsia="sv-SE"/>
              </w:rPr>
              <w:t>Rattus rattus)</w:t>
            </w:r>
          </w:p>
        </w:tc>
        <w:tc>
          <w:tcPr>
            <w:tcW w:w="1325" w:type="pct"/>
            <w:shd w:val="clear" w:color="auto" w:fill="D9D9D9"/>
            <w:vAlign w:val="center"/>
          </w:tcPr>
          <w:p w14:paraId="576E0148" w14:textId="77777777" w:rsidR="008C2A7E" w:rsidRPr="00F019C7" w:rsidRDefault="008C2A7E" w:rsidP="008C2A7E">
            <w:pPr>
              <w:spacing w:after="0" w:line="260" w:lineRule="atLeast"/>
              <w:rPr>
                <w:rFonts w:ascii="Arial" w:eastAsia="Times New Roman" w:hAnsi="Arial" w:cs="Arial"/>
                <w:iCs/>
                <w:sz w:val="20"/>
                <w:szCs w:val="18"/>
                <w:lang w:val="en-US" w:eastAsia="sv-SE"/>
              </w:rPr>
            </w:pPr>
          </w:p>
          <w:p w14:paraId="32341D2B" w14:textId="77777777" w:rsidR="008C2A7E" w:rsidRPr="00F019C7" w:rsidRDefault="008C2A7E" w:rsidP="008C2A7E">
            <w:pPr>
              <w:spacing w:after="0" w:line="260" w:lineRule="atLeast"/>
              <w:rPr>
                <w:rFonts w:ascii="Arial" w:eastAsia="Times New Roman" w:hAnsi="Arial" w:cs="Arial"/>
                <w:iCs/>
                <w:sz w:val="20"/>
                <w:szCs w:val="18"/>
                <w:lang w:val="en-US" w:eastAsia="sv-SE"/>
              </w:rPr>
            </w:pPr>
            <w:r w:rsidRPr="00F019C7">
              <w:rPr>
                <w:rFonts w:ascii="Arial" w:eastAsia="Times New Roman" w:hAnsi="Arial" w:cs="Arial"/>
                <w:iCs/>
                <w:sz w:val="20"/>
                <w:szCs w:val="18"/>
                <w:lang w:val="en-US" w:eastAsia="sv-SE"/>
              </w:rPr>
              <w:t xml:space="preserve">80 - 200 g / bait point separated by 15 meters </w:t>
            </w:r>
          </w:p>
          <w:p w14:paraId="144FD7AF" w14:textId="77777777" w:rsidR="008C2A7E" w:rsidRPr="00F019C7" w:rsidRDefault="008C2A7E" w:rsidP="008C2A7E">
            <w:pPr>
              <w:spacing w:after="0" w:line="260" w:lineRule="atLeast"/>
              <w:rPr>
                <w:rFonts w:ascii="Arial" w:eastAsia="Times New Roman" w:hAnsi="Arial" w:cs="Arial"/>
                <w:iCs/>
                <w:sz w:val="20"/>
                <w:szCs w:val="18"/>
                <w:lang w:val="en-US" w:eastAsia="sv-SE"/>
              </w:rPr>
            </w:pPr>
          </w:p>
        </w:tc>
        <w:tc>
          <w:tcPr>
            <w:tcW w:w="1323" w:type="pct"/>
            <w:shd w:val="clear" w:color="auto" w:fill="D9D9D9"/>
          </w:tcPr>
          <w:p w14:paraId="56121EFA" w14:textId="77777777" w:rsidR="008C2A7E" w:rsidRPr="00F019C7" w:rsidRDefault="008C2A7E" w:rsidP="008C2A7E">
            <w:pPr>
              <w:spacing w:after="0" w:line="260" w:lineRule="atLeast"/>
              <w:rPr>
                <w:rFonts w:ascii="Arial" w:eastAsia="Times New Roman" w:hAnsi="Arial" w:cs="Arial"/>
                <w:iCs/>
                <w:sz w:val="20"/>
                <w:szCs w:val="18"/>
                <w:lang w:val="en-US" w:eastAsia="sv-SE"/>
              </w:rPr>
            </w:pPr>
          </w:p>
          <w:p w14:paraId="103B44D3" w14:textId="77777777" w:rsidR="008C2A7E" w:rsidRPr="008C2A7E" w:rsidRDefault="008C2A7E" w:rsidP="008C2A7E">
            <w:pPr>
              <w:spacing w:after="0" w:line="260" w:lineRule="atLeast"/>
              <w:rPr>
                <w:rFonts w:ascii="Arial" w:eastAsia="Times New Roman" w:hAnsi="Arial" w:cs="Arial"/>
                <w:iCs/>
                <w:sz w:val="20"/>
                <w:szCs w:val="18"/>
                <w:lang w:val="sv-SE" w:eastAsia="sv-SE"/>
              </w:rPr>
            </w:pPr>
            <w:r w:rsidRPr="008C2A7E">
              <w:rPr>
                <w:rFonts w:ascii="Arial" w:eastAsia="Times New Roman" w:hAnsi="Arial" w:cs="Arial"/>
                <w:iCs/>
                <w:sz w:val="20"/>
                <w:szCs w:val="18"/>
                <w:lang w:val="sv-SE" w:eastAsia="sv-SE"/>
              </w:rPr>
              <w:t xml:space="preserve">Indoor </w:t>
            </w:r>
          </w:p>
        </w:tc>
      </w:tr>
      <w:tr w:rsidR="008C2A7E" w:rsidRPr="008C2A7E" w14:paraId="0DBD6481" w14:textId="77777777" w:rsidTr="00935BFE">
        <w:trPr>
          <w:cantSplit/>
          <w:trHeight w:val="760"/>
          <w:jc w:val="center"/>
        </w:trPr>
        <w:tc>
          <w:tcPr>
            <w:tcW w:w="1360" w:type="pct"/>
            <w:vMerge/>
            <w:tcBorders>
              <w:left w:val="single" w:sz="4" w:space="0" w:color="auto"/>
            </w:tcBorders>
            <w:shd w:val="clear" w:color="auto" w:fill="D9D9D9"/>
          </w:tcPr>
          <w:p w14:paraId="4AC069E6" w14:textId="77777777" w:rsidR="008C2A7E" w:rsidRPr="008C2A7E" w:rsidRDefault="008C2A7E" w:rsidP="008C2A7E">
            <w:pPr>
              <w:spacing w:after="0" w:line="260" w:lineRule="atLeast"/>
              <w:jc w:val="both"/>
              <w:rPr>
                <w:rFonts w:ascii="Arial" w:eastAsia="Times New Roman" w:hAnsi="Arial" w:cs="Arial"/>
                <w:iCs/>
                <w:sz w:val="20"/>
                <w:szCs w:val="18"/>
                <w:lang w:val="sv-SE" w:eastAsia="sv-SE"/>
              </w:rPr>
            </w:pPr>
          </w:p>
        </w:tc>
        <w:tc>
          <w:tcPr>
            <w:tcW w:w="992" w:type="pct"/>
            <w:tcBorders>
              <w:left w:val="single" w:sz="4" w:space="0" w:color="auto"/>
            </w:tcBorders>
            <w:shd w:val="clear" w:color="auto" w:fill="D9D9D9"/>
            <w:vAlign w:val="center"/>
          </w:tcPr>
          <w:p w14:paraId="52AB8B39" w14:textId="77777777" w:rsidR="008C2A7E" w:rsidRPr="008C2A7E" w:rsidRDefault="008C2A7E" w:rsidP="008C2A7E">
            <w:pPr>
              <w:spacing w:after="0" w:line="260" w:lineRule="atLeast"/>
              <w:rPr>
                <w:rFonts w:ascii="Arial" w:eastAsia="Times New Roman" w:hAnsi="Arial" w:cs="Arial"/>
                <w:iCs/>
                <w:sz w:val="20"/>
                <w:szCs w:val="18"/>
                <w:lang w:val="sv-SE" w:eastAsia="sv-SE"/>
              </w:rPr>
            </w:pPr>
            <w:r w:rsidRPr="008C2A7E">
              <w:rPr>
                <w:rFonts w:ascii="Arial" w:eastAsia="Times New Roman" w:hAnsi="Arial" w:cs="Arial"/>
                <w:iCs/>
                <w:sz w:val="20"/>
                <w:szCs w:val="18"/>
                <w:lang w:val="sv-SE" w:eastAsia="sv-SE"/>
              </w:rPr>
              <w:t>Mice (</w:t>
            </w:r>
            <w:r w:rsidRPr="008C2A7E">
              <w:rPr>
                <w:rFonts w:ascii="Arial" w:eastAsia="Times New Roman" w:hAnsi="Arial" w:cs="Arial"/>
                <w:i/>
                <w:iCs/>
                <w:sz w:val="20"/>
                <w:szCs w:val="18"/>
                <w:lang w:val="sv-SE" w:eastAsia="sv-SE"/>
              </w:rPr>
              <w:t>Mus musculus</w:t>
            </w:r>
            <w:r w:rsidRPr="008C2A7E">
              <w:rPr>
                <w:rFonts w:ascii="Arial" w:eastAsia="Times New Roman" w:hAnsi="Arial" w:cs="Arial"/>
                <w:iCs/>
                <w:sz w:val="20"/>
                <w:szCs w:val="18"/>
                <w:lang w:val="sv-SE" w:eastAsia="sv-SE"/>
              </w:rPr>
              <w:t>)</w:t>
            </w:r>
          </w:p>
        </w:tc>
        <w:tc>
          <w:tcPr>
            <w:tcW w:w="1325" w:type="pct"/>
            <w:shd w:val="clear" w:color="auto" w:fill="D9D9D9"/>
            <w:vAlign w:val="center"/>
          </w:tcPr>
          <w:p w14:paraId="1A08EE6A" w14:textId="77777777" w:rsidR="008C2A7E" w:rsidRPr="00F019C7" w:rsidRDefault="008C2A7E" w:rsidP="008C2A7E">
            <w:pPr>
              <w:spacing w:after="0" w:line="260" w:lineRule="atLeast"/>
              <w:rPr>
                <w:rFonts w:ascii="Arial" w:eastAsia="Times New Roman" w:hAnsi="Arial" w:cs="Arial"/>
                <w:iCs/>
                <w:sz w:val="20"/>
                <w:szCs w:val="18"/>
                <w:lang w:val="en-US" w:eastAsia="sv-SE"/>
              </w:rPr>
            </w:pPr>
          </w:p>
          <w:p w14:paraId="63AF10C7" w14:textId="77777777" w:rsidR="008C2A7E" w:rsidRPr="00F019C7" w:rsidRDefault="008C2A7E" w:rsidP="008C2A7E">
            <w:pPr>
              <w:spacing w:after="0" w:line="260" w:lineRule="atLeast"/>
              <w:rPr>
                <w:rFonts w:ascii="Arial" w:eastAsia="Times New Roman" w:hAnsi="Arial" w:cs="Arial"/>
                <w:iCs/>
                <w:sz w:val="20"/>
                <w:szCs w:val="18"/>
                <w:lang w:val="en-US" w:eastAsia="sv-SE"/>
              </w:rPr>
            </w:pPr>
            <w:r w:rsidRPr="00F019C7">
              <w:rPr>
                <w:rFonts w:ascii="Arial" w:eastAsia="Times New Roman" w:hAnsi="Arial" w:cs="Arial"/>
                <w:iCs/>
                <w:sz w:val="20"/>
                <w:szCs w:val="18"/>
                <w:lang w:val="en-US" w:eastAsia="sv-SE"/>
              </w:rPr>
              <w:t xml:space="preserve">25 - 30 g / bait point separated by 3 meters </w:t>
            </w:r>
          </w:p>
          <w:p w14:paraId="4E238BF1" w14:textId="77777777" w:rsidR="008C2A7E" w:rsidRPr="00F019C7" w:rsidRDefault="008C2A7E" w:rsidP="008C2A7E">
            <w:pPr>
              <w:spacing w:after="0" w:line="260" w:lineRule="atLeast"/>
              <w:rPr>
                <w:rFonts w:ascii="Arial" w:eastAsia="Times New Roman" w:hAnsi="Arial" w:cs="Arial"/>
                <w:iCs/>
                <w:sz w:val="20"/>
                <w:szCs w:val="18"/>
                <w:lang w:val="en-US" w:eastAsia="sv-SE"/>
              </w:rPr>
            </w:pPr>
          </w:p>
        </w:tc>
        <w:tc>
          <w:tcPr>
            <w:tcW w:w="1323" w:type="pct"/>
            <w:shd w:val="clear" w:color="auto" w:fill="D9D9D9"/>
            <w:vAlign w:val="center"/>
          </w:tcPr>
          <w:p w14:paraId="44BC7ABC" w14:textId="77777777" w:rsidR="008C2A7E" w:rsidRPr="008C2A7E" w:rsidRDefault="008C2A7E" w:rsidP="008C2A7E">
            <w:pPr>
              <w:spacing w:after="0" w:line="260" w:lineRule="atLeast"/>
              <w:rPr>
                <w:rFonts w:ascii="Arial" w:eastAsia="Times New Roman" w:hAnsi="Arial" w:cs="Arial"/>
                <w:iCs/>
                <w:sz w:val="20"/>
                <w:szCs w:val="18"/>
                <w:lang w:val="sv-SE" w:eastAsia="sv-SE"/>
              </w:rPr>
            </w:pPr>
            <w:r w:rsidRPr="008C2A7E">
              <w:rPr>
                <w:rFonts w:ascii="Arial" w:eastAsia="Times New Roman" w:hAnsi="Arial" w:cs="Arial"/>
                <w:iCs/>
                <w:sz w:val="20"/>
                <w:szCs w:val="18"/>
                <w:lang w:val="sv-SE" w:eastAsia="sv-SE"/>
              </w:rPr>
              <w:t xml:space="preserve">Indoor </w:t>
            </w:r>
          </w:p>
        </w:tc>
      </w:tr>
    </w:tbl>
    <w:p w14:paraId="35C5530D" w14:textId="77777777" w:rsidR="008C2A7E" w:rsidRPr="008C2A7E" w:rsidRDefault="008C2A7E" w:rsidP="008C2A7E">
      <w:pPr>
        <w:spacing w:after="0" w:line="260" w:lineRule="atLeast"/>
        <w:jc w:val="both"/>
        <w:rPr>
          <w:rFonts w:ascii="Arial" w:eastAsia="Times New Roman" w:hAnsi="Arial" w:cs="Arial"/>
          <w:szCs w:val="24"/>
          <w:lang w:val="sv-SE" w:eastAsia="sv-SE"/>
        </w:rPr>
      </w:pPr>
    </w:p>
    <w:p w14:paraId="6E0FD750" w14:textId="77777777" w:rsidR="008C2A7E" w:rsidRPr="008C2A7E" w:rsidRDefault="008C2A7E" w:rsidP="00032591">
      <w:pPr>
        <w:pStyle w:val="Titre3"/>
        <w:rPr>
          <w:bCs/>
          <w:lang w:val="en-US"/>
        </w:rPr>
      </w:pPr>
      <w:bookmarkStart w:id="31" w:name="_Toc503862621"/>
      <w:r w:rsidRPr="008C2A7E">
        <w:lastRenderedPageBreak/>
        <w:t>Occurrence of resistance</w:t>
      </w:r>
      <w:bookmarkEnd w:id="31"/>
    </w:p>
    <w:p w14:paraId="70C3FDBD" w14:textId="77777777" w:rsidR="008C2A7E" w:rsidRPr="008C2A7E" w:rsidRDefault="008C2A7E" w:rsidP="008C2A7E">
      <w:pPr>
        <w:widowControl w:val="0"/>
        <w:tabs>
          <w:tab w:val="left" w:pos="1512"/>
        </w:tabs>
        <w:kinsoku w:val="0"/>
        <w:overflowPunct w:val="0"/>
        <w:spacing w:before="120" w:after="0" w:line="274" w:lineRule="exact"/>
        <w:ind w:left="215"/>
        <w:textAlignment w:val="baseline"/>
        <w:rPr>
          <w:rFonts w:ascii="Arial" w:eastAsia="Times New Roman" w:hAnsi="Arial" w:cs="Arial"/>
          <w:b/>
          <w:bCs/>
          <w:sz w:val="24"/>
          <w:szCs w:val="24"/>
          <w:lang w:val="en-US" w:eastAsia="fr-FR"/>
        </w:rPr>
      </w:pPr>
    </w:p>
    <w:p w14:paraId="29EA283C" w14:textId="77777777" w:rsidR="008C2A7E" w:rsidRPr="008C2A7E" w:rsidRDefault="008C2A7E" w:rsidP="008C2A7E">
      <w:pPr>
        <w:widowControl w:val="0"/>
        <w:numPr>
          <w:ilvl w:val="0"/>
          <w:numId w:val="14"/>
        </w:numPr>
        <w:shd w:val="clear" w:color="auto" w:fill="D9D9D9"/>
        <w:autoSpaceDE w:val="0"/>
        <w:autoSpaceDN w:val="0"/>
        <w:adjustRightInd w:val="0"/>
        <w:spacing w:after="0" w:line="260" w:lineRule="atLeast"/>
        <w:jc w:val="both"/>
        <w:rPr>
          <w:rFonts w:ascii="Arial" w:eastAsia="Times New Roman" w:hAnsi="Arial" w:cs="Arial"/>
          <w:b/>
          <w:sz w:val="24"/>
          <w:szCs w:val="24"/>
          <w:u w:val="single"/>
          <w:lang w:val="en-GB" w:eastAsia="sv-SE"/>
        </w:rPr>
      </w:pPr>
      <w:r w:rsidRPr="008C2A7E">
        <w:rPr>
          <w:rFonts w:ascii="Arial" w:eastAsia="Times New Roman" w:hAnsi="Arial" w:cs="Arial"/>
          <w:b/>
          <w:sz w:val="24"/>
          <w:szCs w:val="24"/>
          <w:u w:val="single"/>
          <w:lang w:val="en-GB" w:eastAsia="sv-SE"/>
        </w:rPr>
        <w:t>Renewal of authorisation - 2017</w:t>
      </w:r>
    </w:p>
    <w:p w14:paraId="4EA0F392" w14:textId="77777777" w:rsidR="000524B5" w:rsidRPr="000524B5" w:rsidRDefault="000524B5" w:rsidP="001C505E">
      <w:pPr>
        <w:shd w:val="clear" w:color="auto" w:fill="D9D9D9" w:themeFill="background1" w:themeFillShade="D9"/>
        <w:spacing w:before="240" w:after="0" w:line="260" w:lineRule="atLeast"/>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t xml:space="preserve">Resistance to the first generation anticoagulants has been widely reported in both </w:t>
      </w:r>
      <w:r w:rsidRPr="001C505E">
        <w:rPr>
          <w:rFonts w:ascii="Arial" w:eastAsia="Calibri" w:hAnsi="Arial" w:cs="Arial"/>
          <w:bCs/>
          <w:i/>
          <w:sz w:val="20"/>
          <w:szCs w:val="20"/>
          <w:lang w:val="en-US" w:eastAsia="sv-SE"/>
        </w:rPr>
        <w:t>Rattus norvegicus</w:t>
      </w:r>
      <w:r w:rsidRPr="000524B5">
        <w:rPr>
          <w:rFonts w:ascii="Arial" w:eastAsia="Calibri" w:hAnsi="Arial" w:cs="Arial"/>
          <w:bCs/>
          <w:sz w:val="20"/>
          <w:szCs w:val="20"/>
          <w:lang w:val="en-US" w:eastAsia="sv-SE"/>
        </w:rPr>
        <w:t xml:space="preserve"> and </w:t>
      </w:r>
      <w:r w:rsidRPr="001C505E">
        <w:rPr>
          <w:rFonts w:ascii="Arial" w:eastAsia="Calibri" w:hAnsi="Arial" w:cs="Arial"/>
          <w:bCs/>
          <w:i/>
          <w:sz w:val="20"/>
          <w:szCs w:val="20"/>
          <w:lang w:val="en-US" w:eastAsia="sv-SE"/>
        </w:rPr>
        <w:t>Mus domesticus</w:t>
      </w:r>
      <w:r w:rsidRPr="000524B5">
        <w:rPr>
          <w:rFonts w:ascii="Arial" w:eastAsia="Calibri" w:hAnsi="Arial" w:cs="Arial"/>
          <w:bCs/>
          <w:sz w:val="20"/>
          <w:szCs w:val="20"/>
          <w:lang w:val="en-US" w:eastAsia="sv-SE"/>
        </w:rPr>
        <w:t xml:space="preserve"> since the late 1950's. The incidence of resistance to first generation anticoagulants in areas in which it is established is commonly 25-85%. </w:t>
      </w:r>
    </w:p>
    <w:p w14:paraId="0FACF55E" w14:textId="77777777" w:rsidR="000524B5" w:rsidRPr="000524B5" w:rsidRDefault="000524B5" w:rsidP="001C505E">
      <w:pPr>
        <w:shd w:val="clear" w:color="auto" w:fill="D9D9D9" w:themeFill="background1" w:themeFillShade="D9"/>
        <w:spacing w:after="0" w:line="260" w:lineRule="atLeast"/>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794DDC01" w14:textId="77777777" w:rsidR="000524B5" w:rsidRPr="000524B5" w:rsidRDefault="000524B5" w:rsidP="001C505E">
      <w:pPr>
        <w:shd w:val="clear" w:color="auto" w:fill="D9D9D9" w:themeFill="background1" w:themeFillShade="D9"/>
        <w:spacing w:after="0" w:line="260" w:lineRule="atLeast"/>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3AFE0FCB" w14:textId="77777777" w:rsidR="000524B5" w:rsidRPr="000524B5" w:rsidRDefault="000524B5" w:rsidP="001C505E">
      <w:pPr>
        <w:shd w:val="clear" w:color="auto" w:fill="D9D9D9" w:themeFill="background1" w:themeFillShade="D9"/>
        <w:spacing w:after="0" w:line="260" w:lineRule="atLeast"/>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t>For roof rats, experiments on warfarin resistant rats indicated considerable instability in the resistance and suggested a multifactorial basis for resistance.</w:t>
      </w:r>
    </w:p>
    <w:p w14:paraId="3FB0BB22" w14:textId="77777777" w:rsidR="000524B5" w:rsidRPr="000524B5" w:rsidRDefault="000524B5" w:rsidP="001C505E">
      <w:pPr>
        <w:shd w:val="clear" w:color="auto" w:fill="D9D9D9" w:themeFill="background1" w:themeFillShade="D9"/>
        <w:spacing w:after="0" w:line="260" w:lineRule="atLeast"/>
        <w:jc w:val="both"/>
        <w:rPr>
          <w:rFonts w:ascii="Arial" w:eastAsia="Calibri" w:hAnsi="Arial" w:cs="Arial"/>
          <w:bCs/>
          <w:sz w:val="20"/>
          <w:szCs w:val="20"/>
          <w:lang w:val="en-US" w:eastAsia="sv-SE"/>
        </w:rPr>
      </w:pPr>
    </w:p>
    <w:p w14:paraId="7A07DFC4" w14:textId="77777777" w:rsidR="000524B5" w:rsidRPr="000524B5" w:rsidRDefault="000524B5" w:rsidP="001C505E">
      <w:pPr>
        <w:shd w:val="clear" w:color="auto" w:fill="D9D9D9" w:themeFill="background1" w:themeFillShade="D9"/>
        <w:spacing w:after="0" w:line="260" w:lineRule="atLeast"/>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t>Some degree of resistance to difenacoum has been reported in the UK, Denmark, France and Germany but this is usually found in certain populations of rodents highly resistant to first generation anti-coagulants (Greaves et al., 1982</w:t>
      </w:r>
      <w:r w:rsidRPr="000524B5">
        <w:rPr>
          <w:rFonts w:ascii="Arial" w:eastAsia="Calibri" w:hAnsi="Arial" w:cs="Arial"/>
          <w:bCs/>
          <w:sz w:val="20"/>
          <w:szCs w:val="20"/>
          <w:vertAlign w:val="superscript"/>
          <w:lang w:val="en-US" w:eastAsia="sv-SE"/>
        </w:rPr>
        <w:footnoteReference w:id="2"/>
      </w:r>
      <w:r w:rsidRPr="000524B5">
        <w:rPr>
          <w:rFonts w:ascii="Arial" w:eastAsia="Calibri" w:hAnsi="Arial" w:cs="Arial"/>
          <w:bCs/>
          <w:sz w:val="20"/>
          <w:szCs w:val="20"/>
          <w:lang w:val="en-US" w:eastAsia="sv-SE"/>
        </w:rPr>
        <w:t>; Lund, 1984</w:t>
      </w:r>
      <w:r w:rsidRPr="000524B5">
        <w:rPr>
          <w:rFonts w:ascii="Arial" w:eastAsia="Calibri" w:hAnsi="Arial" w:cs="Arial"/>
          <w:bCs/>
          <w:sz w:val="20"/>
          <w:szCs w:val="20"/>
          <w:vertAlign w:val="superscript"/>
          <w:lang w:val="en-US" w:eastAsia="sv-SE"/>
        </w:rPr>
        <w:footnoteReference w:id="3"/>
      </w:r>
      <w:r w:rsidRPr="000524B5">
        <w:rPr>
          <w:rFonts w:ascii="Arial" w:eastAsia="Calibri" w:hAnsi="Arial" w:cs="Arial"/>
          <w:bCs/>
          <w:sz w:val="20"/>
          <w:szCs w:val="20"/>
          <w:lang w:val="en-US" w:eastAsia="sv-SE"/>
        </w:rPr>
        <w:t>; Pelz et al. 1995</w:t>
      </w:r>
      <w:r w:rsidRPr="000524B5">
        <w:rPr>
          <w:rFonts w:ascii="Arial" w:eastAsia="Calibri" w:hAnsi="Arial" w:cs="Arial"/>
          <w:bCs/>
          <w:sz w:val="20"/>
          <w:szCs w:val="20"/>
          <w:vertAlign w:val="superscript"/>
          <w:lang w:val="en-US" w:eastAsia="sv-SE"/>
        </w:rPr>
        <w:footnoteReference w:id="4"/>
      </w:r>
      <w:r w:rsidRPr="000524B5">
        <w:rPr>
          <w:rFonts w:ascii="Arial" w:eastAsia="Calibri" w:hAnsi="Arial" w:cs="Arial"/>
          <w:bCs/>
          <w:sz w:val="20"/>
          <w:szCs w:val="20"/>
          <w:lang w:val="en-US" w:eastAsia="sv-SE"/>
        </w:rPr>
        <w:t>). The resistance factor tells how much the anticoagulant dose has to be multiplied to kill resistant individuals compared to sensitive ones. The resistant factors for difenacoum in the brown rats ranged from 1.1 to 8.6 (Greaves and Cullen-Ayres 1988</w:t>
      </w:r>
      <w:r w:rsidRPr="000524B5">
        <w:rPr>
          <w:rFonts w:ascii="Arial" w:eastAsia="Calibri" w:hAnsi="Arial" w:cs="Arial"/>
          <w:bCs/>
          <w:sz w:val="20"/>
          <w:szCs w:val="20"/>
          <w:vertAlign w:val="superscript"/>
          <w:lang w:val="en-US" w:eastAsia="sv-SE"/>
        </w:rPr>
        <w:footnoteReference w:id="5"/>
      </w:r>
      <w:r w:rsidRPr="000524B5">
        <w:rPr>
          <w:rFonts w:ascii="Arial" w:eastAsia="Calibri" w:hAnsi="Arial" w:cs="Arial"/>
          <w:bCs/>
          <w:sz w:val="20"/>
          <w:szCs w:val="20"/>
          <w:lang w:val="en-US" w:eastAsia="sv-SE"/>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sidRPr="000524B5">
        <w:rPr>
          <w:rFonts w:ascii="Arial" w:eastAsia="Calibri" w:hAnsi="Arial" w:cs="Arial"/>
          <w:bCs/>
          <w:sz w:val="20"/>
          <w:szCs w:val="20"/>
          <w:vertAlign w:val="superscript"/>
          <w:lang w:val="en-US" w:eastAsia="sv-SE"/>
        </w:rPr>
        <w:footnoteReference w:id="6"/>
      </w:r>
      <w:r w:rsidRPr="000524B5">
        <w:rPr>
          <w:rFonts w:ascii="Arial" w:eastAsia="Calibri" w:hAnsi="Arial" w:cs="Arial"/>
          <w:bCs/>
          <w:sz w:val="20"/>
          <w:szCs w:val="20"/>
          <w:lang w:val="en-US" w:eastAsia="sv-SE"/>
        </w:rPr>
        <w:t>).</w:t>
      </w:r>
    </w:p>
    <w:p w14:paraId="1B2048EF" w14:textId="77777777" w:rsidR="000524B5" w:rsidRPr="000524B5" w:rsidRDefault="000524B5" w:rsidP="001C505E">
      <w:pPr>
        <w:shd w:val="clear" w:color="auto" w:fill="D9D9D9" w:themeFill="background1" w:themeFillShade="D9"/>
        <w:spacing w:after="0" w:line="240" w:lineRule="auto"/>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409AAD80" w14:textId="77777777" w:rsidR="000524B5" w:rsidRPr="000524B5" w:rsidRDefault="000524B5" w:rsidP="001C505E">
      <w:pPr>
        <w:shd w:val="clear" w:color="auto" w:fill="D9D9D9" w:themeFill="background1" w:themeFillShade="D9"/>
        <w:spacing w:after="0"/>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t>House mice carrying the homozygous Y139C sequence variant were found to be highly resistant to warfarin and bromadiolone.</w:t>
      </w:r>
    </w:p>
    <w:p w14:paraId="08FED594" w14:textId="77777777" w:rsidR="000524B5" w:rsidRPr="000524B5" w:rsidRDefault="000524B5" w:rsidP="001C505E">
      <w:pPr>
        <w:shd w:val="clear" w:color="auto" w:fill="D9D9D9" w:themeFill="background1" w:themeFillShade="D9"/>
        <w:spacing w:after="0"/>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t>So, resistance to second generation anticoagulant rodenticides should not be minimized.</w:t>
      </w:r>
    </w:p>
    <w:p w14:paraId="33544C95" w14:textId="77777777" w:rsidR="000524B5" w:rsidRPr="000524B5" w:rsidRDefault="000524B5" w:rsidP="001C505E">
      <w:pPr>
        <w:shd w:val="clear" w:color="auto" w:fill="D9D9D9" w:themeFill="background1" w:themeFillShade="D9"/>
        <w:spacing w:after="0"/>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lastRenderedPageBreak/>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440AC459" w14:textId="77777777" w:rsidR="000524B5" w:rsidRPr="000524B5" w:rsidRDefault="000524B5" w:rsidP="001C505E">
      <w:pPr>
        <w:shd w:val="clear" w:color="auto" w:fill="D9D9D9" w:themeFill="background1" w:themeFillShade="D9"/>
        <w:spacing w:after="0"/>
        <w:jc w:val="both"/>
        <w:rPr>
          <w:rFonts w:ascii="Arial" w:eastAsia="Calibri" w:hAnsi="Arial" w:cs="Arial"/>
          <w:bCs/>
          <w:sz w:val="20"/>
          <w:szCs w:val="20"/>
          <w:lang w:val="en-US" w:eastAsia="sv-SE"/>
        </w:rPr>
      </w:pPr>
    </w:p>
    <w:p w14:paraId="6C1B6A76" w14:textId="77777777" w:rsidR="000524B5" w:rsidRPr="000524B5" w:rsidRDefault="000524B5" w:rsidP="001C505E">
      <w:pPr>
        <w:shd w:val="clear" w:color="auto" w:fill="D9D9D9" w:themeFill="background1" w:themeFillShade="D9"/>
        <w:spacing w:after="0"/>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72D032CA" w14:textId="77777777" w:rsidR="000524B5" w:rsidRPr="000524B5" w:rsidRDefault="000524B5" w:rsidP="001C505E">
      <w:pPr>
        <w:shd w:val="clear" w:color="auto" w:fill="D9D9D9" w:themeFill="background1" w:themeFillShade="D9"/>
        <w:spacing w:after="0"/>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t xml:space="preserve">The following are the essential elements of an effective program: survey, use of physical and chemical control techniques, environmental management, record keeping, monitoring and review. </w:t>
      </w:r>
    </w:p>
    <w:p w14:paraId="38396E3D" w14:textId="77777777" w:rsidR="000524B5" w:rsidRDefault="000524B5" w:rsidP="001C505E">
      <w:pPr>
        <w:shd w:val="clear" w:color="auto" w:fill="D9D9D9" w:themeFill="background1" w:themeFillShade="D9"/>
        <w:spacing w:after="0"/>
        <w:jc w:val="both"/>
        <w:rPr>
          <w:rFonts w:ascii="Arial" w:eastAsia="Calibri" w:hAnsi="Arial" w:cs="Arial"/>
          <w:bCs/>
          <w:sz w:val="20"/>
          <w:szCs w:val="20"/>
          <w:lang w:val="en-US" w:eastAsia="sv-SE"/>
        </w:rPr>
      </w:pPr>
      <w:r w:rsidRPr="000524B5">
        <w:rPr>
          <w:rFonts w:ascii="Arial" w:eastAsia="Calibri" w:hAnsi="Arial" w:cs="Arial"/>
          <w:bCs/>
          <w:sz w:val="20"/>
          <w:szCs w:val="20"/>
          <w:lang w:val="en-US" w:eastAsia="sv-SE"/>
        </w:rPr>
        <w:t>The authorization holder should report any observed resistance incidents to the Competent Authorities or other appointed bodies involved in resistance management at the renewal of the product.</w:t>
      </w:r>
    </w:p>
    <w:p w14:paraId="2C7A044E" w14:textId="77777777" w:rsidR="00C723E7" w:rsidRPr="00C723E7" w:rsidRDefault="00C723E7" w:rsidP="001C505E">
      <w:pPr>
        <w:shd w:val="clear" w:color="auto" w:fill="D9D9D9" w:themeFill="background1" w:themeFillShade="D9"/>
        <w:spacing w:after="0"/>
        <w:jc w:val="both"/>
        <w:rPr>
          <w:rFonts w:ascii="Arial" w:eastAsia="Calibri" w:hAnsi="Arial" w:cs="Arial"/>
          <w:bCs/>
          <w:sz w:val="20"/>
          <w:szCs w:val="20"/>
          <w:lang w:val="en-US" w:eastAsia="sv-SE"/>
        </w:rPr>
      </w:pPr>
    </w:p>
    <w:p w14:paraId="6003DCE8" w14:textId="77777777" w:rsidR="00C723E7" w:rsidRPr="00C723E7" w:rsidRDefault="00C723E7" w:rsidP="001C505E">
      <w:pPr>
        <w:shd w:val="clear" w:color="auto" w:fill="D9D9D9" w:themeFill="background1" w:themeFillShade="D9"/>
        <w:spacing w:after="0"/>
        <w:jc w:val="both"/>
        <w:rPr>
          <w:rFonts w:ascii="Arial" w:eastAsia="Calibri" w:hAnsi="Arial" w:cs="Arial"/>
          <w:bCs/>
          <w:sz w:val="20"/>
          <w:szCs w:val="20"/>
          <w:lang w:val="en-US" w:eastAsia="sv-SE"/>
        </w:rPr>
      </w:pPr>
      <w:r w:rsidRPr="00C723E7">
        <w:rPr>
          <w:rFonts w:ascii="Arial" w:eastAsia="Calibri" w:hAnsi="Arial" w:cs="Arial"/>
          <w:bCs/>
          <w:sz w:val="20"/>
          <w:szCs w:val="20"/>
          <w:lang w:val="en-US" w:eastAsia="sv-SE"/>
        </w:rPr>
        <w:t>To ensure a satisfactory level of efficacy and avoid the development of resistance, the recommendations proposed in the SPC have to be implemented.</w:t>
      </w:r>
    </w:p>
    <w:p w14:paraId="0F3E8F72" w14:textId="77777777" w:rsidR="00C723E7" w:rsidRPr="00C723E7" w:rsidRDefault="00C723E7" w:rsidP="00C723E7">
      <w:pPr>
        <w:spacing w:after="0"/>
        <w:jc w:val="both"/>
        <w:rPr>
          <w:rFonts w:ascii="Arial" w:eastAsia="Calibri" w:hAnsi="Arial" w:cs="Arial"/>
          <w:bCs/>
          <w:sz w:val="20"/>
          <w:szCs w:val="20"/>
          <w:lang w:val="en-US" w:eastAsia="sv-SE"/>
        </w:rPr>
      </w:pPr>
    </w:p>
    <w:p w14:paraId="02440F45" w14:textId="77777777" w:rsidR="00C723E7" w:rsidRPr="000524B5" w:rsidRDefault="00C723E7" w:rsidP="000524B5">
      <w:pPr>
        <w:spacing w:after="0"/>
        <w:jc w:val="both"/>
        <w:rPr>
          <w:rFonts w:ascii="Arial" w:eastAsia="Calibri" w:hAnsi="Arial" w:cs="Arial"/>
          <w:bCs/>
          <w:sz w:val="20"/>
          <w:szCs w:val="20"/>
          <w:lang w:val="en-US" w:eastAsia="sv-SE"/>
        </w:rPr>
      </w:pPr>
    </w:p>
    <w:p w14:paraId="35C4A0B8" w14:textId="77777777" w:rsidR="008C2A7E" w:rsidRPr="001C505E" w:rsidRDefault="008C2A7E" w:rsidP="00032591">
      <w:pPr>
        <w:pStyle w:val="Titre3"/>
        <w:rPr>
          <w:b/>
          <w:lang w:val="en-US"/>
        </w:rPr>
      </w:pPr>
      <w:bookmarkStart w:id="32" w:name="_Toc503862622"/>
      <w:r w:rsidRPr="001C505E">
        <w:rPr>
          <w:b/>
          <w:lang w:val="en-US"/>
        </w:rPr>
        <w:t>Evaluation of the Label Claims</w:t>
      </w:r>
      <w:bookmarkEnd w:id="32"/>
    </w:p>
    <w:p w14:paraId="53567E25" w14:textId="77777777" w:rsidR="008C2A7E" w:rsidRPr="008C2A7E" w:rsidRDefault="008C2A7E" w:rsidP="008C2A7E">
      <w:pPr>
        <w:widowControl w:val="0"/>
        <w:kinsoku w:val="0"/>
        <w:overflowPunct w:val="0"/>
        <w:spacing w:before="208"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French authority in charge of the risk assessment assessed that SORKIL AVOINE SPECIALE has shown a sufficient efficacy for the control of mice and rats for an indoor use in domestic, industrial and commercial buildings including in farm buildings.</w:t>
      </w:r>
    </w:p>
    <w:p w14:paraId="38324056" w14:textId="77777777" w:rsidR="008C2A7E" w:rsidRPr="008C2A7E" w:rsidRDefault="008C2A7E" w:rsidP="008C2A7E">
      <w:pPr>
        <w:widowControl w:val="0"/>
        <w:kinsoku w:val="0"/>
        <w:overflowPunct w:val="0"/>
        <w:spacing w:before="323" w:after="0" w:line="252" w:lineRule="exact"/>
        <w:ind w:left="216"/>
        <w:textAlignment w:val="baseline"/>
        <w:rPr>
          <w:rFonts w:ascii="Arial" w:eastAsia="Times New Roman" w:hAnsi="Arial" w:cs="Arial"/>
          <w:sz w:val="20"/>
          <w:u w:val="single"/>
          <w:lang w:val="en-US" w:eastAsia="fr-FR"/>
        </w:rPr>
      </w:pPr>
      <w:r w:rsidRPr="008C2A7E">
        <w:rPr>
          <w:rFonts w:ascii="Arial" w:eastAsia="Times New Roman" w:hAnsi="Arial" w:cs="Arial"/>
          <w:sz w:val="20"/>
          <w:u w:val="single"/>
          <w:lang w:val="en-US" w:eastAsia="fr-FR"/>
        </w:rPr>
        <w:t xml:space="preserve">The application rates validated are the following: </w:t>
      </w:r>
    </w:p>
    <w:p w14:paraId="7ADAF67C" w14:textId="77777777" w:rsidR="008C2A7E" w:rsidRPr="008C2A7E" w:rsidRDefault="008C2A7E" w:rsidP="008C2A7E">
      <w:pPr>
        <w:widowControl w:val="0"/>
        <w:kinsoku w:val="0"/>
        <w:overflowPunct w:val="0"/>
        <w:spacing w:before="329" w:after="0" w:line="257" w:lineRule="exact"/>
        <w:ind w:left="216"/>
        <w:textAlignment w:val="baseline"/>
        <w:rPr>
          <w:rFonts w:ascii="Arial" w:eastAsia="Times New Roman" w:hAnsi="Arial" w:cs="Arial"/>
          <w:i/>
          <w:iCs/>
          <w:spacing w:val="-1"/>
          <w:sz w:val="20"/>
          <w:lang w:val="en-US" w:eastAsia="fr-FR"/>
        </w:rPr>
      </w:pPr>
      <w:r w:rsidRPr="008C2A7E">
        <w:rPr>
          <w:rFonts w:ascii="Arial" w:eastAsia="Times New Roman" w:hAnsi="Arial" w:cs="Arial"/>
          <w:spacing w:val="-1"/>
          <w:sz w:val="20"/>
          <w:u w:val="single"/>
          <w:lang w:val="en-US" w:eastAsia="fr-FR"/>
        </w:rPr>
        <w:t xml:space="preserve">Rats: </w:t>
      </w:r>
      <w:r w:rsidRPr="008C2A7E">
        <w:rPr>
          <w:rFonts w:ascii="Arial" w:eastAsia="Times New Roman" w:hAnsi="Arial" w:cs="Arial"/>
          <w:spacing w:val="-1"/>
          <w:sz w:val="20"/>
          <w:lang w:val="en-US" w:eastAsia="fr-FR"/>
        </w:rPr>
        <w:t xml:space="preserve"> (</w:t>
      </w:r>
      <w:r w:rsidRPr="008C2A7E">
        <w:rPr>
          <w:rFonts w:ascii="Arial" w:eastAsia="Times New Roman" w:hAnsi="Arial" w:cs="Arial"/>
          <w:i/>
          <w:iCs/>
          <w:spacing w:val="-1"/>
          <w:sz w:val="20"/>
          <w:lang w:val="en-US" w:eastAsia="fr-FR"/>
        </w:rPr>
        <w:t>Rattus norvegicus and Rattus rattus)</w:t>
      </w:r>
    </w:p>
    <w:p w14:paraId="3D2EEBAF" w14:textId="77777777" w:rsidR="008C2A7E" w:rsidRPr="008C2A7E" w:rsidRDefault="008C2A7E" w:rsidP="008C2A7E">
      <w:pPr>
        <w:widowControl w:val="0"/>
        <w:kinsoku w:val="0"/>
        <w:overflowPunct w:val="0"/>
        <w:spacing w:before="36" w:after="0" w:line="257" w:lineRule="exact"/>
        <w:ind w:left="216"/>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80 g to 200 g product/secured bait point at intervals of 15 m apart.</w:t>
      </w:r>
    </w:p>
    <w:p w14:paraId="4C145D22" w14:textId="77777777" w:rsidR="008C2A7E" w:rsidRPr="008C2A7E" w:rsidRDefault="008C2A7E" w:rsidP="008C2A7E">
      <w:pPr>
        <w:widowControl w:val="0"/>
        <w:kinsoku w:val="0"/>
        <w:overflowPunct w:val="0"/>
        <w:spacing w:before="271" w:after="0" w:line="257" w:lineRule="exact"/>
        <w:ind w:left="216"/>
        <w:textAlignment w:val="baseline"/>
        <w:rPr>
          <w:rFonts w:ascii="Arial" w:eastAsia="Times New Roman" w:hAnsi="Arial" w:cs="Arial"/>
          <w:spacing w:val="-3"/>
          <w:sz w:val="20"/>
          <w:lang w:val="en-US" w:eastAsia="fr-FR"/>
        </w:rPr>
      </w:pPr>
      <w:r w:rsidRPr="008C2A7E">
        <w:rPr>
          <w:rFonts w:ascii="Arial" w:eastAsia="Times New Roman" w:hAnsi="Arial" w:cs="Arial"/>
          <w:spacing w:val="-3"/>
          <w:sz w:val="20"/>
          <w:u w:val="single"/>
          <w:lang w:val="en-US" w:eastAsia="fr-FR"/>
        </w:rPr>
        <w:t xml:space="preserve">Mice: </w:t>
      </w:r>
      <w:r w:rsidRPr="008C2A7E">
        <w:rPr>
          <w:rFonts w:ascii="Arial" w:eastAsia="Times New Roman" w:hAnsi="Arial" w:cs="Arial"/>
          <w:spacing w:val="-3"/>
          <w:sz w:val="20"/>
          <w:lang w:val="en-US" w:eastAsia="fr-FR"/>
        </w:rPr>
        <w:t xml:space="preserve"> (</w:t>
      </w:r>
      <w:r w:rsidRPr="008C2A7E">
        <w:rPr>
          <w:rFonts w:ascii="Arial" w:eastAsia="Times New Roman" w:hAnsi="Arial" w:cs="Arial"/>
          <w:i/>
          <w:iCs/>
          <w:spacing w:val="-3"/>
          <w:sz w:val="20"/>
          <w:lang w:val="en-US" w:eastAsia="fr-FR"/>
        </w:rPr>
        <w:t>Mus musculus</w:t>
      </w:r>
      <w:r w:rsidRPr="008C2A7E">
        <w:rPr>
          <w:rFonts w:ascii="Arial" w:eastAsia="Times New Roman" w:hAnsi="Arial" w:cs="Arial"/>
          <w:spacing w:val="-3"/>
          <w:sz w:val="20"/>
          <w:lang w:val="en-US" w:eastAsia="fr-FR"/>
        </w:rPr>
        <w:t>)</w:t>
      </w:r>
    </w:p>
    <w:p w14:paraId="4445C2E9" w14:textId="77777777" w:rsidR="008C2A7E" w:rsidRPr="008C2A7E" w:rsidRDefault="008C2A7E" w:rsidP="008C2A7E">
      <w:pPr>
        <w:widowControl w:val="0"/>
        <w:kinsoku w:val="0"/>
        <w:overflowPunct w:val="0"/>
        <w:spacing w:before="36" w:after="0" w:line="257" w:lineRule="exact"/>
        <w:ind w:left="216"/>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25 g up to 30 g products/secured bait point at intervals of 3 m apart.</w:t>
      </w:r>
    </w:p>
    <w:p w14:paraId="43532B27" w14:textId="77777777" w:rsidR="008C2A7E" w:rsidRPr="008C2A7E" w:rsidRDefault="008C2A7E" w:rsidP="008C2A7E">
      <w:pPr>
        <w:autoSpaceDE w:val="0"/>
        <w:autoSpaceDN w:val="0"/>
        <w:adjustRightInd w:val="0"/>
        <w:spacing w:after="0" w:line="240" w:lineRule="auto"/>
        <w:ind w:left="284"/>
        <w:jc w:val="both"/>
        <w:rPr>
          <w:rFonts w:ascii="Arial" w:eastAsia="Times New Roman" w:hAnsi="Arial" w:cs="Arial"/>
          <w:b/>
          <w:sz w:val="24"/>
          <w:szCs w:val="24"/>
          <w:u w:val="single"/>
          <w:lang w:val="en-GB" w:eastAsia="fr-FR"/>
        </w:rPr>
      </w:pPr>
    </w:p>
    <w:p w14:paraId="68AB4E15" w14:textId="77777777" w:rsidR="008C2A7E" w:rsidRPr="008C2A7E" w:rsidRDefault="008C2A7E" w:rsidP="008C2A7E">
      <w:pPr>
        <w:widowControl w:val="0"/>
        <w:numPr>
          <w:ilvl w:val="0"/>
          <w:numId w:val="14"/>
        </w:numPr>
        <w:autoSpaceDE w:val="0"/>
        <w:autoSpaceDN w:val="0"/>
        <w:adjustRightInd w:val="0"/>
        <w:spacing w:after="0" w:line="240" w:lineRule="auto"/>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frame formulation establishment: Addendum to the PAR 2012: SORKIL AVOINE SPECIALE</w:t>
      </w:r>
    </w:p>
    <w:p w14:paraId="0EDF7072"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highlight w:val="yellow"/>
          <w:lang w:val="en-US" w:eastAsia="fr-FR"/>
        </w:rPr>
      </w:pPr>
    </w:p>
    <w:p w14:paraId="2CE97FB6"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US" w:eastAsia="fr-FR"/>
        </w:rPr>
        <w:t xml:space="preserve">Within the framework of the establishment of the frame formulation requested by the applicant, </w:t>
      </w:r>
      <w:r w:rsidRPr="008C2A7E">
        <w:rPr>
          <w:rFonts w:ascii="Arial" w:eastAsia="Times New Roman" w:hAnsi="Arial" w:cs="Arial"/>
          <w:sz w:val="20"/>
          <w:szCs w:val="20"/>
          <w:lang w:val="en-GB" w:eastAsia="sv-SE"/>
        </w:rPr>
        <w:t xml:space="preserve">the differences between compositions of the reference product </w:t>
      </w:r>
      <w:r w:rsidRPr="008C2A7E">
        <w:rPr>
          <w:rFonts w:ascii="Arial" w:eastAsia="Arial Unicode MS" w:hAnsi="Arial" w:cs="Arial"/>
          <w:color w:val="000000"/>
          <w:sz w:val="20"/>
          <w:szCs w:val="20"/>
          <w:lang w:val="en-US" w:eastAsia="fr-FR"/>
        </w:rPr>
        <w:t xml:space="preserve">SORKIL AVOINE SPECIALE </w:t>
      </w:r>
      <w:r w:rsidRPr="008C2A7E">
        <w:rPr>
          <w:rFonts w:ascii="Arial" w:eastAsia="Times New Roman" w:hAnsi="Arial" w:cs="Arial"/>
          <w:sz w:val="20"/>
          <w:szCs w:val="20"/>
          <w:lang w:val="en-GB" w:eastAsia="sv-SE"/>
        </w:rPr>
        <w:t>and the frame formulation are slight.</w:t>
      </w:r>
    </w:p>
    <w:p w14:paraId="14D528BC"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sv-SE"/>
        </w:rPr>
        <w:t>T</w:t>
      </w:r>
      <w:r w:rsidRPr="008C2A7E">
        <w:rPr>
          <w:rFonts w:ascii="Arial" w:eastAsia="Times New Roman" w:hAnsi="Arial" w:cs="Arial"/>
          <w:sz w:val="20"/>
          <w:szCs w:val="20"/>
          <w:lang w:val="en-GB" w:eastAsia="fr-FR"/>
        </w:rPr>
        <w:t xml:space="preserve">he proposed variation of the composition of the frame formulation can be considered as minor and the efficacy of all the products in this frame formulation will be similar to the reference product </w:t>
      </w:r>
      <w:r w:rsidRPr="008C2A7E">
        <w:rPr>
          <w:rFonts w:ascii="Arial" w:eastAsia="Arial Unicode MS" w:hAnsi="Arial" w:cs="Arial"/>
          <w:color w:val="000000"/>
          <w:sz w:val="20"/>
          <w:szCs w:val="20"/>
          <w:lang w:val="en-US" w:eastAsia="fr-FR"/>
        </w:rPr>
        <w:t>SORKIL AVOINE SPECIALE</w:t>
      </w:r>
      <w:r w:rsidRPr="008C2A7E">
        <w:rPr>
          <w:rFonts w:ascii="Arial" w:eastAsia="Times New Roman" w:hAnsi="Arial" w:cs="Arial"/>
          <w:sz w:val="20"/>
          <w:szCs w:val="20"/>
          <w:lang w:val="en-GB" w:eastAsia="fr-FR"/>
        </w:rPr>
        <w:t>.</w:t>
      </w:r>
    </w:p>
    <w:p w14:paraId="50886FF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20"/>
          <w:szCs w:val="20"/>
          <w:lang w:val="en-US" w:eastAsia="fr-FR"/>
        </w:rPr>
      </w:pPr>
      <w:bookmarkStart w:id="33" w:name="_Toc488679235"/>
    </w:p>
    <w:p w14:paraId="1D3B3A82"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sz w:val="20"/>
          <w:szCs w:val="20"/>
          <w:lang w:val="en-US" w:eastAsia="fr-FR"/>
        </w:rPr>
      </w:pPr>
      <w:r w:rsidRPr="008C2A7E">
        <w:rPr>
          <w:rFonts w:ascii="Arial" w:eastAsia="Times New Roman" w:hAnsi="Arial" w:cs="Arial"/>
          <w:b/>
          <w:sz w:val="20"/>
          <w:szCs w:val="20"/>
          <w:lang w:val="en-US" w:eastAsia="fr-FR"/>
        </w:rPr>
        <w:t>Conclusion</w:t>
      </w:r>
      <w:bookmarkEnd w:id="33"/>
    </w:p>
    <w:p w14:paraId="04404B6C" w14:textId="77777777" w:rsidR="008C2A7E" w:rsidRPr="00F019C7" w:rsidRDefault="008C2A7E" w:rsidP="008C2A7E">
      <w:pPr>
        <w:widowControl w:val="0"/>
        <w:autoSpaceDE w:val="0"/>
        <w:autoSpaceDN w:val="0"/>
        <w:adjustRightInd w:val="0"/>
        <w:spacing w:after="0" w:line="260" w:lineRule="atLeast"/>
        <w:rPr>
          <w:rFonts w:ascii="Arial" w:eastAsia="Times New Roman" w:hAnsi="Arial" w:cs="Arial"/>
          <w:sz w:val="20"/>
          <w:szCs w:val="20"/>
          <w:lang w:val="en-US" w:eastAsia="fr-FR"/>
        </w:rPr>
      </w:pPr>
    </w:p>
    <w:p w14:paraId="319A1892"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US" w:eastAsia="sv-SE"/>
        </w:rPr>
      </w:pPr>
      <w:r w:rsidRPr="008C2A7E">
        <w:rPr>
          <w:rFonts w:ascii="Arial" w:eastAsia="Arial Unicode MS" w:hAnsi="Arial" w:cs="Arial"/>
          <w:sz w:val="20"/>
          <w:szCs w:val="20"/>
          <w:lang w:val="en-US" w:eastAsia="fr-FR"/>
        </w:rPr>
        <w:t>The efficacy studies submitted by the applicant in the first demand for the first product authorization dossier allow also proving the efficacy of the frame formulation SORKIL AVOINE SPECIALE for the uses in the building by professional.</w:t>
      </w:r>
    </w:p>
    <w:p w14:paraId="7FAD6490" w14:textId="77777777" w:rsidR="008C2A7E" w:rsidRPr="008C2A7E" w:rsidRDefault="008C2A7E" w:rsidP="008C2A7E">
      <w:pPr>
        <w:widowControl w:val="0"/>
        <w:autoSpaceDE w:val="0"/>
        <w:autoSpaceDN w:val="0"/>
        <w:adjustRightInd w:val="0"/>
        <w:spacing w:after="0" w:line="260" w:lineRule="atLeast"/>
        <w:jc w:val="both"/>
        <w:rPr>
          <w:rFonts w:ascii="Arial" w:eastAsia="Arial Unicode MS" w:hAnsi="Arial" w:cs="Arial"/>
          <w:sz w:val="20"/>
          <w:szCs w:val="20"/>
          <w:lang w:val="en-US" w:eastAsia="fr-FR"/>
        </w:rPr>
      </w:pPr>
      <w:r w:rsidRPr="008C2A7E">
        <w:rPr>
          <w:rFonts w:ascii="Arial" w:eastAsia="Times New Roman" w:hAnsi="Arial" w:cs="Arial"/>
          <w:sz w:val="20"/>
          <w:szCs w:val="20"/>
          <w:lang w:val="en-GB" w:eastAsia="fr-FR"/>
        </w:rPr>
        <w:t xml:space="preserve">Therefore, effective uses and doses for all the products within the frame formulation are the same than those validated for the first authorization of the reference product </w:t>
      </w:r>
      <w:r w:rsidRPr="008C2A7E">
        <w:rPr>
          <w:rFonts w:ascii="Arial" w:eastAsia="Arial Unicode MS" w:hAnsi="Arial" w:cs="Arial"/>
          <w:sz w:val="20"/>
          <w:szCs w:val="20"/>
          <w:lang w:val="en-US" w:eastAsia="fr-FR"/>
        </w:rPr>
        <w:t>SORKIL AVOINE SPECIALE.</w:t>
      </w:r>
    </w:p>
    <w:p w14:paraId="39F7EC1D"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fr-FR"/>
        </w:rPr>
      </w:pPr>
    </w:p>
    <w:p w14:paraId="7729DB7D" w14:textId="77777777" w:rsidR="008C2A7E" w:rsidRPr="008C2A7E" w:rsidRDefault="008C2A7E" w:rsidP="008C2A7E">
      <w:pPr>
        <w:widowControl w:val="0"/>
        <w:numPr>
          <w:ilvl w:val="0"/>
          <w:numId w:val="14"/>
        </w:numPr>
        <w:autoSpaceDE w:val="0"/>
        <w:autoSpaceDN w:val="0"/>
        <w:adjustRightInd w:val="0"/>
        <w:spacing w:after="0" w:line="240" w:lineRule="auto"/>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major change: Addendum to the PAR 2013: PARATOX</w:t>
      </w:r>
    </w:p>
    <w:p w14:paraId="1BD64B24" w14:textId="77777777" w:rsidR="008C2A7E" w:rsidRPr="008C2A7E" w:rsidRDefault="008C2A7E" w:rsidP="008C2A7E">
      <w:pPr>
        <w:widowControl w:val="0"/>
        <w:kinsoku w:val="0"/>
        <w:overflowPunct w:val="0"/>
        <w:spacing w:before="290" w:after="0" w:line="291" w:lineRule="exact"/>
        <w:ind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lastRenderedPageBreak/>
        <w:t>In addition to the bulk packaging, SORKIL AVOINE SPECIALE is also supplied in sachets and pre-filled bait stations of different amounts. The applicant has to adapt the amount per sachet and bait boxes to the efficient doses. The amount of bait per bait station must not exceed the recommended application rates.</w:t>
      </w:r>
    </w:p>
    <w:p w14:paraId="070D59F5" w14:textId="77777777" w:rsidR="008C2A7E" w:rsidRPr="008C2A7E" w:rsidRDefault="008C2A7E" w:rsidP="008C2A7E">
      <w:pPr>
        <w:widowControl w:val="0"/>
        <w:kinsoku w:val="0"/>
        <w:overflowPunct w:val="0"/>
        <w:spacing w:before="19" w:after="0" w:line="288" w:lineRule="exact"/>
        <w:ind w:left="648" w:right="216"/>
        <w:textAlignment w:val="baseline"/>
        <w:rPr>
          <w:rFonts w:ascii="Arial" w:eastAsia="Times New Roman" w:hAnsi="Arial" w:cs="Arial"/>
          <w:lang w:val="en-GB" w:eastAsia="fr-FR"/>
        </w:rPr>
      </w:pPr>
    </w:p>
    <w:p w14:paraId="2640B01F" w14:textId="77777777" w:rsidR="008C2A7E" w:rsidRPr="008C2A7E" w:rsidRDefault="008C2A7E" w:rsidP="008C2A7E">
      <w:pPr>
        <w:widowControl w:val="0"/>
        <w:numPr>
          <w:ilvl w:val="0"/>
          <w:numId w:val="14"/>
        </w:numPr>
        <w:autoSpaceDE w:val="0"/>
        <w:autoSpaceDN w:val="0"/>
        <w:adjustRightInd w:val="0"/>
        <w:spacing w:after="120" w:line="240" w:lineRule="auto"/>
        <w:jc w:val="both"/>
        <w:rPr>
          <w:rFonts w:ascii="Arial" w:eastAsia="Times New Roman" w:hAnsi="Arial" w:cs="Arial"/>
          <w:b/>
          <w:sz w:val="24"/>
          <w:u w:val="single"/>
          <w:lang w:val="en-GB" w:eastAsia="fr-FR"/>
        </w:rPr>
      </w:pPr>
      <w:r w:rsidRPr="008C2A7E">
        <w:rPr>
          <w:rFonts w:ascii="Arial" w:eastAsia="Times New Roman" w:hAnsi="Arial" w:cs="Arial"/>
          <w:b/>
          <w:sz w:val="24"/>
          <w:u w:val="single"/>
          <w:lang w:val="en-GB" w:eastAsia="fr-FR"/>
        </w:rPr>
        <w:t xml:space="preserve">Assessment of the submitted post-registration data (addendum PAR 2014): </w:t>
      </w:r>
    </w:p>
    <w:p w14:paraId="1AB15DDF" w14:textId="77777777" w:rsidR="008C2A7E" w:rsidRPr="008C2A7E" w:rsidRDefault="008C2A7E" w:rsidP="008C2A7E">
      <w:pPr>
        <w:widowControl w:val="0"/>
        <w:autoSpaceDE w:val="0"/>
        <w:autoSpaceDN w:val="0"/>
        <w:adjustRightInd w:val="0"/>
        <w:spacing w:line="240" w:lineRule="auto"/>
        <w:jc w:val="both"/>
        <w:rPr>
          <w:rFonts w:ascii="Arial" w:eastAsia="Times New Roman" w:hAnsi="Arial" w:cs="Arial"/>
          <w:sz w:val="20"/>
          <w:lang w:val="en-US" w:eastAsia="fr-FR"/>
        </w:rPr>
      </w:pPr>
      <w:r w:rsidRPr="008C2A7E">
        <w:rPr>
          <w:rFonts w:ascii="Arial" w:eastAsia="Times New Roman" w:hAnsi="Arial" w:cs="Arial"/>
          <w:sz w:val="20"/>
          <w:lang w:val="en-US" w:eastAsia="fr-FR"/>
        </w:rPr>
        <w:t>No resistance phenomenon has been reported by the applicant since the first authorization.</w:t>
      </w:r>
    </w:p>
    <w:p w14:paraId="216AE7DD" w14:textId="77777777" w:rsidR="008C2A7E" w:rsidRPr="008C2A7E" w:rsidRDefault="008C2A7E" w:rsidP="008C2A7E">
      <w:pPr>
        <w:widowControl w:val="0"/>
        <w:autoSpaceDE w:val="0"/>
        <w:autoSpaceDN w:val="0"/>
        <w:adjustRightInd w:val="0"/>
        <w:spacing w:line="240" w:lineRule="auto"/>
        <w:jc w:val="both"/>
        <w:rPr>
          <w:rFonts w:ascii="Arial" w:eastAsia="Times New Roman" w:hAnsi="Arial" w:cs="Arial"/>
          <w:sz w:val="20"/>
          <w:lang w:val="en-US" w:eastAsia="fr-FR"/>
        </w:rPr>
      </w:pPr>
    </w:p>
    <w:p w14:paraId="1D4DD770" w14:textId="77777777" w:rsidR="008C2A7E" w:rsidRPr="008C2A7E" w:rsidRDefault="008C2A7E" w:rsidP="008C2A7E">
      <w:pPr>
        <w:widowControl w:val="0"/>
        <w:numPr>
          <w:ilvl w:val="0"/>
          <w:numId w:val="14"/>
        </w:numPr>
        <w:shd w:val="clear" w:color="auto" w:fill="D9D9D9"/>
        <w:kinsoku w:val="0"/>
        <w:overflowPunct w:val="0"/>
        <w:autoSpaceDE w:val="0"/>
        <w:autoSpaceDN w:val="0"/>
        <w:adjustRightInd w:val="0"/>
        <w:spacing w:before="290"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b/>
          <w:sz w:val="24"/>
          <w:szCs w:val="24"/>
          <w:u w:val="single"/>
          <w:lang w:val="en-GB" w:eastAsia="sv-SE"/>
        </w:rPr>
        <w:t>Renewal of authorisation – 2017</w:t>
      </w:r>
    </w:p>
    <w:p w14:paraId="4E4EA879" w14:textId="77777777" w:rsidR="008C2A7E" w:rsidRPr="008C2A7E" w:rsidRDefault="008C2A7E" w:rsidP="008C2A7E">
      <w:pPr>
        <w:shd w:val="clear" w:color="auto" w:fill="D9D9D9"/>
        <w:kinsoku w:val="0"/>
        <w:overflowPunct w:val="0"/>
        <w:spacing w:before="120" w:after="0" w:line="291" w:lineRule="exact"/>
        <w:ind w:left="-142" w:right="215"/>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To ensure a satisfactory level of efficacy and avoid the development of resistance, the recommendations proposed in the SPC have to be implemented.</w:t>
      </w:r>
    </w:p>
    <w:p w14:paraId="3AA1FA0E" w14:textId="77777777" w:rsidR="008C2A7E" w:rsidRPr="008C2A7E" w:rsidRDefault="008C2A7E" w:rsidP="008C2A7E">
      <w:pPr>
        <w:widowControl w:val="0"/>
        <w:kinsoku w:val="0"/>
        <w:overflowPunct w:val="0"/>
        <w:spacing w:before="290" w:after="0" w:line="291" w:lineRule="exact"/>
        <w:ind w:left="216" w:right="216"/>
        <w:jc w:val="both"/>
        <w:textAlignment w:val="baseline"/>
        <w:rPr>
          <w:rFonts w:ascii="Arial" w:eastAsia="Times New Roman" w:hAnsi="Arial" w:cs="Arial"/>
          <w:sz w:val="20"/>
          <w:lang w:val="en-US" w:eastAsia="fr-FR"/>
        </w:rPr>
      </w:pPr>
    </w:p>
    <w:p w14:paraId="7302CB97" w14:textId="77777777" w:rsidR="008C2A7E" w:rsidRPr="008C2A7E" w:rsidRDefault="008C2A7E" w:rsidP="00032591">
      <w:pPr>
        <w:pStyle w:val="Titre2"/>
        <w:rPr>
          <w:lang w:val="en-US"/>
        </w:rPr>
      </w:pPr>
      <w:bookmarkStart w:id="34" w:name="_Toc503862623"/>
      <w:r w:rsidRPr="008C2A7E">
        <w:rPr>
          <w:lang w:val="en-US"/>
        </w:rPr>
        <w:t>Exposure assessment</w:t>
      </w:r>
      <w:bookmarkEnd w:id="34"/>
    </w:p>
    <w:p w14:paraId="4D495E42" w14:textId="77777777" w:rsidR="008C2A7E" w:rsidRPr="008C2A7E" w:rsidRDefault="008C2A7E" w:rsidP="00032591">
      <w:pPr>
        <w:pStyle w:val="Titre3"/>
        <w:rPr>
          <w:lang w:val="en-US"/>
        </w:rPr>
      </w:pPr>
      <w:bookmarkStart w:id="35" w:name="_Toc503862624"/>
      <w:r w:rsidRPr="008C2A7E">
        <w:rPr>
          <w:lang w:val="en-US"/>
        </w:rPr>
        <w:t>Description of the intended use(s) – PAR 2011</w:t>
      </w:r>
      <w:bookmarkEnd w:id="35"/>
    </w:p>
    <w:p w14:paraId="12B1F44E" w14:textId="77777777" w:rsidR="008C2A7E" w:rsidRPr="008C2A7E" w:rsidRDefault="008C2A7E" w:rsidP="008C2A7E">
      <w:pPr>
        <w:widowControl w:val="0"/>
        <w:kinsoku w:val="0"/>
        <w:overflowPunct w:val="0"/>
        <w:spacing w:before="202" w:after="0" w:line="288" w:lineRule="exact"/>
        <w:ind w:left="216" w:right="216"/>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Difenacoum is used as rodenticide (product type PT14 according to EU Biocidal Product Directive).</w:t>
      </w:r>
    </w:p>
    <w:p w14:paraId="4FF5FE25" w14:textId="77777777" w:rsidR="008C2A7E" w:rsidRDefault="008C2A7E" w:rsidP="008C2A7E">
      <w:pPr>
        <w:widowControl w:val="0"/>
        <w:kinsoku w:val="0"/>
        <w:overflowPunct w:val="0"/>
        <w:spacing w:before="476" w:after="0" w:line="223" w:lineRule="exact"/>
        <w:ind w:left="216"/>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Table 2.6.1 Summary of intended uses</w:t>
      </w:r>
    </w:p>
    <w:p w14:paraId="315A75DA" w14:textId="77777777" w:rsidR="001C505E" w:rsidRDefault="001C505E" w:rsidP="001C505E">
      <w:pPr>
        <w:widowControl w:val="0"/>
        <w:kinsoku w:val="0"/>
        <w:overflowPunct w:val="0"/>
        <w:spacing w:after="0" w:line="240" w:lineRule="auto"/>
        <w:ind w:left="215"/>
        <w:textAlignment w:val="baseline"/>
        <w:rPr>
          <w:rFonts w:ascii="Arial" w:eastAsia="Times New Roman" w:hAnsi="Arial" w:cs="Arial"/>
          <w:b/>
          <w:bCs/>
          <w:sz w:val="20"/>
          <w:szCs w:val="20"/>
          <w:lang w:eastAsia="fr-FR"/>
        </w:rPr>
      </w:pPr>
    </w:p>
    <w:tbl>
      <w:tblPr>
        <w:tblW w:w="0" w:type="auto"/>
        <w:tblInd w:w="106" w:type="dxa"/>
        <w:tblLayout w:type="fixed"/>
        <w:tblCellMar>
          <w:left w:w="0" w:type="dxa"/>
          <w:right w:w="0" w:type="dxa"/>
        </w:tblCellMar>
        <w:tblLook w:val="0000" w:firstRow="0" w:lastRow="0" w:firstColumn="0" w:lastColumn="0" w:noHBand="0" w:noVBand="0"/>
      </w:tblPr>
      <w:tblGrid>
        <w:gridCol w:w="1771"/>
        <w:gridCol w:w="3619"/>
        <w:gridCol w:w="3754"/>
      </w:tblGrid>
      <w:tr w:rsidR="008C2A7E" w:rsidRPr="00CB5E3B" w14:paraId="7048D8E8" w14:textId="77777777" w:rsidTr="00935BFE">
        <w:trPr>
          <w:trHeight w:hRule="exact" w:val="845"/>
        </w:trPr>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2B23B8EB" w14:textId="77777777" w:rsidR="008C2A7E" w:rsidRPr="008C2A7E" w:rsidRDefault="008C2A7E" w:rsidP="008C2A7E">
            <w:pPr>
              <w:widowControl w:val="0"/>
              <w:kinsoku w:val="0"/>
              <w:overflowPunct w:val="0"/>
              <w:spacing w:before="283" w:after="303" w:line="259" w:lineRule="exact"/>
              <w:ind w:left="139"/>
              <w:textAlignment w:val="baseline"/>
              <w:rPr>
                <w:rFonts w:ascii="Arial" w:eastAsia="Times New Roman" w:hAnsi="Arial" w:cs="Arial"/>
                <w:b/>
                <w:bCs/>
                <w:color w:val="000000"/>
                <w:spacing w:val="-2"/>
                <w:sz w:val="20"/>
                <w:lang w:eastAsia="fr-FR"/>
              </w:rPr>
            </w:pPr>
            <w:r w:rsidRPr="008C2A7E">
              <w:rPr>
                <w:rFonts w:ascii="Arial" w:eastAsia="Times New Roman" w:hAnsi="Arial" w:cs="Arial"/>
                <w:b/>
                <w:bCs/>
                <w:color w:val="000000"/>
                <w:spacing w:val="-2"/>
                <w:sz w:val="20"/>
                <w:lang w:eastAsia="fr-FR"/>
              </w:rPr>
              <w:t>MG/PT</w:t>
            </w:r>
          </w:p>
        </w:tc>
        <w:tc>
          <w:tcPr>
            <w:tcW w:w="3619" w:type="dxa"/>
            <w:tcBorders>
              <w:top w:val="single" w:sz="4" w:space="0" w:color="auto"/>
              <w:left w:val="single" w:sz="4" w:space="0" w:color="auto"/>
              <w:bottom w:val="single" w:sz="4" w:space="0" w:color="auto"/>
              <w:right w:val="single" w:sz="4" w:space="0" w:color="auto"/>
            </w:tcBorders>
            <w:shd w:val="clear" w:color="auto" w:fill="FFFFFF"/>
            <w:vAlign w:val="center"/>
          </w:tcPr>
          <w:p w14:paraId="1479E34B" w14:textId="77777777" w:rsidR="008C2A7E" w:rsidRPr="008C2A7E" w:rsidRDefault="008C2A7E" w:rsidP="008C2A7E">
            <w:pPr>
              <w:widowControl w:val="0"/>
              <w:kinsoku w:val="0"/>
              <w:overflowPunct w:val="0"/>
              <w:spacing w:before="283" w:after="303" w:line="259" w:lineRule="exact"/>
              <w:ind w:left="110"/>
              <w:textAlignment w:val="baseline"/>
              <w:rPr>
                <w:rFonts w:ascii="Arial" w:eastAsia="Times New Roman" w:hAnsi="Arial" w:cs="Arial"/>
                <w:b/>
                <w:bCs/>
                <w:color w:val="000000"/>
                <w:sz w:val="20"/>
                <w:lang w:eastAsia="fr-FR"/>
              </w:rPr>
            </w:pPr>
            <w:r w:rsidRPr="008C2A7E">
              <w:rPr>
                <w:rFonts w:ascii="Arial" w:eastAsia="Times New Roman" w:hAnsi="Arial" w:cs="Arial"/>
                <w:b/>
                <w:bCs/>
                <w:color w:val="000000"/>
                <w:sz w:val="20"/>
                <w:lang w:eastAsia="fr-FR"/>
              </w:rPr>
              <w:t>Field of uses envisaged</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14:paraId="23117882" w14:textId="77777777" w:rsidR="008C2A7E" w:rsidRPr="008C2A7E" w:rsidRDefault="008C2A7E" w:rsidP="008C2A7E">
            <w:pPr>
              <w:widowControl w:val="0"/>
              <w:kinsoku w:val="0"/>
              <w:overflowPunct w:val="0"/>
              <w:spacing w:before="105" w:after="154" w:line="293" w:lineRule="exact"/>
              <w:ind w:left="108"/>
              <w:textAlignment w:val="baseline"/>
              <w:rPr>
                <w:rFonts w:ascii="Arial" w:eastAsia="Times New Roman" w:hAnsi="Arial" w:cs="Arial"/>
                <w:b/>
                <w:bCs/>
                <w:color w:val="000000"/>
                <w:sz w:val="20"/>
                <w:lang w:val="en-US" w:eastAsia="fr-FR"/>
              </w:rPr>
            </w:pPr>
            <w:r w:rsidRPr="008C2A7E">
              <w:rPr>
                <w:rFonts w:ascii="Arial" w:eastAsia="Times New Roman" w:hAnsi="Arial" w:cs="Arial"/>
                <w:b/>
                <w:bCs/>
                <w:color w:val="000000"/>
                <w:sz w:val="20"/>
                <w:lang w:val="en-US" w:eastAsia="fr-FR"/>
              </w:rPr>
              <w:t>Likely concentrations at which a.s. will be used</w:t>
            </w:r>
          </w:p>
        </w:tc>
      </w:tr>
      <w:tr w:rsidR="008C2A7E" w:rsidRPr="008C2A7E" w14:paraId="3AA4BE42" w14:textId="77777777" w:rsidTr="00935BFE">
        <w:trPr>
          <w:cantSplit/>
          <w:trHeight w:hRule="exact" w:val="547"/>
        </w:trPr>
        <w:tc>
          <w:tcPr>
            <w:tcW w:w="1771" w:type="dxa"/>
            <w:vMerge w:val="restart"/>
            <w:tcBorders>
              <w:top w:val="single" w:sz="4" w:space="0" w:color="auto"/>
              <w:left w:val="single" w:sz="4" w:space="0" w:color="auto"/>
              <w:bottom w:val="nil"/>
              <w:right w:val="single" w:sz="4" w:space="0" w:color="auto"/>
            </w:tcBorders>
            <w:vAlign w:val="center"/>
          </w:tcPr>
          <w:p w14:paraId="35B639A3" w14:textId="77777777" w:rsidR="008C2A7E" w:rsidRPr="008C2A7E" w:rsidRDefault="008C2A7E" w:rsidP="008C2A7E">
            <w:pPr>
              <w:widowControl w:val="0"/>
              <w:kinsoku w:val="0"/>
              <w:overflowPunct w:val="0"/>
              <w:spacing w:before="1585" w:after="1775" w:line="408" w:lineRule="exact"/>
              <w:ind w:left="108"/>
              <w:textAlignment w:val="baseline"/>
              <w:rPr>
                <w:rFonts w:ascii="Arial" w:eastAsia="Times New Roman" w:hAnsi="Arial" w:cs="Arial"/>
                <w:sz w:val="20"/>
                <w:lang w:eastAsia="fr-FR"/>
              </w:rPr>
            </w:pPr>
            <w:r w:rsidRPr="008C2A7E">
              <w:rPr>
                <w:rFonts w:ascii="Arial" w:eastAsia="Times New Roman" w:hAnsi="Arial" w:cs="Arial"/>
                <w:sz w:val="20"/>
                <w:lang w:eastAsia="fr-FR"/>
              </w:rPr>
              <w:t>Main group 03; PT 14</w:t>
            </w:r>
          </w:p>
        </w:tc>
        <w:tc>
          <w:tcPr>
            <w:tcW w:w="7373" w:type="dxa"/>
            <w:gridSpan w:val="2"/>
            <w:tcBorders>
              <w:top w:val="single" w:sz="4" w:space="0" w:color="auto"/>
              <w:left w:val="single" w:sz="4" w:space="0" w:color="auto"/>
              <w:bottom w:val="single" w:sz="4" w:space="0" w:color="auto"/>
              <w:right w:val="single" w:sz="4" w:space="0" w:color="auto"/>
            </w:tcBorders>
            <w:vAlign w:val="center"/>
          </w:tcPr>
          <w:p w14:paraId="2ACDF7B6" w14:textId="77777777" w:rsidR="008C2A7E" w:rsidRPr="008C2A7E" w:rsidRDefault="008C2A7E" w:rsidP="008C2A7E">
            <w:pPr>
              <w:widowControl w:val="0"/>
              <w:kinsoku w:val="0"/>
              <w:overflowPunct w:val="0"/>
              <w:spacing w:before="129" w:after="147" w:line="256" w:lineRule="exact"/>
              <w:ind w:left="110"/>
              <w:textAlignment w:val="baseline"/>
              <w:rPr>
                <w:rFonts w:ascii="Arial" w:eastAsia="Times New Roman" w:hAnsi="Arial" w:cs="Arial"/>
                <w:sz w:val="20"/>
                <w:lang w:eastAsia="fr-FR"/>
              </w:rPr>
            </w:pPr>
            <w:r w:rsidRPr="008C2A7E">
              <w:rPr>
                <w:rFonts w:ascii="Arial" w:eastAsia="Times New Roman" w:hAnsi="Arial" w:cs="Arial"/>
                <w:sz w:val="20"/>
                <w:lang w:eastAsia="fr-FR"/>
              </w:rPr>
              <w:t>Professional uses</w:t>
            </w:r>
          </w:p>
        </w:tc>
      </w:tr>
      <w:tr w:rsidR="008C2A7E" w:rsidRPr="008C2A7E" w14:paraId="3110FF04" w14:textId="77777777" w:rsidTr="00935BFE">
        <w:trPr>
          <w:cantSplit/>
          <w:trHeight w:hRule="exact" w:val="1302"/>
        </w:trPr>
        <w:tc>
          <w:tcPr>
            <w:tcW w:w="1771" w:type="dxa"/>
            <w:vMerge/>
            <w:tcBorders>
              <w:top w:val="nil"/>
              <w:left w:val="single" w:sz="4" w:space="0" w:color="auto"/>
              <w:bottom w:val="nil"/>
              <w:right w:val="single" w:sz="4" w:space="0" w:color="auto"/>
            </w:tcBorders>
            <w:vAlign w:val="center"/>
          </w:tcPr>
          <w:p w14:paraId="5D23CC3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lang w:eastAsia="fr-FR"/>
              </w:rPr>
            </w:pPr>
          </w:p>
        </w:tc>
        <w:tc>
          <w:tcPr>
            <w:tcW w:w="3619" w:type="dxa"/>
            <w:tcBorders>
              <w:top w:val="single" w:sz="4" w:space="0" w:color="auto"/>
              <w:left w:val="single" w:sz="4" w:space="0" w:color="auto"/>
              <w:bottom w:val="single" w:sz="4" w:space="0" w:color="auto"/>
              <w:right w:val="single" w:sz="4" w:space="0" w:color="auto"/>
            </w:tcBorders>
          </w:tcPr>
          <w:p w14:paraId="415DEC1D" w14:textId="77777777" w:rsidR="008C2A7E" w:rsidRPr="008C2A7E" w:rsidRDefault="008C2A7E" w:rsidP="008C2A7E">
            <w:pPr>
              <w:widowControl w:val="0"/>
              <w:tabs>
                <w:tab w:val="left" w:pos="1512"/>
                <w:tab w:val="left" w:pos="2304"/>
                <w:tab w:val="right" w:pos="3528"/>
              </w:tabs>
              <w:kinsoku w:val="0"/>
              <w:overflowPunct w:val="0"/>
              <w:spacing w:before="130" w:after="0" w:line="256" w:lineRule="exact"/>
              <w:ind w:left="72"/>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Rodenticide</w:t>
            </w:r>
            <w:r w:rsidRPr="008C2A7E">
              <w:rPr>
                <w:rFonts w:ascii="Arial" w:eastAsia="Times New Roman" w:hAnsi="Arial" w:cs="Arial"/>
                <w:sz w:val="20"/>
                <w:lang w:val="en-US" w:eastAsia="fr-FR"/>
              </w:rPr>
              <w:tab/>
              <w:t>used</w:t>
            </w:r>
            <w:r w:rsidRPr="008C2A7E">
              <w:rPr>
                <w:rFonts w:ascii="Arial" w:eastAsia="Times New Roman" w:hAnsi="Arial" w:cs="Arial"/>
                <w:sz w:val="20"/>
                <w:lang w:val="en-US" w:eastAsia="fr-FR"/>
              </w:rPr>
              <w:tab/>
              <w:t>indoors</w:t>
            </w:r>
            <w:r w:rsidRPr="008C2A7E">
              <w:rPr>
                <w:rFonts w:ascii="Arial" w:eastAsia="Times New Roman" w:hAnsi="Arial" w:cs="Arial"/>
                <w:sz w:val="20"/>
                <w:lang w:val="en-US" w:eastAsia="fr-FR"/>
              </w:rPr>
              <w:tab/>
              <w:t>in</w:t>
            </w:r>
          </w:p>
          <w:p w14:paraId="4B37ECBA" w14:textId="77777777" w:rsidR="008C2A7E" w:rsidRPr="008C2A7E" w:rsidRDefault="008C2A7E" w:rsidP="008C2A7E">
            <w:pPr>
              <w:widowControl w:val="0"/>
              <w:tabs>
                <w:tab w:val="left" w:pos="1512"/>
                <w:tab w:val="right" w:pos="3528"/>
              </w:tabs>
              <w:kinsoku w:val="0"/>
              <w:overflowPunct w:val="0"/>
              <w:spacing w:before="32" w:after="0" w:line="255" w:lineRule="exact"/>
              <w:ind w:left="72"/>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industrial</w:t>
            </w:r>
            <w:r w:rsidRPr="008C2A7E">
              <w:rPr>
                <w:rFonts w:ascii="Arial" w:eastAsia="Times New Roman" w:hAnsi="Arial" w:cs="Arial"/>
                <w:sz w:val="20"/>
                <w:lang w:val="en-US" w:eastAsia="fr-FR"/>
              </w:rPr>
              <w:tab/>
              <w:t>and</w:t>
            </w:r>
            <w:r w:rsidRPr="008C2A7E">
              <w:rPr>
                <w:rFonts w:ascii="Arial" w:eastAsia="Times New Roman" w:hAnsi="Arial" w:cs="Arial"/>
                <w:sz w:val="20"/>
                <w:lang w:val="en-US" w:eastAsia="fr-FR"/>
              </w:rPr>
              <w:tab/>
              <w:t>commercial</w:t>
            </w:r>
          </w:p>
          <w:p w14:paraId="3B816D65" w14:textId="77777777" w:rsidR="008C2A7E" w:rsidRPr="008C2A7E" w:rsidRDefault="008C2A7E" w:rsidP="008C2A7E">
            <w:pPr>
              <w:widowControl w:val="0"/>
              <w:tabs>
                <w:tab w:val="left" w:pos="1296"/>
                <w:tab w:val="left" w:pos="2520"/>
                <w:tab w:val="right" w:pos="3528"/>
              </w:tabs>
              <w:kinsoku w:val="0"/>
              <w:overflowPunct w:val="0"/>
              <w:spacing w:after="152" w:line="293" w:lineRule="exact"/>
              <w:ind w:left="72"/>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buildings</w:t>
            </w:r>
            <w:r w:rsidRPr="008C2A7E">
              <w:rPr>
                <w:rFonts w:ascii="Arial" w:eastAsia="Times New Roman" w:hAnsi="Arial" w:cs="Arial"/>
                <w:sz w:val="20"/>
                <w:lang w:val="en-US" w:eastAsia="fr-FR"/>
              </w:rPr>
              <w:tab/>
              <w:t>including</w:t>
            </w:r>
            <w:r w:rsidRPr="008C2A7E">
              <w:rPr>
                <w:rFonts w:ascii="Arial" w:eastAsia="Times New Roman" w:hAnsi="Arial" w:cs="Arial"/>
                <w:sz w:val="20"/>
                <w:lang w:val="en-US" w:eastAsia="fr-FR"/>
              </w:rPr>
              <w:tab/>
              <w:t>in</w:t>
            </w:r>
            <w:r w:rsidRPr="008C2A7E">
              <w:rPr>
                <w:rFonts w:ascii="Arial" w:eastAsia="Times New Roman" w:hAnsi="Arial" w:cs="Arial"/>
                <w:sz w:val="20"/>
                <w:lang w:val="en-US" w:eastAsia="fr-FR"/>
              </w:rPr>
              <w:tab/>
              <w:t>farm</w:t>
            </w:r>
            <w:r w:rsidRPr="008C2A7E">
              <w:rPr>
                <w:rFonts w:ascii="Arial" w:eastAsia="Times New Roman" w:hAnsi="Arial" w:cs="Arial"/>
                <w:sz w:val="20"/>
                <w:lang w:val="en-US" w:eastAsia="fr-FR"/>
              </w:rPr>
              <w:br/>
              <w:t>buildings</w:t>
            </w:r>
          </w:p>
        </w:tc>
        <w:tc>
          <w:tcPr>
            <w:tcW w:w="3754" w:type="dxa"/>
            <w:tcBorders>
              <w:top w:val="single" w:sz="4" w:space="0" w:color="auto"/>
              <w:left w:val="single" w:sz="4" w:space="0" w:color="auto"/>
              <w:bottom w:val="single" w:sz="4" w:space="0" w:color="auto"/>
              <w:right w:val="single" w:sz="4" w:space="0" w:color="auto"/>
            </w:tcBorders>
            <w:vAlign w:val="center"/>
          </w:tcPr>
          <w:p w14:paraId="6F4E7CA7" w14:textId="77777777" w:rsidR="008C2A7E" w:rsidRPr="008C2A7E" w:rsidRDefault="008C2A7E" w:rsidP="008C2A7E">
            <w:pPr>
              <w:widowControl w:val="0"/>
              <w:kinsoku w:val="0"/>
              <w:overflowPunct w:val="0"/>
              <w:spacing w:before="566" w:after="589" w:line="256" w:lineRule="exact"/>
              <w:ind w:left="111"/>
              <w:textAlignment w:val="baseline"/>
              <w:rPr>
                <w:rFonts w:ascii="Arial" w:eastAsia="Times New Roman" w:hAnsi="Arial" w:cs="Arial"/>
                <w:sz w:val="20"/>
                <w:lang w:eastAsia="fr-FR"/>
              </w:rPr>
            </w:pPr>
            <w:r w:rsidRPr="008C2A7E">
              <w:rPr>
                <w:rFonts w:ascii="Arial" w:eastAsia="Times New Roman" w:hAnsi="Arial" w:cs="Arial"/>
                <w:sz w:val="20"/>
                <w:lang w:eastAsia="fr-FR"/>
              </w:rPr>
              <w:t>0.005% w/w</w:t>
            </w:r>
          </w:p>
        </w:tc>
      </w:tr>
      <w:tr w:rsidR="008C2A7E" w:rsidRPr="008C2A7E" w14:paraId="169BA028" w14:textId="77777777" w:rsidTr="00935BFE">
        <w:trPr>
          <w:cantSplit/>
          <w:trHeight w:hRule="exact" w:val="542"/>
        </w:trPr>
        <w:tc>
          <w:tcPr>
            <w:tcW w:w="1771" w:type="dxa"/>
            <w:vMerge/>
            <w:tcBorders>
              <w:top w:val="nil"/>
              <w:left w:val="single" w:sz="4" w:space="0" w:color="auto"/>
              <w:bottom w:val="nil"/>
              <w:right w:val="single" w:sz="4" w:space="0" w:color="auto"/>
            </w:tcBorders>
            <w:vAlign w:val="center"/>
          </w:tcPr>
          <w:p w14:paraId="7414091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lang w:eastAsia="fr-FR"/>
              </w:rPr>
            </w:pPr>
          </w:p>
        </w:tc>
        <w:tc>
          <w:tcPr>
            <w:tcW w:w="7373" w:type="dxa"/>
            <w:gridSpan w:val="2"/>
            <w:tcBorders>
              <w:top w:val="single" w:sz="4" w:space="0" w:color="auto"/>
              <w:left w:val="single" w:sz="4" w:space="0" w:color="auto"/>
              <w:bottom w:val="single" w:sz="4" w:space="0" w:color="auto"/>
              <w:right w:val="single" w:sz="4" w:space="0" w:color="auto"/>
            </w:tcBorders>
            <w:vAlign w:val="center"/>
          </w:tcPr>
          <w:p w14:paraId="3FAE23AE" w14:textId="77777777" w:rsidR="008C2A7E" w:rsidRPr="008C2A7E" w:rsidRDefault="008C2A7E" w:rsidP="008C2A7E">
            <w:pPr>
              <w:widowControl w:val="0"/>
              <w:kinsoku w:val="0"/>
              <w:overflowPunct w:val="0"/>
              <w:spacing w:before="125" w:after="156" w:line="256" w:lineRule="exact"/>
              <w:ind w:left="110"/>
              <w:textAlignment w:val="baseline"/>
              <w:rPr>
                <w:rFonts w:ascii="Arial" w:eastAsia="Times New Roman" w:hAnsi="Arial" w:cs="Arial"/>
                <w:sz w:val="20"/>
                <w:lang w:eastAsia="fr-FR"/>
              </w:rPr>
            </w:pPr>
            <w:r w:rsidRPr="008C2A7E">
              <w:rPr>
                <w:rFonts w:ascii="Arial" w:eastAsia="Times New Roman" w:hAnsi="Arial" w:cs="Arial"/>
                <w:sz w:val="20"/>
                <w:lang w:eastAsia="fr-FR"/>
              </w:rPr>
              <w:t>Non-professional uses</w:t>
            </w:r>
          </w:p>
        </w:tc>
      </w:tr>
      <w:tr w:rsidR="008C2A7E" w:rsidRPr="008C2A7E" w14:paraId="1F4333CC" w14:textId="77777777" w:rsidTr="00935BFE">
        <w:trPr>
          <w:cantSplit/>
          <w:trHeight w:hRule="exact" w:val="591"/>
        </w:trPr>
        <w:tc>
          <w:tcPr>
            <w:tcW w:w="1771" w:type="dxa"/>
            <w:vMerge/>
            <w:tcBorders>
              <w:top w:val="nil"/>
              <w:left w:val="single" w:sz="4" w:space="0" w:color="auto"/>
              <w:bottom w:val="single" w:sz="4" w:space="0" w:color="auto"/>
              <w:right w:val="single" w:sz="4" w:space="0" w:color="auto"/>
            </w:tcBorders>
            <w:vAlign w:val="center"/>
          </w:tcPr>
          <w:p w14:paraId="6B5BDF1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lang w:eastAsia="fr-FR"/>
              </w:rPr>
            </w:pPr>
          </w:p>
        </w:tc>
        <w:tc>
          <w:tcPr>
            <w:tcW w:w="3619" w:type="dxa"/>
            <w:tcBorders>
              <w:top w:val="single" w:sz="4" w:space="0" w:color="auto"/>
              <w:left w:val="single" w:sz="4" w:space="0" w:color="auto"/>
              <w:bottom w:val="single" w:sz="4" w:space="0" w:color="auto"/>
              <w:right w:val="single" w:sz="4" w:space="0" w:color="auto"/>
            </w:tcBorders>
            <w:vAlign w:val="center"/>
          </w:tcPr>
          <w:p w14:paraId="3E8B71C4" w14:textId="77777777" w:rsidR="008C2A7E" w:rsidRPr="008C2A7E" w:rsidRDefault="008C2A7E" w:rsidP="008C2A7E">
            <w:pPr>
              <w:widowControl w:val="0"/>
              <w:tabs>
                <w:tab w:val="left" w:pos="1512"/>
                <w:tab w:val="left" w:pos="2304"/>
                <w:tab w:val="right" w:pos="3528"/>
              </w:tabs>
              <w:kinsoku w:val="0"/>
              <w:overflowPunct w:val="0"/>
              <w:spacing w:after="0" w:line="256" w:lineRule="exact"/>
              <w:ind w:left="72"/>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Rodenticide</w:t>
            </w:r>
            <w:r w:rsidRPr="008C2A7E">
              <w:rPr>
                <w:rFonts w:ascii="Arial" w:eastAsia="Times New Roman" w:hAnsi="Arial" w:cs="Arial"/>
                <w:sz w:val="20"/>
                <w:lang w:val="en-US" w:eastAsia="fr-FR"/>
              </w:rPr>
              <w:tab/>
              <w:t>used</w:t>
            </w:r>
            <w:r w:rsidRPr="008C2A7E">
              <w:rPr>
                <w:rFonts w:ascii="Arial" w:eastAsia="Times New Roman" w:hAnsi="Arial" w:cs="Arial"/>
                <w:sz w:val="20"/>
                <w:lang w:val="en-US" w:eastAsia="fr-FR"/>
              </w:rPr>
              <w:tab/>
              <w:t>indoors</w:t>
            </w:r>
            <w:r w:rsidRPr="008C2A7E">
              <w:rPr>
                <w:rFonts w:ascii="Arial" w:eastAsia="Times New Roman" w:hAnsi="Arial" w:cs="Arial"/>
                <w:sz w:val="20"/>
                <w:lang w:val="en-US" w:eastAsia="fr-FR"/>
              </w:rPr>
              <w:tab/>
              <w:t>in</w:t>
            </w:r>
          </w:p>
          <w:p w14:paraId="06984D64" w14:textId="77777777" w:rsidR="008C2A7E" w:rsidRPr="008C2A7E" w:rsidRDefault="008C2A7E" w:rsidP="008C2A7E">
            <w:pPr>
              <w:widowControl w:val="0"/>
              <w:kinsoku w:val="0"/>
              <w:overflowPunct w:val="0"/>
              <w:spacing w:after="579" w:line="256" w:lineRule="exact"/>
              <w:ind w:left="72"/>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domestic areas</w:t>
            </w:r>
          </w:p>
        </w:tc>
        <w:tc>
          <w:tcPr>
            <w:tcW w:w="3754" w:type="dxa"/>
            <w:tcBorders>
              <w:top w:val="single" w:sz="4" w:space="0" w:color="auto"/>
              <w:left w:val="single" w:sz="4" w:space="0" w:color="auto"/>
              <w:bottom w:val="single" w:sz="4" w:space="0" w:color="auto"/>
              <w:right w:val="single" w:sz="4" w:space="0" w:color="auto"/>
            </w:tcBorders>
            <w:vAlign w:val="center"/>
          </w:tcPr>
          <w:p w14:paraId="1BDD98FF" w14:textId="77777777" w:rsidR="008C2A7E" w:rsidRPr="008C2A7E" w:rsidRDefault="008C2A7E" w:rsidP="008C2A7E">
            <w:pPr>
              <w:widowControl w:val="0"/>
              <w:kinsoku w:val="0"/>
              <w:overflowPunct w:val="0"/>
              <w:spacing w:after="723" w:line="256" w:lineRule="exact"/>
              <w:ind w:left="111"/>
              <w:textAlignment w:val="baseline"/>
              <w:rPr>
                <w:rFonts w:ascii="Arial" w:eastAsia="Times New Roman" w:hAnsi="Arial" w:cs="Arial"/>
                <w:sz w:val="20"/>
                <w:lang w:eastAsia="fr-FR"/>
              </w:rPr>
            </w:pPr>
            <w:r w:rsidRPr="008C2A7E">
              <w:rPr>
                <w:rFonts w:ascii="Arial" w:eastAsia="Times New Roman" w:hAnsi="Arial" w:cs="Arial"/>
                <w:sz w:val="20"/>
                <w:lang w:eastAsia="fr-FR"/>
              </w:rPr>
              <w:t>0.005% w/w</w:t>
            </w:r>
          </w:p>
        </w:tc>
      </w:tr>
    </w:tbl>
    <w:p w14:paraId="7026E5AF" w14:textId="77777777" w:rsidR="008C2A7E" w:rsidRPr="008C2A7E" w:rsidRDefault="008C2A7E" w:rsidP="008C2A7E">
      <w:pPr>
        <w:widowControl w:val="0"/>
        <w:kinsoku w:val="0"/>
        <w:overflowPunct w:val="0"/>
        <w:spacing w:after="267" w:line="20" w:lineRule="exact"/>
        <w:ind w:left="100" w:right="101"/>
        <w:textAlignment w:val="baseline"/>
        <w:rPr>
          <w:rFonts w:ascii="Times New Roman" w:eastAsia="Times New Roman" w:hAnsi="Times New Roman" w:cs="Times New Roman"/>
          <w:sz w:val="24"/>
          <w:szCs w:val="24"/>
          <w:lang w:eastAsia="fr-FR"/>
        </w:rPr>
      </w:pPr>
    </w:p>
    <w:p w14:paraId="1F465CD8" w14:textId="77777777" w:rsidR="008C2A7E" w:rsidRPr="008C2A7E" w:rsidRDefault="008C2A7E" w:rsidP="008C2A7E">
      <w:pPr>
        <w:widowControl w:val="0"/>
        <w:kinsoku w:val="0"/>
        <w:overflowPunct w:val="0"/>
        <w:spacing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SORKIL AVOINE SPECIALE is intended to be used for control of mice </w:t>
      </w:r>
      <w:r w:rsidRPr="008C2A7E">
        <w:rPr>
          <w:rFonts w:ascii="Arial" w:eastAsia="Times New Roman" w:hAnsi="Arial" w:cs="Arial"/>
          <w:i/>
          <w:iCs/>
          <w:sz w:val="20"/>
          <w:szCs w:val="20"/>
          <w:lang w:val="en-US" w:eastAsia="fr-FR"/>
        </w:rPr>
        <w:t>(Mus musculus)</w:t>
      </w:r>
      <w:r w:rsidRPr="008C2A7E">
        <w:rPr>
          <w:rFonts w:ascii="Arial" w:eastAsia="Times New Roman" w:hAnsi="Arial" w:cs="Arial"/>
          <w:sz w:val="20"/>
          <w:szCs w:val="20"/>
          <w:lang w:val="en-US" w:eastAsia="fr-FR"/>
        </w:rPr>
        <w:t xml:space="preserve">, brown rats </w:t>
      </w:r>
      <w:r w:rsidRPr="008C2A7E">
        <w:rPr>
          <w:rFonts w:ascii="Arial" w:eastAsia="Times New Roman" w:hAnsi="Arial" w:cs="Arial"/>
          <w:i/>
          <w:iCs/>
          <w:sz w:val="20"/>
          <w:szCs w:val="20"/>
          <w:lang w:val="en-US" w:eastAsia="fr-FR"/>
        </w:rPr>
        <w:t xml:space="preserve">(Rattus norvegicus) </w:t>
      </w:r>
      <w:r w:rsidRPr="008C2A7E">
        <w:rPr>
          <w:rFonts w:ascii="Arial" w:eastAsia="Times New Roman" w:hAnsi="Arial" w:cs="Arial"/>
          <w:sz w:val="20"/>
          <w:szCs w:val="20"/>
          <w:lang w:val="en-US" w:eastAsia="fr-FR"/>
        </w:rPr>
        <w:t xml:space="preserve">and black rats </w:t>
      </w:r>
      <w:r w:rsidRPr="008C2A7E">
        <w:rPr>
          <w:rFonts w:ascii="Arial" w:eastAsia="Times New Roman" w:hAnsi="Arial" w:cs="Arial"/>
          <w:i/>
          <w:iCs/>
          <w:sz w:val="20"/>
          <w:szCs w:val="20"/>
          <w:lang w:val="en-US" w:eastAsia="fr-FR"/>
        </w:rPr>
        <w:t xml:space="preserve">(Rattus rattus) </w:t>
      </w:r>
      <w:r w:rsidRPr="008C2A7E">
        <w:rPr>
          <w:rFonts w:ascii="Arial" w:eastAsia="Times New Roman" w:hAnsi="Arial" w:cs="Arial"/>
          <w:sz w:val="20"/>
          <w:szCs w:val="20"/>
          <w:lang w:val="en-US" w:eastAsia="fr-FR"/>
        </w:rPr>
        <w:t>in domestic, industrial and commercial buildings including in farm buildings. The control of mice and rats is based on the principle of applying baits on infested areas with obvious tracking of faeces, and smears next to holes and harbourages.</w:t>
      </w:r>
    </w:p>
    <w:p w14:paraId="69647E18" w14:textId="77777777" w:rsidR="008C2A7E" w:rsidRPr="008C2A7E" w:rsidRDefault="008C2A7E" w:rsidP="008C2A7E">
      <w:pPr>
        <w:widowControl w:val="0"/>
        <w:kinsoku w:val="0"/>
        <w:overflowPunct w:val="0"/>
        <w:spacing w:before="296" w:after="0" w:line="290"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product is ready-to-use grain bait with no dilution and or other substances added for application. It is manually applied by trained professional users and by non-professional users in secured bait boxes or bait stations</w:t>
      </w:r>
    </w:p>
    <w:p w14:paraId="4F463E54" w14:textId="77777777" w:rsidR="008C2A7E" w:rsidRPr="008C2A7E" w:rsidRDefault="008C2A7E" w:rsidP="008C2A7E">
      <w:pPr>
        <w:widowControl w:val="0"/>
        <w:kinsoku w:val="0"/>
        <w:overflowPunct w:val="0"/>
        <w:spacing w:before="288" w:after="0" w:line="293"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For rat control, the recommended dose is 80 g up to 200 g of product at intervals of 15 meters apart.</w:t>
      </w:r>
    </w:p>
    <w:p w14:paraId="54D1EDA9" w14:textId="77777777" w:rsidR="008C2A7E" w:rsidRPr="008C2A7E" w:rsidRDefault="008C2A7E" w:rsidP="008C2A7E">
      <w:pPr>
        <w:widowControl w:val="0"/>
        <w:kinsoku w:val="0"/>
        <w:overflowPunct w:val="0"/>
        <w:spacing w:before="115" w:after="0" w:line="293"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lastRenderedPageBreak/>
        <w:t>For mouse control, the recommended dose is 25 g up to 30 g of product at intervals of 3 meters apart.</w:t>
      </w:r>
    </w:p>
    <w:p w14:paraId="149761BC" w14:textId="77777777" w:rsidR="008C2A7E" w:rsidRPr="008C2A7E" w:rsidRDefault="008C2A7E" w:rsidP="008C2A7E">
      <w:pPr>
        <w:widowControl w:val="0"/>
        <w:numPr>
          <w:ilvl w:val="0"/>
          <w:numId w:val="14"/>
        </w:numPr>
        <w:shd w:val="clear" w:color="auto" w:fill="D9D9D9"/>
        <w:kinsoku w:val="0"/>
        <w:overflowPunct w:val="0"/>
        <w:autoSpaceDE w:val="0"/>
        <w:autoSpaceDN w:val="0"/>
        <w:adjustRightInd w:val="0"/>
        <w:spacing w:before="290" w:after="0" w:line="291" w:lineRule="exact"/>
        <w:ind w:left="216" w:right="216" w:firstLine="68"/>
        <w:jc w:val="both"/>
        <w:textAlignment w:val="baseline"/>
        <w:rPr>
          <w:rFonts w:ascii="Arial" w:eastAsia="Times New Roman" w:hAnsi="Arial" w:cs="Arial"/>
          <w:b/>
          <w:sz w:val="24"/>
          <w:u w:val="single"/>
          <w:lang w:val="en-US" w:eastAsia="fr-FR"/>
        </w:rPr>
      </w:pPr>
      <w:r w:rsidRPr="008C2A7E">
        <w:rPr>
          <w:rFonts w:ascii="Arial" w:eastAsia="Times New Roman" w:hAnsi="Arial" w:cs="Arial"/>
          <w:b/>
          <w:sz w:val="24"/>
          <w:u w:val="single"/>
          <w:lang w:val="en-US" w:eastAsia="fr-FR"/>
        </w:rPr>
        <w:t>Renewal of authorisation</w:t>
      </w:r>
    </w:p>
    <w:p w14:paraId="0E8D2E02" w14:textId="77777777" w:rsidR="008C2A7E" w:rsidRPr="008C2A7E" w:rsidRDefault="008C2A7E" w:rsidP="008C2A7E">
      <w:pPr>
        <w:widowControl w:val="0"/>
        <w:shd w:val="clear" w:color="auto" w:fill="D9D9D9"/>
        <w:kinsoku w:val="0"/>
        <w:overflowPunct w:val="0"/>
        <w:spacing w:after="0" w:line="291" w:lineRule="exact"/>
        <w:ind w:left="215" w:right="215"/>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intended uses are only for professionals.</w:t>
      </w:r>
    </w:p>
    <w:p w14:paraId="592ACBDB"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pPr>
    </w:p>
    <w:p w14:paraId="485DF537" w14:textId="77777777" w:rsidR="008C2A7E" w:rsidRPr="001C505E" w:rsidRDefault="008C2A7E" w:rsidP="00032591">
      <w:pPr>
        <w:pStyle w:val="Titre3"/>
        <w:rPr>
          <w:b/>
          <w:bCs/>
          <w:u w:val="single"/>
          <w:lang w:val="en-US"/>
        </w:rPr>
      </w:pPr>
      <w:r w:rsidRPr="008C2A7E">
        <w:rPr>
          <w:lang w:val="en-US"/>
        </w:rPr>
        <w:t xml:space="preserve"> </w:t>
      </w:r>
      <w:bookmarkStart w:id="36" w:name="_Toc503862625"/>
      <w:r w:rsidRPr="001C505E">
        <w:rPr>
          <w:b/>
          <w:lang w:val="en-US"/>
        </w:rPr>
        <w:t>Assessment of exposure to humans and the environment – PAR 2011</w:t>
      </w:r>
      <w:bookmarkEnd w:id="36"/>
    </w:p>
    <w:p w14:paraId="0E7E5B1C" w14:textId="77777777" w:rsidR="008C2A7E" w:rsidRPr="008C2A7E" w:rsidRDefault="008C2A7E" w:rsidP="008C2A7E">
      <w:pPr>
        <w:widowControl w:val="0"/>
        <w:kinsoku w:val="0"/>
        <w:overflowPunct w:val="0"/>
        <w:spacing w:before="116"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No new human exposure studies have been submitted. In the dossier, Edialux assessed the human exposure based on the default values of the TNsG on human exposure, 2007</w:t>
      </w:r>
      <w:r w:rsidRPr="008C2A7E">
        <w:rPr>
          <w:rFonts w:ascii="Arial" w:eastAsia="Times New Roman" w:hAnsi="Arial" w:cs="Times New Roman"/>
          <w:sz w:val="20"/>
          <w:vertAlign w:val="superscript"/>
          <w:lang w:val="en-US" w:eastAsia="fr-FR"/>
        </w:rPr>
        <w:footnoteReference w:id="7"/>
      </w:r>
      <w:r w:rsidRPr="008C2A7E">
        <w:rPr>
          <w:rFonts w:ascii="Arial" w:eastAsia="Times New Roman" w:hAnsi="Arial" w:cs="Arial"/>
          <w:sz w:val="20"/>
          <w:lang w:val="en-US" w:eastAsia="fr-FR"/>
        </w:rPr>
        <w:t>. Therefore, since Edialux provided a letter of access for the CEFIC unpublished study “</w:t>
      </w:r>
      <w:r w:rsidRPr="008C2A7E">
        <w:rPr>
          <w:rFonts w:ascii="Arial" w:eastAsia="Times New Roman" w:hAnsi="Arial" w:cs="Arial"/>
          <w:i/>
          <w:iCs/>
          <w:sz w:val="20"/>
          <w:lang w:val="en-US" w:eastAsia="fr-FR"/>
        </w:rPr>
        <w:t>Study to determine potential exposure to operators during simulated use of anticoagulant rodenticide baits</w:t>
      </w:r>
      <w:r w:rsidRPr="008C2A7E">
        <w:rPr>
          <w:rFonts w:ascii="Arial" w:eastAsia="Times New Roman" w:hAnsi="Arial" w:cs="Arial"/>
          <w:sz w:val="20"/>
          <w:lang w:val="en-US" w:eastAsia="fr-FR"/>
        </w:rPr>
        <w:t>” of Chambers J.G. and Snowdon P.J. (2004)</w:t>
      </w:r>
      <w:r w:rsidRPr="008C2A7E">
        <w:rPr>
          <w:rFonts w:ascii="Arial" w:eastAsia="Times New Roman" w:hAnsi="Arial" w:cs="Times New Roman"/>
          <w:sz w:val="20"/>
          <w:vertAlign w:val="superscript"/>
          <w:lang w:val="en-US" w:eastAsia="fr-FR"/>
        </w:rPr>
        <w:footnoteReference w:id="8"/>
      </w:r>
      <w:r w:rsidRPr="008C2A7E">
        <w:rPr>
          <w:rFonts w:ascii="Arial" w:eastAsia="Times New Roman" w:hAnsi="Arial" w:cs="Arial"/>
          <w:sz w:val="20"/>
          <w:lang w:val="en-US" w:eastAsia="fr-FR"/>
        </w:rPr>
        <w:t>; the FR CA decided to base the human exposure assessment for professionals on this study as done by the RMS (Finland) of the active substance in the Assessment report of difenacoum. This study examined the inhalation and dermal exposures associated with all activities involved in using a grain bait (decanting material from a large container to a pail, filling and placing bait points, and clean-up and disposal of bait points). The used grain bait containing coumatetralyl was selected as a worst case representative product of all cereal-based rodenticide baits. In this study, 10 replicates were performed at 1, 5 and 10 manipulations. Therefore, the FR CA decided to use the exposure estimations issued from the CEFIC study for the assessment of SORKIL AVOINE SPECIALE.</w:t>
      </w:r>
    </w:p>
    <w:p w14:paraId="2079FFF7" w14:textId="77777777" w:rsidR="008C2A7E" w:rsidRPr="008C2A7E" w:rsidRDefault="008C2A7E" w:rsidP="008C2A7E">
      <w:pPr>
        <w:widowControl w:val="0"/>
        <w:kinsoku w:val="0"/>
        <w:overflowPunct w:val="0"/>
        <w:spacing w:before="122"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For non-professional users, the same CEFIC study and assumptions were used for the estimation of human exposure since the values available in the TNsG and User Guidance (Human exposure to biocidal products – TNsG June 2002 – version 1) are considered as unrealistic (see argumentation in the Assessment report on difenacoum).</w:t>
      </w:r>
    </w:p>
    <w:p w14:paraId="035D6274" w14:textId="77777777" w:rsidR="008C2A7E" w:rsidRPr="008C2A7E" w:rsidRDefault="008C2A7E" w:rsidP="008C2A7E">
      <w:pPr>
        <w:widowControl w:val="0"/>
        <w:kinsoku w:val="0"/>
        <w:overflowPunct w:val="0"/>
        <w:spacing w:before="290"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Additionally, the Human Exposure Expert Group (HEEG) opinion on harmonising the number of manipulations in the assessment of rodenticides (anticoagulant)</w:t>
      </w:r>
      <w:r w:rsidRPr="008C2A7E">
        <w:rPr>
          <w:rFonts w:ascii="Arial" w:eastAsia="Times New Roman" w:hAnsi="Arial" w:cs="Times New Roman"/>
          <w:sz w:val="20"/>
          <w:vertAlign w:val="superscript"/>
          <w:lang w:val="en-US" w:eastAsia="fr-FR"/>
        </w:rPr>
        <w:footnoteReference w:id="9"/>
      </w:r>
      <w:r w:rsidRPr="008C2A7E">
        <w:rPr>
          <w:rFonts w:ascii="Arial" w:eastAsia="Times New Roman" w:hAnsi="Arial" w:cs="Arial"/>
          <w:sz w:val="20"/>
          <w:lang w:val="en-US" w:eastAsia="fr-FR"/>
        </w:rPr>
        <w:t>, agreed at the European Technical meeting TMII2010 was taken into account for the estimation of the number of manipulations for professionals and non-professionals.</w:t>
      </w:r>
    </w:p>
    <w:p w14:paraId="3096A6B3" w14:textId="77777777" w:rsidR="008C2A7E" w:rsidRPr="008C2A7E" w:rsidRDefault="008C2A7E" w:rsidP="008C2A7E">
      <w:pPr>
        <w:widowControl w:val="0"/>
        <w:kinsoku w:val="0"/>
        <w:overflowPunct w:val="0"/>
        <w:spacing w:before="290" w:after="0" w:line="291" w:lineRule="exact"/>
        <w:ind w:left="216" w:right="216"/>
        <w:jc w:val="both"/>
        <w:textAlignment w:val="baseline"/>
        <w:rPr>
          <w:rFonts w:ascii="Arial" w:eastAsia="Times New Roman" w:hAnsi="Arial" w:cs="Arial"/>
          <w:sz w:val="20"/>
          <w:lang w:val="en-US" w:eastAsia="fr-FR"/>
        </w:rPr>
      </w:pPr>
    </w:p>
    <w:p w14:paraId="1E860176" w14:textId="77777777" w:rsidR="008C2A7E" w:rsidRPr="008C2A7E" w:rsidRDefault="008C2A7E" w:rsidP="00032591">
      <w:pPr>
        <w:pStyle w:val="Titre2"/>
        <w:rPr>
          <w:lang w:val="en-US"/>
        </w:rPr>
      </w:pPr>
      <w:bookmarkStart w:id="37" w:name="_Toc503862626"/>
      <w:r w:rsidRPr="008C2A7E">
        <w:rPr>
          <w:lang w:val="en-US"/>
        </w:rPr>
        <w:t>Risk assessment for human health</w:t>
      </w:r>
      <w:bookmarkEnd w:id="37"/>
    </w:p>
    <w:p w14:paraId="15F2DCF1" w14:textId="77777777" w:rsidR="008C2A7E" w:rsidRPr="001C505E" w:rsidRDefault="008C2A7E" w:rsidP="00032591">
      <w:pPr>
        <w:pStyle w:val="Titre3"/>
        <w:rPr>
          <w:b/>
          <w:lang w:val="en-US"/>
        </w:rPr>
      </w:pPr>
      <w:bookmarkStart w:id="38" w:name="_Toc503862627"/>
      <w:r w:rsidRPr="001C505E">
        <w:rPr>
          <w:b/>
          <w:lang w:val="en-US"/>
        </w:rPr>
        <w:t>Hazard potential  – PAR 2011, updated 2017</w:t>
      </w:r>
      <w:bookmarkEnd w:id="38"/>
    </w:p>
    <w:p w14:paraId="2112D18F" w14:textId="77777777" w:rsidR="008C2A7E" w:rsidRPr="008C2A7E" w:rsidRDefault="008C2A7E" w:rsidP="008C2A7E">
      <w:pPr>
        <w:widowControl w:val="0"/>
        <w:tabs>
          <w:tab w:val="left" w:pos="1512"/>
        </w:tabs>
        <w:kinsoku w:val="0"/>
        <w:overflowPunct w:val="0"/>
        <w:spacing w:before="328" w:after="0" w:line="257"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2.6.1.1</w:t>
      </w:r>
      <w:r w:rsidRPr="008C2A7E">
        <w:rPr>
          <w:rFonts w:ascii="Arial" w:eastAsia="Times New Roman" w:hAnsi="Arial" w:cs="Arial"/>
          <w:b/>
          <w:bCs/>
          <w:lang w:val="en-US" w:eastAsia="fr-FR"/>
        </w:rPr>
        <w:tab/>
        <w:t>Toxicology of the active substance</w:t>
      </w:r>
    </w:p>
    <w:p w14:paraId="69FE23C7" w14:textId="77777777" w:rsidR="008C2A7E" w:rsidRPr="008C2A7E" w:rsidRDefault="008C2A7E" w:rsidP="008C2A7E">
      <w:pPr>
        <w:widowControl w:val="0"/>
        <w:kinsoku w:val="0"/>
        <w:overflowPunct w:val="0"/>
        <w:spacing w:before="198" w:after="0"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toxicology of the active substance was examined extensively according to standard requirements of Directive 98/8/EC. The results of this toxicological assessment can be found in the CAR. The threshold limits and labelling regarding human health risks listed in Annex 4 of this report “Toxicology and metabolism” must be taken into consideration.</w:t>
      </w:r>
    </w:p>
    <w:p w14:paraId="55AF7869" w14:textId="77777777" w:rsidR="008C2A7E" w:rsidRPr="008C2A7E" w:rsidRDefault="008C2A7E" w:rsidP="008C2A7E">
      <w:pPr>
        <w:widowControl w:val="0"/>
        <w:kinsoku w:val="0"/>
        <w:overflowPunct w:val="0"/>
        <w:spacing w:before="292" w:after="0" w:line="290"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lastRenderedPageBreak/>
        <w:t>The following corresponds to the summary of the derivation of the AELs from the Doc I of the final CAR of difenacoum:</w:t>
      </w:r>
    </w:p>
    <w:p w14:paraId="47AB3C4B" w14:textId="77777777" w:rsidR="008C2A7E" w:rsidRPr="008C2A7E" w:rsidRDefault="008C2A7E" w:rsidP="008C2A7E">
      <w:pPr>
        <w:widowControl w:val="0"/>
        <w:kinsoku w:val="0"/>
        <w:overflowPunct w:val="0"/>
        <w:spacing w:after="199"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i/>
          <w:iCs/>
          <w:sz w:val="20"/>
          <w:szCs w:val="20"/>
          <w:lang w:val="en-US" w:eastAsia="fr-FR"/>
        </w:rPr>
        <w:t>“The lowest LOAEL in a repeated dose study, i.e. the teratogenicity study in rabbits, is chosen as the basis to establish the AOEL (there was no NOAEL). In this study, the maternal LOAEL was 0.001 mg/kg bw/day. Default assessment factors of 10 for inter</w:t>
      </w:r>
      <w:r w:rsidRPr="008C2A7E">
        <w:rPr>
          <w:rFonts w:ascii="Arial" w:eastAsia="Times New Roman" w:hAnsi="Arial" w:cs="Arial"/>
          <w:i/>
          <w:iCs/>
          <w:sz w:val="20"/>
          <w:szCs w:val="20"/>
          <w:lang w:val="en-US" w:eastAsia="fr-FR"/>
        </w:rPr>
        <w:noBreakHyphen/>
        <w:t xml:space="preserve"> species variability and 10 for</w:t>
      </w:r>
      <w:r w:rsidRPr="008C2A7E">
        <w:rPr>
          <w:rFonts w:ascii="Arial" w:eastAsia="Times New Roman" w:hAnsi="Arial" w:cs="Arial"/>
          <w:sz w:val="20"/>
          <w:szCs w:val="20"/>
          <w:lang w:val="en-US" w:eastAsia="fr-FR"/>
        </w:rPr>
        <w:t xml:space="preserve"> </w:t>
      </w:r>
      <w:r w:rsidRPr="008C2A7E">
        <w:rPr>
          <w:rFonts w:ascii="Arial" w:eastAsia="Times New Roman" w:hAnsi="Arial" w:cs="Arial"/>
          <w:i/>
          <w:iCs/>
          <w:sz w:val="20"/>
          <w:szCs w:val="20"/>
          <w:lang w:val="en-US" w:eastAsia="fr-FR"/>
        </w:rPr>
        <w:t>inter-individual variability are applied. Furthermore, due to the toxicological significance and uncertainty in the database, an additional safety factor of 3 for teratogenicity is used for all anticoagulant rodenticides according to the agreement during peer-review discussion. A further supportive argument for an additional assessment factor comes from the higher potency of the second generation anticoagulants compared to warfarin, and from the much higher vulnerability of human foetuses to vitamin K deficiency compared to rodents. To extrapolate from LOAEL to NOAEL an assessment factor of 2 is considered justified due to the deep slope of the dose response curve. After correction for bioavailability of 68%, a NOAEL for MOE (0.00034 mg/kg bw/day) and an AOEL of 0.0000011 mg/kg bw/day are used for risk characterisation. These values are applied both to acute and repeated exposure scenarios.”</w:t>
      </w:r>
    </w:p>
    <w:p w14:paraId="0F34F585" w14:textId="77777777" w:rsidR="008C2A7E" w:rsidRPr="008C2A7E" w:rsidRDefault="008C2A7E" w:rsidP="008C2A7E">
      <w:pPr>
        <w:widowControl w:val="0"/>
        <w:tabs>
          <w:tab w:val="decimal" w:pos="720"/>
          <w:tab w:val="left" w:pos="1440"/>
        </w:tabs>
        <w:kinsoku w:val="0"/>
        <w:overflowPunct w:val="0"/>
        <w:spacing w:before="651" w:after="0" w:line="259"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ab/>
        <w:t>2.6.1.2</w:t>
      </w:r>
      <w:r w:rsidRPr="008C2A7E">
        <w:rPr>
          <w:rFonts w:ascii="Arial" w:eastAsia="Times New Roman" w:hAnsi="Arial" w:cs="Arial"/>
          <w:b/>
          <w:bCs/>
          <w:lang w:val="en-US" w:eastAsia="fr-FR"/>
        </w:rPr>
        <w:tab/>
        <w:t>Toxicology of the substance(s) of concern</w:t>
      </w:r>
    </w:p>
    <w:p w14:paraId="7DBBB4D9" w14:textId="77777777" w:rsidR="008C2A7E" w:rsidRPr="008C2A7E" w:rsidRDefault="008C2A7E" w:rsidP="008C2A7E">
      <w:pPr>
        <w:widowControl w:val="0"/>
        <w:kinsoku w:val="0"/>
        <w:overflowPunct w:val="0"/>
        <w:spacing w:before="198" w:after="0" w:line="291" w:lineRule="exact"/>
        <w:ind w:left="216" w:right="216"/>
        <w:jc w:val="both"/>
        <w:textAlignment w:val="baseline"/>
        <w:rPr>
          <w:rFonts w:ascii="Arial" w:eastAsia="Times New Roman" w:hAnsi="Arial" w:cs="Arial"/>
          <w:b/>
          <w:sz w:val="20"/>
          <w:szCs w:val="20"/>
          <w:lang w:val="en-US" w:eastAsia="fr-FR"/>
        </w:rPr>
      </w:pPr>
      <w:r w:rsidRPr="008C2A7E">
        <w:rPr>
          <w:rFonts w:ascii="Arial" w:eastAsia="Times New Roman" w:hAnsi="Arial" w:cs="Arial"/>
          <w:sz w:val="20"/>
          <w:szCs w:val="20"/>
          <w:lang w:val="en-US" w:eastAsia="fr-FR"/>
        </w:rPr>
        <w:t>Considering the following definition of a substance of concern set in the TNsG on data requirement chapter 4</w:t>
      </w:r>
      <w:r w:rsidRPr="008C2A7E">
        <w:rPr>
          <w:rFonts w:ascii="Arial" w:eastAsia="Times New Roman" w:hAnsi="Arial" w:cs="Times New Roman"/>
          <w:sz w:val="20"/>
          <w:szCs w:val="20"/>
          <w:vertAlign w:val="superscript"/>
          <w:lang w:val="en-US" w:eastAsia="fr-FR"/>
        </w:rPr>
        <w:footnoteReference w:id="10"/>
      </w:r>
      <w:r w:rsidRPr="008C2A7E">
        <w:rPr>
          <w:rFonts w:ascii="Arial" w:eastAsia="Times New Roman" w:hAnsi="Arial" w:cs="Arial"/>
          <w:sz w:val="20"/>
          <w:szCs w:val="20"/>
          <w:lang w:val="en-US" w:eastAsia="fr-FR"/>
        </w:rPr>
        <w:t>, “</w:t>
      </w:r>
      <w:r w:rsidRPr="008C2A7E">
        <w:rPr>
          <w:rFonts w:ascii="Arial" w:eastAsia="Times New Roman" w:hAnsi="Arial" w:cs="Arial"/>
          <w:i/>
          <w:iCs/>
          <w:sz w:val="20"/>
          <w:szCs w:val="20"/>
          <w:lang w:val="en-US" w:eastAsia="fr-FR"/>
        </w:rPr>
        <w:t xml:space="preserve">the substance is regarded as a substance of concern if [...] it is classified as dangerous </w:t>
      </w:r>
      <w:r w:rsidRPr="008C2A7E">
        <w:rPr>
          <w:rFonts w:ascii="Arial" w:eastAsia="Times New Roman" w:hAnsi="Arial" w:cs="Arial"/>
          <w:b/>
          <w:bCs/>
          <w:i/>
          <w:iCs/>
          <w:sz w:val="20"/>
          <w:szCs w:val="20"/>
          <w:lang w:val="en-US" w:eastAsia="fr-FR"/>
        </w:rPr>
        <w:t xml:space="preserve">and </w:t>
      </w:r>
      <w:r w:rsidRPr="008C2A7E">
        <w:rPr>
          <w:rFonts w:ascii="Arial" w:eastAsia="Times New Roman" w:hAnsi="Arial" w:cs="Arial"/>
          <w:i/>
          <w:iCs/>
          <w:sz w:val="20"/>
          <w:szCs w:val="20"/>
          <w:lang w:val="en-US" w:eastAsia="fr-FR"/>
        </w:rPr>
        <w:t xml:space="preserve">its concentration in the product exceeds the classification limit set in the Council Directive 88/379/EEC, as amended by Directive 1999/45/EC, for a particular dangerous property </w:t>
      </w:r>
      <w:r w:rsidRPr="008C2A7E">
        <w:rPr>
          <w:rFonts w:ascii="Arial" w:eastAsia="Times New Roman" w:hAnsi="Arial" w:cs="Arial"/>
          <w:b/>
          <w:bCs/>
          <w:i/>
          <w:iCs/>
          <w:sz w:val="20"/>
          <w:szCs w:val="20"/>
          <w:lang w:val="en-US" w:eastAsia="fr-FR"/>
        </w:rPr>
        <w:t xml:space="preserve">or </w:t>
      </w:r>
      <w:r w:rsidRPr="008C2A7E">
        <w:rPr>
          <w:rFonts w:ascii="Arial" w:eastAsia="Times New Roman" w:hAnsi="Arial" w:cs="Arial"/>
          <w:i/>
          <w:iCs/>
          <w:sz w:val="20"/>
          <w:szCs w:val="20"/>
          <w:lang w:val="en-US" w:eastAsia="fr-FR"/>
        </w:rPr>
        <w:t xml:space="preserve">the other classification limit indicated for the substance in a preparation set in Annex I of Council Directive 67/548/EEC </w:t>
      </w:r>
      <w:r w:rsidRPr="008C2A7E">
        <w:rPr>
          <w:rFonts w:ascii="Arial" w:eastAsia="Times New Roman" w:hAnsi="Arial" w:cs="Arial"/>
          <w:b/>
          <w:bCs/>
          <w:i/>
          <w:iCs/>
          <w:sz w:val="20"/>
          <w:szCs w:val="20"/>
          <w:lang w:val="en-US" w:eastAsia="fr-FR"/>
        </w:rPr>
        <w:t xml:space="preserve">or </w:t>
      </w:r>
      <w:r w:rsidRPr="008C2A7E">
        <w:rPr>
          <w:rFonts w:ascii="Arial" w:eastAsia="Times New Roman" w:hAnsi="Arial" w:cs="Arial"/>
          <w:i/>
          <w:iCs/>
          <w:sz w:val="20"/>
          <w:szCs w:val="20"/>
          <w:lang w:val="en-US" w:eastAsia="fr-FR"/>
        </w:rPr>
        <w:t>causes that the overall sum of the concentrations of dangerous substances in the product exceeds the limit for classification of the preparation set in Council Directive 88/379/EEC, as amended by Directive 1999/45/EC, for a particular dangerous property</w:t>
      </w:r>
      <w:r w:rsidRPr="008C2A7E">
        <w:rPr>
          <w:rFonts w:ascii="Arial" w:eastAsia="Times New Roman" w:hAnsi="Arial" w:cs="Arial"/>
          <w:sz w:val="20"/>
          <w:szCs w:val="20"/>
          <w:lang w:val="en-US" w:eastAsia="fr-FR"/>
        </w:rPr>
        <w:t>”, SORKIL AVOINE SPECIALE does not contain any substance of concern.</w:t>
      </w:r>
    </w:p>
    <w:p w14:paraId="2515D841" w14:textId="77777777" w:rsidR="008C2A7E" w:rsidRPr="008C2A7E" w:rsidRDefault="008C2A7E" w:rsidP="008C2A7E">
      <w:pPr>
        <w:widowControl w:val="0"/>
        <w:shd w:val="clear" w:color="auto" w:fill="D9D9D9"/>
        <w:kinsoku w:val="0"/>
        <w:overflowPunct w:val="0"/>
        <w:spacing w:before="198" w:after="0" w:line="291" w:lineRule="exact"/>
        <w:ind w:left="216" w:right="216"/>
        <w:jc w:val="both"/>
        <w:textAlignment w:val="baseline"/>
        <w:rPr>
          <w:rFonts w:ascii="Arial" w:eastAsia="Times New Roman" w:hAnsi="Arial" w:cs="Arial"/>
          <w:b/>
          <w:lang w:val="en-US" w:eastAsia="fr-FR"/>
        </w:rPr>
      </w:pPr>
      <w:r w:rsidRPr="008C2A7E">
        <w:rPr>
          <w:rFonts w:ascii="Arial" w:eastAsia="Times New Roman" w:hAnsi="Arial" w:cs="Arial"/>
          <w:b/>
          <w:lang w:val="en-US" w:eastAsia="fr-FR"/>
        </w:rPr>
        <w:t>Renewal 2017</w:t>
      </w:r>
    </w:p>
    <w:p w14:paraId="5215ECFC" w14:textId="0DAF4868" w:rsidR="008C2A7E" w:rsidRPr="008C2A7E" w:rsidRDefault="008C2A7E" w:rsidP="008C2A7E">
      <w:pPr>
        <w:widowControl w:val="0"/>
        <w:shd w:val="clear" w:color="auto" w:fill="D9D9D9" w:themeFill="background1" w:themeFillShade="D9"/>
        <w:kinsoku w:val="0"/>
        <w:overflowPunct w:val="0"/>
        <w:spacing w:before="198"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Considering the following definition of a substance of concern set in the </w:t>
      </w:r>
      <w:r w:rsidRPr="008C2A7E">
        <w:rPr>
          <w:rFonts w:ascii="Arial" w:eastAsia="Times New Roman" w:hAnsi="Arial" w:cs="Arial"/>
          <w:sz w:val="20"/>
          <w:shd w:val="clear" w:color="auto" w:fill="D9D9D9"/>
          <w:lang w:val="en-US" w:eastAsia="fr-FR"/>
        </w:rPr>
        <w:t>Guidance on the BPR Volume III Human Health – Part B Risk Assessment</w:t>
      </w:r>
      <w:r w:rsidRPr="008C2A7E">
        <w:rPr>
          <w:rFonts w:ascii="Arial" w:eastAsia="Times New Roman" w:hAnsi="Arial" w:cs="Arial"/>
          <w:sz w:val="20"/>
          <w:lang w:val="en-US" w:eastAsia="fr-FR"/>
        </w:rPr>
        <w:t xml:space="preserve">, </w:t>
      </w:r>
      <w:r w:rsidR="00DE4875">
        <w:rPr>
          <w:rFonts w:ascii="Arial" w:eastAsia="Times New Roman" w:hAnsi="Arial" w:cs="Arial"/>
          <w:sz w:val="20"/>
          <w:lang w:val="en-US" w:eastAsia="fr-FR"/>
        </w:rPr>
        <w:t>PARATOX</w:t>
      </w:r>
      <w:r w:rsidR="00DE4875" w:rsidRPr="008C2A7E">
        <w:rPr>
          <w:rFonts w:ascii="Arial" w:eastAsia="Times New Roman" w:hAnsi="Arial" w:cs="Arial"/>
          <w:sz w:val="20"/>
          <w:lang w:val="en-US" w:eastAsia="fr-FR"/>
        </w:rPr>
        <w:t xml:space="preserve"> </w:t>
      </w:r>
      <w:r w:rsidRPr="008C2A7E">
        <w:rPr>
          <w:rFonts w:ascii="Arial" w:eastAsia="Times New Roman" w:hAnsi="Arial" w:cs="Arial"/>
          <w:sz w:val="20"/>
          <w:lang w:val="en-US" w:eastAsia="fr-FR"/>
        </w:rPr>
        <w:t>does not contain any substance of concern.</w:t>
      </w:r>
    </w:p>
    <w:p w14:paraId="2E31624E" w14:textId="77777777" w:rsidR="008C2A7E" w:rsidRPr="008C2A7E" w:rsidRDefault="008C2A7E" w:rsidP="008C2A7E">
      <w:pPr>
        <w:widowControl w:val="0"/>
        <w:tabs>
          <w:tab w:val="decimal" w:pos="720"/>
          <w:tab w:val="left" w:pos="1440"/>
        </w:tabs>
        <w:kinsoku w:val="0"/>
        <w:overflowPunct w:val="0"/>
        <w:spacing w:before="656" w:after="0" w:line="259"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ab/>
        <w:t>2.6.1.3</w:t>
      </w:r>
      <w:r w:rsidRPr="008C2A7E">
        <w:rPr>
          <w:rFonts w:ascii="Arial" w:eastAsia="Times New Roman" w:hAnsi="Arial" w:cs="Arial"/>
          <w:b/>
          <w:bCs/>
          <w:lang w:val="en-US" w:eastAsia="fr-FR"/>
        </w:rPr>
        <w:tab/>
        <w:t>Toxicology of the biocidal product</w:t>
      </w:r>
    </w:p>
    <w:p w14:paraId="37950D3F" w14:textId="77777777" w:rsidR="008C2A7E" w:rsidRPr="008C2A7E" w:rsidRDefault="008C2A7E" w:rsidP="008C2A7E">
      <w:pPr>
        <w:widowControl w:val="0"/>
        <w:kinsoku w:val="0"/>
        <w:overflowPunct w:val="0"/>
        <w:spacing w:before="194"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toxicology of the biocidal product was examined according to standard requirements of Directive 98/8/EC. The product was not a dummy product in the EU- review program for inclusion of the active substance in Annex I of Directive 98/8/EC.</w:t>
      </w:r>
    </w:p>
    <w:p w14:paraId="6C2A0B97" w14:textId="77777777" w:rsidR="008C2A7E" w:rsidRPr="008C2A7E" w:rsidRDefault="008C2A7E" w:rsidP="008C2A7E">
      <w:pPr>
        <w:widowControl w:val="0"/>
        <w:kinsoku w:val="0"/>
        <w:overflowPunct w:val="0"/>
        <w:spacing w:before="4"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basis for the health assessment of the biocidal product is laid out in Annex 4 of this report ”Toxicology – biocidal product”.</w:t>
      </w:r>
    </w:p>
    <w:p w14:paraId="240B9AAA" w14:textId="77777777" w:rsidR="008C2A7E" w:rsidRPr="008C2A7E" w:rsidRDefault="008C2A7E" w:rsidP="008C2A7E">
      <w:pPr>
        <w:widowControl w:val="0"/>
        <w:kinsoku w:val="0"/>
        <w:overflowPunct w:val="0"/>
        <w:spacing w:before="288" w:after="0" w:line="290"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Acute dermal toxicity, skin and eye irritation and skin sensitisation studies have been provided on the product containing 0.005% of difenacoum, according to the OECD guidelines.</w:t>
      </w:r>
    </w:p>
    <w:p w14:paraId="6C393A81" w14:textId="77777777" w:rsidR="008C2A7E" w:rsidRPr="008C2A7E" w:rsidRDefault="008C2A7E" w:rsidP="008C2A7E">
      <w:pPr>
        <w:widowControl w:val="0"/>
        <w:kinsoku w:val="0"/>
        <w:overflowPunct w:val="0"/>
        <w:spacing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Justifications for non-submission of data have been submitted for acute oral and inhalation toxicity </w:t>
      </w:r>
      <w:r w:rsidRPr="008C2A7E">
        <w:rPr>
          <w:rFonts w:ascii="Arial" w:eastAsia="Times New Roman" w:hAnsi="Arial" w:cs="Arial"/>
          <w:sz w:val="20"/>
          <w:lang w:val="en-US" w:eastAsia="fr-FR"/>
        </w:rPr>
        <w:lastRenderedPageBreak/>
        <w:t>studies and dermal absorption study.</w:t>
      </w:r>
    </w:p>
    <w:p w14:paraId="6A866364" w14:textId="77777777" w:rsidR="008C2A7E" w:rsidRPr="008C2A7E" w:rsidRDefault="008C2A7E" w:rsidP="008C2A7E">
      <w:pPr>
        <w:widowControl w:val="0"/>
        <w:kinsoku w:val="0"/>
        <w:overflowPunct w:val="0"/>
        <w:spacing w:before="330" w:after="0" w:line="258" w:lineRule="exact"/>
        <w:ind w:left="1512"/>
        <w:textAlignment w:val="baseline"/>
        <w:rPr>
          <w:rFonts w:ascii="Arial" w:eastAsia="Times New Roman" w:hAnsi="Arial" w:cs="Arial"/>
          <w:spacing w:val="9"/>
          <w:sz w:val="20"/>
          <w:lang w:val="en-US" w:eastAsia="fr-FR"/>
        </w:rPr>
      </w:pPr>
      <w:r w:rsidRPr="008C2A7E">
        <w:rPr>
          <w:rFonts w:ascii="Arial" w:eastAsia="Times New Roman" w:hAnsi="Arial" w:cs="Arial"/>
          <w:spacing w:val="9"/>
          <w:sz w:val="20"/>
          <w:lang w:val="en-US" w:eastAsia="fr-FR"/>
        </w:rPr>
        <w:t>- Acute dermal toxicity</w:t>
      </w:r>
    </w:p>
    <w:p w14:paraId="409FEF56" w14:textId="77777777" w:rsidR="008C2A7E" w:rsidRPr="008C2A7E" w:rsidRDefault="008C2A7E" w:rsidP="008C2A7E">
      <w:pPr>
        <w:widowControl w:val="0"/>
        <w:kinsoku w:val="0"/>
        <w:overflowPunct w:val="0"/>
        <w:spacing w:before="117" w:after="8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Neither mortality, systemic clinical signs nor macroscopic anomalies were observed in the acute dermal toxicity study (LD</w:t>
      </w:r>
      <w:r w:rsidRPr="008C2A7E">
        <w:rPr>
          <w:rFonts w:ascii="Arial" w:eastAsia="Times New Roman" w:hAnsi="Arial" w:cs="Arial"/>
          <w:sz w:val="12"/>
          <w:szCs w:val="14"/>
          <w:lang w:val="en-US" w:eastAsia="fr-FR"/>
        </w:rPr>
        <w:t xml:space="preserve">50 </w:t>
      </w:r>
      <w:r w:rsidRPr="008C2A7E">
        <w:rPr>
          <w:rFonts w:ascii="Arial" w:eastAsia="Times New Roman" w:hAnsi="Arial" w:cs="Arial"/>
          <w:sz w:val="20"/>
          <w:lang w:val="en-US" w:eastAsia="fr-FR"/>
        </w:rPr>
        <w:t>&gt; 2000 mg/kg). Concerning local effects, a slight erythema was noted in one female animal (1/5) at 24, 48 and 72 hours post-dose. A slight dryness to dryness was noted in four female animals since day 2 or day 3. The cutaneous reactions were totally reversible on day 5.</w:t>
      </w:r>
    </w:p>
    <w:p w14:paraId="52AD8152" w14:textId="77777777" w:rsidR="008C2A7E" w:rsidRPr="008C2A7E" w:rsidRDefault="008C2A7E" w:rsidP="008C2A7E">
      <w:pPr>
        <w:widowControl w:val="0"/>
        <w:kinsoku w:val="0"/>
        <w:overflowPunct w:val="0"/>
        <w:spacing w:before="117" w:after="80" w:line="291" w:lineRule="exact"/>
        <w:ind w:left="216" w:right="216"/>
        <w:jc w:val="both"/>
        <w:textAlignment w:val="baseline"/>
        <w:rPr>
          <w:rFonts w:ascii="Arial" w:eastAsia="Times New Roman" w:hAnsi="Arial" w:cs="Arial"/>
          <w:sz w:val="20"/>
          <w:lang w:val="en-US" w:eastAsia="fr-FR"/>
        </w:rPr>
      </w:pPr>
    </w:p>
    <w:p w14:paraId="654700C7" w14:textId="77777777" w:rsidR="008C2A7E" w:rsidRPr="008C2A7E" w:rsidRDefault="008C2A7E" w:rsidP="008C2A7E">
      <w:pPr>
        <w:widowControl w:val="0"/>
        <w:kinsoku w:val="0"/>
        <w:overflowPunct w:val="0"/>
        <w:spacing w:after="0" w:line="278" w:lineRule="exact"/>
        <w:ind w:left="216"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Based on the results, no classification is required this endpoint for SORKIL AVOINE SPECIALE.</w:t>
      </w:r>
    </w:p>
    <w:p w14:paraId="6FF5B1E6" w14:textId="77777777" w:rsidR="008C2A7E" w:rsidRPr="008C2A7E" w:rsidRDefault="008C2A7E" w:rsidP="008C2A7E">
      <w:pPr>
        <w:widowControl w:val="0"/>
        <w:tabs>
          <w:tab w:val="left" w:pos="1944"/>
        </w:tabs>
        <w:kinsoku w:val="0"/>
        <w:overflowPunct w:val="0"/>
        <w:spacing w:before="325" w:after="0" w:line="258" w:lineRule="exact"/>
        <w:ind w:left="1512"/>
        <w:textAlignment w:val="baseline"/>
        <w:rPr>
          <w:rFonts w:ascii="Arial" w:eastAsia="Times New Roman" w:hAnsi="Arial" w:cs="Arial"/>
          <w:spacing w:val="-2"/>
          <w:sz w:val="20"/>
          <w:lang w:val="en-US" w:eastAsia="fr-FR"/>
        </w:rPr>
      </w:pPr>
      <w:r w:rsidRPr="008C2A7E">
        <w:rPr>
          <w:rFonts w:ascii="Times New Roman" w:eastAsia="Times New Roman" w:hAnsi="Times New Roman" w:cs="Times New Roman"/>
          <w:spacing w:val="-2"/>
          <w:sz w:val="20"/>
          <w:lang w:val="en-US" w:eastAsia="fr-FR"/>
        </w:rPr>
        <w:t>-</w:t>
      </w:r>
      <w:r w:rsidRPr="008C2A7E">
        <w:rPr>
          <w:rFonts w:ascii="Times New Roman" w:eastAsia="Times New Roman" w:hAnsi="Times New Roman" w:cs="Times New Roman"/>
          <w:spacing w:val="-2"/>
          <w:sz w:val="20"/>
          <w:lang w:val="en-US" w:eastAsia="fr-FR"/>
        </w:rPr>
        <w:tab/>
      </w:r>
      <w:r w:rsidRPr="008C2A7E">
        <w:rPr>
          <w:rFonts w:ascii="Arial" w:eastAsia="Times New Roman" w:hAnsi="Arial" w:cs="Arial"/>
          <w:spacing w:val="-2"/>
          <w:sz w:val="20"/>
          <w:lang w:val="en-US" w:eastAsia="fr-FR"/>
        </w:rPr>
        <w:t>Irritation and corrosivity</w:t>
      </w:r>
    </w:p>
    <w:p w14:paraId="3FB6BC11" w14:textId="77777777" w:rsidR="008C2A7E" w:rsidRPr="008C2A7E" w:rsidRDefault="008C2A7E" w:rsidP="008C2A7E">
      <w:pPr>
        <w:widowControl w:val="0"/>
        <w:kinsoku w:val="0"/>
        <w:overflowPunct w:val="0"/>
        <w:spacing w:before="128" w:after="0" w:line="288" w:lineRule="exact"/>
        <w:ind w:left="216"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No cutaneous reaction (erythema and oedema) was observed on the treated area, whatever the examination time.</w:t>
      </w:r>
    </w:p>
    <w:p w14:paraId="6059A739" w14:textId="77777777" w:rsidR="008C2A7E" w:rsidRPr="008C2A7E" w:rsidRDefault="008C2A7E" w:rsidP="008C2A7E">
      <w:pPr>
        <w:widowControl w:val="0"/>
        <w:kinsoku w:val="0"/>
        <w:overflowPunct w:val="0"/>
        <w:spacing w:before="8" w:after="0" w:line="290" w:lineRule="exact"/>
        <w:ind w:left="216"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Slight to moderate conjunctival redness was noted in all the animals, totally reversible between day 4 and day 6, associated with a slight to moderate chemosis totally reversible between day 1 and day 3.</w:t>
      </w:r>
    </w:p>
    <w:p w14:paraId="6A7127BF" w14:textId="77777777" w:rsidR="008C2A7E" w:rsidRPr="008C2A7E" w:rsidRDefault="008C2A7E" w:rsidP="008C2A7E">
      <w:pPr>
        <w:widowControl w:val="0"/>
        <w:kinsoku w:val="0"/>
        <w:overflowPunct w:val="0"/>
        <w:spacing w:before="293" w:after="0" w:line="288" w:lineRule="exact"/>
        <w:ind w:left="216"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Based on these results of the irritation guideline assays on rabbit’s skin and eye, no classification is required for SORKIL AVOINE SPECIALE.</w:t>
      </w:r>
    </w:p>
    <w:p w14:paraId="120EB5C3" w14:textId="77777777" w:rsidR="008C2A7E" w:rsidRPr="008C2A7E" w:rsidRDefault="008C2A7E" w:rsidP="008C2A7E">
      <w:pPr>
        <w:widowControl w:val="0"/>
        <w:kinsoku w:val="0"/>
        <w:overflowPunct w:val="0"/>
        <w:spacing w:before="330" w:after="0" w:line="258" w:lineRule="exact"/>
        <w:ind w:left="1512"/>
        <w:textAlignment w:val="baseline"/>
        <w:rPr>
          <w:rFonts w:ascii="Arial" w:eastAsia="Times New Roman" w:hAnsi="Arial" w:cs="Arial"/>
          <w:spacing w:val="13"/>
          <w:sz w:val="20"/>
          <w:lang w:val="en-US" w:eastAsia="fr-FR"/>
        </w:rPr>
      </w:pPr>
      <w:r w:rsidRPr="008C2A7E">
        <w:rPr>
          <w:rFonts w:ascii="Times New Roman" w:eastAsia="Times New Roman" w:hAnsi="Times New Roman" w:cs="Times New Roman"/>
          <w:spacing w:val="13"/>
          <w:sz w:val="20"/>
          <w:lang w:val="en-US" w:eastAsia="fr-FR"/>
        </w:rPr>
        <w:t xml:space="preserve">- </w:t>
      </w:r>
      <w:r w:rsidRPr="008C2A7E">
        <w:rPr>
          <w:rFonts w:ascii="Arial" w:eastAsia="Times New Roman" w:hAnsi="Arial" w:cs="Arial"/>
          <w:spacing w:val="13"/>
          <w:sz w:val="20"/>
          <w:lang w:val="en-US" w:eastAsia="fr-FR"/>
        </w:rPr>
        <w:t>Sensitisation</w:t>
      </w:r>
    </w:p>
    <w:p w14:paraId="595FB87B" w14:textId="77777777" w:rsidR="008C2A7E" w:rsidRPr="008C2A7E" w:rsidRDefault="008C2A7E" w:rsidP="008C2A7E">
      <w:pPr>
        <w:widowControl w:val="0"/>
        <w:kinsoku w:val="0"/>
        <w:overflowPunct w:val="0"/>
        <w:spacing w:before="122" w:after="0" w:line="290" w:lineRule="exact"/>
        <w:ind w:left="216" w:right="144"/>
        <w:jc w:val="both"/>
        <w:textAlignment w:val="baseline"/>
        <w:rPr>
          <w:rFonts w:ascii="Arial" w:eastAsia="Times New Roman" w:hAnsi="Arial" w:cs="Arial"/>
          <w:spacing w:val="1"/>
          <w:sz w:val="20"/>
          <w:szCs w:val="20"/>
          <w:lang w:val="en-US" w:eastAsia="fr-FR"/>
        </w:rPr>
      </w:pPr>
      <w:r w:rsidRPr="008C2A7E">
        <w:rPr>
          <w:rFonts w:ascii="Arial" w:eastAsia="Times New Roman" w:hAnsi="Arial" w:cs="Arial"/>
          <w:spacing w:val="1"/>
          <w:sz w:val="20"/>
          <w:szCs w:val="20"/>
          <w:lang w:val="en-US" w:eastAsia="fr-FR"/>
        </w:rPr>
        <w:t xml:space="preserve">A non-radioactive LLNA using cell counting was submitted. This method is not currently validated. Furthermore, according to the publication of Basketter </w:t>
      </w:r>
      <w:r w:rsidRPr="008C2A7E">
        <w:rPr>
          <w:rFonts w:ascii="Arial" w:eastAsia="Times New Roman" w:hAnsi="Arial" w:cs="Arial"/>
          <w:i/>
          <w:iCs/>
          <w:spacing w:val="1"/>
          <w:sz w:val="20"/>
          <w:szCs w:val="20"/>
          <w:lang w:val="en-US" w:eastAsia="fr-FR"/>
        </w:rPr>
        <w:t>et al</w:t>
      </w:r>
      <w:r w:rsidRPr="008C2A7E">
        <w:rPr>
          <w:rFonts w:ascii="Arial" w:eastAsia="Times New Roman" w:hAnsi="Arial" w:cs="Arial"/>
          <w:spacing w:val="1"/>
          <w:sz w:val="20"/>
          <w:szCs w:val="20"/>
          <w:lang w:val="en-US" w:eastAsia="fr-FR"/>
        </w:rPr>
        <w:t>.</w:t>
      </w:r>
      <w:r w:rsidRPr="008C2A7E">
        <w:rPr>
          <w:rFonts w:ascii="Arial" w:eastAsia="Times New Roman" w:hAnsi="Arial" w:cs="Times New Roman"/>
          <w:spacing w:val="1"/>
          <w:sz w:val="20"/>
          <w:szCs w:val="20"/>
          <w:vertAlign w:val="superscript"/>
          <w:lang w:val="en-US" w:eastAsia="fr-FR"/>
        </w:rPr>
        <w:footnoteReference w:id="11"/>
      </w:r>
      <w:r w:rsidRPr="008C2A7E">
        <w:rPr>
          <w:rFonts w:ascii="Arial" w:eastAsia="Times New Roman" w:hAnsi="Arial" w:cs="Arial"/>
          <w:spacing w:val="1"/>
          <w:sz w:val="20"/>
          <w:szCs w:val="20"/>
          <w:lang w:val="en-US" w:eastAsia="fr-FR"/>
        </w:rPr>
        <w:t>, the “</w:t>
      </w:r>
      <w:r w:rsidRPr="008C2A7E">
        <w:rPr>
          <w:rFonts w:ascii="Arial" w:eastAsia="Times New Roman" w:hAnsi="Arial" w:cs="Arial"/>
          <w:i/>
          <w:iCs/>
          <w:spacing w:val="1"/>
          <w:sz w:val="20"/>
          <w:szCs w:val="20"/>
          <w:lang w:val="en-US" w:eastAsia="fr-FR"/>
        </w:rPr>
        <w:t>proposed non-RI LLNA</w:t>
      </w:r>
      <w:r w:rsidRPr="008C2A7E">
        <w:rPr>
          <w:rFonts w:ascii="Arial" w:eastAsia="Times New Roman" w:hAnsi="Arial" w:cs="Times New Roman"/>
          <w:i/>
          <w:iCs/>
          <w:spacing w:val="1"/>
          <w:sz w:val="20"/>
          <w:szCs w:val="20"/>
          <w:vertAlign w:val="superscript"/>
          <w:lang w:val="en-US" w:eastAsia="fr-FR"/>
        </w:rPr>
        <w:footnoteReference w:id="12"/>
      </w:r>
      <w:r w:rsidRPr="008C2A7E">
        <w:rPr>
          <w:rFonts w:ascii="Arial" w:eastAsia="Times New Roman" w:hAnsi="Arial" w:cs="Arial"/>
          <w:i/>
          <w:iCs/>
          <w:spacing w:val="1"/>
          <w:sz w:val="20"/>
          <w:szCs w:val="20"/>
          <w:lang w:val="en-US" w:eastAsia="fr-FR"/>
        </w:rPr>
        <w:t xml:space="preserve"> uses cell number as a correlate of cell proliferation, but, as other modifications to the standard LLNA were also made, the method constitutes a major change</w:t>
      </w:r>
      <w:r w:rsidRPr="008C2A7E">
        <w:rPr>
          <w:rFonts w:ascii="Arial" w:eastAsia="Times New Roman" w:hAnsi="Arial" w:cs="Arial"/>
          <w:spacing w:val="1"/>
          <w:sz w:val="20"/>
          <w:szCs w:val="20"/>
          <w:lang w:val="en-US" w:eastAsia="fr-FR"/>
        </w:rPr>
        <w:t xml:space="preserve">.” Therefore this test was considered non acceptable by the RMS. </w:t>
      </w:r>
    </w:p>
    <w:p w14:paraId="48351AD4" w14:textId="77777777" w:rsidR="008C2A7E" w:rsidRPr="008C2A7E" w:rsidRDefault="008C2A7E" w:rsidP="008C2A7E">
      <w:pPr>
        <w:widowControl w:val="0"/>
        <w:kinsoku w:val="0"/>
        <w:overflowPunct w:val="0"/>
        <w:spacing w:before="298" w:after="0" w:line="288" w:lineRule="exact"/>
        <w:ind w:left="216"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Based on the composition of SORKIL AVOINE SPECIALE, no ingredients were listed as a skin sensitizer. Therefore, it is not expected that this product is a skin sensitizer.</w:t>
      </w:r>
    </w:p>
    <w:p w14:paraId="3853102E" w14:textId="77777777" w:rsidR="008C2A7E" w:rsidRPr="008C2A7E" w:rsidRDefault="008C2A7E" w:rsidP="008C2A7E">
      <w:pPr>
        <w:widowControl w:val="0"/>
        <w:kinsoku w:val="0"/>
        <w:overflowPunct w:val="0"/>
        <w:spacing w:before="622" w:after="0" w:line="251" w:lineRule="exact"/>
        <w:ind w:left="216"/>
        <w:textAlignment w:val="baseline"/>
        <w:rPr>
          <w:rFonts w:ascii="Arial" w:eastAsia="Times New Roman" w:hAnsi="Arial" w:cs="Arial"/>
          <w:sz w:val="20"/>
          <w:u w:val="single"/>
          <w:lang w:val="en-US" w:eastAsia="fr-FR"/>
        </w:rPr>
      </w:pPr>
      <w:r w:rsidRPr="008C2A7E">
        <w:rPr>
          <w:rFonts w:ascii="Arial" w:eastAsia="Times New Roman" w:hAnsi="Arial" w:cs="Arial"/>
          <w:sz w:val="20"/>
          <w:u w:val="single"/>
          <w:lang w:val="en-US" w:eastAsia="fr-FR"/>
        </w:rPr>
        <w:t>Justification for non submission:</w:t>
      </w:r>
    </w:p>
    <w:p w14:paraId="65A09464" w14:textId="77777777" w:rsidR="008C2A7E" w:rsidRPr="008C2A7E" w:rsidRDefault="008C2A7E" w:rsidP="008C2A7E">
      <w:pPr>
        <w:widowControl w:val="0"/>
        <w:kinsoku w:val="0"/>
        <w:overflowPunct w:val="0"/>
        <w:spacing w:before="330" w:after="0" w:line="258" w:lineRule="exact"/>
        <w:ind w:left="1512"/>
        <w:textAlignment w:val="baseline"/>
        <w:rPr>
          <w:rFonts w:ascii="Arial" w:eastAsia="Times New Roman" w:hAnsi="Arial" w:cs="Arial"/>
          <w:spacing w:val="11"/>
          <w:sz w:val="20"/>
          <w:lang w:val="en-US" w:eastAsia="fr-FR"/>
        </w:rPr>
      </w:pPr>
      <w:r w:rsidRPr="008C2A7E">
        <w:rPr>
          <w:rFonts w:ascii="Times New Roman" w:eastAsia="Times New Roman" w:hAnsi="Times New Roman" w:cs="Times New Roman"/>
          <w:spacing w:val="11"/>
          <w:sz w:val="20"/>
          <w:lang w:val="en-US" w:eastAsia="fr-FR"/>
        </w:rPr>
        <w:t xml:space="preserve">- </w:t>
      </w:r>
      <w:r w:rsidRPr="008C2A7E">
        <w:rPr>
          <w:rFonts w:ascii="Arial" w:eastAsia="Times New Roman" w:hAnsi="Arial" w:cs="Arial"/>
          <w:spacing w:val="11"/>
          <w:sz w:val="20"/>
          <w:lang w:val="en-US" w:eastAsia="fr-FR"/>
        </w:rPr>
        <w:t>Dermal absorption</w:t>
      </w:r>
    </w:p>
    <w:p w14:paraId="5C69BECE" w14:textId="77777777" w:rsidR="008C2A7E" w:rsidRPr="008C2A7E" w:rsidRDefault="008C2A7E" w:rsidP="008C2A7E">
      <w:pPr>
        <w:widowControl w:val="0"/>
        <w:kinsoku w:val="0"/>
        <w:overflowPunct w:val="0"/>
        <w:spacing w:before="127" w:after="430" w:line="290" w:lineRule="exact"/>
        <w:ind w:left="216" w:right="144"/>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3% value for dermal absorption cannot be used without a letter of access to the Sorex company dossier. Indeed, this value is the property of Sorex Company, even if it is presented in the Assessment Report of Difenacoum, List of endpoints, September 2009. Finally, the justification for non-submission of data cannot be considered as acceptable. That is the reason why a default factor of 100% for dermal absorption should be used as a first tier for risks characterization. Nevertheless, based on the physico-chemical properties of difenacoum, on the low dermal absorption values observed with different formulations containing 0.005% of difenacoum and on the dermal absorption of other similar second generation anticoagulants, a default value of 10% was considered for the risk assessment of SORKIL AVOINE SPECIALE (see table below).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
        <w:gridCol w:w="1826"/>
        <w:gridCol w:w="1701"/>
        <w:gridCol w:w="3685"/>
        <w:gridCol w:w="22"/>
      </w:tblGrid>
      <w:tr w:rsidR="008C2A7E" w:rsidRPr="00CB5E3B" w14:paraId="77E7100F" w14:textId="77777777" w:rsidTr="00935BFE">
        <w:trPr>
          <w:trHeight w:hRule="exact" w:val="1128"/>
        </w:trPr>
        <w:tc>
          <w:tcPr>
            <w:tcW w:w="1718" w:type="dxa"/>
            <w:gridSpan w:val="2"/>
          </w:tcPr>
          <w:p w14:paraId="5FC9D60D" w14:textId="77777777" w:rsidR="008C2A7E" w:rsidRPr="008C2A7E" w:rsidRDefault="008C2A7E" w:rsidP="008C2A7E">
            <w:pPr>
              <w:widowControl w:val="0"/>
              <w:kinsoku w:val="0"/>
              <w:overflowPunct w:val="0"/>
              <w:spacing w:before="422" w:after="444" w:line="256" w:lineRule="exact"/>
              <w:ind w:left="125"/>
              <w:textAlignment w:val="baseline"/>
              <w:rPr>
                <w:rFonts w:ascii="Arial" w:eastAsia="Times New Roman" w:hAnsi="Arial" w:cs="Arial"/>
                <w:spacing w:val="-2"/>
                <w:sz w:val="20"/>
                <w:lang w:eastAsia="fr-FR"/>
              </w:rPr>
            </w:pPr>
            <w:r w:rsidRPr="008C2A7E">
              <w:rPr>
                <w:rFonts w:ascii="Arial" w:eastAsia="Times New Roman" w:hAnsi="Arial" w:cs="Arial"/>
                <w:spacing w:val="-2"/>
                <w:sz w:val="20"/>
                <w:lang w:eastAsia="fr-FR"/>
              </w:rPr>
              <w:lastRenderedPageBreak/>
              <w:t>Compound</w:t>
            </w:r>
          </w:p>
        </w:tc>
        <w:tc>
          <w:tcPr>
            <w:tcW w:w="1826" w:type="dxa"/>
          </w:tcPr>
          <w:p w14:paraId="5D259C2B" w14:textId="77777777" w:rsidR="008C2A7E" w:rsidRPr="008C2A7E" w:rsidRDefault="008C2A7E" w:rsidP="008C2A7E">
            <w:pPr>
              <w:widowControl w:val="0"/>
              <w:kinsoku w:val="0"/>
              <w:overflowPunct w:val="0"/>
              <w:spacing w:before="422" w:after="444" w:line="256" w:lineRule="exact"/>
              <w:ind w:left="111"/>
              <w:textAlignment w:val="baseline"/>
              <w:rPr>
                <w:rFonts w:ascii="Arial" w:eastAsia="Times New Roman" w:hAnsi="Arial" w:cs="Arial"/>
                <w:sz w:val="20"/>
                <w:lang w:eastAsia="fr-FR"/>
              </w:rPr>
            </w:pPr>
            <w:r w:rsidRPr="008C2A7E">
              <w:rPr>
                <w:rFonts w:ascii="Arial" w:eastAsia="Times New Roman" w:hAnsi="Arial" w:cs="Arial"/>
                <w:sz w:val="20"/>
                <w:lang w:eastAsia="fr-FR"/>
              </w:rPr>
              <w:t>Molecular mass</w:t>
            </w:r>
          </w:p>
        </w:tc>
        <w:tc>
          <w:tcPr>
            <w:tcW w:w="1701" w:type="dxa"/>
          </w:tcPr>
          <w:p w14:paraId="06E50999" w14:textId="77777777" w:rsidR="008C2A7E" w:rsidRPr="008C2A7E" w:rsidRDefault="008C2A7E" w:rsidP="008C2A7E">
            <w:pPr>
              <w:widowControl w:val="0"/>
              <w:kinsoku w:val="0"/>
              <w:overflowPunct w:val="0"/>
              <w:spacing w:before="422" w:after="444" w:line="256" w:lineRule="exact"/>
              <w:ind w:left="116"/>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Log Pow</w:t>
            </w:r>
          </w:p>
        </w:tc>
        <w:tc>
          <w:tcPr>
            <w:tcW w:w="3707" w:type="dxa"/>
            <w:gridSpan w:val="2"/>
          </w:tcPr>
          <w:p w14:paraId="1BADDC3F" w14:textId="77777777" w:rsidR="008C2A7E" w:rsidRPr="008C2A7E" w:rsidRDefault="008C2A7E" w:rsidP="008C2A7E">
            <w:pPr>
              <w:widowControl w:val="0"/>
              <w:kinsoku w:val="0"/>
              <w:overflowPunct w:val="0"/>
              <w:spacing w:before="92" w:after="151" w:line="293" w:lineRule="exact"/>
              <w:ind w:left="108"/>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Dermal absorption (from the assessment reports of active substances)</w:t>
            </w:r>
          </w:p>
        </w:tc>
      </w:tr>
      <w:tr w:rsidR="008C2A7E" w:rsidRPr="00CB5E3B" w14:paraId="1DC665ED" w14:textId="77777777" w:rsidTr="00935BFE">
        <w:trPr>
          <w:trHeight w:hRule="exact" w:val="538"/>
        </w:trPr>
        <w:tc>
          <w:tcPr>
            <w:tcW w:w="1718" w:type="dxa"/>
            <w:gridSpan w:val="2"/>
          </w:tcPr>
          <w:p w14:paraId="766011F9" w14:textId="77777777" w:rsidR="008C2A7E" w:rsidRPr="008C2A7E" w:rsidRDefault="008C2A7E" w:rsidP="008C2A7E">
            <w:pPr>
              <w:widowControl w:val="0"/>
              <w:kinsoku w:val="0"/>
              <w:overflowPunct w:val="0"/>
              <w:spacing w:before="124" w:after="147" w:line="256" w:lineRule="exact"/>
              <w:ind w:left="125"/>
              <w:textAlignment w:val="baseline"/>
              <w:rPr>
                <w:rFonts w:ascii="Arial" w:eastAsia="Times New Roman" w:hAnsi="Arial" w:cs="Arial"/>
                <w:sz w:val="20"/>
                <w:lang w:eastAsia="fr-FR"/>
              </w:rPr>
            </w:pPr>
            <w:r w:rsidRPr="008C2A7E">
              <w:rPr>
                <w:rFonts w:ascii="Arial" w:eastAsia="Times New Roman" w:hAnsi="Arial" w:cs="Arial"/>
                <w:sz w:val="20"/>
                <w:lang w:eastAsia="fr-FR"/>
              </w:rPr>
              <w:t>Difethialone</w:t>
            </w:r>
          </w:p>
        </w:tc>
        <w:tc>
          <w:tcPr>
            <w:tcW w:w="1826" w:type="dxa"/>
          </w:tcPr>
          <w:p w14:paraId="5E9E677B" w14:textId="77777777" w:rsidR="008C2A7E" w:rsidRPr="008C2A7E" w:rsidRDefault="008C2A7E" w:rsidP="008C2A7E">
            <w:pPr>
              <w:widowControl w:val="0"/>
              <w:kinsoku w:val="0"/>
              <w:overflowPunct w:val="0"/>
              <w:spacing w:before="124" w:after="147" w:line="256" w:lineRule="exact"/>
              <w:ind w:left="111"/>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539 g/mol</w:t>
            </w:r>
          </w:p>
        </w:tc>
        <w:tc>
          <w:tcPr>
            <w:tcW w:w="1701" w:type="dxa"/>
          </w:tcPr>
          <w:p w14:paraId="7DF4B46B" w14:textId="77777777" w:rsidR="008C2A7E" w:rsidRPr="008C2A7E" w:rsidRDefault="008C2A7E" w:rsidP="008C2A7E">
            <w:pPr>
              <w:widowControl w:val="0"/>
              <w:kinsoku w:val="0"/>
              <w:overflowPunct w:val="0"/>
              <w:spacing w:before="124" w:after="147" w:line="256" w:lineRule="exact"/>
              <w:ind w:left="116"/>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6.29</w:t>
            </w:r>
          </w:p>
        </w:tc>
        <w:tc>
          <w:tcPr>
            <w:tcW w:w="3707" w:type="dxa"/>
            <w:gridSpan w:val="2"/>
          </w:tcPr>
          <w:p w14:paraId="2FBA6BCD" w14:textId="77777777" w:rsidR="008C2A7E" w:rsidRPr="008C2A7E" w:rsidRDefault="008C2A7E" w:rsidP="008C2A7E">
            <w:pPr>
              <w:widowControl w:val="0"/>
              <w:kinsoku w:val="0"/>
              <w:overflowPunct w:val="0"/>
              <w:spacing w:before="124" w:after="147" w:line="256" w:lineRule="exact"/>
              <w:ind w:left="111"/>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4% (</w:t>
            </w:r>
            <w:r w:rsidRPr="008C2A7E">
              <w:rPr>
                <w:rFonts w:ascii="Arial" w:eastAsia="Times New Roman" w:hAnsi="Arial" w:cs="Arial"/>
                <w:i/>
                <w:iCs/>
                <w:sz w:val="20"/>
                <w:lang w:val="en-US" w:eastAsia="fr-FR"/>
              </w:rPr>
              <w:t xml:space="preserve">in vitro </w:t>
            </w:r>
            <w:r w:rsidRPr="008C2A7E">
              <w:rPr>
                <w:rFonts w:ascii="Arial" w:eastAsia="Times New Roman" w:hAnsi="Arial" w:cs="Arial"/>
                <w:sz w:val="20"/>
                <w:lang w:val="en-US" w:eastAsia="fr-FR"/>
              </w:rPr>
              <w:t xml:space="preserve">and </w:t>
            </w:r>
            <w:r w:rsidRPr="008C2A7E">
              <w:rPr>
                <w:rFonts w:ascii="Arial" w:eastAsia="Times New Roman" w:hAnsi="Arial" w:cs="Arial"/>
                <w:i/>
                <w:iCs/>
                <w:sz w:val="20"/>
                <w:lang w:val="en-US" w:eastAsia="fr-FR"/>
              </w:rPr>
              <w:t xml:space="preserve">in vivo </w:t>
            </w:r>
            <w:r w:rsidRPr="008C2A7E">
              <w:rPr>
                <w:rFonts w:ascii="Arial" w:eastAsia="Times New Roman" w:hAnsi="Arial" w:cs="Arial"/>
                <w:sz w:val="20"/>
                <w:lang w:val="en-US" w:eastAsia="fr-FR"/>
              </w:rPr>
              <w:t>data)</w:t>
            </w:r>
          </w:p>
        </w:tc>
      </w:tr>
      <w:tr w:rsidR="008C2A7E" w:rsidRPr="00CB5E3B" w14:paraId="00F1E24B" w14:textId="77777777" w:rsidTr="00935BFE">
        <w:trPr>
          <w:trHeight w:hRule="exact" w:val="864"/>
        </w:trPr>
        <w:tc>
          <w:tcPr>
            <w:tcW w:w="1718" w:type="dxa"/>
            <w:gridSpan w:val="2"/>
          </w:tcPr>
          <w:p w14:paraId="5F40EF64" w14:textId="77777777" w:rsidR="008C2A7E" w:rsidRPr="008C2A7E" w:rsidRDefault="008C2A7E" w:rsidP="008C2A7E">
            <w:pPr>
              <w:widowControl w:val="0"/>
              <w:kinsoku w:val="0"/>
              <w:overflowPunct w:val="0"/>
              <w:spacing w:before="129" w:after="151" w:line="256" w:lineRule="exact"/>
              <w:ind w:left="125"/>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Bromadiolone</w:t>
            </w:r>
          </w:p>
        </w:tc>
        <w:tc>
          <w:tcPr>
            <w:tcW w:w="1826" w:type="dxa"/>
          </w:tcPr>
          <w:p w14:paraId="592CB54E" w14:textId="77777777" w:rsidR="008C2A7E" w:rsidRPr="008C2A7E" w:rsidRDefault="008C2A7E" w:rsidP="008C2A7E">
            <w:pPr>
              <w:widowControl w:val="0"/>
              <w:kinsoku w:val="0"/>
              <w:overflowPunct w:val="0"/>
              <w:spacing w:before="129" w:after="151" w:line="256" w:lineRule="exact"/>
              <w:ind w:left="111"/>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527 g/mol</w:t>
            </w:r>
          </w:p>
        </w:tc>
        <w:tc>
          <w:tcPr>
            <w:tcW w:w="1701" w:type="dxa"/>
          </w:tcPr>
          <w:p w14:paraId="23345358" w14:textId="77777777" w:rsidR="008C2A7E" w:rsidRPr="008C2A7E" w:rsidRDefault="008C2A7E" w:rsidP="008C2A7E">
            <w:pPr>
              <w:widowControl w:val="0"/>
              <w:kinsoku w:val="0"/>
              <w:overflowPunct w:val="0"/>
              <w:spacing w:before="129" w:after="151" w:line="256" w:lineRule="exact"/>
              <w:ind w:left="116"/>
              <w:textAlignment w:val="baseline"/>
              <w:rPr>
                <w:rFonts w:ascii="Arial" w:eastAsia="Times New Roman" w:hAnsi="Arial" w:cs="Arial"/>
                <w:spacing w:val="-3"/>
                <w:sz w:val="20"/>
                <w:lang w:eastAsia="fr-FR"/>
              </w:rPr>
            </w:pPr>
            <w:r w:rsidRPr="008C2A7E">
              <w:rPr>
                <w:rFonts w:ascii="Arial" w:eastAsia="Times New Roman" w:hAnsi="Arial" w:cs="Arial"/>
                <w:spacing w:val="-3"/>
                <w:sz w:val="20"/>
                <w:lang w:eastAsia="fr-FR"/>
              </w:rPr>
              <w:t>&gt; 3</w:t>
            </w:r>
          </w:p>
        </w:tc>
        <w:tc>
          <w:tcPr>
            <w:tcW w:w="3707" w:type="dxa"/>
            <w:gridSpan w:val="2"/>
          </w:tcPr>
          <w:p w14:paraId="296E20ED" w14:textId="77777777" w:rsidR="008C2A7E" w:rsidRPr="008C2A7E" w:rsidRDefault="008C2A7E" w:rsidP="008C2A7E">
            <w:pPr>
              <w:widowControl w:val="0"/>
              <w:kinsoku w:val="0"/>
              <w:overflowPunct w:val="0"/>
              <w:spacing w:before="191" w:after="89" w:line="256" w:lineRule="exact"/>
              <w:ind w:left="111"/>
              <w:textAlignment w:val="baseline"/>
              <w:rPr>
                <w:rFonts w:ascii="Arial" w:eastAsia="Times New Roman" w:hAnsi="Arial" w:cs="Arial"/>
                <w:i/>
                <w:iCs/>
                <w:sz w:val="20"/>
                <w:lang w:val="en-US" w:eastAsia="fr-FR"/>
              </w:rPr>
            </w:pPr>
            <w:r w:rsidRPr="008C2A7E">
              <w:rPr>
                <w:rFonts w:ascii="Arial" w:eastAsia="Times New Roman" w:hAnsi="Arial" w:cs="Arial"/>
                <w:sz w:val="20"/>
                <w:lang w:val="en-US" w:eastAsia="fr-FR"/>
              </w:rPr>
              <w:t>10% (default value) and 1.6 % (</w:t>
            </w:r>
            <w:r w:rsidRPr="008C2A7E">
              <w:rPr>
                <w:rFonts w:ascii="Arial" w:eastAsia="Times New Roman" w:hAnsi="Arial" w:cs="Arial"/>
                <w:i/>
                <w:iCs/>
                <w:sz w:val="20"/>
                <w:lang w:val="en-US" w:eastAsia="fr-FR"/>
              </w:rPr>
              <w:t xml:space="preserve">in vitro </w:t>
            </w:r>
            <w:r w:rsidRPr="008C2A7E">
              <w:rPr>
                <w:rFonts w:ascii="Arial" w:eastAsia="Times New Roman" w:hAnsi="Arial" w:cs="Arial"/>
                <w:sz w:val="20"/>
                <w:lang w:val="en-US" w:eastAsia="fr-FR"/>
              </w:rPr>
              <w:t>studies on products)</w:t>
            </w:r>
          </w:p>
        </w:tc>
      </w:tr>
      <w:tr w:rsidR="008C2A7E" w:rsidRPr="00CB5E3B" w14:paraId="09AF24FE" w14:textId="77777777" w:rsidTr="00935BFE">
        <w:tblPrEx>
          <w:tblCellMar>
            <w:left w:w="0" w:type="dxa"/>
            <w:right w:w="0" w:type="dxa"/>
          </w:tblCellMar>
        </w:tblPrEx>
        <w:trPr>
          <w:gridAfter w:val="1"/>
          <w:wAfter w:w="22" w:type="dxa"/>
          <w:trHeight w:hRule="exact" w:val="543"/>
        </w:trPr>
        <w:tc>
          <w:tcPr>
            <w:tcW w:w="1701" w:type="dxa"/>
            <w:vAlign w:val="center"/>
          </w:tcPr>
          <w:p w14:paraId="5A830194" w14:textId="77777777" w:rsidR="008C2A7E" w:rsidRPr="008C2A7E" w:rsidRDefault="008C2A7E" w:rsidP="008C2A7E">
            <w:pPr>
              <w:widowControl w:val="0"/>
              <w:kinsoku w:val="0"/>
              <w:overflowPunct w:val="0"/>
              <w:spacing w:before="130" w:after="156" w:line="256" w:lineRule="exact"/>
              <w:ind w:left="130"/>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Brodifacoum</w:t>
            </w:r>
          </w:p>
        </w:tc>
        <w:tc>
          <w:tcPr>
            <w:tcW w:w="1843" w:type="dxa"/>
            <w:gridSpan w:val="2"/>
            <w:vAlign w:val="center"/>
          </w:tcPr>
          <w:p w14:paraId="6EE07CA8" w14:textId="77777777" w:rsidR="008C2A7E" w:rsidRPr="008C2A7E" w:rsidRDefault="008C2A7E" w:rsidP="008C2A7E">
            <w:pPr>
              <w:widowControl w:val="0"/>
              <w:kinsoku w:val="0"/>
              <w:overflowPunct w:val="0"/>
              <w:spacing w:before="130" w:after="156" w:line="256" w:lineRule="exact"/>
              <w:ind w:left="106"/>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523 g/mol</w:t>
            </w:r>
          </w:p>
        </w:tc>
        <w:tc>
          <w:tcPr>
            <w:tcW w:w="1701" w:type="dxa"/>
            <w:vAlign w:val="center"/>
          </w:tcPr>
          <w:p w14:paraId="351B21EF" w14:textId="77777777" w:rsidR="008C2A7E" w:rsidRPr="008C2A7E" w:rsidRDefault="008C2A7E" w:rsidP="008C2A7E">
            <w:pPr>
              <w:widowControl w:val="0"/>
              <w:tabs>
                <w:tab w:val="decimal" w:pos="216"/>
              </w:tabs>
              <w:kinsoku w:val="0"/>
              <w:overflowPunct w:val="0"/>
              <w:spacing w:before="130" w:after="156" w:line="256" w:lineRule="exact"/>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6.12</w:t>
            </w:r>
          </w:p>
        </w:tc>
        <w:tc>
          <w:tcPr>
            <w:tcW w:w="3685" w:type="dxa"/>
            <w:vAlign w:val="center"/>
          </w:tcPr>
          <w:p w14:paraId="6CF18CB0" w14:textId="77777777" w:rsidR="008C2A7E" w:rsidRPr="008C2A7E" w:rsidRDefault="008C2A7E" w:rsidP="008C2A7E">
            <w:pPr>
              <w:widowControl w:val="0"/>
              <w:kinsoku w:val="0"/>
              <w:overflowPunct w:val="0"/>
              <w:spacing w:before="130" w:after="156" w:line="256" w:lineRule="exact"/>
              <w:ind w:left="115"/>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5% (</w:t>
            </w:r>
            <w:r w:rsidRPr="008C2A7E">
              <w:rPr>
                <w:rFonts w:ascii="Arial" w:eastAsia="Times New Roman" w:hAnsi="Arial" w:cs="Arial"/>
                <w:i/>
                <w:iCs/>
                <w:sz w:val="20"/>
                <w:lang w:val="en-US" w:eastAsia="fr-FR"/>
              </w:rPr>
              <w:t xml:space="preserve">in vitro </w:t>
            </w:r>
            <w:r w:rsidRPr="008C2A7E">
              <w:rPr>
                <w:rFonts w:ascii="Arial" w:eastAsia="Times New Roman" w:hAnsi="Arial" w:cs="Arial"/>
                <w:sz w:val="20"/>
                <w:lang w:val="en-US" w:eastAsia="fr-FR"/>
              </w:rPr>
              <w:t>study, worst case)</w:t>
            </w:r>
          </w:p>
        </w:tc>
      </w:tr>
      <w:tr w:rsidR="008C2A7E" w:rsidRPr="00CB5E3B" w14:paraId="330BFEFB" w14:textId="77777777" w:rsidTr="00935BFE">
        <w:trPr>
          <w:gridAfter w:val="1"/>
          <w:wAfter w:w="22" w:type="dxa"/>
          <w:trHeight w:hRule="exact" w:val="1040"/>
        </w:trPr>
        <w:tc>
          <w:tcPr>
            <w:tcW w:w="1701" w:type="dxa"/>
          </w:tcPr>
          <w:p w14:paraId="1F2ACADD" w14:textId="77777777" w:rsidR="008C2A7E" w:rsidRPr="008C2A7E" w:rsidRDefault="008C2A7E" w:rsidP="008C2A7E">
            <w:pPr>
              <w:widowControl w:val="0"/>
              <w:kinsoku w:val="0"/>
              <w:overflowPunct w:val="0"/>
              <w:spacing w:before="566" w:after="588" w:line="256" w:lineRule="exact"/>
              <w:ind w:left="130"/>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Flocoumafene</w:t>
            </w:r>
          </w:p>
        </w:tc>
        <w:tc>
          <w:tcPr>
            <w:tcW w:w="1843" w:type="dxa"/>
            <w:gridSpan w:val="2"/>
          </w:tcPr>
          <w:p w14:paraId="47B548AA" w14:textId="77777777" w:rsidR="008C2A7E" w:rsidRPr="008C2A7E" w:rsidRDefault="008C2A7E" w:rsidP="008C2A7E">
            <w:pPr>
              <w:widowControl w:val="0"/>
              <w:kinsoku w:val="0"/>
              <w:overflowPunct w:val="0"/>
              <w:spacing w:before="566" w:after="588" w:line="256" w:lineRule="exact"/>
              <w:ind w:left="106"/>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542 g/mol</w:t>
            </w:r>
          </w:p>
        </w:tc>
        <w:tc>
          <w:tcPr>
            <w:tcW w:w="1701" w:type="dxa"/>
          </w:tcPr>
          <w:p w14:paraId="10B18D6F" w14:textId="77777777" w:rsidR="008C2A7E" w:rsidRPr="008C2A7E" w:rsidRDefault="008C2A7E" w:rsidP="008C2A7E">
            <w:pPr>
              <w:widowControl w:val="0"/>
              <w:tabs>
                <w:tab w:val="decimal" w:pos="216"/>
              </w:tabs>
              <w:kinsoku w:val="0"/>
              <w:overflowPunct w:val="0"/>
              <w:spacing w:before="566" w:after="588" w:line="256" w:lineRule="exact"/>
              <w:textAlignment w:val="baseline"/>
              <w:rPr>
                <w:rFonts w:ascii="Arial" w:eastAsia="Times New Roman" w:hAnsi="Arial" w:cs="Arial"/>
                <w:sz w:val="20"/>
                <w:lang w:eastAsia="fr-FR"/>
              </w:rPr>
            </w:pPr>
            <w:r w:rsidRPr="008C2A7E">
              <w:rPr>
                <w:rFonts w:ascii="Arial" w:eastAsia="Times New Roman" w:hAnsi="Arial" w:cs="Arial"/>
                <w:sz w:val="20"/>
                <w:lang w:eastAsia="fr-FR"/>
              </w:rPr>
              <w:t>6.12</w:t>
            </w:r>
          </w:p>
        </w:tc>
        <w:tc>
          <w:tcPr>
            <w:tcW w:w="3685" w:type="dxa"/>
          </w:tcPr>
          <w:p w14:paraId="068B8F7A" w14:textId="77777777" w:rsidR="008C2A7E" w:rsidRPr="008C2A7E" w:rsidRDefault="008C2A7E" w:rsidP="008C2A7E">
            <w:pPr>
              <w:widowControl w:val="0"/>
              <w:kinsoku w:val="0"/>
              <w:overflowPunct w:val="0"/>
              <w:spacing w:before="95" w:after="151" w:line="291" w:lineRule="exact"/>
              <w:ind w:left="108" w:right="360"/>
              <w:textAlignment w:val="baseline"/>
              <w:rPr>
                <w:rFonts w:ascii="Arial" w:eastAsia="Times New Roman" w:hAnsi="Arial" w:cs="Arial"/>
                <w:spacing w:val="-2"/>
                <w:sz w:val="20"/>
                <w:lang w:val="en-US" w:eastAsia="fr-FR"/>
              </w:rPr>
            </w:pPr>
            <w:r w:rsidRPr="008C2A7E">
              <w:rPr>
                <w:rFonts w:ascii="Arial" w:eastAsia="Times New Roman" w:hAnsi="Arial" w:cs="Arial"/>
                <w:spacing w:val="-2"/>
                <w:sz w:val="20"/>
                <w:lang w:val="en-US" w:eastAsia="fr-FR"/>
              </w:rPr>
              <w:t>10% (default value) and 4 % (based on the dermal absorption of other second generation anticoagulants)</w:t>
            </w:r>
          </w:p>
        </w:tc>
      </w:tr>
      <w:tr w:rsidR="008C2A7E" w:rsidRPr="00CB5E3B" w14:paraId="01FF956C" w14:textId="77777777" w:rsidTr="00935BFE">
        <w:tblPrEx>
          <w:tblCellMar>
            <w:left w:w="0" w:type="dxa"/>
            <w:right w:w="0" w:type="dxa"/>
          </w:tblCellMar>
        </w:tblPrEx>
        <w:trPr>
          <w:gridAfter w:val="1"/>
          <w:wAfter w:w="22" w:type="dxa"/>
          <w:trHeight w:hRule="exact" w:val="1128"/>
        </w:trPr>
        <w:tc>
          <w:tcPr>
            <w:tcW w:w="1701" w:type="dxa"/>
            <w:vAlign w:val="center"/>
          </w:tcPr>
          <w:p w14:paraId="6E41BDD8" w14:textId="77777777" w:rsidR="008C2A7E" w:rsidRPr="008C2A7E" w:rsidRDefault="008C2A7E" w:rsidP="008C2A7E">
            <w:pPr>
              <w:widowControl w:val="0"/>
              <w:kinsoku w:val="0"/>
              <w:overflowPunct w:val="0"/>
              <w:spacing w:before="417" w:after="445" w:line="256" w:lineRule="exact"/>
              <w:ind w:left="130"/>
              <w:textAlignment w:val="baseline"/>
              <w:rPr>
                <w:rFonts w:ascii="Arial" w:eastAsia="Times New Roman" w:hAnsi="Arial" w:cs="Arial"/>
                <w:spacing w:val="-1"/>
                <w:sz w:val="20"/>
                <w:lang w:eastAsia="fr-FR"/>
              </w:rPr>
            </w:pPr>
            <w:r w:rsidRPr="008C2A7E">
              <w:rPr>
                <w:rFonts w:ascii="Arial" w:eastAsia="Times New Roman" w:hAnsi="Arial" w:cs="Arial"/>
                <w:spacing w:val="-1"/>
                <w:sz w:val="20"/>
                <w:lang w:eastAsia="fr-FR"/>
              </w:rPr>
              <w:t>Difenacoum</w:t>
            </w:r>
          </w:p>
        </w:tc>
        <w:tc>
          <w:tcPr>
            <w:tcW w:w="1843" w:type="dxa"/>
            <w:gridSpan w:val="2"/>
            <w:vAlign w:val="center"/>
          </w:tcPr>
          <w:p w14:paraId="6B1CFF6D" w14:textId="77777777" w:rsidR="008C2A7E" w:rsidRPr="008C2A7E" w:rsidRDefault="008C2A7E" w:rsidP="008C2A7E">
            <w:pPr>
              <w:widowControl w:val="0"/>
              <w:kinsoku w:val="0"/>
              <w:overflowPunct w:val="0"/>
              <w:spacing w:before="417" w:after="445" w:line="256" w:lineRule="exact"/>
              <w:ind w:left="106"/>
              <w:textAlignment w:val="baseline"/>
              <w:rPr>
                <w:rFonts w:ascii="Arial" w:eastAsia="Times New Roman" w:hAnsi="Arial" w:cs="Arial"/>
                <w:sz w:val="20"/>
                <w:lang w:eastAsia="fr-FR"/>
              </w:rPr>
            </w:pPr>
            <w:r w:rsidRPr="008C2A7E">
              <w:rPr>
                <w:rFonts w:ascii="Arial" w:eastAsia="Times New Roman" w:hAnsi="Arial" w:cs="Arial"/>
                <w:sz w:val="20"/>
                <w:lang w:eastAsia="fr-FR"/>
              </w:rPr>
              <w:t>444.5 g/mol</w:t>
            </w:r>
          </w:p>
        </w:tc>
        <w:tc>
          <w:tcPr>
            <w:tcW w:w="1701" w:type="dxa"/>
            <w:vAlign w:val="center"/>
          </w:tcPr>
          <w:p w14:paraId="527FF175" w14:textId="77777777" w:rsidR="008C2A7E" w:rsidRPr="008C2A7E" w:rsidRDefault="008C2A7E" w:rsidP="008C2A7E">
            <w:pPr>
              <w:widowControl w:val="0"/>
              <w:tabs>
                <w:tab w:val="decimal" w:pos="216"/>
              </w:tabs>
              <w:kinsoku w:val="0"/>
              <w:overflowPunct w:val="0"/>
              <w:spacing w:before="417" w:after="445" w:line="256" w:lineRule="exact"/>
              <w:textAlignment w:val="baseline"/>
              <w:rPr>
                <w:rFonts w:ascii="Arial" w:eastAsia="Times New Roman" w:hAnsi="Arial" w:cs="Arial"/>
                <w:spacing w:val="-3"/>
                <w:sz w:val="20"/>
                <w:lang w:eastAsia="fr-FR"/>
              </w:rPr>
            </w:pPr>
            <w:r w:rsidRPr="008C2A7E">
              <w:rPr>
                <w:rFonts w:ascii="Arial" w:eastAsia="Times New Roman" w:hAnsi="Arial" w:cs="Arial"/>
                <w:spacing w:val="-3"/>
                <w:sz w:val="20"/>
                <w:lang w:eastAsia="fr-FR"/>
              </w:rPr>
              <w:t>7.6</w:t>
            </w:r>
          </w:p>
        </w:tc>
        <w:tc>
          <w:tcPr>
            <w:tcW w:w="3685" w:type="dxa"/>
          </w:tcPr>
          <w:p w14:paraId="115EEEE6" w14:textId="77777777" w:rsidR="008C2A7E" w:rsidRPr="008C2A7E" w:rsidRDefault="008C2A7E" w:rsidP="008C2A7E">
            <w:pPr>
              <w:widowControl w:val="0"/>
              <w:kinsoku w:val="0"/>
              <w:overflowPunct w:val="0"/>
              <w:spacing w:before="87" w:after="152" w:line="293" w:lineRule="exact"/>
              <w:ind w:left="108" w:right="252"/>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0.047% (</w:t>
            </w:r>
            <w:r w:rsidRPr="008C2A7E">
              <w:rPr>
                <w:rFonts w:ascii="Arial" w:eastAsia="Times New Roman" w:hAnsi="Arial" w:cs="Arial"/>
                <w:i/>
                <w:iCs/>
                <w:sz w:val="20"/>
                <w:lang w:val="en-US" w:eastAsia="fr-FR"/>
              </w:rPr>
              <w:t xml:space="preserve">in vitro </w:t>
            </w:r>
            <w:r w:rsidRPr="008C2A7E">
              <w:rPr>
                <w:rFonts w:ascii="Arial" w:eastAsia="Times New Roman" w:hAnsi="Arial" w:cs="Arial"/>
                <w:sz w:val="20"/>
                <w:lang w:val="en-US" w:eastAsia="fr-FR"/>
              </w:rPr>
              <w:t>study on wax block and paste) and 3 % (</w:t>
            </w:r>
            <w:r w:rsidRPr="008C2A7E">
              <w:rPr>
                <w:rFonts w:ascii="Arial" w:eastAsia="Times New Roman" w:hAnsi="Arial" w:cs="Arial"/>
                <w:i/>
                <w:iCs/>
                <w:sz w:val="20"/>
                <w:lang w:val="en-US" w:eastAsia="fr-FR"/>
              </w:rPr>
              <w:t xml:space="preserve">in vitro </w:t>
            </w:r>
            <w:r w:rsidRPr="008C2A7E">
              <w:rPr>
                <w:rFonts w:ascii="Arial" w:eastAsia="Times New Roman" w:hAnsi="Arial" w:cs="Arial"/>
                <w:sz w:val="20"/>
                <w:lang w:val="en-US" w:eastAsia="fr-FR"/>
              </w:rPr>
              <w:t>study on grain)</w:t>
            </w:r>
          </w:p>
        </w:tc>
      </w:tr>
    </w:tbl>
    <w:p w14:paraId="4513F5A0" w14:textId="77777777" w:rsidR="008C2A7E" w:rsidRPr="008C2A7E" w:rsidRDefault="008C2A7E" w:rsidP="008C2A7E">
      <w:pPr>
        <w:widowControl w:val="0"/>
        <w:kinsoku w:val="0"/>
        <w:overflowPunct w:val="0"/>
        <w:spacing w:after="0" w:line="240" w:lineRule="auto"/>
        <w:ind w:left="108" w:right="187"/>
        <w:textAlignment w:val="baseline"/>
        <w:rPr>
          <w:rFonts w:ascii="Times New Roman" w:eastAsia="Times New Roman" w:hAnsi="Times New Roman" w:cs="Times New Roman"/>
          <w:szCs w:val="24"/>
          <w:lang w:val="en-US" w:eastAsia="fr-FR"/>
        </w:rPr>
      </w:pPr>
    </w:p>
    <w:p w14:paraId="29C2C71B" w14:textId="77777777" w:rsidR="008C2A7E" w:rsidRPr="008C2A7E" w:rsidRDefault="008C2A7E" w:rsidP="008C2A7E">
      <w:pPr>
        <w:widowControl w:val="0"/>
        <w:kinsoku w:val="0"/>
        <w:overflowPunct w:val="0"/>
        <w:spacing w:after="0" w:line="240" w:lineRule="auto"/>
        <w:ind w:left="108" w:right="187"/>
        <w:textAlignment w:val="baseline"/>
        <w:rPr>
          <w:rFonts w:ascii="Times New Roman" w:eastAsia="Times New Roman" w:hAnsi="Times New Roman" w:cs="Times New Roman"/>
          <w:szCs w:val="24"/>
          <w:lang w:val="en-GB" w:eastAsia="fr-FR"/>
        </w:rPr>
      </w:pPr>
    </w:p>
    <w:p w14:paraId="305D2855" w14:textId="77777777" w:rsidR="008C2A7E" w:rsidRPr="008C2A7E" w:rsidRDefault="008C2A7E" w:rsidP="008C2A7E">
      <w:pPr>
        <w:widowControl w:val="0"/>
        <w:kinsoku w:val="0"/>
        <w:overflowPunct w:val="0"/>
        <w:spacing w:before="26" w:after="0" w:line="258" w:lineRule="exact"/>
        <w:ind w:left="1512"/>
        <w:textAlignment w:val="baseline"/>
        <w:rPr>
          <w:rFonts w:ascii="Arial" w:eastAsia="Times New Roman" w:hAnsi="Arial" w:cs="Arial"/>
          <w:spacing w:val="6"/>
          <w:sz w:val="20"/>
          <w:lang w:val="en-US" w:eastAsia="fr-FR"/>
        </w:rPr>
      </w:pPr>
      <w:r w:rsidRPr="008C2A7E">
        <w:rPr>
          <w:rFonts w:ascii="Times New Roman" w:eastAsia="Times New Roman" w:hAnsi="Times New Roman" w:cs="Times New Roman"/>
          <w:spacing w:val="6"/>
          <w:sz w:val="20"/>
          <w:lang w:val="en-US" w:eastAsia="fr-FR"/>
        </w:rPr>
        <w:t xml:space="preserve">- </w:t>
      </w:r>
      <w:r w:rsidRPr="008C2A7E">
        <w:rPr>
          <w:rFonts w:ascii="Arial" w:eastAsia="Times New Roman" w:hAnsi="Arial" w:cs="Arial"/>
          <w:spacing w:val="6"/>
          <w:sz w:val="20"/>
          <w:lang w:val="en-US" w:eastAsia="fr-FR"/>
        </w:rPr>
        <w:t>Acute oral and inhalation toxicity</w:t>
      </w:r>
    </w:p>
    <w:p w14:paraId="00E11056" w14:textId="77777777" w:rsidR="008C2A7E" w:rsidRPr="008C2A7E" w:rsidRDefault="008C2A7E" w:rsidP="008C2A7E">
      <w:pPr>
        <w:widowControl w:val="0"/>
        <w:kinsoku w:val="0"/>
        <w:overflowPunct w:val="0"/>
        <w:spacing w:before="123" w:after="0" w:line="288"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According to the CLP exemptions rules based on calculations, the product is not classified for its acute oral toxicity.</w:t>
      </w:r>
    </w:p>
    <w:p w14:paraId="553C6358" w14:textId="77777777" w:rsidR="008C2A7E" w:rsidRPr="008C2A7E" w:rsidRDefault="008C2A7E" w:rsidP="008C2A7E">
      <w:pPr>
        <w:widowControl w:val="0"/>
        <w:kinsoku w:val="0"/>
        <w:overflowPunct w:val="0"/>
        <w:spacing w:before="2"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Concerning the inhalation route, as the preparation is neither a gas nor a volatile liquid, nor a powder and the application method does not generate aerosol, particles or droplets in an inhalable size range (MMAD &lt; 50 µm), it can be considered that inhalatory exposure is not a relevant route of human exposure.</w:t>
      </w:r>
    </w:p>
    <w:p w14:paraId="08BC1857" w14:textId="77777777" w:rsidR="008C2A7E" w:rsidRPr="008C2A7E" w:rsidRDefault="008C2A7E" w:rsidP="008C2A7E">
      <w:pPr>
        <w:widowControl w:val="0"/>
        <w:kinsoku w:val="0"/>
        <w:overflowPunct w:val="0"/>
        <w:spacing w:before="32" w:after="0" w:line="256" w:lineRule="exact"/>
        <w:ind w:left="216"/>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In conclusion, the justifications for non-submission of data are considered acceptable.</w:t>
      </w:r>
    </w:p>
    <w:p w14:paraId="32FE79BA" w14:textId="77777777" w:rsidR="008C2A7E" w:rsidRPr="008C2A7E" w:rsidRDefault="008C2A7E" w:rsidP="008C2A7E">
      <w:pPr>
        <w:widowControl w:val="0"/>
        <w:kinsoku w:val="0"/>
        <w:overflowPunct w:val="0"/>
        <w:spacing w:before="32" w:after="0" w:line="256" w:lineRule="exact"/>
        <w:ind w:left="216"/>
        <w:textAlignment w:val="baseline"/>
        <w:rPr>
          <w:rFonts w:ascii="Arial" w:eastAsia="Times New Roman" w:hAnsi="Arial" w:cs="Arial"/>
          <w:sz w:val="20"/>
          <w:lang w:val="en-US" w:eastAsia="fr-FR"/>
        </w:rPr>
      </w:pPr>
    </w:p>
    <w:p w14:paraId="6790B048" w14:textId="77777777" w:rsidR="008C2A7E" w:rsidRPr="008C2A7E" w:rsidRDefault="008C2A7E" w:rsidP="008C2A7E">
      <w:pPr>
        <w:widowControl w:val="0"/>
        <w:kinsoku w:val="0"/>
        <w:overflowPunct w:val="0"/>
        <w:spacing w:before="330" w:after="224" w:line="256" w:lineRule="exact"/>
        <w:ind w:lef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harmonised classification of the active substance is the following:</w:t>
      </w:r>
    </w:p>
    <w:tbl>
      <w:tblPr>
        <w:tblW w:w="0" w:type="auto"/>
        <w:tblLayout w:type="fixed"/>
        <w:tblLook w:val="0000" w:firstRow="0" w:lastRow="0" w:firstColumn="0" w:lastColumn="0" w:noHBand="0" w:noVBand="0"/>
      </w:tblPr>
      <w:tblGrid>
        <w:gridCol w:w="8961"/>
      </w:tblGrid>
      <w:tr w:rsidR="008C2A7E" w:rsidRPr="008C2A7E" w14:paraId="69685994" w14:textId="77777777" w:rsidTr="00935BFE">
        <w:trPr>
          <w:trHeight w:hRule="exact" w:val="523"/>
        </w:trPr>
        <w:tc>
          <w:tcPr>
            <w:tcW w:w="8961" w:type="dxa"/>
          </w:tcPr>
          <w:p w14:paraId="34C7A096" w14:textId="77777777" w:rsidR="008C2A7E" w:rsidRPr="008C2A7E" w:rsidRDefault="008C2A7E" w:rsidP="008C2A7E">
            <w:pPr>
              <w:widowControl w:val="0"/>
              <w:tabs>
                <w:tab w:val="left" w:pos="1728"/>
                <w:tab w:val="left" w:pos="2664"/>
                <w:tab w:val="right" w:pos="8505"/>
              </w:tabs>
              <w:kinsoku w:val="0"/>
              <w:overflowPunct w:val="0"/>
              <w:spacing w:after="0" w:line="255" w:lineRule="exact"/>
              <w:ind w:left="216"/>
              <w:textAlignment w:val="baseline"/>
              <w:rPr>
                <w:rFonts w:ascii="Arial" w:eastAsia="Times New Roman" w:hAnsi="Arial" w:cs="Arial"/>
                <w:spacing w:val="-1"/>
                <w:sz w:val="20"/>
                <w:szCs w:val="20"/>
                <w:lang w:eastAsia="fr-FR"/>
              </w:rPr>
            </w:pPr>
            <w:r w:rsidRPr="008C2A7E">
              <w:rPr>
                <w:rFonts w:ascii="Arial" w:eastAsia="Times New Roman" w:hAnsi="Arial" w:cs="Arial"/>
                <w:sz w:val="20"/>
                <w:szCs w:val="20"/>
                <w:lang w:eastAsia="fr-FR"/>
              </w:rPr>
              <w:t>Classification</w:t>
            </w:r>
            <w:r w:rsidRPr="008C2A7E">
              <w:rPr>
                <w:rFonts w:ascii="Arial" w:eastAsia="Times New Roman" w:hAnsi="Arial" w:cs="Arial"/>
                <w:sz w:val="20"/>
                <w:szCs w:val="20"/>
                <w:lang w:val="en-US" w:eastAsia="fr-FR"/>
              </w:rPr>
              <w:tab/>
            </w:r>
            <w:r w:rsidRPr="008C2A7E">
              <w:rPr>
                <w:rFonts w:ascii="Arial" w:eastAsia="Times New Roman" w:hAnsi="Arial" w:cs="Arial"/>
                <w:sz w:val="20"/>
                <w:szCs w:val="20"/>
                <w:lang w:eastAsia="fr-FR"/>
              </w:rPr>
              <w:t>under</w:t>
            </w:r>
            <w:r w:rsidRPr="008C2A7E">
              <w:rPr>
                <w:rFonts w:ascii="Arial" w:eastAsia="Times New Roman" w:hAnsi="Arial" w:cs="Arial"/>
                <w:sz w:val="20"/>
                <w:szCs w:val="20"/>
                <w:lang w:val="en-US" w:eastAsia="fr-FR"/>
              </w:rPr>
              <w:tab/>
            </w:r>
            <w:r w:rsidRPr="008C2A7E">
              <w:rPr>
                <w:rFonts w:ascii="Arial" w:eastAsia="Times New Roman" w:hAnsi="Arial" w:cs="Arial"/>
                <w:sz w:val="20"/>
                <w:szCs w:val="20"/>
                <w:lang w:eastAsia="fr-FR"/>
              </w:rPr>
              <w:t xml:space="preserve">regulation(EC)  </w:t>
            </w:r>
            <w:r w:rsidRPr="008C2A7E">
              <w:rPr>
                <w:rFonts w:ascii="Arial" w:eastAsia="Times New Roman" w:hAnsi="Arial" w:cs="Arial"/>
                <w:spacing w:val="-1"/>
                <w:sz w:val="20"/>
                <w:szCs w:val="20"/>
                <w:lang w:eastAsia="fr-FR"/>
              </w:rPr>
              <w:t>1272/2008</w:t>
            </w:r>
          </w:p>
        </w:tc>
      </w:tr>
      <w:tr w:rsidR="008C2A7E" w:rsidRPr="00822306" w14:paraId="5DC47D67" w14:textId="77777777" w:rsidTr="00935BFE">
        <w:trPr>
          <w:trHeight w:hRule="exact" w:val="1523"/>
        </w:trPr>
        <w:tc>
          <w:tcPr>
            <w:tcW w:w="8961" w:type="dxa"/>
          </w:tcPr>
          <w:p w14:paraId="634180B8" w14:textId="77777777" w:rsidR="008C2A7E" w:rsidRPr="008C2A7E" w:rsidRDefault="008C2A7E" w:rsidP="008C2A7E">
            <w:pPr>
              <w:widowControl w:val="0"/>
              <w:kinsoku w:val="0"/>
              <w:overflowPunct w:val="0"/>
              <w:spacing w:after="0" w:line="252" w:lineRule="exact"/>
              <w:ind w:lef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Acute Tox. 2 H300</w:t>
            </w:r>
          </w:p>
          <w:p w14:paraId="62F3F9A5" w14:textId="77777777" w:rsidR="008C2A7E" w:rsidRPr="008C2A7E" w:rsidRDefault="008C2A7E" w:rsidP="008C2A7E">
            <w:pPr>
              <w:widowControl w:val="0"/>
              <w:kinsoku w:val="0"/>
              <w:overflowPunct w:val="0"/>
              <w:spacing w:after="0" w:line="252" w:lineRule="exact"/>
              <w:ind w:lef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STOT Rep. 1 H372</w:t>
            </w:r>
          </w:p>
          <w:p w14:paraId="44BD10DF" w14:textId="77777777" w:rsidR="008C2A7E" w:rsidRPr="008C2A7E" w:rsidRDefault="008C2A7E" w:rsidP="008C2A7E">
            <w:pPr>
              <w:widowControl w:val="0"/>
              <w:kinsoku w:val="0"/>
              <w:overflowPunct w:val="0"/>
              <w:spacing w:after="0" w:line="255" w:lineRule="exact"/>
              <w:ind w:lef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Aquatic. Acute 1 H400</w:t>
            </w:r>
          </w:p>
          <w:p w14:paraId="243D245D" w14:textId="77777777" w:rsidR="008C2A7E" w:rsidRPr="008C2A7E" w:rsidRDefault="008C2A7E" w:rsidP="008C2A7E">
            <w:pPr>
              <w:widowControl w:val="0"/>
              <w:kinsoku w:val="0"/>
              <w:overflowPunct w:val="0"/>
              <w:spacing w:after="0" w:line="254" w:lineRule="exact"/>
              <w:ind w:lef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Aquatic Chronic 1 H410</w:t>
            </w:r>
          </w:p>
          <w:p w14:paraId="58A8C618" w14:textId="77777777" w:rsidR="008C2A7E" w:rsidRPr="001C505E" w:rsidRDefault="008C2A7E" w:rsidP="008C2A7E">
            <w:pPr>
              <w:widowControl w:val="0"/>
              <w:kinsoku w:val="0"/>
              <w:overflowPunct w:val="0"/>
              <w:spacing w:after="108" w:line="256" w:lineRule="exact"/>
              <w:ind w:left="216"/>
              <w:textAlignment w:val="baseline"/>
              <w:rPr>
                <w:rFonts w:ascii="Arial" w:eastAsia="Times New Roman" w:hAnsi="Arial" w:cs="Arial"/>
                <w:sz w:val="20"/>
                <w:szCs w:val="20"/>
                <w:lang w:val="en-US" w:eastAsia="fr-FR"/>
              </w:rPr>
            </w:pPr>
            <w:r w:rsidRPr="001C505E">
              <w:rPr>
                <w:rFonts w:ascii="Arial" w:eastAsia="Times New Roman" w:hAnsi="Arial" w:cs="Arial"/>
                <w:sz w:val="20"/>
                <w:szCs w:val="20"/>
                <w:lang w:val="en-US" w:eastAsia="fr-FR"/>
              </w:rPr>
              <w:t>No specific concentration limit</w:t>
            </w:r>
          </w:p>
        </w:tc>
      </w:tr>
    </w:tbl>
    <w:p w14:paraId="560BCDD4" w14:textId="77777777" w:rsidR="008C2A7E" w:rsidRPr="001C505E" w:rsidRDefault="008C2A7E" w:rsidP="008C2A7E">
      <w:pPr>
        <w:widowControl w:val="0"/>
        <w:kinsoku w:val="0"/>
        <w:overflowPunct w:val="0"/>
        <w:spacing w:after="237" w:line="20" w:lineRule="exact"/>
        <w:ind w:left="110" w:right="110"/>
        <w:textAlignment w:val="baseline"/>
        <w:rPr>
          <w:rFonts w:ascii="Times New Roman" w:eastAsia="Times New Roman" w:hAnsi="Times New Roman" w:cs="Times New Roman"/>
          <w:sz w:val="20"/>
          <w:szCs w:val="20"/>
          <w:lang w:val="en-US" w:eastAsia="fr-FR"/>
        </w:rPr>
      </w:pPr>
    </w:p>
    <w:p w14:paraId="1DE4300F" w14:textId="77777777" w:rsidR="008C2A7E" w:rsidRPr="008C2A7E" w:rsidRDefault="008C2A7E" w:rsidP="008C2A7E">
      <w:pPr>
        <w:widowControl w:val="0"/>
        <w:kinsoku w:val="0"/>
        <w:overflowPunct w:val="0"/>
        <w:spacing w:before="6" w:after="0" w:line="25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Based on the results of the studies, the concentration of the active substance and of the compounds contained in the product and according to the above classification, SORKIL AVOINE SPECIALE is not classified.</w:t>
      </w:r>
    </w:p>
    <w:p w14:paraId="56147475" w14:textId="77777777" w:rsidR="008C2A7E" w:rsidRPr="008C2A7E" w:rsidRDefault="008C2A7E" w:rsidP="008C2A7E">
      <w:pPr>
        <w:widowControl w:val="0"/>
        <w:kinsoku w:val="0"/>
        <w:overflowPunct w:val="0"/>
        <w:spacing w:before="32" w:after="0" w:line="256" w:lineRule="exact"/>
        <w:textAlignment w:val="baseline"/>
        <w:rPr>
          <w:rFonts w:ascii="Arial" w:eastAsia="Times New Roman" w:hAnsi="Arial" w:cs="Arial"/>
          <w:sz w:val="20"/>
          <w:lang w:val="en-US" w:eastAsia="fr-FR"/>
        </w:rPr>
      </w:pPr>
    </w:p>
    <w:p w14:paraId="69C49181" w14:textId="77777777" w:rsidR="008C2A7E" w:rsidRPr="008C2A7E" w:rsidRDefault="008C2A7E" w:rsidP="008C2A7E">
      <w:pPr>
        <w:widowControl w:val="0"/>
        <w:shd w:val="clear" w:color="auto" w:fill="D9D9D9" w:themeFill="background1" w:themeFillShade="D9"/>
        <w:kinsoku w:val="0"/>
        <w:overflowPunct w:val="0"/>
        <w:spacing w:before="330" w:after="224" w:line="256" w:lineRule="exact"/>
        <w:ind w:left="216"/>
        <w:textAlignment w:val="baseline"/>
        <w:rPr>
          <w:rFonts w:ascii="Arial" w:eastAsia="Times New Roman" w:hAnsi="Arial" w:cs="Arial"/>
          <w:sz w:val="20"/>
          <w:lang w:val="en-US" w:eastAsia="fr-FR"/>
        </w:rPr>
      </w:pPr>
      <w:r w:rsidRPr="008C2A7E">
        <w:rPr>
          <w:rFonts w:ascii="Arial" w:eastAsia="Times New Roman" w:hAnsi="Arial" w:cs="Arial"/>
          <w:b/>
          <w:sz w:val="20"/>
          <w:lang w:val="en-US" w:eastAsia="fr-FR"/>
        </w:rPr>
        <w:t>Renewal 2017 -</w:t>
      </w:r>
      <w:r w:rsidRPr="008C2A7E">
        <w:rPr>
          <w:rFonts w:ascii="Arial" w:eastAsia="Times New Roman" w:hAnsi="Arial" w:cs="Arial"/>
          <w:sz w:val="20"/>
          <w:lang w:val="en-US" w:eastAsia="fr-FR"/>
        </w:rPr>
        <w:t xml:space="preserve"> The harmonised classification of the active substance is the following: 2017</w:t>
      </w:r>
    </w:p>
    <w:tbl>
      <w:tblPr>
        <w:tblW w:w="0" w:type="auto"/>
        <w:tblInd w:w="392" w:type="dxa"/>
        <w:tblLayout w:type="fixed"/>
        <w:tblLook w:val="0000" w:firstRow="0" w:lastRow="0" w:firstColumn="0" w:lastColumn="0" w:noHBand="0" w:noVBand="0"/>
      </w:tblPr>
      <w:tblGrid>
        <w:gridCol w:w="6487"/>
      </w:tblGrid>
      <w:tr w:rsidR="008C2A7E" w:rsidRPr="008C2A7E" w14:paraId="1AF4A1AE" w14:textId="77777777" w:rsidTr="00935BFE">
        <w:trPr>
          <w:trHeight w:hRule="exact" w:val="358"/>
        </w:trPr>
        <w:tc>
          <w:tcPr>
            <w:tcW w:w="6487" w:type="dxa"/>
          </w:tcPr>
          <w:p w14:paraId="350EFC5F" w14:textId="77777777" w:rsidR="008C2A7E" w:rsidRPr="008C2A7E" w:rsidRDefault="008C2A7E" w:rsidP="008C2A7E">
            <w:pPr>
              <w:widowControl w:val="0"/>
              <w:shd w:val="clear" w:color="auto" w:fill="D9D9D9" w:themeFill="background1" w:themeFillShade="D9"/>
              <w:tabs>
                <w:tab w:val="left" w:pos="1728"/>
                <w:tab w:val="left" w:pos="2664"/>
                <w:tab w:val="right" w:pos="4464"/>
              </w:tabs>
              <w:kinsoku w:val="0"/>
              <w:overflowPunct w:val="0"/>
              <w:spacing w:after="0" w:line="255" w:lineRule="exact"/>
              <w:textAlignment w:val="baseline"/>
              <w:rPr>
                <w:rFonts w:ascii="Arial" w:eastAsia="Times New Roman" w:hAnsi="Arial" w:cs="Arial"/>
                <w:spacing w:val="-1"/>
                <w:sz w:val="20"/>
                <w:lang w:eastAsia="fr-FR"/>
              </w:rPr>
            </w:pPr>
            <w:r w:rsidRPr="008C2A7E">
              <w:rPr>
                <w:rFonts w:ascii="Arial" w:eastAsia="Times New Roman" w:hAnsi="Arial" w:cs="Arial"/>
                <w:sz w:val="20"/>
                <w:lang w:eastAsia="fr-FR"/>
              </w:rPr>
              <w:t>Classification</w:t>
            </w:r>
            <w:r w:rsidRPr="008C2A7E">
              <w:rPr>
                <w:rFonts w:ascii="Arial" w:eastAsia="Times New Roman" w:hAnsi="Arial" w:cs="Arial"/>
                <w:sz w:val="20"/>
                <w:lang w:eastAsia="fr-FR"/>
              </w:rPr>
              <w:tab/>
              <w:t>under</w:t>
            </w:r>
            <w:r w:rsidRPr="008C2A7E">
              <w:rPr>
                <w:rFonts w:ascii="Arial" w:eastAsia="Times New Roman" w:hAnsi="Arial" w:cs="Arial"/>
                <w:sz w:val="20"/>
                <w:lang w:eastAsia="fr-FR"/>
              </w:rPr>
              <w:tab/>
              <w:t>regulation</w:t>
            </w:r>
            <w:r w:rsidRPr="008C2A7E">
              <w:rPr>
                <w:rFonts w:ascii="Arial" w:eastAsia="Times New Roman" w:hAnsi="Arial" w:cs="Arial"/>
                <w:sz w:val="20"/>
                <w:lang w:eastAsia="fr-FR"/>
              </w:rPr>
              <w:tab/>
              <w:t xml:space="preserve"> (EC) </w:t>
            </w:r>
            <w:r w:rsidRPr="008C2A7E">
              <w:rPr>
                <w:rFonts w:ascii="Arial" w:eastAsia="Times New Roman" w:hAnsi="Arial" w:cs="Arial"/>
                <w:spacing w:val="-1"/>
                <w:sz w:val="20"/>
                <w:lang w:eastAsia="fr-FR"/>
              </w:rPr>
              <w:t>1272/2008</w:t>
            </w:r>
          </w:p>
        </w:tc>
      </w:tr>
      <w:tr w:rsidR="008C2A7E" w:rsidRPr="00CB5E3B" w14:paraId="4EA741A5" w14:textId="77777777" w:rsidTr="00935BFE">
        <w:trPr>
          <w:trHeight w:hRule="exact" w:val="1777"/>
        </w:trPr>
        <w:tc>
          <w:tcPr>
            <w:tcW w:w="6487" w:type="dxa"/>
            <w:shd w:val="clear" w:color="auto" w:fill="D9D9D9"/>
          </w:tcPr>
          <w:p w14:paraId="35EB4988" w14:textId="77777777" w:rsidR="008C2A7E" w:rsidRPr="00C723E7" w:rsidRDefault="008C2A7E" w:rsidP="008C2A7E">
            <w:pPr>
              <w:widowControl w:val="0"/>
              <w:autoSpaceDE w:val="0"/>
              <w:autoSpaceDN w:val="0"/>
              <w:adjustRightInd w:val="0"/>
              <w:spacing w:after="0" w:line="240" w:lineRule="auto"/>
              <w:rPr>
                <w:rFonts w:ascii="Arial" w:eastAsia="Times New Roman" w:hAnsi="Arial" w:cs="Arial"/>
                <w:sz w:val="20"/>
                <w:szCs w:val="24"/>
                <w:lang w:val="en-US" w:eastAsia="sv-SE"/>
              </w:rPr>
            </w:pPr>
            <w:r w:rsidRPr="00C723E7">
              <w:rPr>
                <w:rFonts w:ascii="Arial" w:eastAsia="Times New Roman" w:hAnsi="Arial" w:cs="Arial"/>
                <w:sz w:val="20"/>
                <w:szCs w:val="24"/>
                <w:lang w:val="en-US" w:eastAsia="sv-SE"/>
              </w:rPr>
              <w:lastRenderedPageBreak/>
              <w:t>Acute Tox 1 – H300 ; H310 ; H330</w:t>
            </w:r>
          </w:p>
          <w:p w14:paraId="1E70BE86" w14:textId="77777777" w:rsidR="008C2A7E" w:rsidRPr="00C723E7" w:rsidRDefault="008C2A7E" w:rsidP="008C2A7E">
            <w:pPr>
              <w:spacing w:after="0" w:line="260" w:lineRule="atLeast"/>
              <w:rPr>
                <w:rFonts w:ascii="Arial" w:eastAsia="Times New Roman" w:hAnsi="Arial" w:cs="Arial"/>
                <w:sz w:val="20"/>
                <w:szCs w:val="24"/>
                <w:lang w:val="en-US" w:eastAsia="sv-SE"/>
              </w:rPr>
            </w:pPr>
            <w:r w:rsidRPr="00C723E7">
              <w:rPr>
                <w:rFonts w:ascii="Arial" w:eastAsia="Times New Roman" w:hAnsi="Arial" w:cs="Arial"/>
                <w:sz w:val="20"/>
                <w:szCs w:val="24"/>
                <w:lang w:val="en-US" w:eastAsia="sv-SE"/>
              </w:rPr>
              <w:t>STOT RE 1 – H372 (blood)</w:t>
            </w:r>
          </w:p>
          <w:p w14:paraId="6649E588" w14:textId="77777777" w:rsidR="008C2A7E" w:rsidRPr="0099481A" w:rsidRDefault="008C2A7E" w:rsidP="008C2A7E">
            <w:pPr>
              <w:spacing w:after="0" w:line="260" w:lineRule="atLeast"/>
              <w:rPr>
                <w:rFonts w:ascii="Arial" w:eastAsia="Times New Roman" w:hAnsi="Arial" w:cs="Arial"/>
                <w:sz w:val="20"/>
                <w:szCs w:val="24"/>
                <w:lang w:val="en-US" w:eastAsia="sv-SE"/>
              </w:rPr>
            </w:pPr>
            <w:r w:rsidRPr="0099481A">
              <w:rPr>
                <w:rFonts w:ascii="Arial" w:eastAsia="Times New Roman" w:hAnsi="Arial" w:cs="Arial"/>
                <w:sz w:val="20"/>
                <w:szCs w:val="24"/>
                <w:lang w:val="en-US" w:eastAsia="sv-SE"/>
              </w:rPr>
              <w:t>Repr. 1B – H360D</w:t>
            </w:r>
          </w:p>
          <w:p w14:paraId="3BF77DDB" w14:textId="77777777" w:rsidR="008C2A7E" w:rsidRPr="00C723E7" w:rsidRDefault="008C2A7E" w:rsidP="008C2A7E">
            <w:pPr>
              <w:spacing w:after="0" w:line="260" w:lineRule="atLeast"/>
              <w:rPr>
                <w:rFonts w:ascii="Arial" w:eastAsia="Times New Roman" w:hAnsi="Arial" w:cs="Arial"/>
                <w:sz w:val="20"/>
                <w:szCs w:val="24"/>
                <w:lang w:val="en-US" w:eastAsia="sv-SE"/>
              </w:rPr>
            </w:pPr>
          </w:p>
          <w:p w14:paraId="20A4002B" w14:textId="77777777" w:rsidR="008C2A7E" w:rsidRPr="00C723E7" w:rsidRDefault="008C2A7E" w:rsidP="008C2A7E">
            <w:pPr>
              <w:spacing w:after="0" w:line="260" w:lineRule="atLeast"/>
              <w:rPr>
                <w:rFonts w:ascii="Arial" w:eastAsia="Times New Roman" w:hAnsi="Arial" w:cs="Arial"/>
                <w:lang w:val="en-US" w:eastAsia="fr-FR"/>
              </w:rPr>
            </w:pPr>
            <w:r w:rsidRPr="00C723E7">
              <w:rPr>
                <w:rFonts w:ascii="Arial" w:eastAsia="Times New Roman" w:hAnsi="Arial" w:cs="Arial"/>
                <w:sz w:val="20"/>
                <w:szCs w:val="24"/>
                <w:lang w:val="en-US" w:eastAsia="sv-SE"/>
              </w:rPr>
              <w:t>Repr. 1B; H360D: C ≥ 0,003 %</w:t>
            </w:r>
            <w:r w:rsidRPr="00C723E7">
              <w:rPr>
                <w:rFonts w:ascii="Arial" w:eastAsia="Times New Roman" w:hAnsi="Arial" w:cs="Arial"/>
                <w:sz w:val="20"/>
                <w:szCs w:val="24"/>
                <w:lang w:val="en-US" w:eastAsia="sv-SE"/>
              </w:rPr>
              <w:br/>
              <w:t>STOT RE 2; H373: 0,002 % ≤ C &lt; 0,02 %</w:t>
            </w:r>
            <w:r w:rsidRPr="00C723E7">
              <w:rPr>
                <w:rFonts w:ascii="Arial" w:eastAsia="Times New Roman" w:hAnsi="Arial" w:cs="Arial"/>
                <w:sz w:val="20"/>
                <w:szCs w:val="24"/>
                <w:lang w:val="en-US" w:eastAsia="sv-SE"/>
              </w:rPr>
              <w:br/>
              <w:t>STOT RE 1; H372: C ≥ 0,02 %</w:t>
            </w:r>
          </w:p>
        </w:tc>
      </w:tr>
    </w:tbl>
    <w:p w14:paraId="018E307C" w14:textId="77777777" w:rsidR="008C2A7E" w:rsidRPr="00C723E7" w:rsidRDefault="008C2A7E" w:rsidP="008C2A7E">
      <w:pPr>
        <w:widowControl w:val="0"/>
        <w:kinsoku w:val="0"/>
        <w:overflowPunct w:val="0"/>
        <w:spacing w:after="237" w:line="20" w:lineRule="exact"/>
        <w:ind w:left="110" w:right="110"/>
        <w:textAlignment w:val="baseline"/>
        <w:rPr>
          <w:rFonts w:ascii="Times New Roman" w:eastAsia="Times New Roman" w:hAnsi="Times New Roman" w:cs="Times New Roman"/>
          <w:sz w:val="24"/>
          <w:szCs w:val="24"/>
          <w:lang w:val="en-US" w:eastAsia="fr-FR"/>
        </w:rPr>
      </w:pPr>
    </w:p>
    <w:p w14:paraId="46E6BAD8" w14:textId="77777777" w:rsidR="008C2A7E" w:rsidRPr="008C2A7E" w:rsidRDefault="008C2A7E" w:rsidP="008C2A7E">
      <w:pPr>
        <w:widowControl w:val="0"/>
        <w:shd w:val="clear" w:color="auto" w:fill="D9D9D9"/>
        <w:kinsoku w:val="0"/>
        <w:overflowPunct w:val="0"/>
        <w:spacing w:before="6" w:after="0" w:line="252"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Based on the results of the studies, the concentration of the active substance and of the compounds contained in the product and according to the above classification, PARATOX should be classified: </w:t>
      </w:r>
    </w:p>
    <w:p w14:paraId="1C9ADA59" w14:textId="77777777" w:rsidR="008C2A7E" w:rsidRPr="008C2A7E" w:rsidRDefault="008C2A7E" w:rsidP="008C2A7E">
      <w:pPr>
        <w:widowControl w:val="0"/>
        <w:kinsoku w:val="0"/>
        <w:overflowPunct w:val="0"/>
        <w:spacing w:before="6" w:after="0" w:line="252" w:lineRule="exact"/>
        <w:ind w:left="216" w:right="216"/>
        <w:jc w:val="both"/>
        <w:textAlignment w:val="baseline"/>
        <w:rPr>
          <w:rFonts w:ascii="Arial" w:eastAsia="Times New Roman" w:hAnsi="Arial" w:cs="Arial"/>
          <w:sz w:val="20"/>
          <w:lang w:val="en-US" w:eastAsia="fr-FR"/>
        </w:rPr>
      </w:pPr>
    </w:p>
    <w:p w14:paraId="7BB73A28" w14:textId="77777777" w:rsidR="008C2A7E" w:rsidRPr="008C2A7E" w:rsidRDefault="008C2A7E" w:rsidP="008C2A7E">
      <w:pPr>
        <w:widowControl w:val="0"/>
        <w:shd w:val="clear" w:color="auto" w:fill="D9D9D9"/>
        <w:kinsoku w:val="0"/>
        <w:overflowPunct w:val="0"/>
        <w:spacing w:before="6" w:after="0" w:line="252"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w:t>
      </w:r>
      <w:r w:rsidRPr="008C2A7E">
        <w:rPr>
          <w:rFonts w:ascii="Arial" w:eastAsia="Times New Roman" w:hAnsi="Arial" w:cs="Arial"/>
          <w:sz w:val="20"/>
          <w:lang w:val="en-US" w:eastAsia="fr-FR"/>
        </w:rPr>
        <w:tab/>
        <w:t>Repr. 1B - H360D:  May damage the unborn child</w:t>
      </w:r>
    </w:p>
    <w:p w14:paraId="3F3F08B7" w14:textId="77777777" w:rsidR="008C2A7E" w:rsidRPr="008C2A7E" w:rsidRDefault="008C2A7E" w:rsidP="008C2A7E">
      <w:pPr>
        <w:widowControl w:val="0"/>
        <w:shd w:val="clear" w:color="auto" w:fill="D9D9D9"/>
        <w:kinsoku w:val="0"/>
        <w:overflowPunct w:val="0"/>
        <w:spacing w:before="6" w:after="0" w:line="252"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w:t>
      </w:r>
      <w:r w:rsidRPr="008C2A7E">
        <w:rPr>
          <w:rFonts w:ascii="Arial" w:eastAsia="Times New Roman" w:hAnsi="Arial" w:cs="Arial"/>
          <w:sz w:val="20"/>
          <w:lang w:val="en-US" w:eastAsia="fr-FR"/>
        </w:rPr>
        <w:tab/>
        <w:t>STOT RE 2 - H373:  May cause damage to organs (blood) through prolonged or repeated exposure</w:t>
      </w:r>
    </w:p>
    <w:p w14:paraId="703E3BCE" w14:textId="77777777" w:rsidR="008C2A7E" w:rsidRPr="008C2A7E" w:rsidRDefault="008C2A7E" w:rsidP="008C2A7E">
      <w:pPr>
        <w:widowControl w:val="0"/>
        <w:kinsoku w:val="0"/>
        <w:overflowPunct w:val="0"/>
        <w:spacing w:before="6" w:after="0" w:line="252" w:lineRule="exact"/>
        <w:ind w:left="216" w:right="216"/>
        <w:jc w:val="both"/>
        <w:textAlignment w:val="baseline"/>
        <w:rPr>
          <w:rFonts w:ascii="Arial" w:eastAsia="Times New Roman" w:hAnsi="Arial" w:cs="Arial"/>
          <w:sz w:val="20"/>
          <w:lang w:val="en-US" w:eastAsia="fr-FR"/>
        </w:rPr>
      </w:pPr>
    </w:p>
    <w:p w14:paraId="1E893A2F" w14:textId="77777777" w:rsidR="008C2A7E" w:rsidRPr="008C2A7E" w:rsidRDefault="008C2A7E" w:rsidP="008C2A7E">
      <w:pPr>
        <w:widowControl w:val="0"/>
        <w:kinsoku w:val="0"/>
        <w:overflowPunct w:val="0"/>
        <w:spacing w:before="6" w:after="0" w:line="252" w:lineRule="exact"/>
        <w:ind w:left="1560" w:right="216"/>
        <w:jc w:val="both"/>
        <w:textAlignment w:val="baseline"/>
        <w:rPr>
          <w:rFonts w:ascii="Arial" w:eastAsia="Times New Roman" w:hAnsi="Arial" w:cs="Arial"/>
          <w:spacing w:val="14"/>
          <w:sz w:val="20"/>
          <w:lang w:val="en-US" w:eastAsia="fr-FR"/>
        </w:rPr>
      </w:pPr>
      <w:r w:rsidRPr="008C2A7E">
        <w:rPr>
          <w:rFonts w:ascii="Arial" w:eastAsia="Times New Roman" w:hAnsi="Arial" w:cs="Arial"/>
          <w:spacing w:val="14"/>
          <w:sz w:val="20"/>
          <w:lang w:val="en-US" w:eastAsia="fr-FR"/>
        </w:rPr>
        <w:t>- Other studies</w:t>
      </w:r>
    </w:p>
    <w:p w14:paraId="1189E9BB" w14:textId="77777777" w:rsidR="008C2A7E" w:rsidRPr="008C2A7E" w:rsidRDefault="008C2A7E" w:rsidP="008C2A7E">
      <w:pPr>
        <w:widowControl w:val="0"/>
        <w:kinsoku w:val="0"/>
        <w:overflowPunct w:val="0"/>
        <w:spacing w:before="119"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product is not intended to be used with other biocidal products. Therefore, no additional study was conducted.</w:t>
      </w:r>
    </w:p>
    <w:p w14:paraId="72D85770" w14:textId="77777777" w:rsidR="008C2A7E" w:rsidRPr="008C2A7E" w:rsidRDefault="008C2A7E" w:rsidP="008C2A7E">
      <w:pPr>
        <w:widowControl w:val="0"/>
        <w:kinsoku w:val="0"/>
        <w:overflowPunct w:val="0"/>
        <w:spacing w:before="119"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In addition, the product is not intended to be used in feeding stuff and no industrial processing or domestic preparation is intended. Therefore, no data on residue was submitted.</w:t>
      </w:r>
    </w:p>
    <w:p w14:paraId="709F5FD7"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lang w:val="en-US" w:eastAsia="fr-FR"/>
        </w:rPr>
      </w:pPr>
    </w:p>
    <w:p w14:paraId="2D2CBA8F"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highlight w:val="cyan"/>
          <w:lang w:val="en-GB" w:eastAsia="sv-SE"/>
        </w:rPr>
      </w:pPr>
    </w:p>
    <w:p w14:paraId="27FDD8BE" w14:textId="77777777" w:rsidR="008C2A7E" w:rsidRPr="008C2A7E" w:rsidRDefault="008C2A7E" w:rsidP="008C2A7E">
      <w:pPr>
        <w:widowControl w:val="0"/>
        <w:numPr>
          <w:ilvl w:val="0"/>
          <w:numId w:val="14"/>
        </w:numPr>
        <w:autoSpaceDE w:val="0"/>
        <w:autoSpaceDN w:val="0"/>
        <w:adjustRightInd w:val="0"/>
        <w:spacing w:after="0" w:line="240" w:lineRule="auto"/>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major change: Addendum to the PAR 2013: PARATOX</w:t>
      </w:r>
    </w:p>
    <w:p w14:paraId="5070ADDD" w14:textId="77777777" w:rsidR="008C2A7E" w:rsidRPr="008C2A7E" w:rsidRDefault="008C2A7E" w:rsidP="008C2A7E">
      <w:pPr>
        <w:autoSpaceDE w:val="0"/>
        <w:autoSpaceDN w:val="0"/>
        <w:adjustRightInd w:val="0"/>
        <w:spacing w:after="0" w:line="240" w:lineRule="auto"/>
        <w:ind w:left="360"/>
        <w:jc w:val="both"/>
        <w:rPr>
          <w:rFonts w:ascii="Arial" w:eastAsia="Times New Roman" w:hAnsi="Arial" w:cs="Arial"/>
          <w:b/>
          <w:sz w:val="24"/>
          <w:szCs w:val="24"/>
          <w:u w:val="single"/>
          <w:lang w:val="en-US" w:eastAsia="fr-FR"/>
        </w:rPr>
      </w:pPr>
    </w:p>
    <w:p w14:paraId="0DCAE402"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The toxicology of the biocidal product was examined according to standard requirements of Directive 98/8/EC. The product was not a dummy product in the EU- review program for inclusion of the active substance in Annex I of Directive 98/8/EC.</w:t>
      </w:r>
    </w:p>
    <w:p w14:paraId="3B99E9B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The basis for the health assessment of the biocidal product is laid out in Annex 4 of this report ”Toxicology – biocidal product”.</w:t>
      </w:r>
    </w:p>
    <w:p w14:paraId="1AA79B7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2B03445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sv-SE"/>
        </w:rPr>
        <w:t>Acute dermal toxicity, skin and eye irritation and skin sensitisation studies have been provided on the product containing 0.005% of difenacoum, according to the OECD guidelines. A dermal absorption study was submitted with a difenacoum based pellet bait.</w:t>
      </w:r>
    </w:p>
    <w:p w14:paraId="3760EAD0"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 xml:space="preserve">Justifications for non-submission of data have been submitted for acute oral and inhalation toxicity studies. </w:t>
      </w:r>
    </w:p>
    <w:p w14:paraId="1C1CEC0E"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fr-FR"/>
        </w:rPr>
      </w:pPr>
    </w:p>
    <w:p w14:paraId="1C989B4C" w14:textId="77777777" w:rsidR="008C2A7E" w:rsidRPr="008C2A7E" w:rsidRDefault="008C2A7E" w:rsidP="008C2A7E">
      <w:pPr>
        <w:widowControl w:val="0"/>
        <w:numPr>
          <w:ilvl w:val="0"/>
          <w:numId w:val="11"/>
        </w:numPr>
        <w:autoSpaceDE w:val="0"/>
        <w:autoSpaceDN w:val="0"/>
        <w:adjustRightInd w:val="0"/>
        <w:spacing w:after="0" w:line="260" w:lineRule="atLeast"/>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Dermal absorption</w:t>
      </w:r>
    </w:p>
    <w:p w14:paraId="258A6DA8"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The dermal absorption of difenacoum formulated as pellet bait (containing 0.05 g/kg difenacoum) was investigated </w:t>
      </w:r>
      <w:r w:rsidRPr="008C2A7E">
        <w:rPr>
          <w:rFonts w:ascii="Arial" w:eastAsia="Times New Roman" w:hAnsi="Arial" w:cs="Arial"/>
          <w:i/>
          <w:sz w:val="20"/>
          <w:szCs w:val="20"/>
          <w:lang w:val="en-GB" w:eastAsia="sv-SE"/>
        </w:rPr>
        <w:t>in vitro</w:t>
      </w:r>
      <w:r w:rsidRPr="008C2A7E">
        <w:rPr>
          <w:rFonts w:ascii="Arial" w:eastAsia="Times New Roman" w:hAnsi="Arial" w:cs="Arial"/>
          <w:sz w:val="20"/>
          <w:szCs w:val="20"/>
          <w:lang w:val="en-GB" w:eastAsia="sv-SE"/>
        </w:rPr>
        <w:t xml:space="preserve"> using human skin. The percentage of absorbed difenacoum was 0.027%. The total recovery of difenacoum was 94.2% when skin discs were exposed to 394 mg/cm</w:t>
      </w:r>
      <w:r w:rsidRPr="008C2A7E">
        <w:rPr>
          <w:rFonts w:ascii="Arial" w:eastAsia="Times New Roman" w:hAnsi="Arial" w:cs="Arial"/>
          <w:sz w:val="20"/>
          <w:szCs w:val="20"/>
          <w:vertAlign w:val="superscript"/>
          <w:lang w:val="en-GB" w:eastAsia="sv-SE"/>
        </w:rPr>
        <w:t>2</w:t>
      </w:r>
      <w:r w:rsidRPr="008C2A7E">
        <w:rPr>
          <w:rFonts w:ascii="Arial" w:eastAsia="Times New Roman" w:hAnsi="Arial" w:cs="Arial"/>
          <w:sz w:val="20"/>
          <w:szCs w:val="20"/>
          <w:lang w:val="en-GB" w:eastAsia="sv-SE"/>
        </w:rPr>
        <w:t xml:space="preserve"> of the product (equivalent to 20.4 µg a.s./cm</w:t>
      </w:r>
      <w:r w:rsidRPr="008C2A7E">
        <w:rPr>
          <w:rFonts w:ascii="Arial" w:eastAsia="Times New Roman" w:hAnsi="Arial" w:cs="Arial"/>
          <w:sz w:val="20"/>
          <w:szCs w:val="20"/>
          <w:vertAlign w:val="superscript"/>
          <w:lang w:val="en-GB" w:eastAsia="sv-SE"/>
        </w:rPr>
        <w:t>2</w:t>
      </w:r>
      <w:r w:rsidRPr="008C2A7E">
        <w:rPr>
          <w:rFonts w:ascii="Arial" w:eastAsia="Times New Roman" w:hAnsi="Arial" w:cs="Arial"/>
          <w:sz w:val="20"/>
          <w:szCs w:val="20"/>
          <w:lang w:val="en-GB" w:eastAsia="sv-SE"/>
        </w:rPr>
        <w:t xml:space="preserve">) for 8 hours. </w:t>
      </w:r>
    </w:p>
    <w:p w14:paraId="4A9D7E9A"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fr-FR"/>
        </w:rPr>
      </w:pPr>
    </w:p>
    <w:p w14:paraId="170EB91B" w14:textId="77777777" w:rsidR="008C2A7E" w:rsidRPr="008C2A7E" w:rsidRDefault="008C2A7E" w:rsidP="008C2A7E">
      <w:pPr>
        <w:widowControl w:val="0"/>
        <w:numPr>
          <w:ilvl w:val="0"/>
          <w:numId w:val="11"/>
        </w:numPr>
        <w:autoSpaceDE w:val="0"/>
        <w:autoSpaceDN w:val="0"/>
        <w:adjustRightInd w:val="0"/>
        <w:spacing w:after="120" w:line="260" w:lineRule="atLeast"/>
        <w:jc w:val="both"/>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Acute dermal toxicity</w:t>
      </w:r>
    </w:p>
    <w:p w14:paraId="2AE00E8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Neither mortality, systemic clinical signs nor macroscopic anomalies were observed in the acute dermal toxicity study (LD</w:t>
      </w:r>
      <w:r w:rsidRPr="008C2A7E">
        <w:rPr>
          <w:rFonts w:ascii="Arial" w:eastAsia="Times New Roman" w:hAnsi="Arial" w:cs="Arial"/>
          <w:sz w:val="20"/>
          <w:szCs w:val="20"/>
          <w:vertAlign w:val="subscript"/>
          <w:lang w:val="en-GB" w:eastAsia="de-DE"/>
        </w:rPr>
        <w:t>50</w:t>
      </w:r>
      <w:r w:rsidRPr="008C2A7E">
        <w:rPr>
          <w:rFonts w:ascii="Arial" w:eastAsia="Times New Roman" w:hAnsi="Arial" w:cs="Arial"/>
          <w:sz w:val="20"/>
          <w:szCs w:val="20"/>
          <w:lang w:val="en-GB" w:eastAsia="de-DE"/>
        </w:rPr>
        <w:t xml:space="preserve"> &gt; 2000 mg/kg). Concerning local effects, a</w:t>
      </w:r>
      <w:r w:rsidRPr="008C2A7E">
        <w:rPr>
          <w:rFonts w:ascii="Arial" w:eastAsia="Times New Roman" w:hAnsi="Arial" w:cs="Arial"/>
          <w:sz w:val="20"/>
          <w:szCs w:val="20"/>
          <w:lang w:val="en-GB" w:eastAsia="fr-FR"/>
        </w:rPr>
        <w:t xml:space="preserve"> slight erythema was noted in one female animal (1/5) at 24, 48 and 72 hours post-dose. A slight dryness to dryness was noted in four female animals since day 2 or day 3. The cutaneous reactions were totally reversible on day 5.</w:t>
      </w:r>
    </w:p>
    <w:p w14:paraId="709978ED"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p>
    <w:p w14:paraId="4AC104EC"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Based on the results, no classification is required this endpoint for PARATOX.</w:t>
      </w:r>
    </w:p>
    <w:p w14:paraId="69E6B011"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p>
    <w:p w14:paraId="51FD7050" w14:textId="77777777" w:rsidR="008C2A7E" w:rsidRPr="008C2A7E" w:rsidRDefault="008C2A7E" w:rsidP="008C2A7E">
      <w:pPr>
        <w:widowControl w:val="0"/>
        <w:numPr>
          <w:ilvl w:val="0"/>
          <w:numId w:val="11"/>
        </w:numPr>
        <w:autoSpaceDE w:val="0"/>
        <w:autoSpaceDN w:val="0"/>
        <w:adjustRightInd w:val="0"/>
        <w:spacing w:after="120" w:line="260" w:lineRule="atLeast"/>
        <w:jc w:val="both"/>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Irritation and corrosivity</w:t>
      </w:r>
    </w:p>
    <w:p w14:paraId="02CA9BBC" w14:textId="77777777" w:rsidR="008C2A7E" w:rsidRPr="008C2A7E" w:rsidRDefault="008C2A7E" w:rsidP="008C2A7E">
      <w:pPr>
        <w:widowControl w:val="0"/>
        <w:shd w:val="clear" w:color="auto" w:fill="FFFFFF"/>
        <w:kinsoku w:val="0"/>
        <w:autoSpaceDE w:val="0"/>
        <w:autoSpaceDN w:val="0"/>
        <w:adjustRightInd w:val="0"/>
        <w:spacing w:after="0" w:line="240" w:lineRule="auto"/>
        <w:mirrorIndents/>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 xml:space="preserve">No cutaneous reaction (erythema and oedema) was observed on the treated area, whatever the examination time. </w:t>
      </w:r>
    </w:p>
    <w:p w14:paraId="31C539A3" w14:textId="77777777" w:rsidR="008C2A7E" w:rsidRPr="008C2A7E" w:rsidRDefault="008C2A7E" w:rsidP="008C2A7E">
      <w:pPr>
        <w:widowControl w:val="0"/>
        <w:shd w:val="clear" w:color="auto" w:fill="FFFFFF"/>
        <w:kinsoku w:val="0"/>
        <w:autoSpaceDE w:val="0"/>
        <w:autoSpaceDN w:val="0"/>
        <w:adjustRightInd w:val="0"/>
        <w:spacing w:after="0" w:line="240" w:lineRule="auto"/>
        <w:mirrorIndents/>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 xml:space="preserve">Slight to moderate conjunctival redness was noted in all the animals, totally reversible between day 4 and day 6, associated with a slight to moderate chemosis totally reversible between day 1 and day 3. </w:t>
      </w:r>
    </w:p>
    <w:p w14:paraId="764100D9" w14:textId="77777777" w:rsidR="008C2A7E" w:rsidRPr="008C2A7E" w:rsidRDefault="008C2A7E" w:rsidP="008C2A7E">
      <w:pPr>
        <w:widowControl w:val="0"/>
        <w:shd w:val="clear" w:color="auto" w:fill="FFFFFF"/>
        <w:kinsoku w:val="0"/>
        <w:autoSpaceDE w:val="0"/>
        <w:autoSpaceDN w:val="0"/>
        <w:adjustRightInd w:val="0"/>
        <w:spacing w:after="0" w:line="240" w:lineRule="auto"/>
        <w:mirrorIndents/>
        <w:jc w:val="both"/>
        <w:rPr>
          <w:rFonts w:ascii="Arial" w:eastAsia="Times New Roman" w:hAnsi="Arial" w:cs="Arial"/>
          <w:sz w:val="20"/>
          <w:szCs w:val="20"/>
          <w:lang w:val="en-GB" w:eastAsia="fr-FR"/>
        </w:rPr>
      </w:pPr>
    </w:p>
    <w:p w14:paraId="36CA857C" w14:textId="77777777" w:rsidR="008C2A7E" w:rsidRPr="008C2A7E" w:rsidRDefault="008C2A7E" w:rsidP="008C2A7E">
      <w:pPr>
        <w:widowControl w:val="0"/>
        <w:shd w:val="clear" w:color="auto" w:fill="FFFFFF"/>
        <w:kinsoku w:val="0"/>
        <w:autoSpaceDE w:val="0"/>
        <w:autoSpaceDN w:val="0"/>
        <w:adjustRightInd w:val="0"/>
        <w:spacing w:after="0" w:line="240" w:lineRule="auto"/>
        <w:mirrorIndents/>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 xml:space="preserve">Based on these results of the irritation guideline assays on rabbit’s skin and eye, no classification is required for </w:t>
      </w:r>
      <w:r w:rsidRPr="008C2A7E">
        <w:rPr>
          <w:rFonts w:ascii="Arial" w:eastAsia="Times New Roman" w:hAnsi="Arial" w:cs="Arial"/>
          <w:sz w:val="20"/>
          <w:szCs w:val="20"/>
          <w:lang w:val="en-GB" w:eastAsia="de-DE"/>
        </w:rPr>
        <w:t>PARATOX</w:t>
      </w:r>
      <w:r w:rsidRPr="008C2A7E">
        <w:rPr>
          <w:rFonts w:ascii="Arial" w:eastAsia="Times New Roman" w:hAnsi="Arial" w:cs="Arial"/>
          <w:sz w:val="20"/>
          <w:szCs w:val="20"/>
          <w:lang w:val="en-GB" w:eastAsia="fr-FR"/>
        </w:rPr>
        <w:t>.</w:t>
      </w:r>
    </w:p>
    <w:p w14:paraId="126FBB3E" w14:textId="77777777" w:rsidR="008C2A7E" w:rsidRPr="008C2A7E" w:rsidRDefault="008C2A7E" w:rsidP="008C2A7E">
      <w:pPr>
        <w:widowControl w:val="0"/>
        <w:kinsoku w:val="0"/>
        <w:autoSpaceDE w:val="0"/>
        <w:autoSpaceDN w:val="0"/>
        <w:adjustRightInd w:val="0"/>
        <w:spacing w:after="0" w:line="240" w:lineRule="auto"/>
        <w:mirrorIndents/>
        <w:jc w:val="both"/>
        <w:rPr>
          <w:rFonts w:ascii="Arial" w:eastAsia="Times New Roman" w:hAnsi="Arial" w:cs="Arial"/>
          <w:color w:val="000000"/>
          <w:spacing w:val="-4"/>
          <w:sz w:val="20"/>
          <w:szCs w:val="20"/>
          <w:lang w:val="en-GB" w:eastAsia="fr-FR"/>
        </w:rPr>
      </w:pPr>
    </w:p>
    <w:p w14:paraId="636F0127" w14:textId="77777777" w:rsidR="008C2A7E" w:rsidRPr="008C2A7E" w:rsidRDefault="008C2A7E" w:rsidP="008C2A7E">
      <w:pPr>
        <w:widowControl w:val="0"/>
        <w:numPr>
          <w:ilvl w:val="0"/>
          <w:numId w:val="11"/>
        </w:numPr>
        <w:autoSpaceDE w:val="0"/>
        <w:autoSpaceDN w:val="0"/>
        <w:adjustRightInd w:val="0"/>
        <w:spacing w:after="120" w:line="260" w:lineRule="atLeast"/>
        <w:jc w:val="both"/>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Sensitisation</w:t>
      </w:r>
    </w:p>
    <w:p w14:paraId="348C27E2" w14:textId="77777777" w:rsidR="008C2A7E" w:rsidRPr="008C2A7E" w:rsidRDefault="008C2A7E" w:rsidP="008C2A7E">
      <w:pPr>
        <w:widowControl w:val="0"/>
        <w:kinsoku w:val="0"/>
        <w:autoSpaceDE w:val="0"/>
        <w:autoSpaceDN w:val="0"/>
        <w:adjustRightInd w:val="0"/>
        <w:spacing w:after="0" w:line="240" w:lineRule="auto"/>
        <w:mirrorIndents/>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 xml:space="preserve">A non-radioactive LLNA using cell counting was submitted. This method is not currently validated. Furthermore, according to the publication of Basketter </w:t>
      </w:r>
      <w:r w:rsidRPr="008C2A7E">
        <w:rPr>
          <w:rFonts w:ascii="Arial" w:eastAsia="Times New Roman" w:hAnsi="Arial" w:cs="Arial"/>
          <w:i/>
          <w:sz w:val="20"/>
          <w:szCs w:val="20"/>
          <w:lang w:val="en-GB" w:eastAsia="fr-FR"/>
        </w:rPr>
        <w:t>et al</w:t>
      </w:r>
      <w:r w:rsidRPr="008C2A7E">
        <w:rPr>
          <w:rFonts w:ascii="Arial" w:eastAsia="Times New Roman" w:hAnsi="Arial" w:cs="Arial"/>
          <w:sz w:val="20"/>
          <w:szCs w:val="20"/>
          <w:lang w:val="en-GB" w:eastAsia="fr-FR"/>
        </w:rPr>
        <w:t>.</w:t>
      </w:r>
      <w:r w:rsidRPr="008C2A7E">
        <w:rPr>
          <w:rFonts w:ascii="Arial" w:eastAsia="Times New Roman" w:hAnsi="Arial" w:cs="Arial"/>
          <w:sz w:val="20"/>
          <w:szCs w:val="20"/>
          <w:vertAlign w:val="superscript"/>
          <w:lang w:val="en-GB" w:eastAsia="fr-FR"/>
        </w:rPr>
        <w:footnoteReference w:id="13"/>
      </w:r>
      <w:r w:rsidRPr="008C2A7E">
        <w:rPr>
          <w:rFonts w:ascii="Arial" w:eastAsia="Times New Roman" w:hAnsi="Arial" w:cs="Arial"/>
          <w:sz w:val="20"/>
          <w:szCs w:val="20"/>
          <w:lang w:val="en-GB" w:eastAsia="fr-FR"/>
        </w:rPr>
        <w:t>, the “</w:t>
      </w:r>
      <w:r w:rsidRPr="008C2A7E">
        <w:rPr>
          <w:rFonts w:ascii="Arial" w:eastAsia="Times New Roman" w:hAnsi="Arial" w:cs="Arial"/>
          <w:i/>
          <w:sz w:val="20"/>
          <w:szCs w:val="20"/>
          <w:lang w:val="en-GB" w:eastAsia="fr-FR"/>
        </w:rPr>
        <w:t>proposed non-RI LLNA</w:t>
      </w:r>
      <w:r w:rsidRPr="008C2A7E">
        <w:rPr>
          <w:rFonts w:ascii="Arial" w:eastAsia="Times New Roman" w:hAnsi="Arial" w:cs="Arial"/>
          <w:i/>
          <w:sz w:val="20"/>
          <w:szCs w:val="20"/>
          <w:vertAlign w:val="superscript"/>
          <w:lang w:val="en-GB" w:eastAsia="fr-FR"/>
        </w:rPr>
        <w:footnoteReference w:id="14"/>
      </w:r>
      <w:r w:rsidRPr="008C2A7E">
        <w:rPr>
          <w:rFonts w:ascii="Arial" w:eastAsia="Times New Roman" w:hAnsi="Arial" w:cs="Arial"/>
          <w:i/>
          <w:sz w:val="20"/>
          <w:szCs w:val="20"/>
          <w:lang w:val="en-GB" w:eastAsia="fr-FR"/>
        </w:rPr>
        <w:t xml:space="preserve"> uses cell number as a correlate of cell proliferation, but, as other modifications to the standard LLNA were also made, the method constitutes a major change</w:t>
      </w:r>
      <w:r w:rsidRPr="008C2A7E">
        <w:rPr>
          <w:rFonts w:ascii="Arial" w:eastAsia="Times New Roman" w:hAnsi="Arial" w:cs="Arial"/>
          <w:sz w:val="20"/>
          <w:szCs w:val="20"/>
          <w:lang w:val="en-GB" w:eastAsia="fr-FR"/>
        </w:rPr>
        <w:t>.” Therefore this test was considered non acceptable by the RMS.</w:t>
      </w:r>
    </w:p>
    <w:p w14:paraId="7FE2E675" w14:textId="77777777" w:rsidR="008C2A7E" w:rsidRPr="008C2A7E" w:rsidRDefault="008C2A7E" w:rsidP="008C2A7E">
      <w:pPr>
        <w:widowControl w:val="0"/>
        <w:kinsoku w:val="0"/>
        <w:autoSpaceDE w:val="0"/>
        <w:autoSpaceDN w:val="0"/>
        <w:adjustRightInd w:val="0"/>
        <w:spacing w:after="0" w:line="240" w:lineRule="auto"/>
        <w:mirrorIndents/>
        <w:jc w:val="both"/>
        <w:rPr>
          <w:rFonts w:ascii="Arial" w:eastAsia="Times New Roman" w:hAnsi="Arial" w:cs="Arial"/>
          <w:sz w:val="20"/>
          <w:szCs w:val="20"/>
          <w:lang w:val="en-GB" w:eastAsia="fr-FR"/>
        </w:rPr>
      </w:pPr>
    </w:p>
    <w:p w14:paraId="3EB02325" w14:textId="77777777" w:rsidR="008C2A7E" w:rsidRPr="008C2A7E" w:rsidRDefault="008C2A7E" w:rsidP="008C2A7E">
      <w:pPr>
        <w:widowControl w:val="0"/>
        <w:kinsoku w:val="0"/>
        <w:autoSpaceDE w:val="0"/>
        <w:autoSpaceDN w:val="0"/>
        <w:adjustRightInd w:val="0"/>
        <w:spacing w:after="0" w:line="240" w:lineRule="auto"/>
        <w:mirrorIndents/>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 xml:space="preserve">Based on the composition of </w:t>
      </w:r>
      <w:r w:rsidRPr="008C2A7E">
        <w:rPr>
          <w:rFonts w:ascii="Arial" w:eastAsia="Times New Roman" w:hAnsi="Arial" w:cs="Arial"/>
          <w:sz w:val="20"/>
          <w:szCs w:val="20"/>
          <w:lang w:val="en-GB" w:eastAsia="de-DE"/>
        </w:rPr>
        <w:t>PARATOX</w:t>
      </w:r>
      <w:r w:rsidRPr="008C2A7E">
        <w:rPr>
          <w:rFonts w:ascii="Arial" w:eastAsia="Times New Roman" w:hAnsi="Arial" w:cs="Arial"/>
          <w:sz w:val="20"/>
          <w:szCs w:val="20"/>
          <w:lang w:val="en-GB" w:eastAsia="fr-FR"/>
        </w:rPr>
        <w:t>, no ingredients were listed as a skin sensitizer. Therefore, it is not expected that this product is a skin sensitizer.</w:t>
      </w:r>
    </w:p>
    <w:p w14:paraId="06411A09" w14:textId="77777777" w:rsidR="008C2A7E" w:rsidRPr="008C2A7E" w:rsidRDefault="008C2A7E" w:rsidP="008C2A7E">
      <w:pPr>
        <w:widowControl w:val="0"/>
        <w:kinsoku w:val="0"/>
        <w:autoSpaceDE w:val="0"/>
        <w:autoSpaceDN w:val="0"/>
        <w:adjustRightInd w:val="0"/>
        <w:spacing w:after="0" w:line="240" w:lineRule="auto"/>
        <w:ind w:hanging="357"/>
        <w:mirrorIndents/>
        <w:jc w:val="both"/>
        <w:rPr>
          <w:rFonts w:ascii="Arial" w:eastAsia="Times New Roman" w:hAnsi="Arial" w:cs="Arial"/>
          <w:color w:val="000000"/>
          <w:spacing w:val="-4"/>
          <w:sz w:val="20"/>
          <w:szCs w:val="20"/>
          <w:lang w:val="en-GB" w:eastAsia="fr-FR"/>
        </w:rPr>
      </w:pPr>
    </w:p>
    <w:p w14:paraId="0A908BB6"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u w:val="single"/>
          <w:lang w:val="en-GB" w:eastAsia="sv-SE"/>
        </w:rPr>
      </w:pPr>
    </w:p>
    <w:p w14:paraId="664C80AF"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r w:rsidRPr="008C2A7E">
        <w:rPr>
          <w:rFonts w:ascii="Arial" w:eastAsia="Times New Roman" w:hAnsi="Arial" w:cs="Arial"/>
          <w:sz w:val="20"/>
          <w:szCs w:val="20"/>
          <w:u w:val="single"/>
          <w:lang w:val="en-GB" w:eastAsia="sv-SE"/>
        </w:rPr>
        <w:t>Justification for non submission</w:t>
      </w:r>
      <w:r w:rsidRPr="008C2A7E">
        <w:rPr>
          <w:rFonts w:ascii="Arial" w:eastAsia="Times New Roman" w:hAnsi="Arial" w:cs="Arial"/>
          <w:sz w:val="20"/>
          <w:szCs w:val="20"/>
          <w:lang w:val="en-GB" w:eastAsia="sv-SE"/>
        </w:rPr>
        <w:t>:</w:t>
      </w:r>
    </w:p>
    <w:p w14:paraId="1FF1A2ED"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1404206A" w14:textId="77777777" w:rsidR="008C2A7E" w:rsidRPr="008C2A7E" w:rsidRDefault="008C2A7E" w:rsidP="008C2A7E">
      <w:pPr>
        <w:widowControl w:val="0"/>
        <w:numPr>
          <w:ilvl w:val="0"/>
          <w:numId w:val="10"/>
        </w:numPr>
        <w:autoSpaceDE w:val="0"/>
        <w:autoSpaceDN w:val="0"/>
        <w:adjustRightInd w:val="0"/>
        <w:spacing w:after="120" w:line="260" w:lineRule="atLeast"/>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Acute oral and inhalation toxicity</w:t>
      </w:r>
    </w:p>
    <w:p w14:paraId="7D5C2C77"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According to the CLP exemptions rules based on calculations, the product is not classified for its acute oral toxicity.</w:t>
      </w:r>
    </w:p>
    <w:p w14:paraId="5422C6A4"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 xml:space="preserve">Concerning the inhalation route, as the preparation is neither a gas nor a volatile liquid, nor a powder and the application method does not generate aerosol, particles or droplets in an inhalable size range (MMAD &lt; 50 µm), it can be considered that inhalatory exposure is not a relevant route of human exposure. </w:t>
      </w:r>
    </w:p>
    <w:p w14:paraId="552B73B1"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 xml:space="preserve">In conclusion, the justifications for non-submission of data are considered acceptable. </w:t>
      </w:r>
    </w:p>
    <w:p w14:paraId="7F023FA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p>
    <w:p w14:paraId="14505777"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The harmonised classification of the active substance is the following:</w:t>
      </w:r>
    </w:p>
    <w:p w14:paraId="69381E76"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605"/>
      </w:tblGrid>
      <w:tr w:rsidR="008C2A7E" w:rsidRPr="008C2A7E" w14:paraId="437C67F1" w14:textId="77777777" w:rsidTr="00935BFE">
        <w:tc>
          <w:tcPr>
            <w:tcW w:w="4497" w:type="dxa"/>
          </w:tcPr>
          <w:p w14:paraId="28F5717B"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Classification under directive 67/548/EEC</w:t>
            </w:r>
          </w:p>
        </w:tc>
        <w:tc>
          <w:tcPr>
            <w:tcW w:w="4605" w:type="dxa"/>
          </w:tcPr>
          <w:p w14:paraId="6B0F42A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Classification under regulation (EC) 1272/2008</w:t>
            </w:r>
          </w:p>
        </w:tc>
      </w:tr>
      <w:tr w:rsidR="008C2A7E" w:rsidRPr="00822306" w14:paraId="63975EF8" w14:textId="77777777" w:rsidTr="00935BFE">
        <w:trPr>
          <w:trHeight w:val="1379"/>
        </w:trPr>
        <w:tc>
          <w:tcPr>
            <w:tcW w:w="4497" w:type="dxa"/>
          </w:tcPr>
          <w:p w14:paraId="16AC64CA"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eastAsia="fr-FR"/>
              </w:rPr>
            </w:pPr>
            <w:r w:rsidRPr="008C2A7E">
              <w:rPr>
                <w:rFonts w:ascii="Arial" w:eastAsia="Times New Roman" w:hAnsi="Arial" w:cs="Arial"/>
                <w:sz w:val="20"/>
                <w:szCs w:val="20"/>
                <w:lang w:eastAsia="fr-FR"/>
              </w:rPr>
              <w:t>T+ R28</w:t>
            </w:r>
          </w:p>
          <w:p w14:paraId="6EA363DC"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eastAsia="fr-FR"/>
              </w:rPr>
            </w:pPr>
            <w:r w:rsidRPr="008C2A7E">
              <w:rPr>
                <w:rFonts w:ascii="Arial" w:eastAsia="Times New Roman" w:hAnsi="Arial" w:cs="Arial"/>
                <w:sz w:val="20"/>
                <w:szCs w:val="20"/>
                <w:lang w:eastAsia="fr-FR"/>
              </w:rPr>
              <w:t>T R48/25</w:t>
            </w:r>
          </w:p>
          <w:p w14:paraId="0D3ADDE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eastAsia="fr-FR"/>
              </w:rPr>
            </w:pPr>
            <w:r w:rsidRPr="008C2A7E">
              <w:rPr>
                <w:rFonts w:ascii="Arial" w:eastAsia="Times New Roman" w:hAnsi="Arial" w:cs="Arial"/>
                <w:sz w:val="20"/>
                <w:szCs w:val="20"/>
                <w:lang w:eastAsia="fr-FR"/>
              </w:rPr>
              <w:t>N, R50/53</w:t>
            </w:r>
          </w:p>
          <w:p w14:paraId="265F4E1E"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eastAsia="fr-FR"/>
              </w:rPr>
            </w:pPr>
          </w:p>
          <w:p w14:paraId="3144AA0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eastAsia="fr-FR"/>
              </w:rPr>
            </w:pPr>
            <w:r w:rsidRPr="008C2A7E">
              <w:rPr>
                <w:rFonts w:ascii="Arial" w:eastAsia="Times New Roman" w:hAnsi="Arial" w:cs="Arial"/>
                <w:sz w:val="20"/>
                <w:szCs w:val="20"/>
                <w:lang w:eastAsia="fr-FR"/>
              </w:rPr>
              <w:t xml:space="preserve">No specific concentration limit </w:t>
            </w:r>
          </w:p>
        </w:tc>
        <w:tc>
          <w:tcPr>
            <w:tcW w:w="4605" w:type="dxa"/>
          </w:tcPr>
          <w:p w14:paraId="323B427B"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Acute Tox. 2 H300</w:t>
            </w:r>
          </w:p>
          <w:p w14:paraId="26723929"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STOT Rep. 1 H372</w:t>
            </w:r>
          </w:p>
          <w:p w14:paraId="0707908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Aquatic. Acute 1 H400</w:t>
            </w:r>
          </w:p>
          <w:p w14:paraId="484001C0"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Aquatic Chronic 1 H410</w:t>
            </w:r>
          </w:p>
          <w:p w14:paraId="5A900EDF"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r w:rsidRPr="00F019C7">
              <w:rPr>
                <w:rFonts w:ascii="Arial" w:eastAsia="Times New Roman" w:hAnsi="Arial" w:cs="Arial"/>
                <w:sz w:val="20"/>
                <w:szCs w:val="20"/>
                <w:lang w:val="en-US" w:eastAsia="fr-FR"/>
              </w:rPr>
              <w:t>No specific concentration limit</w:t>
            </w:r>
          </w:p>
        </w:tc>
      </w:tr>
    </w:tbl>
    <w:p w14:paraId="412347C1"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de-DE"/>
        </w:rPr>
      </w:pPr>
    </w:p>
    <w:p w14:paraId="01849407"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 xml:space="preserve">Based on the results of the studies, the concentration of the active substance and of the compounds contained in the product and according to the above classification, PARATOX is not classified. </w:t>
      </w:r>
    </w:p>
    <w:p w14:paraId="562F8D02"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p>
    <w:p w14:paraId="794175F8"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de-DE"/>
        </w:rPr>
      </w:pPr>
    </w:p>
    <w:p w14:paraId="5F579424" w14:textId="77777777" w:rsidR="008C2A7E" w:rsidRPr="008C2A7E" w:rsidRDefault="008C2A7E" w:rsidP="008C2A7E">
      <w:pPr>
        <w:widowControl w:val="0"/>
        <w:numPr>
          <w:ilvl w:val="0"/>
          <w:numId w:val="10"/>
        </w:numPr>
        <w:autoSpaceDE w:val="0"/>
        <w:autoSpaceDN w:val="0"/>
        <w:adjustRightInd w:val="0"/>
        <w:spacing w:after="120" w:line="260" w:lineRule="atLeast"/>
        <w:ind w:left="1661" w:hanging="357"/>
        <w:jc w:val="both"/>
        <w:rPr>
          <w:rFonts w:ascii="Arial" w:eastAsia="Times New Roman" w:hAnsi="Arial" w:cs="Arial"/>
          <w:sz w:val="20"/>
          <w:szCs w:val="20"/>
          <w:lang w:val="en-GB" w:eastAsia="de-DE"/>
        </w:rPr>
      </w:pPr>
      <w:r w:rsidRPr="008C2A7E">
        <w:rPr>
          <w:rFonts w:ascii="Arial" w:eastAsia="Times New Roman" w:hAnsi="Arial" w:cs="Arial"/>
          <w:sz w:val="20"/>
          <w:szCs w:val="20"/>
          <w:lang w:val="en-GB" w:eastAsia="de-DE"/>
        </w:rPr>
        <w:t>Other studies</w:t>
      </w:r>
    </w:p>
    <w:p w14:paraId="3DDB1C6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 xml:space="preserve">The product is not intended to be used with other biocidal products. Therefore, no </w:t>
      </w:r>
      <w:r w:rsidRPr="008C2A7E">
        <w:rPr>
          <w:rFonts w:ascii="Arial" w:eastAsia="Times New Roman" w:hAnsi="Arial" w:cs="Arial"/>
          <w:sz w:val="20"/>
          <w:szCs w:val="20"/>
          <w:lang w:val="en-GB" w:eastAsia="sv-SE"/>
        </w:rPr>
        <w:t xml:space="preserve">additional </w:t>
      </w:r>
      <w:r w:rsidRPr="008C2A7E">
        <w:rPr>
          <w:rFonts w:ascii="Arial" w:eastAsia="Times New Roman" w:hAnsi="Arial" w:cs="Arial"/>
          <w:sz w:val="20"/>
          <w:szCs w:val="20"/>
          <w:lang w:val="en-GB" w:eastAsia="fr-FR"/>
        </w:rPr>
        <w:t>study was conducted.</w:t>
      </w:r>
    </w:p>
    <w:p w14:paraId="19DD171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 xml:space="preserve">In addition, the product is not intended </w:t>
      </w:r>
      <w:r w:rsidRPr="008C2A7E">
        <w:rPr>
          <w:rFonts w:ascii="Arial" w:eastAsia="Times New Roman" w:hAnsi="Arial" w:cs="Arial"/>
          <w:sz w:val="20"/>
          <w:szCs w:val="20"/>
          <w:lang w:val="en-GB" w:eastAsia="sv-SE"/>
        </w:rPr>
        <w:t>to be used in feeding stuff and no industrial processing or domestic preparation is intended</w:t>
      </w:r>
      <w:r w:rsidRPr="008C2A7E">
        <w:rPr>
          <w:rFonts w:ascii="Arial" w:eastAsia="Times New Roman" w:hAnsi="Arial" w:cs="Arial"/>
          <w:sz w:val="20"/>
          <w:szCs w:val="20"/>
          <w:lang w:val="en-GB" w:eastAsia="fr-FR"/>
        </w:rPr>
        <w:t>. Therefore, no data on residue was submitted.</w:t>
      </w:r>
    </w:p>
    <w:p w14:paraId="51CAF936" w14:textId="77777777" w:rsidR="008C2A7E" w:rsidRPr="008C2A7E" w:rsidRDefault="008C2A7E" w:rsidP="008C2A7E">
      <w:pPr>
        <w:widowControl w:val="0"/>
        <w:kinsoku w:val="0"/>
        <w:overflowPunct w:val="0"/>
        <w:spacing w:after="0" w:line="290" w:lineRule="exact"/>
        <w:ind w:left="216" w:right="216"/>
        <w:jc w:val="both"/>
        <w:textAlignment w:val="baseline"/>
        <w:rPr>
          <w:rFonts w:ascii="Arial" w:eastAsia="Times New Roman" w:hAnsi="Arial" w:cs="Arial"/>
          <w:lang w:val="en-US" w:eastAsia="fr-FR"/>
        </w:rPr>
      </w:pPr>
    </w:p>
    <w:p w14:paraId="72C76721" w14:textId="77777777" w:rsidR="008C2A7E" w:rsidRPr="008C2A7E" w:rsidRDefault="008C2A7E" w:rsidP="008C2A7E">
      <w:pPr>
        <w:widowControl w:val="0"/>
        <w:numPr>
          <w:ilvl w:val="0"/>
          <w:numId w:val="14"/>
        </w:numPr>
        <w:shd w:val="clear" w:color="auto" w:fill="D9D9D9"/>
        <w:kinsoku w:val="0"/>
        <w:overflowPunct w:val="0"/>
        <w:autoSpaceDE w:val="0"/>
        <w:autoSpaceDN w:val="0"/>
        <w:adjustRightInd w:val="0"/>
        <w:spacing w:after="0" w:line="290" w:lineRule="exact"/>
        <w:ind w:right="-11"/>
        <w:jc w:val="both"/>
        <w:textAlignment w:val="baseline"/>
        <w:rPr>
          <w:rFonts w:ascii="Arial" w:eastAsia="Times New Roman" w:hAnsi="Arial" w:cs="Arial"/>
          <w:b/>
          <w:u w:val="single"/>
          <w:lang w:val="en-US" w:eastAsia="fr-FR"/>
        </w:rPr>
      </w:pPr>
      <w:r w:rsidRPr="008C2A7E">
        <w:rPr>
          <w:rFonts w:ascii="Arial" w:eastAsia="Times New Roman" w:hAnsi="Arial" w:cs="Arial"/>
          <w:b/>
          <w:u w:val="single"/>
          <w:lang w:val="en-US" w:eastAsia="fr-FR"/>
        </w:rPr>
        <w:t>Renewal of authorisation: 2017</w:t>
      </w:r>
    </w:p>
    <w:p w14:paraId="66CC4703" w14:textId="77777777" w:rsidR="008C2A7E" w:rsidRPr="008C2A7E" w:rsidRDefault="008C2A7E" w:rsidP="008C2A7E">
      <w:pPr>
        <w:widowControl w:val="0"/>
        <w:numPr>
          <w:ilvl w:val="0"/>
          <w:numId w:val="11"/>
        </w:numPr>
        <w:shd w:val="clear" w:color="auto" w:fill="D9D9D9"/>
        <w:autoSpaceDE w:val="0"/>
        <w:autoSpaceDN w:val="0"/>
        <w:adjustRightInd w:val="0"/>
        <w:spacing w:after="0" w:line="260" w:lineRule="atLeast"/>
        <w:ind w:right="-11"/>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Dermal absorption</w:t>
      </w:r>
    </w:p>
    <w:p w14:paraId="45CD18D4" w14:textId="77777777" w:rsidR="008C2A7E" w:rsidRPr="008C2A7E" w:rsidRDefault="008C2A7E" w:rsidP="008C2A7E">
      <w:pPr>
        <w:widowControl w:val="0"/>
        <w:shd w:val="clear" w:color="auto" w:fill="D9D9D9"/>
        <w:kinsoku w:val="0"/>
        <w:overflowPunct w:val="0"/>
        <w:spacing w:after="0" w:line="290" w:lineRule="exact"/>
        <w:ind w:right="-11"/>
        <w:jc w:val="both"/>
        <w:textAlignment w:val="baseline"/>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The dermal absorption of difenacoum formulated as pellet bait (containing 0.05 g/kg difenacoum) was investigated </w:t>
      </w:r>
      <w:r w:rsidRPr="008C2A7E">
        <w:rPr>
          <w:rFonts w:ascii="Arial" w:eastAsia="Times New Roman" w:hAnsi="Arial" w:cs="Arial"/>
          <w:i/>
          <w:sz w:val="20"/>
          <w:szCs w:val="20"/>
          <w:lang w:val="en-GB" w:eastAsia="sv-SE"/>
        </w:rPr>
        <w:t>in vitro</w:t>
      </w:r>
      <w:r w:rsidRPr="008C2A7E">
        <w:rPr>
          <w:rFonts w:ascii="Arial" w:eastAsia="Times New Roman" w:hAnsi="Arial" w:cs="Arial"/>
          <w:sz w:val="20"/>
          <w:szCs w:val="20"/>
          <w:lang w:val="en-GB" w:eastAsia="sv-SE"/>
        </w:rPr>
        <w:t xml:space="preserve"> using human skin. This study is interpreted according to the Guidance on Dermal Absorption (EFSA Journal 2012; 10(4):2665:) </w:t>
      </w:r>
    </w:p>
    <w:p w14:paraId="683E5594" w14:textId="77777777" w:rsidR="008C2A7E" w:rsidRPr="008C2A7E" w:rsidRDefault="008C2A7E" w:rsidP="008C2A7E">
      <w:pPr>
        <w:widowControl w:val="0"/>
        <w:numPr>
          <w:ilvl w:val="0"/>
          <w:numId w:val="11"/>
        </w:numPr>
        <w:shd w:val="clear" w:color="auto" w:fill="D9D9D9"/>
        <w:kinsoku w:val="0"/>
        <w:overflowPunct w:val="0"/>
        <w:autoSpaceDE w:val="0"/>
        <w:autoSpaceDN w:val="0"/>
        <w:adjustRightInd w:val="0"/>
        <w:spacing w:after="0" w:line="290" w:lineRule="exact"/>
        <w:ind w:right="-11"/>
        <w:jc w:val="both"/>
        <w:textAlignment w:val="baseline"/>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At t = 12h, more than 75% of the dose is absorbed; therefore, tape strips values have to be removed from the dermal absorption calculation;</w:t>
      </w:r>
    </w:p>
    <w:p w14:paraId="3A66036E" w14:textId="77777777" w:rsidR="008C2A7E" w:rsidRPr="008C2A7E" w:rsidRDefault="008C2A7E" w:rsidP="008C2A7E">
      <w:pPr>
        <w:widowControl w:val="0"/>
        <w:numPr>
          <w:ilvl w:val="0"/>
          <w:numId w:val="11"/>
        </w:numPr>
        <w:shd w:val="clear" w:color="auto" w:fill="D9D9D9"/>
        <w:kinsoku w:val="0"/>
        <w:overflowPunct w:val="0"/>
        <w:autoSpaceDE w:val="0"/>
        <w:autoSpaceDN w:val="0"/>
        <w:adjustRightInd w:val="0"/>
        <w:spacing w:after="0" w:line="290" w:lineRule="exact"/>
        <w:ind w:right="-11"/>
        <w:jc w:val="both"/>
        <w:textAlignment w:val="baseline"/>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lastRenderedPageBreak/>
        <w:t>Standard deviation (SD) is higher than 25% of the mean. Therefore, the SD value has to be added to the mean value.</w:t>
      </w:r>
    </w:p>
    <w:p w14:paraId="769E65AE" w14:textId="77777777" w:rsidR="008C2A7E" w:rsidRPr="008C2A7E" w:rsidRDefault="008C2A7E" w:rsidP="008C2A7E">
      <w:pPr>
        <w:widowControl w:val="0"/>
        <w:numPr>
          <w:ilvl w:val="0"/>
          <w:numId w:val="11"/>
        </w:numPr>
        <w:shd w:val="clear" w:color="auto" w:fill="D9D9D9"/>
        <w:kinsoku w:val="0"/>
        <w:overflowPunct w:val="0"/>
        <w:autoSpaceDE w:val="0"/>
        <w:autoSpaceDN w:val="0"/>
        <w:adjustRightInd w:val="0"/>
        <w:spacing w:after="0" w:line="290" w:lineRule="exact"/>
        <w:ind w:right="-11"/>
        <w:jc w:val="both"/>
        <w:textAlignment w:val="baseline"/>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Recovery is less than 95%, therefore, a normalization has to be done. </w:t>
      </w:r>
    </w:p>
    <w:p w14:paraId="35AFB26E" w14:textId="46FD1DDE" w:rsidR="008C2A7E" w:rsidRPr="008C2A7E" w:rsidRDefault="008C2A7E" w:rsidP="008C2A7E">
      <w:pPr>
        <w:widowControl w:val="0"/>
        <w:shd w:val="clear" w:color="auto" w:fill="D9D9D9"/>
        <w:kinsoku w:val="0"/>
        <w:overflowPunct w:val="0"/>
        <w:spacing w:after="0" w:line="290" w:lineRule="exact"/>
        <w:ind w:right="-11"/>
        <w:jc w:val="both"/>
        <w:textAlignment w:val="baseline"/>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In this context, the percentage of absorbed difenacoum</w:t>
      </w:r>
      <w:r w:rsidR="00E32E06">
        <w:rPr>
          <w:rFonts w:ascii="Arial" w:eastAsia="Times New Roman" w:hAnsi="Arial" w:cs="Arial"/>
          <w:sz w:val="20"/>
          <w:szCs w:val="20"/>
          <w:lang w:val="en-GB" w:eastAsia="sv-SE"/>
        </w:rPr>
        <w:t xml:space="preserve"> (corresponding to the receptor fluid + the skin)</w:t>
      </w:r>
      <w:r w:rsidRPr="008C2A7E">
        <w:rPr>
          <w:rFonts w:ascii="Arial" w:eastAsia="Times New Roman" w:hAnsi="Arial" w:cs="Arial"/>
          <w:sz w:val="20"/>
          <w:szCs w:val="20"/>
          <w:lang w:val="en-GB" w:eastAsia="sv-SE"/>
        </w:rPr>
        <w:t xml:space="preserve"> is 0.04% (instead of 0.027% as previously proposed).</w:t>
      </w:r>
      <w:r w:rsidR="00E32E06">
        <w:rPr>
          <w:rFonts w:ascii="Arial" w:eastAsia="Times New Roman" w:hAnsi="Arial" w:cs="Arial"/>
          <w:sz w:val="20"/>
          <w:szCs w:val="20"/>
          <w:lang w:val="en-GB" w:eastAsia="sv-SE"/>
        </w:rPr>
        <w:t xml:space="preserve"> This value has been taken into account in the risk assessment for the renewal of the product.</w:t>
      </w:r>
    </w:p>
    <w:p w14:paraId="305D074B" w14:textId="77777777" w:rsidR="008C2A7E" w:rsidRPr="008C2A7E" w:rsidRDefault="008C2A7E" w:rsidP="008C2A7E">
      <w:pPr>
        <w:widowControl w:val="0"/>
        <w:kinsoku w:val="0"/>
        <w:overflowPunct w:val="0"/>
        <w:spacing w:after="0" w:line="290" w:lineRule="exact"/>
        <w:ind w:right="216"/>
        <w:jc w:val="both"/>
        <w:textAlignment w:val="baseline"/>
        <w:rPr>
          <w:rFonts w:ascii="Arial" w:eastAsia="Times New Roman" w:hAnsi="Arial" w:cs="Arial"/>
          <w:lang w:val="en-GB" w:eastAsia="fr-FR"/>
        </w:rPr>
      </w:pPr>
    </w:p>
    <w:p w14:paraId="7BEDA035" w14:textId="77777777" w:rsidR="008C2A7E" w:rsidRPr="008C2A7E" w:rsidRDefault="008C2A7E" w:rsidP="008C2A7E">
      <w:pPr>
        <w:widowControl w:val="0"/>
        <w:kinsoku w:val="0"/>
        <w:overflowPunct w:val="0"/>
        <w:spacing w:after="0" w:line="290" w:lineRule="exact"/>
        <w:ind w:right="216"/>
        <w:jc w:val="both"/>
        <w:textAlignment w:val="baseline"/>
        <w:rPr>
          <w:rFonts w:ascii="Arial" w:eastAsia="Times New Roman" w:hAnsi="Arial" w:cs="Arial"/>
          <w:lang w:val="en-GB" w:eastAsia="fr-FR"/>
        </w:rPr>
      </w:pPr>
    </w:p>
    <w:p w14:paraId="66281AE5" w14:textId="77777777" w:rsidR="008C2A7E" w:rsidRPr="001C505E" w:rsidRDefault="008C2A7E" w:rsidP="00032591">
      <w:pPr>
        <w:pStyle w:val="Titre3"/>
        <w:rPr>
          <w:b/>
          <w:lang w:val="en-US"/>
        </w:rPr>
      </w:pPr>
      <w:bookmarkStart w:id="39" w:name="_Toc503862628"/>
      <w:r w:rsidRPr="001C505E">
        <w:rPr>
          <w:b/>
          <w:lang w:val="en-US"/>
        </w:rPr>
        <w:t>Exposure</w:t>
      </w:r>
      <w:bookmarkEnd w:id="39"/>
    </w:p>
    <w:p w14:paraId="2B9CB6F5" w14:textId="77777777" w:rsidR="008C2A7E" w:rsidRPr="008C2A7E" w:rsidRDefault="008C2A7E" w:rsidP="008C2A7E">
      <w:pPr>
        <w:widowControl w:val="0"/>
        <w:kinsoku w:val="0"/>
        <w:overflowPunct w:val="0"/>
        <w:spacing w:before="200" w:after="0" w:line="293"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SORKIL AVOINE SPECIALE (PT14) is a ready-to-use rodenticide containing 0.005% (w/w) of difenacoum (purity: 960 g/kg). Baits are packaged in sachets for professional and non</w:t>
      </w:r>
      <w:r w:rsidRPr="008C2A7E">
        <w:rPr>
          <w:rFonts w:ascii="Arial" w:eastAsia="Times New Roman" w:hAnsi="Arial" w:cs="Arial"/>
          <w:sz w:val="20"/>
          <w:lang w:val="en-US" w:eastAsia="fr-FR"/>
        </w:rPr>
        <w:noBreakHyphen/>
        <w:t>professional users or in bulk for professional users. The baits are placed in bait stations (bait boxes or secured bait stations) out of reach of children and domestic animals. The wear of gloves is advised by the applicant.</w:t>
      </w:r>
    </w:p>
    <w:p w14:paraId="3623A0D5" w14:textId="77777777" w:rsidR="008C2A7E" w:rsidRPr="008C2A7E" w:rsidRDefault="008C2A7E" w:rsidP="008C2A7E">
      <w:pPr>
        <w:widowControl w:val="0"/>
        <w:kinsoku w:val="0"/>
        <w:overflowPunct w:val="0"/>
        <w:spacing w:before="283" w:after="0" w:line="292"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SORKIL AVOINE SPECIALE is also provided in prefilled bait boxes. Concerning this packaging, the exposure is considered as negligible during the first application. However, if they are refilled with recharge baits (bulk or sachet), the exposure will be similar to the application in non-prefilled bait boxes presented in the followings sections for professional or non-professional users.</w:t>
      </w:r>
    </w:p>
    <w:p w14:paraId="0FDDDE54" w14:textId="77777777" w:rsidR="008C2A7E" w:rsidRPr="008C2A7E" w:rsidRDefault="008C2A7E" w:rsidP="008C2A7E">
      <w:pPr>
        <w:widowControl w:val="0"/>
        <w:tabs>
          <w:tab w:val="left" w:pos="1512"/>
        </w:tabs>
        <w:kinsoku w:val="0"/>
        <w:overflowPunct w:val="0"/>
        <w:spacing w:before="656" w:after="0" w:line="213"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2.6.2.1</w:t>
      </w:r>
      <w:r w:rsidRPr="008C2A7E">
        <w:rPr>
          <w:rFonts w:ascii="Arial" w:eastAsia="Times New Roman" w:hAnsi="Arial" w:cs="Arial"/>
          <w:b/>
          <w:bCs/>
          <w:lang w:val="en-US" w:eastAsia="fr-FR"/>
        </w:rPr>
        <w:tab/>
        <w:t>Exposure of professional users</w:t>
      </w:r>
    </w:p>
    <w:p w14:paraId="4DA6F2EA" w14:textId="77777777" w:rsidR="008C2A7E" w:rsidRPr="008C2A7E" w:rsidRDefault="008C2A7E" w:rsidP="008C2A7E">
      <w:pPr>
        <w:widowControl w:val="0"/>
        <w:kinsoku w:val="0"/>
        <w:overflowPunct w:val="0"/>
        <w:spacing w:after="0" w:line="559" w:lineRule="exact"/>
        <w:ind w:left="216" w:right="7272"/>
        <w:textAlignment w:val="baseline"/>
        <w:rPr>
          <w:rFonts w:ascii="Arial" w:eastAsia="Times New Roman" w:hAnsi="Arial" w:cs="Arial"/>
          <w:i/>
          <w:iCs/>
          <w:spacing w:val="-1"/>
          <w:sz w:val="20"/>
          <w:szCs w:val="20"/>
          <w:lang w:val="en-US" w:eastAsia="fr-FR"/>
        </w:rPr>
      </w:pPr>
      <w:r w:rsidRPr="008C2A7E">
        <w:rPr>
          <w:rFonts w:ascii="Arial" w:eastAsia="Times New Roman" w:hAnsi="Arial" w:cs="Arial"/>
          <w:b/>
          <w:bCs/>
          <w:spacing w:val="-1"/>
          <w:sz w:val="20"/>
          <w:szCs w:val="20"/>
          <w:u w:val="single"/>
          <w:lang w:val="en-US" w:eastAsia="fr-FR"/>
        </w:rPr>
        <w:t xml:space="preserve">Primary exposure </w:t>
      </w:r>
      <w:r w:rsidRPr="008C2A7E">
        <w:rPr>
          <w:rFonts w:ascii="Arial" w:eastAsia="Times New Roman" w:hAnsi="Arial" w:cs="Arial"/>
          <w:i/>
          <w:iCs/>
          <w:spacing w:val="-1"/>
          <w:sz w:val="20"/>
          <w:szCs w:val="20"/>
          <w:lang w:val="en-US" w:eastAsia="fr-FR"/>
        </w:rPr>
        <w:t>Dermal exposure</w:t>
      </w:r>
    </w:p>
    <w:p w14:paraId="18C1CFE7" w14:textId="77777777" w:rsidR="008C2A7E" w:rsidRPr="008C2A7E" w:rsidRDefault="008C2A7E" w:rsidP="008C2A7E">
      <w:pPr>
        <w:widowControl w:val="0"/>
        <w:kinsoku w:val="0"/>
        <w:overflowPunct w:val="0"/>
        <w:spacing w:before="285"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Based on all the measured exposure data (75</w:t>
      </w:r>
      <w:r w:rsidRPr="008C2A7E">
        <w:rPr>
          <w:rFonts w:ascii="Arial" w:eastAsia="Times New Roman" w:hAnsi="Arial" w:cs="Arial"/>
          <w:sz w:val="20"/>
          <w:szCs w:val="20"/>
          <w:vertAlign w:val="superscript"/>
          <w:lang w:val="en-US" w:eastAsia="fr-FR"/>
        </w:rPr>
        <w:t>th</w:t>
      </w:r>
      <w:r w:rsidRPr="008C2A7E">
        <w:rPr>
          <w:rFonts w:ascii="Arial" w:eastAsia="Times New Roman" w:hAnsi="Arial" w:cs="Arial"/>
          <w:sz w:val="20"/>
          <w:szCs w:val="20"/>
          <w:lang w:val="en-US" w:eastAsia="fr-FR"/>
        </w:rPr>
        <w:t xml:space="preserve"> percentile) from the CEFIC study, the amount of product on fingers/hands </w:t>
      </w:r>
      <w:r w:rsidRPr="008C2A7E">
        <w:rPr>
          <w:rFonts w:ascii="Arial" w:eastAsia="Times New Roman" w:hAnsi="Arial" w:cs="Arial"/>
          <w:b/>
          <w:bCs/>
          <w:sz w:val="20"/>
          <w:szCs w:val="20"/>
          <w:lang w:val="en-US" w:eastAsia="fr-FR"/>
        </w:rPr>
        <w:t xml:space="preserve">during the decanting </w:t>
      </w:r>
      <w:r w:rsidRPr="008C2A7E">
        <w:rPr>
          <w:rFonts w:ascii="Arial" w:eastAsia="Times New Roman" w:hAnsi="Arial" w:cs="Arial"/>
          <w:sz w:val="20"/>
          <w:szCs w:val="20"/>
          <w:lang w:val="en-US" w:eastAsia="fr-FR"/>
        </w:rPr>
        <w:t>was 96.45 mg for 3 kg decanted grain bait (value adopted by FI RMS in the CAR of difenacoum). The following parameters were taken into account:</w:t>
      </w:r>
    </w:p>
    <w:p w14:paraId="5E51A30A" w14:textId="77777777" w:rsidR="008C2A7E" w:rsidRPr="008C2A7E" w:rsidRDefault="008C2A7E" w:rsidP="008C2A7E">
      <w:pPr>
        <w:widowControl w:val="0"/>
        <w:kinsoku w:val="0"/>
        <w:overflowPunct w:val="0"/>
        <w:spacing w:before="32" w:after="0" w:line="256" w:lineRule="exact"/>
        <w:ind w:left="1512"/>
        <w:textAlignment w:val="baseline"/>
        <w:rPr>
          <w:rFonts w:ascii="Arial" w:eastAsia="Times New Roman" w:hAnsi="Arial" w:cs="Arial"/>
          <w:spacing w:val="5"/>
          <w:sz w:val="20"/>
          <w:szCs w:val="20"/>
          <w:lang w:val="en-US" w:eastAsia="fr-FR"/>
        </w:rPr>
      </w:pPr>
      <w:r w:rsidRPr="008C2A7E">
        <w:rPr>
          <w:rFonts w:ascii="Arial" w:eastAsia="Times New Roman" w:hAnsi="Arial" w:cs="Arial"/>
          <w:spacing w:val="5"/>
          <w:sz w:val="20"/>
          <w:szCs w:val="20"/>
          <w:lang w:val="en-US" w:eastAsia="fr-FR"/>
        </w:rPr>
        <w:t>- Active substance in product: 0.005%,</w:t>
      </w:r>
    </w:p>
    <w:p w14:paraId="7CE89377" w14:textId="77777777" w:rsidR="008C2A7E" w:rsidRPr="008C2A7E" w:rsidRDefault="008C2A7E" w:rsidP="008C2A7E">
      <w:pPr>
        <w:widowControl w:val="0"/>
        <w:kinsoku w:val="0"/>
        <w:overflowPunct w:val="0"/>
        <w:spacing w:after="0" w:line="291" w:lineRule="exact"/>
        <w:ind w:left="1872" w:right="216" w:hanging="360"/>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Quantity of decanted product: 12.6 kg for rat (200 g of grains per bait boxes; 63 loading of bait boxes</w:t>
      </w:r>
      <w:r w:rsidRPr="008C2A7E">
        <w:rPr>
          <w:rFonts w:ascii="Arial" w:eastAsia="Times New Roman" w:hAnsi="Arial" w:cs="Arial"/>
          <w:sz w:val="20"/>
          <w:szCs w:val="20"/>
          <w:vertAlign w:val="superscript"/>
          <w:lang w:val="en-US" w:eastAsia="fr-FR"/>
        </w:rPr>
        <w:t>16</w:t>
      </w:r>
      <w:r w:rsidRPr="008C2A7E">
        <w:rPr>
          <w:rFonts w:ascii="Arial" w:eastAsia="Times New Roman" w:hAnsi="Arial" w:cs="Arial"/>
          <w:sz w:val="20"/>
          <w:szCs w:val="20"/>
          <w:lang w:val="en-US" w:eastAsia="fr-FR"/>
        </w:rPr>
        <w:t>) and 1.6 kg for mouse (25 g of grains per bait boxes; 63 loading of bait boxes)</w:t>
      </w:r>
    </w:p>
    <w:p w14:paraId="016E3E76" w14:textId="77777777" w:rsidR="008C2A7E" w:rsidRPr="008C2A7E" w:rsidRDefault="008C2A7E" w:rsidP="008C2A7E">
      <w:pPr>
        <w:widowControl w:val="0"/>
        <w:kinsoku w:val="0"/>
        <w:overflowPunct w:val="0"/>
        <w:spacing w:before="37" w:after="0" w:line="258" w:lineRule="exact"/>
        <w:ind w:left="1512"/>
        <w:textAlignment w:val="baseline"/>
        <w:rPr>
          <w:rFonts w:ascii="Arial" w:eastAsia="Times New Roman" w:hAnsi="Arial" w:cs="Arial"/>
          <w:spacing w:val="5"/>
          <w:sz w:val="20"/>
          <w:szCs w:val="20"/>
          <w:lang w:val="en-US" w:eastAsia="fr-FR"/>
        </w:rPr>
      </w:pPr>
      <w:r w:rsidRPr="008C2A7E">
        <w:rPr>
          <w:rFonts w:ascii="Arial" w:eastAsia="Times New Roman" w:hAnsi="Arial" w:cs="Arial"/>
          <w:spacing w:val="5"/>
          <w:sz w:val="20"/>
          <w:szCs w:val="20"/>
          <w:lang w:val="en-US" w:eastAsia="fr-FR"/>
        </w:rPr>
        <w:t>- Frequency: one manipulation per day,</w:t>
      </w:r>
    </w:p>
    <w:p w14:paraId="7D5EDCA7" w14:textId="77777777" w:rsidR="008C2A7E" w:rsidRPr="008C2A7E" w:rsidRDefault="008C2A7E" w:rsidP="008C2A7E">
      <w:pPr>
        <w:widowControl w:val="0"/>
        <w:kinsoku w:val="0"/>
        <w:overflowPunct w:val="0"/>
        <w:spacing w:before="30" w:after="0" w:line="258" w:lineRule="exact"/>
        <w:ind w:left="1512"/>
        <w:textAlignment w:val="baseline"/>
        <w:rPr>
          <w:rFonts w:ascii="Arial" w:eastAsia="Times New Roman" w:hAnsi="Arial" w:cs="Arial"/>
          <w:spacing w:val="8"/>
          <w:sz w:val="20"/>
          <w:szCs w:val="20"/>
          <w:lang w:val="en-US" w:eastAsia="fr-FR"/>
        </w:rPr>
      </w:pPr>
      <w:r w:rsidRPr="008C2A7E">
        <w:rPr>
          <w:rFonts w:ascii="Arial" w:eastAsia="Times New Roman" w:hAnsi="Arial" w:cs="Arial"/>
          <w:spacing w:val="8"/>
          <w:sz w:val="20"/>
          <w:szCs w:val="20"/>
          <w:lang w:val="en-US" w:eastAsia="fr-FR"/>
        </w:rPr>
        <w:t>- Dermal absorption: 10%,</w:t>
      </w:r>
    </w:p>
    <w:p w14:paraId="3B43DDD1" w14:textId="77777777" w:rsidR="008C2A7E" w:rsidRPr="008C2A7E" w:rsidRDefault="008C2A7E" w:rsidP="008C2A7E">
      <w:pPr>
        <w:widowControl w:val="0"/>
        <w:kinsoku w:val="0"/>
        <w:overflowPunct w:val="0"/>
        <w:spacing w:before="34" w:after="0" w:line="258" w:lineRule="exact"/>
        <w:ind w:left="1512"/>
        <w:textAlignment w:val="baseline"/>
        <w:rPr>
          <w:rFonts w:ascii="Arial" w:eastAsia="Times New Roman" w:hAnsi="Arial" w:cs="Arial"/>
          <w:spacing w:val="10"/>
          <w:sz w:val="20"/>
          <w:szCs w:val="20"/>
          <w:lang w:val="en-US" w:eastAsia="fr-FR"/>
        </w:rPr>
      </w:pPr>
      <w:r w:rsidRPr="008C2A7E">
        <w:rPr>
          <w:rFonts w:ascii="Arial" w:eastAsia="Times New Roman" w:hAnsi="Arial" w:cs="Arial"/>
          <w:spacing w:val="10"/>
          <w:sz w:val="20"/>
          <w:szCs w:val="20"/>
          <w:lang w:val="en-US" w:eastAsia="fr-FR"/>
        </w:rPr>
        <w:t>- Body weight: 60 kg.</w:t>
      </w:r>
    </w:p>
    <w:p w14:paraId="35A17690" w14:textId="77777777" w:rsidR="008C2A7E" w:rsidRPr="008C2A7E" w:rsidRDefault="008C2A7E" w:rsidP="008C2A7E">
      <w:pPr>
        <w:widowControl w:val="0"/>
        <w:kinsoku w:val="0"/>
        <w:overflowPunct w:val="0"/>
        <w:spacing w:before="284"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quantities of 200 g, which corresponds to the maximal efficient dose for rat and 25 g, which corresponds to the minimal efficient dose for mouse, are used for the exposure scenarios and cover the applied doses range.</w:t>
      </w:r>
    </w:p>
    <w:p w14:paraId="37555539" w14:textId="77777777" w:rsidR="001C505E" w:rsidRDefault="008C2A7E" w:rsidP="008C2A7E">
      <w:pPr>
        <w:widowControl w:val="0"/>
        <w:kinsoku w:val="0"/>
        <w:overflowPunct w:val="0"/>
        <w:spacing w:before="308" w:after="0" w:line="280" w:lineRule="exact"/>
        <w:ind w:left="1512" w:right="1224" w:hanging="129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Therefore, the systemic dose of difenacoum on fingers/hands during decanting is: </w:t>
      </w:r>
    </w:p>
    <w:p w14:paraId="0E4E51C6" w14:textId="5FB33B94" w:rsidR="008C2A7E" w:rsidRPr="008C2A7E" w:rsidRDefault="008C2A7E" w:rsidP="001C505E">
      <w:pPr>
        <w:widowControl w:val="0"/>
        <w:kinsoku w:val="0"/>
        <w:overflowPunct w:val="0"/>
        <w:spacing w:before="308" w:after="0" w:line="280" w:lineRule="exact"/>
        <w:ind w:left="1512" w:right="1224"/>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For rat: 3.38x10</w:t>
      </w:r>
      <w:r w:rsidRPr="008C2A7E">
        <w:rPr>
          <w:rFonts w:ascii="Arial" w:eastAsia="Times New Roman" w:hAnsi="Arial" w:cs="Arial"/>
          <w:sz w:val="20"/>
          <w:szCs w:val="20"/>
          <w:vertAlign w:val="superscript"/>
          <w:lang w:val="en-US" w:eastAsia="fr-FR"/>
        </w:rPr>
        <w:t>-5</w:t>
      </w:r>
      <w:r w:rsidRPr="008C2A7E">
        <w:rPr>
          <w:rFonts w:ascii="Arial" w:eastAsia="Times New Roman" w:hAnsi="Arial" w:cs="Arial"/>
          <w:sz w:val="20"/>
          <w:szCs w:val="20"/>
          <w:lang w:val="en-US" w:eastAsia="fr-FR"/>
        </w:rPr>
        <w:t xml:space="preserve"> mg/kg bw/day</w:t>
      </w:r>
    </w:p>
    <w:p w14:paraId="6DA3DC23" w14:textId="77777777" w:rsidR="008C2A7E" w:rsidRPr="008C2A7E" w:rsidRDefault="008C2A7E" w:rsidP="008C2A7E">
      <w:pPr>
        <w:widowControl w:val="0"/>
        <w:kinsoku w:val="0"/>
        <w:overflowPunct w:val="0"/>
        <w:spacing w:before="35" w:after="0" w:line="258" w:lineRule="exact"/>
        <w:ind w:left="1512"/>
        <w:textAlignment w:val="baseline"/>
        <w:rPr>
          <w:rFonts w:ascii="Arial" w:eastAsia="Times New Roman" w:hAnsi="Arial" w:cs="Arial"/>
          <w:spacing w:val="4"/>
          <w:sz w:val="20"/>
          <w:szCs w:val="20"/>
          <w:lang w:val="en-US" w:eastAsia="fr-FR"/>
        </w:rPr>
      </w:pPr>
      <w:r w:rsidRPr="008C2A7E">
        <w:rPr>
          <w:rFonts w:ascii="Arial" w:eastAsia="Times New Roman" w:hAnsi="Arial" w:cs="Arial"/>
          <w:spacing w:val="4"/>
          <w:sz w:val="20"/>
          <w:szCs w:val="20"/>
          <w:lang w:val="en-US" w:eastAsia="fr-FR"/>
        </w:rPr>
        <w:t>- For mouse: 4.22 x10</w:t>
      </w:r>
      <w:r w:rsidRPr="008C2A7E">
        <w:rPr>
          <w:rFonts w:ascii="Arial" w:eastAsia="Times New Roman" w:hAnsi="Arial" w:cs="Arial"/>
          <w:spacing w:val="4"/>
          <w:sz w:val="20"/>
          <w:szCs w:val="20"/>
          <w:vertAlign w:val="superscript"/>
          <w:lang w:val="en-US" w:eastAsia="fr-FR"/>
        </w:rPr>
        <w:t>-6</w:t>
      </w:r>
      <w:r w:rsidRPr="008C2A7E">
        <w:rPr>
          <w:rFonts w:ascii="Arial" w:eastAsia="Times New Roman" w:hAnsi="Arial" w:cs="Arial"/>
          <w:spacing w:val="4"/>
          <w:sz w:val="20"/>
          <w:szCs w:val="20"/>
          <w:lang w:val="en-US" w:eastAsia="fr-FR"/>
        </w:rPr>
        <w:t xml:space="preserve"> mg/kg bw/day.</w:t>
      </w:r>
    </w:p>
    <w:p w14:paraId="4241284B" w14:textId="77777777" w:rsidR="008C2A7E" w:rsidRPr="008C2A7E" w:rsidRDefault="008C2A7E" w:rsidP="008C2A7E">
      <w:pPr>
        <w:widowControl w:val="0"/>
        <w:kinsoku w:val="0"/>
        <w:overflowPunct w:val="0"/>
        <w:spacing w:before="285"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lastRenderedPageBreak/>
        <w:t>Based on all the measured exposure data (75</w:t>
      </w:r>
      <w:r w:rsidRPr="008C2A7E">
        <w:rPr>
          <w:rFonts w:ascii="Arial" w:eastAsia="Times New Roman" w:hAnsi="Arial" w:cs="Arial"/>
          <w:sz w:val="20"/>
          <w:szCs w:val="20"/>
          <w:vertAlign w:val="superscript"/>
          <w:lang w:val="en-US" w:eastAsia="fr-FR"/>
        </w:rPr>
        <w:t>th</w:t>
      </w:r>
      <w:r w:rsidRPr="008C2A7E">
        <w:rPr>
          <w:rFonts w:ascii="Arial" w:eastAsia="Times New Roman" w:hAnsi="Arial" w:cs="Arial"/>
          <w:sz w:val="20"/>
          <w:szCs w:val="20"/>
          <w:lang w:val="en-US" w:eastAsia="fr-FR"/>
        </w:rPr>
        <w:t xml:space="preserve"> percentile) from the CEFIC study, the amount of product on fingers/hands </w:t>
      </w:r>
      <w:r w:rsidRPr="008C2A7E">
        <w:rPr>
          <w:rFonts w:ascii="Arial" w:eastAsia="Times New Roman" w:hAnsi="Arial" w:cs="Arial"/>
          <w:b/>
          <w:bCs/>
          <w:sz w:val="20"/>
          <w:szCs w:val="20"/>
          <w:lang w:val="en-US" w:eastAsia="fr-FR"/>
        </w:rPr>
        <w:t xml:space="preserve">during the loading </w:t>
      </w:r>
      <w:r w:rsidRPr="008C2A7E">
        <w:rPr>
          <w:rFonts w:ascii="Arial" w:eastAsia="Times New Roman" w:hAnsi="Arial" w:cs="Arial"/>
          <w:sz w:val="20"/>
          <w:szCs w:val="20"/>
          <w:lang w:val="en-US" w:eastAsia="fr-FR"/>
        </w:rPr>
        <w:t>was 3.71 mg/manipulation (value adopted by FI RMS in the CAR of difenacoum). Although Edialux considers that maximum 30 bait points are treated per day, FR CA has used the harmonized number of manipulations for rodenticides anticoagulant set in the HEEG opinion agreed at TMIII 2010. Therefore, considering 63 loadings per day, the systemic dose of difenacoum on fingers/hands during loading is 1.95x10</w:t>
      </w:r>
      <w:r w:rsidRPr="008C2A7E">
        <w:rPr>
          <w:rFonts w:ascii="Arial" w:eastAsia="Times New Roman" w:hAnsi="Arial" w:cs="Arial"/>
          <w:sz w:val="20"/>
          <w:szCs w:val="20"/>
          <w:vertAlign w:val="superscript"/>
          <w:lang w:val="en-US" w:eastAsia="fr-FR"/>
        </w:rPr>
        <w:t>-5</w:t>
      </w:r>
      <w:r w:rsidRPr="008C2A7E">
        <w:rPr>
          <w:rFonts w:ascii="Arial" w:eastAsia="Times New Roman" w:hAnsi="Arial" w:cs="Arial"/>
          <w:sz w:val="20"/>
          <w:szCs w:val="20"/>
          <w:lang w:val="en-US" w:eastAsia="fr-FR"/>
        </w:rPr>
        <w:t xml:space="preserve"> mg/kg bw/day (for rat and mouse because the amount of disposed bait is not taken into account, as mentioned by HEEG opinion draft).</w:t>
      </w:r>
    </w:p>
    <w:p w14:paraId="58B3AF91" w14:textId="77777777" w:rsidR="008C2A7E" w:rsidRPr="008C2A7E" w:rsidRDefault="008C2A7E" w:rsidP="008C2A7E">
      <w:pPr>
        <w:widowControl w:val="0"/>
        <w:kinsoku w:val="0"/>
        <w:overflowPunct w:val="0"/>
        <w:spacing w:before="291" w:after="348" w:line="292" w:lineRule="exact"/>
        <w:ind w:left="216" w:right="216"/>
        <w:jc w:val="both"/>
        <w:textAlignment w:val="baseline"/>
        <w:rPr>
          <w:rFonts w:ascii="Arial" w:eastAsia="Times New Roman" w:hAnsi="Arial" w:cs="Arial"/>
          <w:sz w:val="18"/>
          <w:szCs w:val="20"/>
          <w:vertAlign w:val="superscript"/>
          <w:lang w:val="en-US" w:eastAsia="fr-FR"/>
        </w:rPr>
      </w:pPr>
      <w:r w:rsidRPr="008C2A7E">
        <w:rPr>
          <w:rFonts w:ascii="Arial" w:eastAsia="Times New Roman" w:hAnsi="Arial" w:cs="Arial"/>
          <w:sz w:val="20"/>
          <w:szCs w:val="20"/>
          <w:lang w:val="en-US" w:eastAsia="fr-FR"/>
        </w:rPr>
        <w:t>Based on all the measured exposure data (75</w:t>
      </w:r>
      <w:r w:rsidRPr="008C2A7E">
        <w:rPr>
          <w:rFonts w:ascii="Arial" w:eastAsia="Times New Roman" w:hAnsi="Arial" w:cs="Arial"/>
          <w:sz w:val="20"/>
          <w:szCs w:val="20"/>
          <w:vertAlign w:val="superscript"/>
          <w:lang w:val="en-US" w:eastAsia="fr-FR"/>
        </w:rPr>
        <w:t>th</w:t>
      </w:r>
      <w:r w:rsidRPr="008C2A7E">
        <w:rPr>
          <w:rFonts w:ascii="Arial" w:eastAsia="Times New Roman" w:hAnsi="Arial" w:cs="Arial"/>
          <w:sz w:val="20"/>
          <w:szCs w:val="20"/>
          <w:lang w:val="en-US" w:eastAsia="fr-FR"/>
        </w:rPr>
        <w:t xml:space="preserve"> percentile) from the CEFIC study, the amount of product on fingers/hands </w:t>
      </w:r>
      <w:r w:rsidRPr="008C2A7E">
        <w:rPr>
          <w:rFonts w:ascii="Arial" w:eastAsia="Times New Roman" w:hAnsi="Arial" w:cs="Arial"/>
          <w:b/>
          <w:bCs/>
          <w:sz w:val="20"/>
          <w:szCs w:val="20"/>
          <w:lang w:val="en-US" w:eastAsia="fr-FR"/>
        </w:rPr>
        <w:t xml:space="preserve">during the cleaning </w:t>
      </w:r>
      <w:r w:rsidRPr="008C2A7E">
        <w:rPr>
          <w:rFonts w:ascii="Arial" w:eastAsia="Times New Roman" w:hAnsi="Arial" w:cs="Arial"/>
          <w:sz w:val="20"/>
          <w:szCs w:val="20"/>
          <w:lang w:val="en-US" w:eastAsia="fr-FR"/>
        </w:rPr>
        <w:t>was 4.52 mg/manipulation (value adopted by FI RMS in the CAR of difenacoum). The cleaning consists to throw the residual product in the garbage and to clean the bait box with a brush but without water.</w:t>
      </w:r>
    </w:p>
    <w:p w14:paraId="00634437" w14:textId="77777777" w:rsidR="008C2A7E" w:rsidRPr="008C2A7E" w:rsidRDefault="008C2A7E" w:rsidP="008C2A7E">
      <w:pPr>
        <w:widowControl w:val="0"/>
        <w:kinsoku w:val="0"/>
        <w:overflowPunct w:val="0"/>
        <w:spacing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Although Edialux considers that maximum 30 bait points are collected per day, FR CA have used the harmonized number of manipulations for rodenticides anticoagulant</w:t>
      </w:r>
      <w:r w:rsidRPr="008C2A7E">
        <w:rPr>
          <w:rFonts w:ascii="Arial" w:eastAsia="Times New Roman" w:hAnsi="Arial" w:cs="Times New Roman"/>
          <w:sz w:val="20"/>
          <w:szCs w:val="20"/>
          <w:vertAlign w:val="superscript"/>
          <w:lang w:val="en-US" w:eastAsia="fr-FR"/>
        </w:rPr>
        <w:footnoteReference w:id="15"/>
      </w:r>
      <w:r w:rsidRPr="008C2A7E">
        <w:rPr>
          <w:rFonts w:ascii="Arial" w:eastAsia="Times New Roman" w:hAnsi="Arial" w:cs="Arial"/>
          <w:sz w:val="20"/>
          <w:szCs w:val="20"/>
          <w:lang w:val="en-US" w:eastAsia="fr-FR"/>
        </w:rPr>
        <w:t xml:space="preserve"> set in the HEEG opinion agreed at TMIII 2010. Therefore, considering 16 cleanings per day, the systemic dose of difenacoum on fingers/hands during loading is 6.03x10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mg/kg bw/day (for rat and mouse because the amount of disposed bait is not taken into account, as mentioned by HEEG opinion draft).</w:t>
      </w:r>
    </w:p>
    <w:p w14:paraId="7B3CB317" w14:textId="77777777" w:rsidR="008C2A7E" w:rsidRPr="008C2A7E" w:rsidRDefault="008C2A7E" w:rsidP="008C2A7E">
      <w:pPr>
        <w:widowControl w:val="0"/>
        <w:kinsoku w:val="0"/>
        <w:overflowPunct w:val="0"/>
        <w:spacing w:before="272" w:after="0" w:line="293"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In conclusion, the total systemic dermal exposure is set at 5.93x10</w:t>
      </w:r>
      <w:r w:rsidRPr="008C2A7E">
        <w:rPr>
          <w:rFonts w:ascii="Arial" w:eastAsia="Times New Roman" w:hAnsi="Arial" w:cs="Arial"/>
          <w:sz w:val="20"/>
          <w:szCs w:val="20"/>
          <w:vertAlign w:val="superscript"/>
          <w:lang w:val="en-US" w:eastAsia="fr-FR"/>
        </w:rPr>
        <w:t>-5</w:t>
      </w:r>
      <w:r w:rsidRPr="008C2A7E">
        <w:rPr>
          <w:rFonts w:ascii="Arial" w:eastAsia="Times New Roman" w:hAnsi="Arial" w:cs="Arial"/>
          <w:sz w:val="20"/>
          <w:szCs w:val="20"/>
          <w:lang w:val="en-US" w:eastAsia="fr-FR"/>
        </w:rPr>
        <w:t xml:space="preserve"> / 2.97x10</w:t>
      </w:r>
      <w:r w:rsidRPr="008C2A7E">
        <w:rPr>
          <w:rFonts w:ascii="Arial" w:eastAsia="Times New Roman" w:hAnsi="Arial" w:cs="Arial"/>
          <w:sz w:val="20"/>
          <w:szCs w:val="20"/>
          <w:vertAlign w:val="superscript"/>
          <w:lang w:val="en-US" w:eastAsia="fr-FR"/>
        </w:rPr>
        <w:t>-5</w:t>
      </w:r>
      <w:r w:rsidRPr="008C2A7E">
        <w:rPr>
          <w:rFonts w:ascii="Arial" w:eastAsia="Times New Roman" w:hAnsi="Arial" w:cs="Arial"/>
          <w:sz w:val="20"/>
          <w:szCs w:val="20"/>
          <w:lang w:val="en-US" w:eastAsia="fr-FR"/>
        </w:rPr>
        <w:t xml:space="preserve"> mg/kg bw/day without PPE for rat and mouse, respectively. The exposure is reduced by a factor of 10 down to 5.93x10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 2.97x10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mg/kg bw/day for rat and mouse, respectively when gloves are worn (10% gloves penetration factor). According to the HEEG opinion agreed at TMI10 (default protection factors for protective clothing and gloves), a further refinement is possible considering a glove penetration factor of 5% for solids. In this case, the total systemic dermal exposure is 2.96x10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 1.49x10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mg/kg bw/day for rat and mouse, respectively.</w:t>
      </w:r>
    </w:p>
    <w:p w14:paraId="62AF73A3" w14:textId="77777777" w:rsidR="008C2A7E" w:rsidRPr="008C2A7E" w:rsidRDefault="008C2A7E" w:rsidP="008C2A7E">
      <w:pPr>
        <w:widowControl w:val="0"/>
        <w:kinsoku w:val="0"/>
        <w:overflowPunct w:val="0"/>
        <w:spacing w:before="111" w:after="0" w:line="180" w:lineRule="exact"/>
        <w:ind w:left="216" w:right="216"/>
        <w:jc w:val="both"/>
        <w:textAlignment w:val="baseline"/>
        <w:rPr>
          <w:rFonts w:ascii="Arial" w:eastAsia="Times New Roman" w:hAnsi="Arial" w:cs="Arial"/>
          <w:sz w:val="18"/>
          <w:szCs w:val="20"/>
          <w:vertAlign w:val="superscript"/>
          <w:lang w:val="en-US" w:eastAsia="fr-FR"/>
        </w:rPr>
      </w:pPr>
    </w:p>
    <w:p w14:paraId="7FF42D38" w14:textId="77777777" w:rsidR="008C2A7E" w:rsidRPr="008C2A7E" w:rsidRDefault="008C2A7E" w:rsidP="008C2A7E">
      <w:pPr>
        <w:widowControl w:val="0"/>
        <w:kinsoku w:val="0"/>
        <w:overflowPunct w:val="0"/>
        <w:spacing w:before="327" w:after="0" w:line="257" w:lineRule="exact"/>
        <w:ind w:left="216"/>
        <w:textAlignment w:val="baseline"/>
        <w:rPr>
          <w:rFonts w:ascii="Arial" w:eastAsia="Times New Roman" w:hAnsi="Arial" w:cs="Arial"/>
          <w:i/>
          <w:iCs/>
          <w:sz w:val="20"/>
          <w:szCs w:val="20"/>
          <w:lang w:val="en-US" w:eastAsia="fr-FR"/>
        </w:rPr>
      </w:pPr>
      <w:r w:rsidRPr="008C2A7E">
        <w:rPr>
          <w:rFonts w:ascii="Arial" w:eastAsia="Times New Roman" w:hAnsi="Arial" w:cs="Arial"/>
          <w:i/>
          <w:iCs/>
          <w:sz w:val="20"/>
          <w:szCs w:val="20"/>
          <w:lang w:val="en-US" w:eastAsia="fr-FR"/>
        </w:rPr>
        <w:t>Inhalation exposure</w:t>
      </w:r>
    </w:p>
    <w:p w14:paraId="5577CAF5" w14:textId="77777777" w:rsidR="008C2A7E" w:rsidRPr="008C2A7E" w:rsidRDefault="008C2A7E" w:rsidP="008C2A7E">
      <w:pPr>
        <w:widowControl w:val="0"/>
        <w:kinsoku w:val="0"/>
        <w:overflowPunct w:val="0"/>
        <w:spacing w:before="333" w:after="0" w:line="291" w:lineRule="exact"/>
        <w:ind w:left="216" w:right="131"/>
        <w:jc w:val="both"/>
        <w:textAlignment w:val="baseline"/>
        <w:rPr>
          <w:rFonts w:ascii="Arial" w:eastAsia="Times New Roman" w:hAnsi="Arial" w:cs="Arial"/>
          <w:sz w:val="20"/>
          <w:szCs w:val="20"/>
          <w:lang w:val="en-US" w:eastAsia="fr-FR"/>
        </w:rPr>
      </w:pPr>
      <w:r w:rsidRPr="008C2A7E">
        <w:rPr>
          <w:rFonts w:ascii="Arial" w:eastAsia="Times New Roman" w:hAnsi="Arial" w:cs="Arial"/>
          <w:spacing w:val="1"/>
          <w:sz w:val="20"/>
          <w:szCs w:val="20"/>
          <w:lang w:val="en-US" w:eastAsia="fr-FR"/>
        </w:rPr>
        <w:t xml:space="preserve">Exposure by inhalation route is relevant </w:t>
      </w:r>
      <w:r w:rsidRPr="008C2A7E">
        <w:rPr>
          <w:rFonts w:ascii="Arial" w:eastAsia="Times New Roman" w:hAnsi="Arial" w:cs="Arial"/>
          <w:b/>
          <w:bCs/>
          <w:spacing w:val="1"/>
          <w:sz w:val="20"/>
          <w:szCs w:val="20"/>
          <w:lang w:val="en-US" w:eastAsia="fr-FR"/>
        </w:rPr>
        <w:t xml:space="preserve">during decanting </w:t>
      </w:r>
      <w:r w:rsidRPr="008C2A7E">
        <w:rPr>
          <w:rFonts w:ascii="Arial" w:eastAsia="Times New Roman" w:hAnsi="Arial" w:cs="Arial"/>
          <w:spacing w:val="1"/>
          <w:sz w:val="20"/>
          <w:szCs w:val="20"/>
          <w:lang w:val="en-US" w:eastAsia="fr-FR"/>
        </w:rPr>
        <w:t>of the product. The overall 75</w:t>
      </w:r>
      <w:r w:rsidRPr="008C2A7E">
        <w:rPr>
          <w:rFonts w:ascii="Arial" w:eastAsia="Times New Roman" w:hAnsi="Arial" w:cs="Arial"/>
          <w:spacing w:val="1"/>
          <w:sz w:val="20"/>
          <w:szCs w:val="20"/>
          <w:vertAlign w:val="superscript"/>
          <w:lang w:val="en-US" w:eastAsia="fr-FR"/>
        </w:rPr>
        <w:t xml:space="preserve">th </w:t>
      </w:r>
      <w:r w:rsidRPr="008C2A7E">
        <w:rPr>
          <w:rFonts w:ascii="Arial" w:eastAsia="Times New Roman" w:hAnsi="Arial" w:cs="Arial"/>
          <w:spacing w:val="1"/>
          <w:sz w:val="20"/>
          <w:szCs w:val="20"/>
          <w:lang w:val="en-US" w:eastAsia="fr-FR"/>
        </w:rPr>
        <w:t>percentile of air monitoring product residue per replicate was found at 1.92 mg product/m</w:t>
      </w:r>
      <w:r w:rsidRPr="008C2A7E">
        <w:rPr>
          <w:rFonts w:ascii="Arial" w:eastAsia="Times New Roman" w:hAnsi="Arial" w:cs="Arial"/>
          <w:spacing w:val="1"/>
          <w:sz w:val="20"/>
          <w:szCs w:val="20"/>
          <w:vertAlign w:val="superscript"/>
          <w:lang w:val="en-US" w:eastAsia="fr-FR"/>
        </w:rPr>
        <w:t xml:space="preserve">3 </w:t>
      </w:r>
      <w:r w:rsidRPr="008C2A7E">
        <w:rPr>
          <w:rFonts w:ascii="Arial" w:eastAsia="Times New Roman" w:hAnsi="Arial" w:cs="Arial"/>
          <w:sz w:val="20"/>
          <w:szCs w:val="20"/>
          <w:lang w:val="en-US" w:eastAsia="fr-FR"/>
        </w:rPr>
        <w:t>(value adopted by FI RMS in the CAR of difenacoum).</w:t>
      </w:r>
    </w:p>
    <w:p w14:paraId="6FB1FE87" w14:textId="77777777" w:rsidR="008C2A7E" w:rsidRPr="008C2A7E" w:rsidRDefault="008C2A7E" w:rsidP="008C2A7E">
      <w:pPr>
        <w:widowControl w:val="0"/>
        <w:kinsoku w:val="0"/>
        <w:overflowPunct w:val="0"/>
        <w:spacing w:before="35" w:after="0" w:line="258" w:lineRule="exact"/>
        <w:ind w:left="216" w:right="131"/>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following parameters were considered:</w:t>
      </w:r>
    </w:p>
    <w:p w14:paraId="1A7E85F8" w14:textId="77777777" w:rsidR="008C2A7E" w:rsidRPr="008C2A7E" w:rsidRDefault="008C2A7E" w:rsidP="008C2A7E">
      <w:pPr>
        <w:widowControl w:val="0"/>
        <w:kinsoku w:val="0"/>
        <w:overflowPunct w:val="0"/>
        <w:spacing w:before="30" w:after="0" w:line="260" w:lineRule="exact"/>
        <w:ind w:left="1512" w:right="131"/>
        <w:textAlignment w:val="baseline"/>
        <w:rPr>
          <w:rFonts w:ascii="Arial" w:eastAsia="Times New Roman" w:hAnsi="Arial" w:cs="Arial"/>
          <w:spacing w:val="-1"/>
          <w:sz w:val="20"/>
          <w:szCs w:val="20"/>
          <w:lang w:val="en-US" w:eastAsia="fr-FR"/>
        </w:rPr>
      </w:pPr>
      <w:r w:rsidRPr="008C2A7E">
        <w:rPr>
          <w:rFonts w:ascii="Arial" w:eastAsia="Times New Roman" w:hAnsi="Arial" w:cs="Arial"/>
          <w:spacing w:val="9"/>
          <w:sz w:val="20"/>
          <w:szCs w:val="20"/>
          <w:lang w:val="en-US" w:eastAsia="fr-FR"/>
        </w:rPr>
        <w:t xml:space="preserve">- Duration of manipulation: 15 minutes per day for rat and 3 minutes per </w:t>
      </w:r>
      <w:r w:rsidRPr="008C2A7E">
        <w:rPr>
          <w:rFonts w:ascii="Arial" w:eastAsia="Times New Roman" w:hAnsi="Arial" w:cs="Arial"/>
          <w:spacing w:val="-1"/>
          <w:sz w:val="20"/>
          <w:szCs w:val="20"/>
          <w:lang w:val="en-US" w:eastAsia="fr-FR"/>
        </w:rPr>
        <w:t>day for mouse.</w:t>
      </w:r>
    </w:p>
    <w:p w14:paraId="02E63791" w14:textId="77777777" w:rsidR="008C2A7E" w:rsidRPr="008C2A7E" w:rsidRDefault="008C2A7E" w:rsidP="008C2A7E">
      <w:pPr>
        <w:widowControl w:val="0"/>
        <w:kinsoku w:val="0"/>
        <w:overflowPunct w:val="0"/>
        <w:spacing w:before="26" w:after="0" w:line="260" w:lineRule="exact"/>
        <w:ind w:left="1512" w:right="131"/>
        <w:textAlignment w:val="baseline"/>
        <w:rPr>
          <w:rFonts w:ascii="Arial" w:eastAsia="Times New Roman" w:hAnsi="Arial" w:cs="Arial"/>
          <w:spacing w:val="6"/>
          <w:sz w:val="20"/>
          <w:szCs w:val="20"/>
          <w:lang w:val="en-US" w:eastAsia="fr-FR"/>
        </w:rPr>
      </w:pPr>
      <w:r w:rsidRPr="008C2A7E">
        <w:rPr>
          <w:rFonts w:ascii="Arial" w:eastAsia="Times New Roman" w:hAnsi="Arial" w:cs="Arial"/>
          <w:spacing w:val="6"/>
          <w:sz w:val="20"/>
          <w:szCs w:val="20"/>
          <w:lang w:val="en-US" w:eastAsia="fr-FR"/>
        </w:rPr>
        <w:t>- Inhalation rate: 1.25 m</w:t>
      </w:r>
      <w:r w:rsidRPr="008C2A7E">
        <w:rPr>
          <w:rFonts w:ascii="Arial" w:eastAsia="Times New Roman" w:hAnsi="Arial" w:cs="Arial"/>
          <w:spacing w:val="6"/>
          <w:sz w:val="20"/>
          <w:szCs w:val="20"/>
          <w:vertAlign w:val="superscript"/>
          <w:lang w:val="en-US" w:eastAsia="fr-FR"/>
        </w:rPr>
        <w:t>3</w:t>
      </w:r>
      <w:r w:rsidRPr="008C2A7E">
        <w:rPr>
          <w:rFonts w:ascii="Arial" w:eastAsia="Times New Roman" w:hAnsi="Arial" w:cs="Arial"/>
          <w:spacing w:val="6"/>
          <w:sz w:val="20"/>
          <w:szCs w:val="20"/>
          <w:lang w:val="en-US" w:eastAsia="fr-FR"/>
        </w:rPr>
        <w:t>/hour</w:t>
      </w:r>
    </w:p>
    <w:p w14:paraId="54EE5931" w14:textId="77777777" w:rsidR="008C2A7E" w:rsidRPr="008C2A7E" w:rsidRDefault="008C2A7E" w:rsidP="008C2A7E">
      <w:pPr>
        <w:widowControl w:val="0"/>
        <w:kinsoku w:val="0"/>
        <w:overflowPunct w:val="0"/>
        <w:spacing w:before="37" w:after="0" w:line="260" w:lineRule="exact"/>
        <w:ind w:left="1512" w:right="131"/>
        <w:textAlignment w:val="baseline"/>
        <w:rPr>
          <w:rFonts w:ascii="Arial" w:eastAsia="Times New Roman" w:hAnsi="Arial" w:cs="Arial"/>
          <w:spacing w:val="7"/>
          <w:sz w:val="20"/>
          <w:szCs w:val="20"/>
          <w:lang w:val="en-US" w:eastAsia="fr-FR"/>
        </w:rPr>
      </w:pPr>
      <w:r w:rsidRPr="008C2A7E">
        <w:rPr>
          <w:rFonts w:ascii="Arial" w:eastAsia="Times New Roman" w:hAnsi="Arial" w:cs="Arial"/>
          <w:spacing w:val="7"/>
          <w:sz w:val="20"/>
          <w:szCs w:val="20"/>
          <w:lang w:val="en-US" w:eastAsia="fr-FR"/>
        </w:rPr>
        <w:t>- Inhalation absorption: 100%</w:t>
      </w:r>
    </w:p>
    <w:p w14:paraId="56E08A63" w14:textId="77777777" w:rsidR="008C2A7E" w:rsidRPr="008C2A7E" w:rsidRDefault="008C2A7E" w:rsidP="008C2A7E">
      <w:pPr>
        <w:widowControl w:val="0"/>
        <w:kinsoku w:val="0"/>
        <w:overflowPunct w:val="0"/>
        <w:spacing w:before="33" w:after="0" w:line="260" w:lineRule="exact"/>
        <w:ind w:left="1512" w:right="131"/>
        <w:textAlignment w:val="baseline"/>
        <w:rPr>
          <w:rFonts w:ascii="Arial" w:eastAsia="Times New Roman" w:hAnsi="Arial" w:cs="Arial"/>
          <w:spacing w:val="5"/>
          <w:sz w:val="20"/>
          <w:szCs w:val="20"/>
          <w:lang w:val="en-US" w:eastAsia="fr-FR"/>
        </w:rPr>
      </w:pPr>
      <w:r w:rsidRPr="008C2A7E">
        <w:rPr>
          <w:rFonts w:ascii="Arial" w:eastAsia="Times New Roman" w:hAnsi="Arial" w:cs="Arial"/>
          <w:spacing w:val="5"/>
          <w:sz w:val="20"/>
          <w:szCs w:val="20"/>
          <w:lang w:val="en-US" w:eastAsia="fr-FR"/>
        </w:rPr>
        <w:t>- Active substance in product: 0.005%</w:t>
      </w:r>
    </w:p>
    <w:p w14:paraId="7F29E3C8" w14:textId="77777777" w:rsidR="008C2A7E" w:rsidRPr="008C2A7E" w:rsidRDefault="008C2A7E" w:rsidP="008C2A7E">
      <w:pPr>
        <w:widowControl w:val="0"/>
        <w:kinsoku w:val="0"/>
        <w:overflowPunct w:val="0"/>
        <w:spacing w:before="28" w:after="0" w:line="260" w:lineRule="exact"/>
        <w:ind w:left="1512" w:right="131"/>
        <w:textAlignment w:val="baseline"/>
        <w:rPr>
          <w:rFonts w:ascii="Arial" w:eastAsia="Times New Roman" w:hAnsi="Arial" w:cs="Arial"/>
          <w:spacing w:val="10"/>
          <w:sz w:val="20"/>
          <w:szCs w:val="20"/>
          <w:lang w:val="en-US" w:eastAsia="fr-FR"/>
        </w:rPr>
      </w:pPr>
      <w:r w:rsidRPr="008C2A7E">
        <w:rPr>
          <w:rFonts w:ascii="Arial" w:eastAsia="Times New Roman" w:hAnsi="Arial" w:cs="Arial"/>
          <w:spacing w:val="10"/>
          <w:sz w:val="20"/>
          <w:szCs w:val="20"/>
          <w:lang w:val="en-US" w:eastAsia="fr-FR"/>
        </w:rPr>
        <w:t>- Body weight: 60 kg</w:t>
      </w:r>
    </w:p>
    <w:p w14:paraId="05147E79" w14:textId="77777777" w:rsidR="008C2A7E" w:rsidRPr="008C2A7E" w:rsidRDefault="008C2A7E" w:rsidP="008C2A7E">
      <w:pPr>
        <w:widowControl w:val="0"/>
        <w:kinsoku w:val="0"/>
        <w:overflowPunct w:val="0"/>
        <w:spacing w:before="30" w:after="0" w:line="258" w:lineRule="exact"/>
        <w:ind w:left="216" w:right="131"/>
        <w:textAlignment w:val="baseline"/>
        <w:rPr>
          <w:rFonts w:ascii="Arial" w:eastAsia="Times New Roman" w:hAnsi="Arial" w:cs="Arial"/>
          <w:spacing w:val="-1"/>
          <w:sz w:val="20"/>
          <w:szCs w:val="20"/>
          <w:lang w:val="en-US" w:eastAsia="fr-FR"/>
        </w:rPr>
      </w:pPr>
      <w:r w:rsidRPr="008C2A7E">
        <w:rPr>
          <w:rFonts w:ascii="Arial" w:eastAsia="Times New Roman" w:hAnsi="Arial" w:cs="Arial"/>
          <w:sz w:val="20"/>
          <w:szCs w:val="20"/>
          <w:lang w:val="en-US" w:eastAsia="fr-FR"/>
        </w:rPr>
        <w:t>Based on these assumptions, the systemic concentration of difenacoum is 5.00x10</w:t>
      </w:r>
      <w:r w:rsidRPr="008C2A7E">
        <w:rPr>
          <w:rFonts w:ascii="Arial" w:eastAsia="Times New Roman" w:hAnsi="Arial" w:cs="Arial"/>
          <w:sz w:val="20"/>
          <w:szCs w:val="20"/>
          <w:vertAlign w:val="superscript"/>
          <w:lang w:val="en-US" w:eastAsia="fr-FR"/>
        </w:rPr>
        <w:t>-7</w:t>
      </w:r>
      <w:r w:rsidRPr="008C2A7E">
        <w:rPr>
          <w:rFonts w:ascii="Arial" w:eastAsia="Times New Roman" w:hAnsi="Arial" w:cs="Arial"/>
          <w:sz w:val="20"/>
          <w:szCs w:val="20"/>
          <w:lang w:val="en-US" w:eastAsia="fr-FR"/>
        </w:rPr>
        <w:t xml:space="preserve"> mg/kg </w:t>
      </w:r>
      <w:r w:rsidRPr="008C2A7E">
        <w:rPr>
          <w:rFonts w:ascii="Arial" w:eastAsia="Times New Roman" w:hAnsi="Arial" w:cs="Arial"/>
          <w:spacing w:val="-1"/>
          <w:sz w:val="20"/>
          <w:szCs w:val="20"/>
          <w:lang w:val="en-US" w:eastAsia="fr-FR"/>
        </w:rPr>
        <w:t>bw/day and 1.00x10</w:t>
      </w:r>
      <w:r w:rsidRPr="008C2A7E">
        <w:rPr>
          <w:rFonts w:ascii="Arial" w:eastAsia="Times New Roman" w:hAnsi="Arial" w:cs="Arial"/>
          <w:spacing w:val="-1"/>
          <w:sz w:val="20"/>
          <w:szCs w:val="20"/>
          <w:vertAlign w:val="superscript"/>
          <w:lang w:val="en-US" w:eastAsia="fr-FR"/>
        </w:rPr>
        <w:t>-7</w:t>
      </w:r>
      <w:r w:rsidRPr="008C2A7E">
        <w:rPr>
          <w:rFonts w:ascii="Arial" w:eastAsia="Times New Roman" w:hAnsi="Arial" w:cs="Arial"/>
          <w:spacing w:val="-1"/>
          <w:sz w:val="20"/>
          <w:szCs w:val="20"/>
          <w:lang w:val="en-US" w:eastAsia="fr-FR"/>
        </w:rPr>
        <w:t xml:space="preserve"> mg/kg bw/day for rat and mouse, respectively.</w:t>
      </w:r>
    </w:p>
    <w:p w14:paraId="7E44A386" w14:textId="77777777" w:rsidR="008C2A7E" w:rsidRPr="008C2A7E" w:rsidRDefault="008C2A7E" w:rsidP="008C2A7E">
      <w:pPr>
        <w:widowControl w:val="0"/>
        <w:kinsoku w:val="0"/>
        <w:overflowPunct w:val="0"/>
        <w:spacing w:before="331" w:after="0" w:line="257" w:lineRule="exact"/>
        <w:ind w:left="216"/>
        <w:textAlignment w:val="baseline"/>
        <w:rPr>
          <w:rFonts w:ascii="Arial" w:eastAsia="Times New Roman" w:hAnsi="Arial" w:cs="Arial"/>
          <w:i/>
          <w:iCs/>
          <w:spacing w:val="-1"/>
          <w:sz w:val="20"/>
          <w:szCs w:val="20"/>
          <w:lang w:val="en-US" w:eastAsia="fr-FR"/>
        </w:rPr>
      </w:pPr>
      <w:r w:rsidRPr="008C2A7E">
        <w:rPr>
          <w:rFonts w:ascii="Arial" w:eastAsia="Times New Roman" w:hAnsi="Arial" w:cs="Arial"/>
          <w:i/>
          <w:iCs/>
          <w:spacing w:val="-1"/>
          <w:sz w:val="20"/>
          <w:szCs w:val="20"/>
          <w:lang w:val="en-US" w:eastAsia="fr-FR"/>
        </w:rPr>
        <w:lastRenderedPageBreak/>
        <w:t>Total exposure</w:t>
      </w:r>
    </w:p>
    <w:p w14:paraId="2A423508" w14:textId="77777777" w:rsidR="008C2A7E" w:rsidRPr="008C2A7E" w:rsidRDefault="008C2A7E" w:rsidP="008C2A7E">
      <w:pPr>
        <w:widowControl w:val="0"/>
        <w:kinsoku w:val="0"/>
        <w:overflowPunct w:val="0"/>
        <w:spacing w:before="279" w:after="0" w:line="293"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total systemic exposure resulting from inhalation and dermal contacts with the product is 5.98x10</w:t>
      </w:r>
      <w:r w:rsidRPr="008C2A7E">
        <w:rPr>
          <w:rFonts w:ascii="Arial" w:eastAsia="Times New Roman" w:hAnsi="Arial" w:cs="Arial"/>
          <w:sz w:val="20"/>
          <w:szCs w:val="20"/>
          <w:vertAlign w:val="superscript"/>
          <w:lang w:val="en-US" w:eastAsia="fr-FR"/>
        </w:rPr>
        <w:t>-5</w:t>
      </w:r>
      <w:r w:rsidRPr="008C2A7E">
        <w:rPr>
          <w:rFonts w:ascii="Arial" w:eastAsia="Times New Roman" w:hAnsi="Arial" w:cs="Arial"/>
          <w:sz w:val="20"/>
          <w:szCs w:val="20"/>
          <w:lang w:val="en-US" w:eastAsia="fr-FR"/>
        </w:rPr>
        <w:t xml:space="preserve"> / 2.98x10</w:t>
      </w:r>
      <w:r w:rsidRPr="008C2A7E">
        <w:rPr>
          <w:rFonts w:ascii="Arial" w:eastAsia="Times New Roman" w:hAnsi="Arial" w:cs="Arial"/>
          <w:sz w:val="20"/>
          <w:szCs w:val="20"/>
          <w:vertAlign w:val="superscript"/>
          <w:lang w:val="en-US" w:eastAsia="fr-FR"/>
        </w:rPr>
        <w:t>-5</w:t>
      </w:r>
      <w:r w:rsidRPr="008C2A7E">
        <w:rPr>
          <w:rFonts w:ascii="Arial" w:eastAsia="Times New Roman" w:hAnsi="Arial" w:cs="Arial"/>
          <w:sz w:val="20"/>
          <w:szCs w:val="20"/>
          <w:lang w:val="en-US" w:eastAsia="fr-FR"/>
        </w:rPr>
        <w:t xml:space="preserve"> mg a.s/kg bw/day without gloves for rat and mouse, respectively. The systemic exposure is reduced to 6.43x10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 3.07x10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mg a.s/kg bw/day for rat and mouse, respectively, with gloves, considering a 10% penetration factor or 3.46x10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 1.59x10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mg a.s/kg bw/day for rat and mouse, respectively, with gloves, considering a 5% penetration factor.</w:t>
      </w:r>
    </w:p>
    <w:p w14:paraId="48F9365E" w14:textId="77777777" w:rsidR="008C2A7E" w:rsidRPr="008C2A7E" w:rsidRDefault="008C2A7E" w:rsidP="008C2A7E">
      <w:pPr>
        <w:widowControl w:val="0"/>
        <w:kinsoku w:val="0"/>
        <w:overflowPunct w:val="0"/>
        <w:spacing w:before="272" w:after="0" w:line="293"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estimations above are representative for exposure to SORKIL AVOINE SPECIALE in bulk but they represent a very worst case when the product is supplied and applied in sachets. In this case, it can be assumed that there is no decanting phase and no exposure is expected during loading in bait points as the sachet prevents dermal contacts. Therefore, only exposure during cleaning can be considered: 6.03x10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mg a.s/kg bw/day without gloves and 6.03x10</w:t>
      </w:r>
      <w:r w:rsidRPr="008C2A7E">
        <w:rPr>
          <w:rFonts w:ascii="Arial" w:eastAsia="Times New Roman" w:hAnsi="Arial" w:cs="Arial"/>
          <w:sz w:val="20"/>
          <w:szCs w:val="20"/>
          <w:vertAlign w:val="superscript"/>
          <w:lang w:val="en-US" w:eastAsia="fr-FR"/>
        </w:rPr>
        <w:t>-7</w:t>
      </w:r>
      <w:r w:rsidRPr="008C2A7E">
        <w:rPr>
          <w:rFonts w:ascii="Arial" w:eastAsia="Times New Roman" w:hAnsi="Arial" w:cs="Arial"/>
          <w:sz w:val="20"/>
          <w:szCs w:val="20"/>
          <w:lang w:val="en-US" w:eastAsia="fr-FR"/>
        </w:rPr>
        <w:t xml:space="preserve"> mg a.s/kg bw/day with gloves (10 % penetration factor) (for rat and mouse because the amount of disposed bait is not taken into account, as mentioned by HEEG opinion draft).</w:t>
      </w:r>
    </w:p>
    <w:p w14:paraId="1BA79269" w14:textId="77777777" w:rsidR="008C2A7E" w:rsidRPr="008C2A7E" w:rsidRDefault="008C2A7E" w:rsidP="008C2A7E">
      <w:pPr>
        <w:autoSpaceDE w:val="0"/>
        <w:autoSpaceDN w:val="0"/>
        <w:adjustRightInd w:val="0"/>
        <w:spacing w:after="0" w:line="240" w:lineRule="auto"/>
        <w:rPr>
          <w:rFonts w:ascii="Arial" w:eastAsia="Times New Roman" w:hAnsi="Arial" w:cs="Arial"/>
          <w:sz w:val="20"/>
          <w:szCs w:val="20"/>
          <w:lang w:val="en-US" w:eastAsia="fr-FR"/>
        </w:rPr>
      </w:pPr>
    </w:p>
    <w:p w14:paraId="06A88CF5" w14:textId="77777777" w:rsidR="008C2A7E" w:rsidRPr="008C2A7E" w:rsidRDefault="008C2A7E" w:rsidP="008C2A7E">
      <w:pPr>
        <w:widowControl w:val="0"/>
        <w:kinsoku w:val="0"/>
        <w:overflowPunct w:val="0"/>
        <w:spacing w:before="21" w:after="0" w:line="259" w:lineRule="exact"/>
        <w:ind w:left="216"/>
        <w:textAlignment w:val="baseline"/>
        <w:rPr>
          <w:rFonts w:ascii="Arial" w:eastAsia="Times New Roman" w:hAnsi="Arial" w:cs="Arial"/>
          <w:b/>
          <w:bCs/>
          <w:sz w:val="20"/>
          <w:szCs w:val="20"/>
          <w:u w:val="single"/>
          <w:lang w:val="en-US" w:eastAsia="fr-FR"/>
        </w:rPr>
      </w:pPr>
      <w:r w:rsidRPr="008C2A7E">
        <w:rPr>
          <w:rFonts w:ascii="Arial" w:eastAsia="Times New Roman" w:hAnsi="Arial" w:cs="Arial"/>
          <w:b/>
          <w:bCs/>
          <w:sz w:val="20"/>
          <w:szCs w:val="20"/>
          <w:u w:val="single"/>
          <w:lang w:val="en-US" w:eastAsia="fr-FR"/>
        </w:rPr>
        <w:t>Secondary exposure</w:t>
      </w:r>
    </w:p>
    <w:p w14:paraId="0B343912" w14:textId="77777777" w:rsidR="008C2A7E" w:rsidRPr="008C2A7E" w:rsidRDefault="008C2A7E" w:rsidP="008C2A7E">
      <w:pPr>
        <w:widowControl w:val="0"/>
        <w:kinsoku w:val="0"/>
        <w:overflowPunct w:val="0"/>
        <w:spacing w:before="284"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Secondary exposure of users could result in the handling of dead rodents. However, this scenario is excluded due to unrealistic assumptions (very low amount of difenacoum is expected on the fur because SORKIL AVOINE SPECIALE is an oral bait and toxicokinetics data showed that urine is a minor route of excretion for difenacoum).</w:t>
      </w:r>
    </w:p>
    <w:p w14:paraId="6D7E2581" w14:textId="77777777" w:rsidR="008C2A7E" w:rsidRPr="008C2A7E" w:rsidRDefault="008C2A7E" w:rsidP="008C2A7E">
      <w:pPr>
        <w:widowControl w:val="0"/>
        <w:kinsoku w:val="0"/>
        <w:overflowPunct w:val="0"/>
        <w:spacing w:before="409"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In Annex 5 “Safety for professional operators”, results of the exposure calculations for the active substance for the professional user are laid out.</w:t>
      </w:r>
    </w:p>
    <w:p w14:paraId="1B71A806" w14:textId="77777777" w:rsidR="008C2A7E" w:rsidRPr="008C2A7E" w:rsidRDefault="008C2A7E" w:rsidP="008C2A7E">
      <w:pPr>
        <w:widowControl w:val="0"/>
        <w:kinsoku w:val="0"/>
        <w:overflowPunct w:val="0"/>
        <w:spacing w:before="409" w:after="0" w:line="292" w:lineRule="exact"/>
        <w:ind w:left="216" w:right="216"/>
        <w:jc w:val="both"/>
        <w:textAlignment w:val="baseline"/>
        <w:rPr>
          <w:rFonts w:ascii="Arial" w:eastAsia="Times New Roman" w:hAnsi="Arial" w:cs="Arial"/>
          <w:sz w:val="20"/>
          <w:szCs w:val="20"/>
          <w:lang w:val="en-US" w:eastAsia="fr-FR"/>
        </w:rPr>
      </w:pPr>
    </w:p>
    <w:p w14:paraId="72479FDB" w14:textId="77777777" w:rsidR="008C2A7E" w:rsidRPr="008C2A7E" w:rsidRDefault="008C2A7E" w:rsidP="008C2A7E">
      <w:pPr>
        <w:widowControl w:val="0"/>
        <w:numPr>
          <w:ilvl w:val="0"/>
          <w:numId w:val="14"/>
        </w:numPr>
        <w:autoSpaceDE w:val="0"/>
        <w:autoSpaceDN w:val="0"/>
        <w:adjustRightInd w:val="0"/>
        <w:spacing w:after="0" w:line="240" w:lineRule="auto"/>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major change: Addendum to the PAR 2013: PARATOX</w:t>
      </w:r>
    </w:p>
    <w:p w14:paraId="40CC7ECF"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highlight w:val="cyan"/>
          <w:u w:val="single"/>
          <w:lang w:val="en-GB" w:eastAsia="sv-SE"/>
        </w:rPr>
      </w:pPr>
    </w:p>
    <w:p w14:paraId="0029948F" w14:textId="77777777" w:rsidR="008C2A7E" w:rsidRPr="008C2A7E" w:rsidRDefault="008C2A7E" w:rsidP="008C2A7E">
      <w:pPr>
        <w:autoSpaceDE w:val="0"/>
        <w:autoSpaceDN w:val="0"/>
        <w:spacing w:after="0"/>
        <w:jc w:val="both"/>
        <w:rPr>
          <w:rFonts w:ascii="Arial" w:eastAsia="Times New Roman" w:hAnsi="Arial" w:cs="Arial"/>
          <w:sz w:val="20"/>
          <w:szCs w:val="20"/>
          <w:lang w:val="en-US" w:eastAsia="sv-SE"/>
        </w:rPr>
      </w:pPr>
      <w:r w:rsidRPr="008C2A7E">
        <w:rPr>
          <w:rFonts w:ascii="Arial" w:eastAsia="Times New Roman" w:hAnsi="Arial" w:cs="Arial"/>
          <w:noProof/>
          <w:sz w:val="20"/>
          <w:szCs w:val="20"/>
          <w:lang w:val="en-GB" w:eastAsia="de-DE"/>
        </w:rPr>
        <w:t>PARATOX</w:t>
      </w:r>
      <w:r w:rsidRPr="008C2A7E">
        <w:rPr>
          <w:rFonts w:ascii="Arial" w:eastAsia="Times New Roman" w:hAnsi="Arial" w:cs="Arial"/>
          <w:sz w:val="20"/>
          <w:szCs w:val="20"/>
          <w:lang w:val="en-GB" w:eastAsia="sv-SE"/>
        </w:rPr>
        <w:t xml:space="preserve"> is a ready-to-use rodenticide containing 0.005% (w/w) of difenacoum (purity: </w:t>
      </w:r>
      <w:r w:rsidRPr="008C2A7E">
        <w:rPr>
          <w:rFonts w:ascii="Arial" w:eastAsia="Times New Roman" w:hAnsi="Arial" w:cs="Arial"/>
          <w:noProof/>
          <w:color w:val="000000"/>
          <w:sz w:val="20"/>
          <w:szCs w:val="20"/>
          <w:lang w:val="en-GB" w:eastAsia="de-DE"/>
        </w:rPr>
        <w:t>960 g/kg).</w:t>
      </w:r>
      <w:r w:rsidRPr="008C2A7E">
        <w:rPr>
          <w:rFonts w:ascii="Arial" w:eastAsia="Times New Roman" w:hAnsi="Arial" w:cs="Arial"/>
          <w:sz w:val="20"/>
          <w:szCs w:val="20"/>
          <w:lang w:val="en-GB" w:eastAsia="sv-SE"/>
        </w:rPr>
        <w:t xml:space="preserve"> </w:t>
      </w:r>
      <w:r w:rsidRPr="008C2A7E">
        <w:rPr>
          <w:rFonts w:ascii="Arial" w:eastAsia="Times New Roman" w:hAnsi="Arial" w:cs="Arial"/>
          <w:noProof/>
          <w:color w:val="000000"/>
          <w:sz w:val="20"/>
          <w:szCs w:val="20"/>
          <w:lang w:val="en-GB" w:eastAsia="de-DE"/>
        </w:rPr>
        <w:t>Baits are packaged in plastic sachets for professional and non-professional users or in bulk for professional users</w:t>
      </w:r>
      <w:r w:rsidRPr="008C2A7E">
        <w:rPr>
          <w:rFonts w:ascii="Arial" w:eastAsia="Times New Roman" w:hAnsi="Arial" w:cs="Arial"/>
          <w:sz w:val="20"/>
          <w:szCs w:val="20"/>
          <w:lang w:val="en-GB" w:eastAsia="sv-SE"/>
        </w:rPr>
        <w:t xml:space="preserve">. </w:t>
      </w:r>
      <w:r w:rsidRPr="008C2A7E">
        <w:rPr>
          <w:rFonts w:ascii="Arial" w:eastAsia="Times New Roman" w:hAnsi="Arial" w:cs="Arial"/>
          <w:sz w:val="20"/>
          <w:szCs w:val="20"/>
          <w:lang w:val="en-US" w:eastAsia="sv-SE"/>
        </w:rPr>
        <w:t xml:space="preserve">In the case of plastic sachet, it can be assumed that there is no decanting phase and no exposure is expected during loading in bait points. </w:t>
      </w:r>
    </w:p>
    <w:p w14:paraId="5634DEC1" w14:textId="77777777" w:rsidR="008C2A7E" w:rsidRPr="008C2A7E" w:rsidRDefault="008C2A7E" w:rsidP="008C2A7E">
      <w:pPr>
        <w:autoSpaceDE w:val="0"/>
        <w:autoSpaceDN w:val="0"/>
        <w:spacing w:after="0"/>
        <w:jc w:val="both"/>
        <w:rPr>
          <w:rFonts w:ascii="Arial" w:eastAsia="Times New Roman" w:hAnsi="Arial" w:cs="Arial"/>
          <w:sz w:val="20"/>
          <w:szCs w:val="20"/>
          <w:lang w:val="en-GB" w:eastAsia="sv-SE"/>
        </w:rPr>
      </w:pPr>
    </w:p>
    <w:p w14:paraId="455283C8" w14:textId="77777777" w:rsidR="008C2A7E" w:rsidRPr="008C2A7E" w:rsidRDefault="008C2A7E" w:rsidP="008C2A7E">
      <w:pPr>
        <w:autoSpaceDE w:val="0"/>
        <w:autoSpaceDN w:val="0"/>
        <w:spacing w:after="0"/>
        <w:jc w:val="both"/>
        <w:rPr>
          <w:rFonts w:ascii="Arial" w:eastAsia="Times New Roman" w:hAnsi="Arial" w:cs="Arial"/>
          <w:sz w:val="20"/>
          <w:szCs w:val="20"/>
          <w:lang w:val="en-GB" w:eastAsia="sv-SE"/>
        </w:rPr>
      </w:pPr>
      <w:r w:rsidRPr="008C2A7E">
        <w:rPr>
          <w:rFonts w:ascii="Arial" w:eastAsia="Times New Roman" w:hAnsi="Arial" w:cs="Arial"/>
          <w:noProof/>
          <w:sz w:val="20"/>
          <w:szCs w:val="20"/>
          <w:lang w:val="en-GB" w:eastAsia="de-DE"/>
        </w:rPr>
        <w:t>PARATOX</w:t>
      </w:r>
      <w:r w:rsidRPr="008C2A7E">
        <w:rPr>
          <w:rFonts w:ascii="Arial" w:eastAsia="Times New Roman" w:hAnsi="Arial" w:cs="Arial"/>
          <w:sz w:val="20"/>
          <w:szCs w:val="20"/>
          <w:lang w:val="en-GB" w:eastAsia="sv-SE"/>
        </w:rPr>
        <w:t xml:space="preserve"> is also provided in prefilled bait boxes. Concerning this packaging, the exposure is considered as negligible during the first application. However, if they are refilled with recharge baits (bulk for professionals or sachet for professionals and non-professionals), the exposure will be similar to the application in non-prefilled bait boxes presented in the followings sections for professional or non-professional users.</w:t>
      </w:r>
    </w:p>
    <w:p w14:paraId="09966694"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highlight w:val="cyan"/>
          <w:u w:val="single"/>
          <w:lang w:val="en-GB" w:eastAsia="sv-SE"/>
        </w:rPr>
      </w:pPr>
    </w:p>
    <w:p w14:paraId="69E9E3DA"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Primary exposure</w:t>
      </w:r>
    </w:p>
    <w:p w14:paraId="4CD702DA"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GB" w:eastAsia="sv-SE"/>
        </w:rPr>
      </w:pPr>
    </w:p>
    <w:p w14:paraId="6F954B2C"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As a worst case, exposure has been assessed considering </w:t>
      </w:r>
      <w:r w:rsidRPr="008C2A7E">
        <w:rPr>
          <w:rFonts w:ascii="Arial" w:eastAsia="Times New Roman" w:hAnsi="Arial" w:cs="Arial"/>
          <w:sz w:val="20"/>
          <w:szCs w:val="20"/>
          <w:lang w:val="en-GB" w:eastAsia="de-DE"/>
        </w:rPr>
        <w:t>PARATOX</w:t>
      </w:r>
      <w:r w:rsidRPr="008C2A7E">
        <w:rPr>
          <w:rFonts w:ascii="Arial" w:eastAsia="Times New Roman" w:hAnsi="Arial" w:cs="Arial"/>
          <w:sz w:val="20"/>
          <w:szCs w:val="20"/>
          <w:lang w:val="en-GB" w:eastAsia="sv-SE"/>
        </w:rPr>
        <w:t xml:space="preserve"> supplied as loose grains at the maximum recommended dose of 200 g for the control of rats. This approach covers the packaging in sachets and in prefilled bait stations. </w:t>
      </w:r>
      <w:r w:rsidRPr="008C2A7E">
        <w:rPr>
          <w:rFonts w:ascii="Arial" w:eastAsia="Times New Roman" w:hAnsi="Arial" w:cs="Arial"/>
          <w:sz w:val="20"/>
          <w:szCs w:val="20"/>
          <w:lang w:val="en-US" w:eastAsia="sv-SE"/>
        </w:rPr>
        <w:t>This also covers human exposure during the control of mice, where the recommended doses are lower.</w:t>
      </w:r>
    </w:p>
    <w:p w14:paraId="4D71B8FD"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1ED2B23B"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GB" w:eastAsia="sv-SE"/>
        </w:rPr>
        <w:t xml:space="preserve">Exposure by inhalation route is relevant </w:t>
      </w:r>
      <w:r w:rsidRPr="008C2A7E">
        <w:rPr>
          <w:rFonts w:ascii="Arial" w:eastAsia="Times New Roman" w:hAnsi="Arial" w:cs="Arial"/>
          <w:b/>
          <w:sz w:val="20"/>
          <w:szCs w:val="20"/>
          <w:lang w:val="en-GB" w:eastAsia="sv-SE"/>
        </w:rPr>
        <w:t>during the decanting of loose grains</w:t>
      </w:r>
      <w:r w:rsidRPr="008C2A7E">
        <w:rPr>
          <w:rFonts w:ascii="Arial" w:eastAsia="Times New Roman" w:hAnsi="Arial" w:cs="Arial"/>
          <w:sz w:val="20"/>
          <w:szCs w:val="20"/>
          <w:lang w:val="en-GB" w:eastAsia="sv-SE"/>
        </w:rPr>
        <w:t>. Based on the CEFIC study and taking into account the HEEG opinion on an harmonised approach for the assessment of rodenticides (anticoagulants) agreed at TMII 2011, t</w:t>
      </w:r>
      <w:r w:rsidRPr="008C2A7E">
        <w:rPr>
          <w:rFonts w:ascii="Arial" w:eastAsia="Times New Roman" w:hAnsi="Arial" w:cs="Arial"/>
          <w:sz w:val="20"/>
          <w:szCs w:val="20"/>
          <w:lang w:val="en-US" w:eastAsia="sv-SE"/>
        </w:rPr>
        <w:t xml:space="preserve">he </w:t>
      </w:r>
      <w:r w:rsidRPr="008C2A7E">
        <w:rPr>
          <w:rFonts w:ascii="Arial" w:eastAsia="Times New Roman" w:hAnsi="Arial" w:cs="Arial"/>
          <w:noProof/>
          <w:sz w:val="20"/>
          <w:szCs w:val="20"/>
          <w:lang w:val="en-GB" w:eastAsia="de-DE"/>
        </w:rPr>
        <w:t xml:space="preserve">indicative </w:t>
      </w:r>
      <w:r w:rsidRPr="008C2A7E">
        <w:rPr>
          <w:rFonts w:ascii="Arial" w:eastAsia="Times New Roman" w:hAnsi="Arial" w:cs="Arial"/>
          <w:sz w:val="20"/>
          <w:szCs w:val="20"/>
          <w:lang w:val="en-US" w:eastAsia="sv-SE"/>
        </w:rPr>
        <w:t>air concentration is 9.62 mg product/m</w:t>
      </w:r>
      <w:r w:rsidRPr="008C2A7E">
        <w:rPr>
          <w:rFonts w:ascii="Arial" w:eastAsia="Times New Roman" w:hAnsi="Arial" w:cs="Arial"/>
          <w:sz w:val="20"/>
          <w:szCs w:val="20"/>
          <w:vertAlign w:val="superscript"/>
          <w:lang w:val="en-US" w:eastAsia="sv-SE"/>
        </w:rPr>
        <w:t>3</w:t>
      </w:r>
      <w:r w:rsidRPr="008C2A7E">
        <w:rPr>
          <w:rFonts w:ascii="Arial" w:eastAsia="Times New Roman" w:hAnsi="Arial" w:cs="Arial"/>
          <w:sz w:val="20"/>
          <w:szCs w:val="20"/>
          <w:lang w:val="en-US" w:eastAsia="sv-SE"/>
        </w:rPr>
        <w:t xml:space="preserve">. </w:t>
      </w:r>
    </w:p>
    <w:p w14:paraId="140C3FA1"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p>
    <w:p w14:paraId="34F1ADD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 xml:space="preserve">The following parameters were considered: </w:t>
      </w:r>
    </w:p>
    <w:p w14:paraId="36A6432E" w14:textId="77777777" w:rsidR="008C2A7E" w:rsidRPr="008C2A7E" w:rsidRDefault="008C2A7E" w:rsidP="008C2A7E">
      <w:pPr>
        <w:widowControl w:val="0"/>
        <w:numPr>
          <w:ilvl w:val="0"/>
          <w:numId w:val="10"/>
        </w:numPr>
        <w:autoSpaceDE w:val="0"/>
        <w:autoSpaceDN w:val="0"/>
        <w:adjustRightInd w:val="0"/>
        <w:spacing w:after="0" w:line="260" w:lineRule="atLeast"/>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lastRenderedPageBreak/>
        <w:t>Duration of manipulation: 15 minutes per day  (3 minutes per 3 kg decanting; 12.6 kg decanted per day)</w:t>
      </w:r>
    </w:p>
    <w:p w14:paraId="236C1926" w14:textId="77777777" w:rsidR="008C2A7E" w:rsidRPr="008C2A7E" w:rsidRDefault="008C2A7E" w:rsidP="008C2A7E">
      <w:pPr>
        <w:widowControl w:val="0"/>
        <w:numPr>
          <w:ilvl w:val="0"/>
          <w:numId w:val="10"/>
        </w:numPr>
        <w:autoSpaceDE w:val="0"/>
        <w:autoSpaceDN w:val="0"/>
        <w:adjustRightInd w:val="0"/>
        <w:spacing w:after="0" w:line="260" w:lineRule="atLeast"/>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Inhalation rate: 1.25 m</w:t>
      </w:r>
      <w:r w:rsidRPr="008C2A7E">
        <w:rPr>
          <w:rFonts w:ascii="Arial" w:eastAsia="Times New Roman" w:hAnsi="Arial" w:cs="Arial"/>
          <w:sz w:val="20"/>
          <w:szCs w:val="20"/>
          <w:vertAlign w:val="superscript"/>
          <w:lang w:val="en-US" w:eastAsia="sv-SE"/>
        </w:rPr>
        <w:t>3</w:t>
      </w:r>
      <w:r w:rsidRPr="008C2A7E">
        <w:rPr>
          <w:rFonts w:ascii="Arial" w:eastAsia="Times New Roman" w:hAnsi="Arial" w:cs="Arial"/>
          <w:sz w:val="20"/>
          <w:szCs w:val="20"/>
          <w:lang w:val="en-US" w:eastAsia="sv-SE"/>
        </w:rPr>
        <w:t>/hour</w:t>
      </w:r>
    </w:p>
    <w:p w14:paraId="050D8DB1" w14:textId="77777777" w:rsidR="008C2A7E" w:rsidRPr="008C2A7E" w:rsidRDefault="008C2A7E" w:rsidP="008C2A7E">
      <w:pPr>
        <w:widowControl w:val="0"/>
        <w:numPr>
          <w:ilvl w:val="0"/>
          <w:numId w:val="10"/>
        </w:numPr>
        <w:autoSpaceDE w:val="0"/>
        <w:autoSpaceDN w:val="0"/>
        <w:adjustRightInd w:val="0"/>
        <w:spacing w:after="0" w:line="260" w:lineRule="atLeast"/>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Inhalation absorption: 100 %</w:t>
      </w:r>
    </w:p>
    <w:p w14:paraId="74016C54" w14:textId="77777777" w:rsidR="008C2A7E" w:rsidRPr="008C2A7E" w:rsidRDefault="008C2A7E" w:rsidP="008C2A7E">
      <w:pPr>
        <w:widowControl w:val="0"/>
        <w:numPr>
          <w:ilvl w:val="0"/>
          <w:numId w:val="10"/>
        </w:numPr>
        <w:autoSpaceDE w:val="0"/>
        <w:autoSpaceDN w:val="0"/>
        <w:adjustRightInd w:val="0"/>
        <w:spacing w:after="0" w:line="260" w:lineRule="atLeast"/>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Active substance in product: 0.005 %</w:t>
      </w:r>
    </w:p>
    <w:p w14:paraId="75A5D915" w14:textId="77777777" w:rsidR="008C2A7E" w:rsidRPr="008C2A7E" w:rsidRDefault="008C2A7E" w:rsidP="008C2A7E">
      <w:pPr>
        <w:widowControl w:val="0"/>
        <w:numPr>
          <w:ilvl w:val="0"/>
          <w:numId w:val="10"/>
        </w:numPr>
        <w:autoSpaceDE w:val="0"/>
        <w:autoSpaceDN w:val="0"/>
        <w:adjustRightInd w:val="0"/>
        <w:spacing w:after="0" w:line="260" w:lineRule="atLeast"/>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Body weight: 60 kg</w:t>
      </w:r>
    </w:p>
    <w:p w14:paraId="76860385" w14:textId="77777777" w:rsidR="008C2A7E" w:rsidRPr="008C2A7E" w:rsidRDefault="008C2A7E" w:rsidP="008C2A7E">
      <w:pPr>
        <w:widowControl w:val="0"/>
        <w:autoSpaceDE w:val="0"/>
        <w:autoSpaceDN w:val="0"/>
        <w:adjustRightInd w:val="0"/>
        <w:spacing w:after="0" w:line="240" w:lineRule="auto"/>
        <w:ind w:left="1664"/>
        <w:jc w:val="both"/>
        <w:rPr>
          <w:rFonts w:ascii="Arial" w:eastAsia="Times New Roman" w:hAnsi="Arial" w:cs="Arial"/>
          <w:sz w:val="20"/>
          <w:szCs w:val="20"/>
          <w:lang w:val="en-US" w:eastAsia="sv-SE"/>
        </w:rPr>
      </w:pPr>
    </w:p>
    <w:p w14:paraId="0E420021" w14:textId="70395547" w:rsidR="008C2A7E" w:rsidRPr="001C505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US" w:eastAsia="sv-SE"/>
        </w:rPr>
      </w:pPr>
      <w:r w:rsidRPr="001C505E">
        <w:rPr>
          <w:rFonts w:ascii="Arial" w:eastAsia="Times New Roman" w:hAnsi="Arial" w:cs="Arial"/>
          <w:sz w:val="20"/>
          <w:szCs w:val="20"/>
          <w:lang w:val="en-US" w:eastAsia="sv-SE"/>
        </w:rPr>
        <w:t>Based on these assumptions, the systemic concentration of difenacoum is 2.5 x 10</w:t>
      </w:r>
      <w:r w:rsidRPr="001C505E">
        <w:rPr>
          <w:rFonts w:ascii="Arial" w:eastAsia="Times New Roman" w:hAnsi="Arial" w:cs="Arial"/>
          <w:sz w:val="20"/>
          <w:szCs w:val="20"/>
          <w:vertAlign w:val="superscript"/>
          <w:lang w:val="en-US" w:eastAsia="sv-SE"/>
        </w:rPr>
        <w:t>-6</w:t>
      </w:r>
      <w:r w:rsidRPr="001C505E">
        <w:rPr>
          <w:rFonts w:ascii="Arial" w:eastAsia="Times New Roman" w:hAnsi="Arial" w:cs="Arial"/>
          <w:sz w:val="20"/>
          <w:szCs w:val="20"/>
          <w:lang w:val="en-US" w:eastAsia="sv-SE"/>
        </w:rPr>
        <w:t xml:space="preserve"> mg/kg bw/day without respiratory protection and 2.5 x 10</w:t>
      </w:r>
      <w:r w:rsidRPr="001C505E">
        <w:rPr>
          <w:rFonts w:ascii="Arial" w:eastAsia="Times New Roman" w:hAnsi="Arial" w:cs="Arial"/>
          <w:sz w:val="20"/>
          <w:szCs w:val="20"/>
          <w:vertAlign w:val="superscript"/>
          <w:lang w:val="en-US" w:eastAsia="sv-SE"/>
        </w:rPr>
        <w:t>-7</w:t>
      </w:r>
      <w:r w:rsidRPr="001C505E">
        <w:rPr>
          <w:rFonts w:ascii="Arial" w:eastAsia="Times New Roman" w:hAnsi="Arial" w:cs="Arial"/>
          <w:sz w:val="20"/>
          <w:szCs w:val="20"/>
          <w:lang w:val="en-US" w:eastAsia="sv-SE"/>
        </w:rPr>
        <w:t xml:space="preserve"> mg/kg bw/day when professional wear a respiratory equipment during decanting (protection factor 90%).</w:t>
      </w:r>
    </w:p>
    <w:p w14:paraId="150B9A61" w14:textId="77777777" w:rsidR="008C2A7E" w:rsidRPr="001C505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p>
    <w:p w14:paraId="792E2B0A" w14:textId="77777777" w:rsidR="008C2A7E" w:rsidRPr="001C505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US" w:eastAsia="sv-SE"/>
        </w:rPr>
      </w:pPr>
    </w:p>
    <w:p w14:paraId="7B361A7C"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i/>
          <w:sz w:val="20"/>
          <w:szCs w:val="20"/>
          <w:lang w:val="en-GB" w:eastAsia="sv-SE"/>
        </w:rPr>
      </w:pPr>
      <w:r w:rsidRPr="008C2A7E">
        <w:rPr>
          <w:rFonts w:ascii="Arial" w:eastAsia="Times New Roman" w:hAnsi="Arial" w:cs="Arial"/>
          <w:i/>
          <w:sz w:val="20"/>
          <w:szCs w:val="20"/>
          <w:lang w:val="en-GB" w:eastAsia="sv-SE"/>
        </w:rPr>
        <w:t>Dermal exposure</w:t>
      </w:r>
    </w:p>
    <w:p w14:paraId="65A310FD"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3BCFA32F"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Based on the CEFIC study and taking into account the </w:t>
      </w:r>
      <w:r w:rsidRPr="008C2A7E">
        <w:rPr>
          <w:rFonts w:ascii="Arial" w:eastAsia="Times New Roman" w:hAnsi="Arial" w:cs="Arial"/>
          <w:i/>
          <w:sz w:val="20"/>
          <w:szCs w:val="20"/>
          <w:lang w:val="en-GB" w:eastAsia="sv-SE"/>
        </w:rPr>
        <w:t>HEEG opinion on an harmonised approach for the assessment of rodenticides (anticoagulants)</w:t>
      </w:r>
      <w:r w:rsidRPr="008C2A7E">
        <w:rPr>
          <w:rFonts w:ascii="Arial" w:eastAsia="Times New Roman" w:hAnsi="Arial" w:cs="Arial"/>
          <w:sz w:val="20"/>
          <w:szCs w:val="20"/>
          <w:lang w:val="en-GB" w:eastAsia="sv-SE"/>
        </w:rPr>
        <w:t xml:space="preserve"> agreed at TMII 2011, the indicative amount of product on fingers/hands </w:t>
      </w:r>
      <w:r w:rsidRPr="008C2A7E">
        <w:rPr>
          <w:rFonts w:ascii="Arial" w:eastAsia="Times New Roman" w:hAnsi="Arial" w:cs="Arial"/>
          <w:b/>
          <w:sz w:val="20"/>
          <w:szCs w:val="20"/>
          <w:lang w:val="en-GB" w:eastAsia="sv-SE"/>
        </w:rPr>
        <w:t>during the decanting</w:t>
      </w:r>
      <w:r w:rsidRPr="008C2A7E">
        <w:rPr>
          <w:rFonts w:ascii="Arial" w:eastAsia="Times New Roman" w:hAnsi="Arial" w:cs="Arial"/>
          <w:sz w:val="20"/>
          <w:szCs w:val="20"/>
          <w:lang w:val="en-GB" w:eastAsia="sv-SE"/>
        </w:rPr>
        <w:t xml:space="preserve"> was 93 mg per 3 kg of decanted product, when considering 1 to 4 decanting times per day and 52.3 mg per 3 kg of decanted product when considering more than 4 decanting times per day. Since the quantity of decanted product is 12.6kg (200 g per bait point; 63 loadings), 52.3 mg of product was considered. </w:t>
      </w:r>
    </w:p>
    <w:p w14:paraId="27B423C8"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44CD841A"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The following parameters were taken into account:</w:t>
      </w:r>
    </w:p>
    <w:p w14:paraId="1B51A81F" w14:textId="77777777" w:rsidR="008C2A7E" w:rsidRPr="008C2A7E" w:rsidRDefault="008C2A7E" w:rsidP="008C2A7E">
      <w:pPr>
        <w:widowControl w:val="0"/>
        <w:numPr>
          <w:ilvl w:val="0"/>
          <w:numId w:val="10"/>
        </w:numPr>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Active substance in product: 0.005%,</w:t>
      </w:r>
    </w:p>
    <w:p w14:paraId="26AB7C76" w14:textId="77777777" w:rsidR="008C2A7E" w:rsidRPr="008C2A7E" w:rsidRDefault="008C2A7E" w:rsidP="008C2A7E">
      <w:pPr>
        <w:widowControl w:val="0"/>
        <w:numPr>
          <w:ilvl w:val="0"/>
          <w:numId w:val="10"/>
        </w:numPr>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Quantity of decanted product: 12.6 kg for rat (200 g of grains per bait boxes; 63 loading of bait boxes</w:t>
      </w:r>
      <w:r w:rsidRPr="008C2A7E">
        <w:rPr>
          <w:rFonts w:ascii="Arial" w:eastAsia="Times New Roman" w:hAnsi="Arial" w:cs="Arial"/>
          <w:sz w:val="20"/>
          <w:szCs w:val="20"/>
          <w:vertAlign w:val="superscript"/>
          <w:lang w:val="sv-SE" w:eastAsia="sv-SE"/>
        </w:rPr>
        <w:footnoteReference w:id="16"/>
      </w:r>
      <w:r w:rsidRPr="008C2A7E">
        <w:rPr>
          <w:rFonts w:ascii="Arial" w:eastAsia="Times New Roman" w:hAnsi="Arial" w:cs="Arial"/>
          <w:sz w:val="20"/>
          <w:szCs w:val="20"/>
          <w:lang w:val="en-GB" w:eastAsia="sv-SE"/>
        </w:rPr>
        <w:t xml:space="preserve">) </w:t>
      </w:r>
    </w:p>
    <w:p w14:paraId="1BD2947C" w14:textId="77777777" w:rsidR="008C2A7E" w:rsidRPr="008C2A7E" w:rsidRDefault="008C2A7E" w:rsidP="008C2A7E">
      <w:pPr>
        <w:widowControl w:val="0"/>
        <w:numPr>
          <w:ilvl w:val="0"/>
          <w:numId w:val="10"/>
        </w:numPr>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Frequency: one manipulation per day,</w:t>
      </w:r>
    </w:p>
    <w:p w14:paraId="789715D0" w14:textId="77777777" w:rsidR="008C2A7E" w:rsidRPr="008C2A7E" w:rsidRDefault="008C2A7E" w:rsidP="008C2A7E">
      <w:pPr>
        <w:widowControl w:val="0"/>
        <w:numPr>
          <w:ilvl w:val="0"/>
          <w:numId w:val="10"/>
        </w:numPr>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Dermal absorption: 0.027%, </w:t>
      </w:r>
    </w:p>
    <w:p w14:paraId="572CB250" w14:textId="77777777" w:rsidR="008C2A7E" w:rsidRPr="008C2A7E" w:rsidRDefault="008C2A7E" w:rsidP="008C2A7E">
      <w:pPr>
        <w:widowControl w:val="0"/>
        <w:numPr>
          <w:ilvl w:val="0"/>
          <w:numId w:val="10"/>
        </w:numPr>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Body weight: 60 kg.</w:t>
      </w:r>
    </w:p>
    <w:p w14:paraId="68C19AAD" w14:textId="77777777" w:rsidR="008C2A7E" w:rsidRPr="008C2A7E" w:rsidRDefault="008C2A7E" w:rsidP="008C2A7E">
      <w:pPr>
        <w:widowControl w:val="0"/>
        <w:autoSpaceDE w:val="0"/>
        <w:autoSpaceDN w:val="0"/>
        <w:adjustRightInd w:val="0"/>
        <w:spacing w:after="0" w:line="240" w:lineRule="auto"/>
        <w:ind w:left="1664"/>
        <w:jc w:val="both"/>
        <w:rPr>
          <w:rFonts w:ascii="Arial" w:eastAsia="Times New Roman" w:hAnsi="Arial" w:cs="Arial"/>
          <w:sz w:val="20"/>
          <w:szCs w:val="20"/>
          <w:lang w:val="en-GB" w:eastAsia="sv-SE"/>
        </w:rPr>
      </w:pPr>
    </w:p>
    <w:p w14:paraId="6657C31A"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Therefore, the systemic dose of difenacoum on fingers/hands during decanting is 4.9 x 10</w:t>
      </w:r>
      <w:r w:rsidRPr="008C2A7E">
        <w:rPr>
          <w:rFonts w:ascii="Arial" w:eastAsia="Times New Roman" w:hAnsi="Arial" w:cs="Arial"/>
          <w:sz w:val="20"/>
          <w:szCs w:val="20"/>
          <w:vertAlign w:val="superscript"/>
          <w:lang w:val="en-GB" w:eastAsia="sv-SE"/>
        </w:rPr>
        <w:t>-8</w:t>
      </w:r>
      <w:r w:rsidRPr="008C2A7E">
        <w:rPr>
          <w:rFonts w:ascii="Arial" w:eastAsia="Times New Roman" w:hAnsi="Arial" w:cs="Arial"/>
          <w:sz w:val="20"/>
          <w:szCs w:val="20"/>
          <w:lang w:val="en-GB" w:eastAsia="sv-SE"/>
        </w:rPr>
        <w:t xml:space="preserve"> mg/kg bw/day.</w:t>
      </w:r>
    </w:p>
    <w:p w14:paraId="4FE497A2"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sv-SE"/>
        </w:rPr>
      </w:pPr>
    </w:p>
    <w:p w14:paraId="0F99FDDE"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Based on the CEFIC study and taking into account the </w:t>
      </w:r>
      <w:r w:rsidRPr="008C2A7E">
        <w:rPr>
          <w:rFonts w:ascii="Arial" w:eastAsia="Times New Roman" w:hAnsi="Arial" w:cs="Arial"/>
          <w:i/>
          <w:sz w:val="20"/>
          <w:szCs w:val="20"/>
          <w:lang w:val="en-GB" w:eastAsia="sv-SE"/>
        </w:rPr>
        <w:t>HEEG opinion on an harmonised approach for the assessment of rodenticides (anticoagulants)</w:t>
      </w:r>
      <w:r w:rsidRPr="008C2A7E">
        <w:rPr>
          <w:rFonts w:ascii="Arial" w:eastAsia="Times New Roman" w:hAnsi="Arial" w:cs="Arial"/>
          <w:sz w:val="20"/>
          <w:szCs w:val="20"/>
          <w:lang w:val="en-GB" w:eastAsia="sv-SE"/>
        </w:rPr>
        <w:t xml:space="preserve"> agreed at TMII 2011, the amount of product on fingers/hands </w:t>
      </w:r>
      <w:r w:rsidRPr="008C2A7E">
        <w:rPr>
          <w:rFonts w:ascii="Arial" w:eastAsia="Times New Roman" w:hAnsi="Arial" w:cs="Arial"/>
          <w:b/>
          <w:sz w:val="20"/>
          <w:szCs w:val="20"/>
          <w:lang w:val="en-GB" w:eastAsia="sv-SE"/>
        </w:rPr>
        <w:t>during the loading</w:t>
      </w:r>
      <w:r w:rsidRPr="008C2A7E">
        <w:rPr>
          <w:rFonts w:ascii="Arial" w:eastAsia="Times New Roman" w:hAnsi="Arial" w:cs="Arial"/>
          <w:sz w:val="20"/>
          <w:szCs w:val="20"/>
          <w:lang w:val="en-GB" w:eastAsia="sv-SE"/>
        </w:rPr>
        <w:t xml:space="preserve"> was 2.04 mg for the assessment of more than 4 manipulations per day (the agreed number is 63 manipulations for professional use based on the HEEG opinion on harmonising the number of manipulations in the assessment of rodenticides (anticoagulant) agreed at TMIII 2010). Therefore, considering 63 manipulations per day, the systemic dose of difenacoum on fingers/hands during loading is 2.9 x 10</w:t>
      </w:r>
      <w:r w:rsidRPr="008C2A7E">
        <w:rPr>
          <w:rFonts w:ascii="Arial" w:eastAsia="Times New Roman" w:hAnsi="Arial" w:cs="Arial"/>
          <w:sz w:val="20"/>
          <w:szCs w:val="20"/>
          <w:vertAlign w:val="superscript"/>
          <w:lang w:val="en-GB" w:eastAsia="sv-SE"/>
        </w:rPr>
        <w:t>-8</w:t>
      </w:r>
      <w:r w:rsidRPr="008C2A7E">
        <w:rPr>
          <w:rFonts w:ascii="Arial" w:eastAsia="Times New Roman" w:hAnsi="Arial" w:cs="Arial"/>
          <w:sz w:val="20"/>
          <w:szCs w:val="20"/>
          <w:lang w:val="en-GB" w:eastAsia="sv-SE"/>
        </w:rPr>
        <w:t xml:space="preserve"> mg/kg bw/day.</w:t>
      </w:r>
    </w:p>
    <w:p w14:paraId="21ACE339"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sv-SE"/>
        </w:rPr>
      </w:pPr>
    </w:p>
    <w:p w14:paraId="0095D6AE"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Based on the CEFIC study and taking into account the </w:t>
      </w:r>
      <w:r w:rsidRPr="008C2A7E">
        <w:rPr>
          <w:rFonts w:ascii="Arial" w:eastAsia="Times New Roman" w:hAnsi="Arial" w:cs="Arial"/>
          <w:i/>
          <w:sz w:val="20"/>
          <w:szCs w:val="20"/>
          <w:lang w:val="en-GB" w:eastAsia="sv-SE"/>
        </w:rPr>
        <w:t>HEEG opinion on an harmonised approach for the assessment of rodenticides (anticoagulants)</w:t>
      </w:r>
      <w:r w:rsidRPr="008C2A7E">
        <w:rPr>
          <w:rFonts w:ascii="Arial" w:eastAsia="Times New Roman" w:hAnsi="Arial" w:cs="Arial"/>
          <w:sz w:val="20"/>
          <w:szCs w:val="20"/>
          <w:lang w:val="en-GB" w:eastAsia="sv-SE"/>
        </w:rPr>
        <w:t xml:space="preserve"> agreed at TMII 2011, the amount of product on fingers/hands </w:t>
      </w:r>
      <w:r w:rsidRPr="008C2A7E">
        <w:rPr>
          <w:rFonts w:ascii="Arial" w:eastAsia="Times New Roman" w:hAnsi="Arial" w:cs="Arial"/>
          <w:b/>
          <w:sz w:val="20"/>
          <w:szCs w:val="20"/>
          <w:lang w:val="en-GB" w:eastAsia="sv-SE"/>
        </w:rPr>
        <w:t>during the cleaning</w:t>
      </w:r>
      <w:r w:rsidRPr="008C2A7E">
        <w:rPr>
          <w:rFonts w:ascii="Arial" w:eastAsia="Times New Roman" w:hAnsi="Arial" w:cs="Arial"/>
          <w:sz w:val="20"/>
          <w:szCs w:val="20"/>
          <w:lang w:val="en-GB" w:eastAsia="sv-SE"/>
        </w:rPr>
        <w:t xml:space="preserve"> was 3.79 mg/manipulation for the assessment of more than 4 manipulations per day (the agreed number is 16 cleanings for professional use based on the HEEG opinion on harmonising the number of manipulations in the assessment of rodenticides (anticoagulant) agreed at TMIII 2010). Therefore, considering 16 cleanings per day, the systemic dose of difenacoum on fingers/hands during cleaning is 1.4 x10</w:t>
      </w:r>
      <w:r w:rsidRPr="008C2A7E">
        <w:rPr>
          <w:rFonts w:ascii="Arial" w:eastAsia="Times New Roman" w:hAnsi="Arial" w:cs="Arial"/>
          <w:sz w:val="20"/>
          <w:szCs w:val="20"/>
          <w:vertAlign w:val="superscript"/>
          <w:lang w:val="en-GB" w:eastAsia="sv-SE"/>
        </w:rPr>
        <w:t>-8</w:t>
      </w:r>
      <w:r w:rsidRPr="008C2A7E">
        <w:rPr>
          <w:rFonts w:ascii="Arial" w:eastAsia="Times New Roman" w:hAnsi="Arial" w:cs="Arial"/>
          <w:sz w:val="20"/>
          <w:szCs w:val="20"/>
          <w:lang w:val="en-GB" w:eastAsia="sv-SE"/>
        </w:rPr>
        <w:t xml:space="preserve"> mg/kg bw/day</w:t>
      </w:r>
      <w:r w:rsidRPr="001C505E">
        <w:rPr>
          <w:rFonts w:ascii="Arial" w:eastAsia="Times New Roman" w:hAnsi="Arial" w:cs="Arial"/>
          <w:sz w:val="20"/>
          <w:szCs w:val="20"/>
          <w:lang w:val="en-US" w:eastAsia="sv-SE"/>
        </w:rPr>
        <w:t>.</w:t>
      </w:r>
    </w:p>
    <w:p w14:paraId="0F5983F1"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sv-SE"/>
        </w:rPr>
      </w:pPr>
    </w:p>
    <w:p w14:paraId="782766E7" w14:textId="77777777" w:rsidR="008C2A7E" w:rsidRPr="001C505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US" w:eastAsia="sv-SE"/>
        </w:rPr>
      </w:pPr>
      <w:r w:rsidRPr="008C2A7E">
        <w:rPr>
          <w:rFonts w:ascii="Arial" w:eastAsia="Times New Roman" w:hAnsi="Arial" w:cs="Arial"/>
          <w:sz w:val="20"/>
          <w:szCs w:val="20"/>
          <w:lang w:val="en-GB" w:eastAsia="sv-SE"/>
        </w:rPr>
        <w:t>In conclusion, the total systemic dermal exposure is set at 9.2 x 10</w:t>
      </w:r>
      <w:r w:rsidRPr="008C2A7E">
        <w:rPr>
          <w:rFonts w:ascii="Arial" w:eastAsia="Times New Roman" w:hAnsi="Arial" w:cs="Arial"/>
          <w:sz w:val="20"/>
          <w:szCs w:val="20"/>
          <w:vertAlign w:val="superscript"/>
          <w:lang w:val="en-GB" w:eastAsia="sv-SE"/>
        </w:rPr>
        <w:t>-8</w:t>
      </w:r>
      <w:r w:rsidRPr="008C2A7E">
        <w:rPr>
          <w:rFonts w:ascii="Arial" w:eastAsia="Times New Roman" w:hAnsi="Arial" w:cs="Arial"/>
          <w:sz w:val="20"/>
          <w:szCs w:val="20"/>
          <w:lang w:val="en-GB" w:eastAsia="sv-SE"/>
        </w:rPr>
        <w:t xml:space="preserve"> mg/kg bw/day without individual protective equipment. </w:t>
      </w:r>
    </w:p>
    <w:p w14:paraId="1AA393A9" w14:textId="77777777" w:rsidR="008C2A7E" w:rsidRPr="001C505E" w:rsidRDefault="008C2A7E" w:rsidP="008C2A7E">
      <w:pPr>
        <w:widowControl w:val="0"/>
        <w:autoSpaceDE w:val="0"/>
        <w:autoSpaceDN w:val="0"/>
        <w:adjustRightInd w:val="0"/>
        <w:spacing w:after="0" w:line="260" w:lineRule="atLeast"/>
        <w:rPr>
          <w:rFonts w:ascii="Arial" w:eastAsia="Times New Roman" w:hAnsi="Arial" w:cs="Arial"/>
          <w:sz w:val="20"/>
          <w:szCs w:val="20"/>
          <w:lang w:val="en-US" w:eastAsia="sv-SE"/>
        </w:rPr>
      </w:pPr>
    </w:p>
    <w:p w14:paraId="10646D46"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i/>
          <w:sz w:val="20"/>
          <w:szCs w:val="20"/>
          <w:lang w:val="en-GB" w:eastAsia="sv-SE"/>
        </w:rPr>
      </w:pPr>
      <w:r w:rsidRPr="008C2A7E">
        <w:rPr>
          <w:rFonts w:ascii="Arial" w:eastAsia="Times New Roman" w:hAnsi="Arial" w:cs="Arial"/>
          <w:i/>
          <w:sz w:val="20"/>
          <w:szCs w:val="20"/>
          <w:lang w:val="en-GB" w:eastAsia="sv-SE"/>
        </w:rPr>
        <w:t>Total exposure</w:t>
      </w:r>
    </w:p>
    <w:p w14:paraId="77C0D6B7"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3BFA24D7"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 xml:space="preserve">The total systemic exposure resulting from inhalation and dermal contacts with the product is </w:t>
      </w:r>
      <w:r w:rsidRPr="008C2A7E">
        <w:rPr>
          <w:rFonts w:ascii="Arial" w:eastAsia="Times New Roman" w:hAnsi="Arial" w:cs="Arial"/>
          <w:noProof/>
          <w:sz w:val="20"/>
          <w:szCs w:val="20"/>
          <w:lang w:val="en-GB" w:eastAsia="de-DE"/>
        </w:rPr>
        <w:t>2.6 x 10</w:t>
      </w:r>
      <w:r w:rsidRPr="008C2A7E">
        <w:rPr>
          <w:rFonts w:ascii="Arial" w:eastAsia="Times New Roman" w:hAnsi="Arial" w:cs="Arial"/>
          <w:noProof/>
          <w:sz w:val="20"/>
          <w:szCs w:val="20"/>
          <w:vertAlign w:val="superscript"/>
          <w:lang w:val="en-GB" w:eastAsia="de-DE"/>
        </w:rPr>
        <w:t>-6</w:t>
      </w:r>
      <w:r w:rsidRPr="008C2A7E">
        <w:rPr>
          <w:rFonts w:ascii="Arial" w:eastAsia="Times New Roman" w:hAnsi="Arial" w:cs="Arial"/>
          <w:noProof/>
          <w:sz w:val="20"/>
          <w:szCs w:val="20"/>
          <w:lang w:val="en-GB" w:eastAsia="de-DE"/>
        </w:rPr>
        <w:t xml:space="preserve"> mg/kg bw/day without any individual protective equipment. Considering the protection of respiratory equipment during decanting, the total systemic exposure is 3.4 x 10</w:t>
      </w:r>
      <w:r w:rsidRPr="008C2A7E">
        <w:rPr>
          <w:rFonts w:ascii="Arial" w:eastAsia="Times New Roman" w:hAnsi="Arial" w:cs="Arial"/>
          <w:noProof/>
          <w:sz w:val="20"/>
          <w:szCs w:val="20"/>
          <w:vertAlign w:val="superscript"/>
          <w:lang w:val="en-GB" w:eastAsia="de-DE"/>
        </w:rPr>
        <w:t>-7</w:t>
      </w:r>
      <w:r w:rsidRPr="008C2A7E">
        <w:rPr>
          <w:rFonts w:ascii="Arial" w:eastAsia="Times New Roman" w:hAnsi="Arial" w:cs="Arial"/>
          <w:noProof/>
          <w:sz w:val="20"/>
          <w:szCs w:val="20"/>
          <w:lang w:val="en-GB" w:eastAsia="de-DE"/>
        </w:rPr>
        <w:t xml:space="preserve"> mg/kg bw/day.</w:t>
      </w:r>
    </w:p>
    <w:p w14:paraId="0664176A"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p>
    <w:p w14:paraId="48E2DFAD"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 xml:space="preserve">The estimations above represent a very worst case when </w:t>
      </w:r>
      <w:r w:rsidRPr="008C2A7E">
        <w:rPr>
          <w:rFonts w:ascii="Arial" w:eastAsia="Times New Roman" w:hAnsi="Arial" w:cs="Arial"/>
          <w:sz w:val="20"/>
          <w:szCs w:val="20"/>
          <w:lang w:val="en-GB" w:eastAsia="de-DE"/>
        </w:rPr>
        <w:t>PARATOX</w:t>
      </w:r>
      <w:r w:rsidRPr="008C2A7E">
        <w:rPr>
          <w:rFonts w:ascii="Arial" w:eastAsia="Times New Roman" w:hAnsi="Arial" w:cs="Arial"/>
          <w:sz w:val="20"/>
          <w:szCs w:val="20"/>
          <w:lang w:val="en-US" w:eastAsia="sv-SE"/>
        </w:rPr>
        <w:t xml:space="preserve"> is supplied in plastic sachets. In this case, it can be assumed that there is no decanting phase and no exposure is expected during loading in bait points. Therefore, only exposure during cleaning can be considered: 1.4 x 10</w:t>
      </w:r>
      <w:r w:rsidRPr="008C2A7E">
        <w:rPr>
          <w:rFonts w:ascii="Arial" w:eastAsia="Times New Roman" w:hAnsi="Arial" w:cs="Arial"/>
          <w:sz w:val="20"/>
          <w:szCs w:val="20"/>
          <w:vertAlign w:val="superscript"/>
          <w:lang w:val="en-US" w:eastAsia="sv-SE"/>
        </w:rPr>
        <w:t>-8</w:t>
      </w:r>
      <w:r w:rsidRPr="008C2A7E">
        <w:rPr>
          <w:rFonts w:ascii="Arial" w:eastAsia="Times New Roman" w:hAnsi="Arial" w:cs="Arial"/>
          <w:sz w:val="20"/>
          <w:szCs w:val="20"/>
          <w:lang w:val="en-US" w:eastAsia="sv-SE"/>
        </w:rPr>
        <w:t xml:space="preserve"> mg a.s/kg bw/day without gloves.</w:t>
      </w:r>
    </w:p>
    <w:p w14:paraId="42ABC318"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526841FD" w14:textId="77777777" w:rsidR="008C2A7E" w:rsidRPr="008C2A7E" w:rsidRDefault="008C2A7E" w:rsidP="008C2A7E">
      <w:pPr>
        <w:keepNext/>
        <w:widowControl w:val="0"/>
        <w:autoSpaceDE w:val="0"/>
        <w:autoSpaceDN w:val="0"/>
        <w:adjustRightInd w:val="0"/>
        <w:spacing w:after="0" w:line="240" w:lineRule="auto"/>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Secondary exposure</w:t>
      </w:r>
    </w:p>
    <w:p w14:paraId="04B871B0"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GB" w:eastAsia="sv-SE"/>
        </w:rPr>
      </w:pPr>
    </w:p>
    <w:p w14:paraId="32EE1A32" w14:textId="77777777" w:rsidR="008C2A7E" w:rsidRPr="008C2A7E" w:rsidRDefault="008C2A7E" w:rsidP="008C2A7E">
      <w:pPr>
        <w:widowControl w:val="0"/>
        <w:kinsoku w:val="0"/>
        <w:autoSpaceDE w:val="0"/>
        <w:autoSpaceDN w:val="0"/>
        <w:adjustRightInd w:val="0"/>
        <w:spacing w:after="120" w:line="240" w:lineRule="auto"/>
        <w:mirrorIndents/>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 xml:space="preserve">Secondary exposure of users could result in the handling of dead rodents. However, this scenario is excluded due to unrealistic assumptions (very low amount of difenacoum is expected on the fur because </w:t>
      </w:r>
      <w:r w:rsidRPr="008C2A7E">
        <w:rPr>
          <w:rFonts w:ascii="Arial" w:eastAsia="Times New Roman" w:hAnsi="Arial" w:cs="Arial"/>
          <w:sz w:val="20"/>
          <w:szCs w:val="20"/>
          <w:lang w:val="en-GB" w:eastAsia="de-DE"/>
        </w:rPr>
        <w:t>PARATOX</w:t>
      </w:r>
      <w:r w:rsidRPr="008C2A7E">
        <w:rPr>
          <w:rFonts w:ascii="Arial" w:eastAsia="Times New Roman" w:hAnsi="Arial" w:cs="Arial"/>
          <w:sz w:val="20"/>
          <w:szCs w:val="20"/>
          <w:lang w:val="en-GB" w:eastAsia="fr-FR"/>
        </w:rPr>
        <w:t xml:space="preserve"> is an oral bait and toxicokinetics data showed that urine is a minor route of excretion for difenacoum).</w:t>
      </w:r>
    </w:p>
    <w:p w14:paraId="736FBEE9" w14:textId="77777777" w:rsidR="008C2A7E" w:rsidRPr="008C2A7E" w:rsidRDefault="008C2A7E" w:rsidP="008C2A7E">
      <w:pPr>
        <w:widowControl w:val="0"/>
        <w:numPr>
          <w:ilvl w:val="0"/>
          <w:numId w:val="8"/>
        </w:numPr>
        <w:shd w:val="clear" w:color="auto" w:fill="D9D9D9"/>
        <w:kinsoku w:val="0"/>
        <w:overflowPunct w:val="0"/>
        <w:autoSpaceDE w:val="0"/>
        <w:autoSpaceDN w:val="0"/>
        <w:adjustRightInd w:val="0"/>
        <w:spacing w:before="409" w:after="0" w:line="292" w:lineRule="exact"/>
        <w:ind w:left="426" w:right="216"/>
        <w:jc w:val="both"/>
        <w:textAlignment w:val="baseline"/>
        <w:rPr>
          <w:rFonts w:ascii="Arial" w:eastAsia="Times New Roman" w:hAnsi="Arial" w:cs="Arial"/>
          <w:b/>
          <w:sz w:val="24"/>
          <w:u w:val="single"/>
          <w:lang w:val="en-US" w:eastAsia="fr-FR"/>
        </w:rPr>
      </w:pPr>
      <w:r w:rsidRPr="008C2A7E">
        <w:rPr>
          <w:rFonts w:ascii="Arial" w:eastAsia="Times New Roman" w:hAnsi="Arial" w:cs="Arial"/>
          <w:b/>
          <w:sz w:val="24"/>
          <w:u w:val="single"/>
          <w:lang w:val="en-US" w:eastAsia="fr-FR"/>
        </w:rPr>
        <w:t>Renewal of authorisation - 2017</w:t>
      </w:r>
    </w:p>
    <w:p w14:paraId="20FBED2D"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b/>
          <w:sz w:val="20"/>
          <w:szCs w:val="20"/>
          <w:u w:val="single"/>
          <w:lang w:val="en-GB" w:eastAsia="sv-SE"/>
        </w:rPr>
      </w:pPr>
    </w:p>
    <w:p w14:paraId="7BC6ACFD"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Primary exposure</w:t>
      </w:r>
    </w:p>
    <w:p w14:paraId="0FE7575B"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b/>
          <w:sz w:val="20"/>
          <w:szCs w:val="20"/>
          <w:u w:val="single"/>
          <w:lang w:val="en-GB" w:eastAsia="sv-SE"/>
        </w:rPr>
      </w:pPr>
    </w:p>
    <w:p w14:paraId="390EF1D6"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 xml:space="preserve">Considering the revision of dermal absorption value according to 2012 EFSA guidance. (0.04% instead of 0.027) exposure calculation has been revised as follows:  </w:t>
      </w:r>
    </w:p>
    <w:p w14:paraId="0D6065ED"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US" w:eastAsia="sv-S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1"/>
        <w:gridCol w:w="2243"/>
      </w:tblGrid>
      <w:tr w:rsidR="008C2A7E" w:rsidRPr="008C2A7E" w14:paraId="7707EF3D" w14:textId="77777777" w:rsidTr="00935BFE">
        <w:tc>
          <w:tcPr>
            <w:tcW w:w="2371" w:type="dxa"/>
            <w:shd w:val="clear" w:color="auto" w:fill="D9D9D9"/>
          </w:tcPr>
          <w:p w14:paraId="4632FE01" w14:textId="77777777" w:rsidR="008C2A7E" w:rsidRPr="008C2A7E" w:rsidRDefault="008C2A7E" w:rsidP="008C2A7E">
            <w:pPr>
              <w:widowControl w:val="0"/>
              <w:shd w:val="clear" w:color="auto" w:fill="D9D9D9"/>
              <w:autoSpaceDE w:val="0"/>
              <w:autoSpaceDN w:val="0"/>
              <w:adjustRightInd w:val="0"/>
              <w:spacing w:after="0" w:line="240" w:lineRule="auto"/>
              <w:jc w:val="center"/>
              <w:rPr>
                <w:rFonts w:ascii="Arial" w:eastAsia="Times New Roman" w:hAnsi="Arial" w:cs="Arial"/>
                <w:b/>
                <w:sz w:val="20"/>
                <w:szCs w:val="20"/>
                <w:lang w:val="en-US" w:eastAsia="sv-SE"/>
              </w:rPr>
            </w:pPr>
            <w:r w:rsidRPr="008C2A7E">
              <w:rPr>
                <w:rFonts w:ascii="Arial" w:eastAsia="Times New Roman" w:hAnsi="Arial" w:cs="Arial"/>
                <w:b/>
                <w:sz w:val="20"/>
                <w:szCs w:val="20"/>
                <w:lang w:val="en-US" w:eastAsia="sv-SE"/>
              </w:rPr>
              <w:t>Tier</w:t>
            </w:r>
          </w:p>
        </w:tc>
        <w:tc>
          <w:tcPr>
            <w:tcW w:w="2371" w:type="dxa"/>
            <w:shd w:val="clear" w:color="auto" w:fill="D9D9D9"/>
          </w:tcPr>
          <w:p w14:paraId="2D473C17" w14:textId="77777777" w:rsidR="008C2A7E" w:rsidRPr="008C2A7E" w:rsidRDefault="008C2A7E" w:rsidP="008C2A7E">
            <w:pPr>
              <w:widowControl w:val="0"/>
              <w:shd w:val="clear" w:color="auto" w:fill="D9D9D9"/>
              <w:autoSpaceDE w:val="0"/>
              <w:autoSpaceDN w:val="0"/>
              <w:adjustRightInd w:val="0"/>
              <w:spacing w:after="0" w:line="240" w:lineRule="auto"/>
              <w:jc w:val="center"/>
              <w:rPr>
                <w:rFonts w:ascii="Arial" w:eastAsia="Times New Roman" w:hAnsi="Arial" w:cs="Arial"/>
                <w:b/>
                <w:sz w:val="20"/>
                <w:szCs w:val="20"/>
                <w:lang w:val="en-US" w:eastAsia="sv-SE"/>
              </w:rPr>
            </w:pPr>
            <w:r w:rsidRPr="008C2A7E">
              <w:rPr>
                <w:rFonts w:ascii="Arial" w:eastAsia="Times New Roman" w:hAnsi="Arial" w:cs="Arial"/>
                <w:b/>
                <w:sz w:val="20"/>
                <w:szCs w:val="20"/>
                <w:lang w:val="en-US" w:eastAsia="sv-SE"/>
              </w:rPr>
              <w:t>Inhalation exposure</w:t>
            </w:r>
          </w:p>
        </w:tc>
        <w:tc>
          <w:tcPr>
            <w:tcW w:w="2371" w:type="dxa"/>
            <w:shd w:val="clear" w:color="auto" w:fill="D9D9D9"/>
          </w:tcPr>
          <w:p w14:paraId="20D8FC06" w14:textId="77777777" w:rsidR="008C2A7E" w:rsidRPr="008C2A7E" w:rsidRDefault="008C2A7E" w:rsidP="008C2A7E">
            <w:pPr>
              <w:widowControl w:val="0"/>
              <w:shd w:val="clear" w:color="auto" w:fill="D9D9D9"/>
              <w:autoSpaceDE w:val="0"/>
              <w:autoSpaceDN w:val="0"/>
              <w:adjustRightInd w:val="0"/>
              <w:spacing w:after="0" w:line="240" w:lineRule="auto"/>
              <w:jc w:val="center"/>
              <w:rPr>
                <w:rFonts w:ascii="Arial" w:eastAsia="Times New Roman" w:hAnsi="Arial" w:cs="Arial"/>
                <w:b/>
                <w:sz w:val="20"/>
                <w:szCs w:val="20"/>
                <w:lang w:val="en-US" w:eastAsia="sv-SE"/>
              </w:rPr>
            </w:pPr>
            <w:r w:rsidRPr="008C2A7E">
              <w:rPr>
                <w:rFonts w:ascii="Arial" w:eastAsia="Times New Roman" w:hAnsi="Arial" w:cs="Arial"/>
                <w:b/>
                <w:sz w:val="20"/>
                <w:szCs w:val="20"/>
                <w:lang w:val="en-US" w:eastAsia="sv-SE"/>
              </w:rPr>
              <w:t>Dermal exposure</w:t>
            </w:r>
          </w:p>
        </w:tc>
        <w:tc>
          <w:tcPr>
            <w:tcW w:w="2243" w:type="dxa"/>
            <w:shd w:val="clear" w:color="auto" w:fill="D9D9D9"/>
          </w:tcPr>
          <w:p w14:paraId="3F493876" w14:textId="77777777" w:rsidR="008C2A7E" w:rsidRPr="008C2A7E" w:rsidRDefault="008C2A7E" w:rsidP="008C2A7E">
            <w:pPr>
              <w:widowControl w:val="0"/>
              <w:shd w:val="clear" w:color="auto" w:fill="D9D9D9"/>
              <w:autoSpaceDE w:val="0"/>
              <w:autoSpaceDN w:val="0"/>
              <w:adjustRightInd w:val="0"/>
              <w:spacing w:after="0" w:line="240" w:lineRule="auto"/>
              <w:jc w:val="center"/>
              <w:rPr>
                <w:rFonts w:ascii="Arial" w:eastAsia="Times New Roman" w:hAnsi="Arial" w:cs="Arial"/>
                <w:b/>
                <w:sz w:val="20"/>
                <w:szCs w:val="20"/>
                <w:lang w:val="en-US" w:eastAsia="sv-SE"/>
              </w:rPr>
            </w:pPr>
            <w:r w:rsidRPr="008C2A7E">
              <w:rPr>
                <w:rFonts w:ascii="Arial" w:eastAsia="Times New Roman" w:hAnsi="Arial" w:cs="Arial"/>
                <w:b/>
                <w:sz w:val="20"/>
                <w:szCs w:val="20"/>
                <w:lang w:val="en-US" w:eastAsia="sv-SE"/>
              </w:rPr>
              <w:t>Total exposure</w:t>
            </w:r>
          </w:p>
        </w:tc>
      </w:tr>
      <w:tr w:rsidR="008C2A7E" w:rsidRPr="008C2A7E" w14:paraId="66309C6C" w14:textId="77777777" w:rsidTr="00935BFE">
        <w:tc>
          <w:tcPr>
            <w:tcW w:w="2371" w:type="dxa"/>
            <w:shd w:val="clear" w:color="auto" w:fill="D9D9D9"/>
          </w:tcPr>
          <w:p w14:paraId="0671F857" w14:textId="77777777" w:rsidR="008C2A7E" w:rsidRPr="008C2A7E" w:rsidRDefault="008C2A7E" w:rsidP="008C2A7E">
            <w:pPr>
              <w:widowControl w:val="0"/>
              <w:shd w:val="clear" w:color="auto" w:fill="D9D9D9"/>
              <w:autoSpaceDE w:val="0"/>
              <w:autoSpaceDN w:val="0"/>
              <w:adjustRightInd w:val="0"/>
              <w:spacing w:after="0" w:line="240" w:lineRule="auto"/>
              <w:jc w:val="center"/>
              <w:rPr>
                <w:rFonts w:ascii="Arial" w:eastAsia="Times New Roman" w:hAnsi="Arial" w:cs="Arial"/>
                <w:b/>
                <w:sz w:val="20"/>
                <w:szCs w:val="20"/>
                <w:lang w:val="en-US" w:eastAsia="sv-SE"/>
              </w:rPr>
            </w:pPr>
          </w:p>
        </w:tc>
        <w:tc>
          <w:tcPr>
            <w:tcW w:w="2371" w:type="dxa"/>
            <w:shd w:val="clear" w:color="auto" w:fill="D9D9D9"/>
          </w:tcPr>
          <w:p w14:paraId="5D50DAC6" w14:textId="77777777" w:rsidR="008C2A7E" w:rsidRPr="008C2A7E" w:rsidRDefault="008C2A7E" w:rsidP="008C2A7E">
            <w:pPr>
              <w:widowControl w:val="0"/>
              <w:shd w:val="clear" w:color="auto" w:fill="D9D9D9"/>
              <w:autoSpaceDE w:val="0"/>
              <w:autoSpaceDN w:val="0"/>
              <w:adjustRightInd w:val="0"/>
              <w:spacing w:after="0" w:line="240" w:lineRule="auto"/>
              <w:jc w:val="center"/>
              <w:rPr>
                <w:rFonts w:ascii="Arial" w:eastAsia="Times New Roman" w:hAnsi="Arial" w:cs="Arial"/>
                <w:b/>
                <w:sz w:val="20"/>
                <w:szCs w:val="20"/>
                <w:lang w:val="en-US" w:eastAsia="sv-SE"/>
              </w:rPr>
            </w:pPr>
            <w:r w:rsidRPr="008C2A7E">
              <w:rPr>
                <w:rFonts w:ascii="Arial" w:eastAsia="Times New Roman" w:hAnsi="Arial" w:cs="Arial"/>
                <w:b/>
                <w:sz w:val="20"/>
                <w:szCs w:val="20"/>
                <w:lang w:val="en-US" w:eastAsia="sv-SE"/>
              </w:rPr>
              <w:t>mg / kg bw /day</w:t>
            </w:r>
          </w:p>
        </w:tc>
        <w:tc>
          <w:tcPr>
            <w:tcW w:w="2371" w:type="dxa"/>
            <w:shd w:val="clear" w:color="auto" w:fill="D9D9D9"/>
          </w:tcPr>
          <w:p w14:paraId="01E5CE7A" w14:textId="77777777" w:rsidR="008C2A7E" w:rsidRPr="008C2A7E" w:rsidRDefault="008C2A7E" w:rsidP="008C2A7E">
            <w:pPr>
              <w:widowControl w:val="0"/>
              <w:shd w:val="clear" w:color="auto" w:fill="D9D9D9"/>
              <w:autoSpaceDE w:val="0"/>
              <w:autoSpaceDN w:val="0"/>
              <w:adjustRightInd w:val="0"/>
              <w:spacing w:after="0" w:line="240" w:lineRule="auto"/>
              <w:jc w:val="center"/>
              <w:rPr>
                <w:rFonts w:ascii="Arial" w:eastAsia="Times New Roman" w:hAnsi="Arial" w:cs="Arial"/>
                <w:b/>
                <w:sz w:val="20"/>
                <w:szCs w:val="20"/>
                <w:lang w:val="en-US" w:eastAsia="sv-SE"/>
              </w:rPr>
            </w:pPr>
            <w:r w:rsidRPr="008C2A7E">
              <w:rPr>
                <w:rFonts w:ascii="Arial" w:eastAsia="Times New Roman" w:hAnsi="Arial" w:cs="Arial"/>
                <w:b/>
                <w:sz w:val="20"/>
                <w:szCs w:val="20"/>
                <w:lang w:val="en-US" w:eastAsia="sv-SE"/>
              </w:rPr>
              <w:t>mg / kg bw /day</w:t>
            </w:r>
          </w:p>
        </w:tc>
        <w:tc>
          <w:tcPr>
            <w:tcW w:w="2243" w:type="dxa"/>
            <w:shd w:val="clear" w:color="auto" w:fill="D9D9D9"/>
          </w:tcPr>
          <w:p w14:paraId="682ECB0D" w14:textId="77777777" w:rsidR="008C2A7E" w:rsidRPr="008C2A7E" w:rsidRDefault="008C2A7E" w:rsidP="008C2A7E">
            <w:pPr>
              <w:widowControl w:val="0"/>
              <w:shd w:val="clear" w:color="auto" w:fill="D9D9D9"/>
              <w:autoSpaceDE w:val="0"/>
              <w:autoSpaceDN w:val="0"/>
              <w:adjustRightInd w:val="0"/>
              <w:spacing w:after="0" w:line="240" w:lineRule="auto"/>
              <w:jc w:val="center"/>
              <w:rPr>
                <w:rFonts w:ascii="Arial" w:eastAsia="Times New Roman" w:hAnsi="Arial" w:cs="Arial"/>
                <w:b/>
                <w:sz w:val="20"/>
                <w:szCs w:val="20"/>
                <w:lang w:val="en-US" w:eastAsia="sv-SE"/>
              </w:rPr>
            </w:pPr>
            <w:r w:rsidRPr="008C2A7E">
              <w:rPr>
                <w:rFonts w:ascii="Arial" w:eastAsia="Times New Roman" w:hAnsi="Arial" w:cs="Arial"/>
                <w:b/>
                <w:sz w:val="20"/>
                <w:szCs w:val="20"/>
                <w:lang w:val="en-US" w:eastAsia="sv-SE"/>
              </w:rPr>
              <w:t>mg / kg bw /day</w:t>
            </w:r>
          </w:p>
        </w:tc>
      </w:tr>
      <w:tr w:rsidR="008C2A7E" w:rsidRPr="008C2A7E" w14:paraId="2E5BEF8C" w14:textId="77777777" w:rsidTr="00935BFE">
        <w:tc>
          <w:tcPr>
            <w:tcW w:w="2371" w:type="dxa"/>
            <w:shd w:val="clear" w:color="auto" w:fill="D9D9D9"/>
          </w:tcPr>
          <w:p w14:paraId="71EDBEE3"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US" w:eastAsia="sv-SE"/>
              </w:rPr>
            </w:pPr>
          </w:p>
        </w:tc>
        <w:tc>
          <w:tcPr>
            <w:tcW w:w="6985" w:type="dxa"/>
            <w:gridSpan w:val="3"/>
            <w:shd w:val="clear" w:color="auto" w:fill="D9D9D9"/>
          </w:tcPr>
          <w:p w14:paraId="48C0FAA2"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US" w:eastAsia="sv-SE"/>
              </w:rPr>
            </w:pPr>
          </w:p>
        </w:tc>
      </w:tr>
      <w:tr w:rsidR="008C2A7E" w:rsidRPr="00CB5E3B" w14:paraId="0DB46771" w14:textId="77777777" w:rsidTr="00935BFE">
        <w:tc>
          <w:tcPr>
            <w:tcW w:w="9356" w:type="dxa"/>
            <w:gridSpan w:val="4"/>
            <w:shd w:val="clear" w:color="auto" w:fill="D9D9D9"/>
          </w:tcPr>
          <w:p w14:paraId="18018768" w14:textId="77777777" w:rsidR="008C2A7E" w:rsidRPr="008C2A7E" w:rsidRDefault="008C2A7E" w:rsidP="008C2A7E">
            <w:pPr>
              <w:widowControl w:val="0"/>
              <w:shd w:val="clear" w:color="auto" w:fill="D9D9D9"/>
              <w:autoSpaceDE w:val="0"/>
              <w:autoSpaceDN w:val="0"/>
              <w:adjustRightInd w:val="0"/>
              <w:spacing w:after="0" w:line="240" w:lineRule="auto"/>
              <w:jc w:val="center"/>
              <w:rPr>
                <w:rFonts w:ascii="Arial" w:eastAsia="Times New Roman" w:hAnsi="Arial" w:cs="Arial"/>
                <w:noProof/>
                <w:sz w:val="20"/>
                <w:szCs w:val="20"/>
                <w:lang w:val="en-US" w:eastAsia="de-DE"/>
              </w:rPr>
            </w:pPr>
            <w:r w:rsidRPr="008C2A7E">
              <w:rPr>
                <w:rFonts w:ascii="Arial" w:eastAsia="Times New Roman" w:hAnsi="Arial" w:cs="Arial"/>
                <w:noProof/>
                <w:sz w:val="20"/>
                <w:szCs w:val="20"/>
                <w:lang w:val="en-US" w:eastAsia="de-DE"/>
              </w:rPr>
              <w:t>Professional exposure : Bulk formulation (exposure during decanting, loading and cleaning phases)</w:t>
            </w:r>
          </w:p>
        </w:tc>
      </w:tr>
      <w:tr w:rsidR="008C2A7E" w:rsidRPr="008C2A7E" w14:paraId="684D5627" w14:textId="77777777" w:rsidTr="00935BFE">
        <w:tc>
          <w:tcPr>
            <w:tcW w:w="2371" w:type="dxa"/>
            <w:shd w:val="clear" w:color="auto" w:fill="D9D9D9"/>
          </w:tcPr>
          <w:p w14:paraId="5CF1188A"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Tier I: Without PPE</w:t>
            </w:r>
          </w:p>
        </w:tc>
        <w:tc>
          <w:tcPr>
            <w:tcW w:w="2371" w:type="dxa"/>
            <w:shd w:val="clear" w:color="auto" w:fill="D9D9D9"/>
          </w:tcPr>
          <w:p w14:paraId="284752B5"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eastAsia="sv-SE"/>
              </w:rPr>
            </w:pPr>
            <w:r w:rsidRPr="008C2A7E">
              <w:rPr>
                <w:rFonts w:ascii="Arial" w:eastAsia="Times New Roman" w:hAnsi="Arial" w:cs="Arial"/>
                <w:sz w:val="20"/>
                <w:szCs w:val="20"/>
                <w:lang w:eastAsia="sv-SE"/>
              </w:rPr>
              <w:t>2.51 x 10</w:t>
            </w:r>
            <w:r w:rsidRPr="008C2A7E">
              <w:rPr>
                <w:rFonts w:ascii="Arial" w:eastAsia="Times New Roman" w:hAnsi="Arial" w:cs="Arial"/>
                <w:sz w:val="20"/>
                <w:szCs w:val="20"/>
                <w:vertAlign w:val="superscript"/>
                <w:lang w:eastAsia="sv-SE"/>
              </w:rPr>
              <w:t>-6</w:t>
            </w:r>
          </w:p>
        </w:tc>
        <w:tc>
          <w:tcPr>
            <w:tcW w:w="2371" w:type="dxa"/>
            <w:shd w:val="clear" w:color="auto" w:fill="D9D9D9"/>
          </w:tcPr>
          <w:p w14:paraId="533CA4CC"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eastAsia="sv-SE"/>
              </w:rPr>
            </w:pPr>
            <w:r w:rsidRPr="008C2A7E">
              <w:rPr>
                <w:rFonts w:ascii="Arial" w:eastAsia="Times New Roman" w:hAnsi="Arial" w:cs="Arial"/>
                <w:sz w:val="20"/>
                <w:szCs w:val="20"/>
                <w:lang w:val="en-US" w:eastAsia="sv-SE"/>
              </w:rPr>
              <w:t xml:space="preserve">1.36 x 10 </w:t>
            </w:r>
            <w:r w:rsidRPr="008C2A7E">
              <w:rPr>
                <w:rFonts w:ascii="Arial" w:eastAsia="Times New Roman" w:hAnsi="Arial" w:cs="Arial"/>
                <w:sz w:val="20"/>
                <w:szCs w:val="20"/>
                <w:vertAlign w:val="superscript"/>
                <w:lang w:val="en-US" w:eastAsia="sv-SE"/>
              </w:rPr>
              <w:t>-7</w:t>
            </w:r>
          </w:p>
        </w:tc>
        <w:tc>
          <w:tcPr>
            <w:tcW w:w="2243" w:type="dxa"/>
            <w:shd w:val="clear" w:color="auto" w:fill="D9D9D9"/>
          </w:tcPr>
          <w:p w14:paraId="588B050B"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bCs/>
                <w:sz w:val="20"/>
                <w:szCs w:val="20"/>
                <w:lang w:eastAsia="sv-SE"/>
              </w:rPr>
            </w:pPr>
            <w:r w:rsidRPr="008C2A7E">
              <w:rPr>
                <w:rFonts w:ascii="Arial" w:eastAsia="Times New Roman" w:hAnsi="Arial" w:cs="Arial"/>
                <w:bCs/>
                <w:sz w:val="20"/>
                <w:szCs w:val="20"/>
                <w:lang w:eastAsia="sv-SE"/>
              </w:rPr>
              <w:t>2.64 x 10</w:t>
            </w:r>
            <w:r w:rsidRPr="008C2A7E">
              <w:rPr>
                <w:rFonts w:ascii="Arial" w:eastAsia="Times New Roman" w:hAnsi="Arial" w:cs="Arial"/>
                <w:sz w:val="20"/>
                <w:szCs w:val="20"/>
                <w:vertAlign w:val="superscript"/>
                <w:lang w:eastAsia="sv-SE"/>
              </w:rPr>
              <w:t>-6</w:t>
            </w:r>
          </w:p>
        </w:tc>
      </w:tr>
      <w:tr w:rsidR="008C2A7E" w:rsidRPr="008C2A7E" w14:paraId="101D817B" w14:textId="77777777" w:rsidTr="00935BFE">
        <w:tc>
          <w:tcPr>
            <w:tcW w:w="2371" w:type="dxa"/>
            <w:shd w:val="clear" w:color="auto" w:fill="D9D9D9"/>
          </w:tcPr>
          <w:p w14:paraId="79EF0A3B"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eastAsia="sv-SE"/>
              </w:rPr>
            </w:pPr>
            <w:r w:rsidRPr="008C2A7E">
              <w:rPr>
                <w:rFonts w:ascii="Arial" w:eastAsia="Times New Roman" w:hAnsi="Arial" w:cs="Arial"/>
                <w:sz w:val="20"/>
                <w:szCs w:val="20"/>
                <w:lang w:eastAsia="sv-SE"/>
              </w:rPr>
              <w:t xml:space="preserve">Tier IIa : PPE – mask </w:t>
            </w:r>
          </w:p>
        </w:tc>
        <w:tc>
          <w:tcPr>
            <w:tcW w:w="2371" w:type="dxa"/>
            <w:shd w:val="clear" w:color="auto" w:fill="D9D9D9"/>
          </w:tcPr>
          <w:p w14:paraId="62686122"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eastAsia="sv-SE"/>
              </w:rPr>
            </w:pPr>
            <w:r w:rsidRPr="008C2A7E">
              <w:rPr>
                <w:rFonts w:ascii="Arial" w:eastAsia="Times New Roman" w:hAnsi="Arial" w:cs="Arial"/>
                <w:sz w:val="20"/>
                <w:szCs w:val="20"/>
                <w:lang w:eastAsia="sv-SE"/>
              </w:rPr>
              <w:t>2.51 x 10</w:t>
            </w:r>
            <w:r w:rsidRPr="008C2A7E">
              <w:rPr>
                <w:rFonts w:ascii="Arial" w:eastAsia="Times New Roman" w:hAnsi="Arial" w:cs="Arial"/>
                <w:sz w:val="20"/>
                <w:szCs w:val="20"/>
                <w:vertAlign w:val="superscript"/>
                <w:lang w:eastAsia="sv-SE"/>
              </w:rPr>
              <w:t>-7</w:t>
            </w:r>
          </w:p>
        </w:tc>
        <w:tc>
          <w:tcPr>
            <w:tcW w:w="2371" w:type="dxa"/>
            <w:shd w:val="clear" w:color="auto" w:fill="D9D9D9"/>
          </w:tcPr>
          <w:p w14:paraId="59633E2D"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eastAsia="sv-SE"/>
              </w:rPr>
            </w:pPr>
            <w:r w:rsidRPr="008C2A7E">
              <w:rPr>
                <w:rFonts w:ascii="Arial" w:eastAsia="Times New Roman" w:hAnsi="Arial" w:cs="Arial"/>
                <w:sz w:val="20"/>
                <w:szCs w:val="20"/>
                <w:lang w:eastAsia="sv-SE"/>
              </w:rPr>
              <w:t xml:space="preserve">1.36 x 10 </w:t>
            </w:r>
            <w:r w:rsidRPr="008C2A7E">
              <w:rPr>
                <w:rFonts w:ascii="Arial" w:eastAsia="Times New Roman" w:hAnsi="Arial" w:cs="Arial"/>
                <w:sz w:val="20"/>
                <w:szCs w:val="20"/>
                <w:vertAlign w:val="superscript"/>
                <w:lang w:eastAsia="sv-SE"/>
              </w:rPr>
              <w:t>-7</w:t>
            </w:r>
          </w:p>
        </w:tc>
        <w:tc>
          <w:tcPr>
            <w:tcW w:w="2243" w:type="dxa"/>
            <w:shd w:val="clear" w:color="auto" w:fill="D9D9D9"/>
          </w:tcPr>
          <w:p w14:paraId="4F55229B"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eastAsia="sv-SE"/>
              </w:rPr>
            </w:pPr>
            <w:r w:rsidRPr="008C2A7E">
              <w:rPr>
                <w:rFonts w:ascii="Arial" w:eastAsia="Times New Roman" w:hAnsi="Arial" w:cs="Arial"/>
                <w:bCs/>
                <w:sz w:val="20"/>
                <w:szCs w:val="20"/>
                <w:lang w:eastAsia="sv-SE"/>
              </w:rPr>
              <w:t>3.87 x 10</w:t>
            </w:r>
            <w:r w:rsidRPr="008C2A7E">
              <w:rPr>
                <w:rFonts w:ascii="Arial" w:eastAsia="Times New Roman" w:hAnsi="Arial" w:cs="Arial"/>
                <w:sz w:val="20"/>
                <w:szCs w:val="20"/>
                <w:vertAlign w:val="superscript"/>
                <w:lang w:eastAsia="sv-SE"/>
              </w:rPr>
              <w:t>-7</w:t>
            </w:r>
          </w:p>
        </w:tc>
      </w:tr>
      <w:tr w:rsidR="00DC096F" w:rsidRPr="00CB5E3B" w14:paraId="560354CF" w14:textId="77777777" w:rsidTr="00C259D5">
        <w:tc>
          <w:tcPr>
            <w:tcW w:w="9356" w:type="dxa"/>
            <w:gridSpan w:val="4"/>
            <w:shd w:val="clear" w:color="auto" w:fill="D9D9D9"/>
          </w:tcPr>
          <w:p w14:paraId="31A65B24" w14:textId="4494F00B" w:rsidR="00DC096F" w:rsidRPr="00CB5E3B" w:rsidRDefault="00DC096F" w:rsidP="00DC096F">
            <w:pPr>
              <w:widowControl w:val="0"/>
              <w:shd w:val="clear" w:color="auto" w:fill="D9D9D9"/>
              <w:autoSpaceDE w:val="0"/>
              <w:autoSpaceDN w:val="0"/>
              <w:adjustRightInd w:val="0"/>
              <w:spacing w:after="0" w:line="240" w:lineRule="auto"/>
              <w:jc w:val="both"/>
              <w:rPr>
                <w:rFonts w:ascii="Arial" w:eastAsia="Times New Roman" w:hAnsi="Arial" w:cs="Arial"/>
                <w:bCs/>
                <w:sz w:val="20"/>
                <w:szCs w:val="20"/>
                <w:lang w:val="en-GB" w:eastAsia="sv-SE"/>
              </w:rPr>
            </w:pPr>
            <w:r w:rsidRPr="008C2A7E">
              <w:rPr>
                <w:rFonts w:ascii="Arial" w:eastAsia="Times New Roman" w:hAnsi="Arial" w:cs="Arial"/>
                <w:noProof/>
                <w:sz w:val="20"/>
                <w:szCs w:val="20"/>
                <w:lang w:val="en-US" w:eastAsia="de-DE"/>
              </w:rPr>
              <w:t>Professional exposure</w:t>
            </w:r>
            <w:r w:rsidR="00C259D5">
              <w:rPr>
                <w:rFonts w:ascii="Arial" w:eastAsia="Times New Roman" w:hAnsi="Arial" w:cs="Arial"/>
                <w:noProof/>
                <w:sz w:val="20"/>
                <w:szCs w:val="20"/>
                <w:lang w:val="en-US" w:eastAsia="de-DE"/>
              </w:rPr>
              <w:t>*</w:t>
            </w:r>
            <w:r w:rsidRPr="008C2A7E">
              <w:rPr>
                <w:rFonts w:ascii="Arial" w:eastAsia="Times New Roman" w:hAnsi="Arial" w:cs="Arial"/>
                <w:noProof/>
                <w:sz w:val="20"/>
                <w:szCs w:val="20"/>
                <w:lang w:val="en-US" w:eastAsia="de-DE"/>
              </w:rPr>
              <w:t xml:space="preserve"> : Bulk formulation (loading and cleaning phases)</w:t>
            </w:r>
            <w:r>
              <w:rPr>
                <w:rFonts w:ascii="Arial" w:eastAsia="Times New Roman" w:hAnsi="Arial" w:cs="Arial"/>
                <w:noProof/>
                <w:sz w:val="20"/>
                <w:szCs w:val="20"/>
                <w:lang w:val="en-US" w:eastAsia="de-DE"/>
              </w:rPr>
              <w:t xml:space="preserve"> packaging &lt; 10kg without decanting </w:t>
            </w:r>
          </w:p>
        </w:tc>
      </w:tr>
      <w:tr w:rsidR="00DC096F" w:rsidRPr="008C2A7E" w14:paraId="111DB6F5" w14:textId="77777777" w:rsidTr="00935BFE">
        <w:tc>
          <w:tcPr>
            <w:tcW w:w="2371" w:type="dxa"/>
            <w:shd w:val="clear" w:color="auto" w:fill="D9D9D9"/>
          </w:tcPr>
          <w:p w14:paraId="58D97625" w14:textId="41DA3E59" w:rsidR="00DC096F" w:rsidRPr="008C2A7E" w:rsidRDefault="00DC096F"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eastAsia="sv-SE"/>
              </w:rPr>
            </w:pPr>
            <w:r w:rsidRPr="008C2A7E">
              <w:rPr>
                <w:rFonts w:ascii="Arial" w:eastAsia="Times New Roman" w:hAnsi="Arial" w:cs="Arial"/>
                <w:sz w:val="20"/>
                <w:szCs w:val="20"/>
                <w:lang w:val="en-US" w:eastAsia="sv-SE"/>
              </w:rPr>
              <w:t>Tier I: Without PPE</w:t>
            </w:r>
          </w:p>
        </w:tc>
        <w:tc>
          <w:tcPr>
            <w:tcW w:w="2371" w:type="dxa"/>
            <w:shd w:val="clear" w:color="auto" w:fill="D9D9D9"/>
          </w:tcPr>
          <w:p w14:paraId="29964754" w14:textId="0253F4E1" w:rsidR="00DC096F" w:rsidRPr="008C2A7E" w:rsidRDefault="00DC096F"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eastAsia="sv-SE"/>
              </w:rPr>
            </w:pPr>
            <w:r>
              <w:rPr>
                <w:rFonts w:ascii="Arial" w:eastAsia="Times New Roman" w:hAnsi="Arial" w:cs="Arial"/>
                <w:sz w:val="20"/>
                <w:szCs w:val="20"/>
                <w:lang w:eastAsia="sv-SE"/>
              </w:rPr>
              <w:t>-</w:t>
            </w:r>
          </w:p>
        </w:tc>
        <w:tc>
          <w:tcPr>
            <w:tcW w:w="2371" w:type="dxa"/>
            <w:shd w:val="clear" w:color="auto" w:fill="D9D9D9"/>
          </w:tcPr>
          <w:p w14:paraId="053B2BD9" w14:textId="518DAEE9" w:rsidR="00DC096F" w:rsidRPr="008C2A7E" w:rsidRDefault="00DC096F"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eastAsia="sv-SE"/>
              </w:rPr>
            </w:pPr>
            <w:r>
              <w:rPr>
                <w:rFonts w:ascii="Arial" w:eastAsia="Times New Roman" w:hAnsi="Arial" w:cs="Arial"/>
                <w:sz w:val="20"/>
                <w:szCs w:val="20"/>
                <w:lang w:val="en-GB" w:eastAsia="sv-SE"/>
              </w:rPr>
              <w:t>6.31</w:t>
            </w:r>
            <w:r w:rsidRPr="008C2A7E">
              <w:rPr>
                <w:rFonts w:ascii="Arial" w:eastAsia="Times New Roman" w:hAnsi="Arial" w:cs="Arial"/>
                <w:sz w:val="20"/>
                <w:szCs w:val="20"/>
                <w:lang w:val="en-GB" w:eastAsia="sv-SE"/>
              </w:rPr>
              <w:t xml:space="preserve"> x 10 </w:t>
            </w:r>
            <w:r w:rsidRPr="008C2A7E">
              <w:rPr>
                <w:rFonts w:ascii="Arial" w:eastAsia="Times New Roman" w:hAnsi="Arial" w:cs="Arial"/>
                <w:sz w:val="20"/>
                <w:szCs w:val="20"/>
                <w:vertAlign w:val="superscript"/>
                <w:lang w:val="en-GB" w:eastAsia="sv-SE"/>
              </w:rPr>
              <w:t>-8</w:t>
            </w:r>
          </w:p>
        </w:tc>
        <w:tc>
          <w:tcPr>
            <w:tcW w:w="2243" w:type="dxa"/>
            <w:shd w:val="clear" w:color="auto" w:fill="D9D9D9"/>
          </w:tcPr>
          <w:p w14:paraId="4A0DDE80" w14:textId="1EFC32CF" w:rsidR="00DC096F" w:rsidRPr="008C2A7E" w:rsidRDefault="00DC096F" w:rsidP="008C2A7E">
            <w:pPr>
              <w:widowControl w:val="0"/>
              <w:shd w:val="clear" w:color="auto" w:fill="D9D9D9"/>
              <w:autoSpaceDE w:val="0"/>
              <w:autoSpaceDN w:val="0"/>
              <w:adjustRightInd w:val="0"/>
              <w:spacing w:after="0" w:line="240" w:lineRule="auto"/>
              <w:jc w:val="both"/>
              <w:rPr>
                <w:rFonts w:ascii="Arial" w:eastAsia="Times New Roman" w:hAnsi="Arial" w:cs="Arial"/>
                <w:bCs/>
                <w:sz w:val="20"/>
                <w:szCs w:val="20"/>
                <w:lang w:eastAsia="sv-SE"/>
              </w:rPr>
            </w:pPr>
            <w:r>
              <w:rPr>
                <w:rFonts w:ascii="Arial" w:eastAsia="Times New Roman" w:hAnsi="Arial" w:cs="Arial"/>
                <w:sz w:val="20"/>
                <w:szCs w:val="20"/>
                <w:lang w:val="en-GB" w:eastAsia="sv-SE"/>
              </w:rPr>
              <w:t>6.31</w:t>
            </w:r>
            <w:r w:rsidRPr="008C2A7E">
              <w:rPr>
                <w:rFonts w:ascii="Arial" w:eastAsia="Times New Roman" w:hAnsi="Arial" w:cs="Arial"/>
                <w:sz w:val="20"/>
                <w:szCs w:val="20"/>
                <w:lang w:val="en-GB" w:eastAsia="sv-SE"/>
              </w:rPr>
              <w:t xml:space="preserve"> x 10 </w:t>
            </w:r>
            <w:r w:rsidRPr="008C2A7E">
              <w:rPr>
                <w:rFonts w:ascii="Arial" w:eastAsia="Times New Roman" w:hAnsi="Arial" w:cs="Arial"/>
                <w:sz w:val="20"/>
                <w:szCs w:val="20"/>
                <w:vertAlign w:val="superscript"/>
                <w:lang w:val="en-GB" w:eastAsia="sv-SE"/>
              </w:rPr>
              <w:t>-8</w:t>
            </w:r>
          </w:p>
        </w:tc>
      </w:tr>
      <w:tr w:rsidR="008C2A7E" w:rsidRPr="00CB5E3B" w14:paraId="4692CE80" w14:textId="77777777" w:rsidTr="00935BFE">
        <w:tc>
          <w:tcPr>
            <w:tcW w:w="9356" w:type="dxa"/>
            <w:gridSpan w:val="4"/>
            <w:shd w:val="clear" w:color="auto" w:fill="D9D9D9"/>
          </w:tcPr>
          <w:p w14:paraId="56FD181C" w14:textId="77777777" w:rsidR="008C2A7E" w:rsidRPr="008C2A7E" w:rsidRDefault="008C2A7E" w:rsidP="008C2A7E">
            <w:pPr>
              <w:widowControl w:val="0"/>
              <w:shd w:val="clear" w:color="auto" w:fill="D9D9D9"/>
              <w:autoSpaceDE w:val="0"/>
              <w:autoSpaceDN w:val="0"/>
              <w:adjustRightInd w:val="0"/>
              <w:spacing w:after="0" w:line="240" w:lineRule="auto"/>
              <w:jc w:val="center"/>
              <w:rPr>
                <w:rFonts w:ascii="Arial" w:eastAsia="Times New Roman" w:hAnsi="Arial" w:cs="Arial"/>
                <w:sz w:val="20"/>
                <w:szCs w:val="20"/>
                <w:lang w:val="en-US" w:eastAsia="sv-SE"/>
              </w:rPr>
            </w:pPr>
            <w:r w:rsidRPr="008C2A7E">
              <w:rPr>
                <w:rFonts w:ascii="Arial" w:eastAsia="Times New Roman" w:hAnsi="Arial" w:cs="Arial"/>
                <w:noProof/>
                <w:sz w:val="20"/>
                <w:szCs w:val="20"/>
                <w:lang w:val="en-US" w:eastAsia="de-DE"/>
              </w:rPr>
              <w:t>Professional exposure : Sachet formulation (exposure during cleaning phase)</w:t>
            </w:r>
          </w:p>
        </w:tc>
      </w:tr>
      <w:tr w:rsidR="008C2A7E" w:rsidRPr="008C2A7E" w14:paraId="102436B0" w14:textId="77777777" w:rsidTr="00935BFE">
        <w:tc>
          <w:tcPr>
            <w:tcW w:w="2371" w:type="dxa"/>
            <w:shd w:val="clear" w:color="auto" w:fill="D9D9D9"/>
          </w:tcPr>
          <w:p w14:paraId="0908E6A9"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Tier I: Without PPE</w:t>
            </w:r>
          </w:p>
        </w:tc>
        <w:tc>
          <w:tcPr>
            <w:tcW w:w="2371" w:type="dxa"/>
            <w:shd w:val="clear" w:color="auto" w:fill="D9D9D9"/>
          </w:tcPr>
          <w:p w14:paraId="358592EC"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sv-SE"/>
              </w:rPr>
              <w:t>-</w:t>
            </w:r>
          </w:p>
        </w:tc>
        <w:tc>
          <w:tcPr>
            <w:tcW w:w="2371" w:type="dxa"/>
            <w:shd w:val="clear" w:color="auto" w:fill="D9D9D9"/>
          </w:tcPr>
          <w:p w14:paraId="6062440B"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US" w:eastAsia="sv-SE"/>
              </w:rPr>
            </w:pPr>
            <w:r w:rsidRPr="008C2A7E">
              <w:rPr>
                <w:rFonts w:ascii="Arial" w:eastAsia="Times New Roman" w:hAnsi="Arial" w:cs="Arial"/>
                <w:sz w:val="20"/>
                <w:szCs w:val="20"/>
                <w:lang w:val="en-GB" w:eastAsia="sv-SE"/>
              </w:rPr>
              <w:t xml:space="preserve">2.02 x 10 </w:t>
            </w:r>
            <w:r w:rsidRPr="008C2A7E">
              <w:rPr>
                <w:rFonts w:ascii="Arial" w:eastAsia="Times New Roman" w:hAnsi="Arial" w:cs="Arial"/>
                <w:sz w:val="20"/>
                <w:szCs w:val="20"/>
                <w:vertAlign w:val="superscript"/>
                <w:lang w:val="en-GB" w:eastAsia="sv-SE"/>
              </w:rPr>
              <w:t>-8</w:t>
            </w:r>
            <w:r w:rsidRPr="008C2A7E">
              <w:rPr>
                <w:rFonts w:ascii="Arial" w:eastAsia="Times New Roman" w:hAnsi="Arial" w:cs="Arial"/>
                <w:sz w:val="20"/>
                <w:szCs w:val="20"/>
                <w:lang w:val="en-GB" w:eastAsia="sv-SE"/>
              </w:rPr>
              <w:t xml:space="preserve"> </w:t>
            </w:r>
          </w:p>
        </w:tc>
        <w:tc>
          <w:tcPr>
            <w:tcW w:w="2243" w:type="dxa"/>
            <w:shd w:val="clear" w:color="auto" w:fill="D9D9D9"/>
          </w:tcPr>
          <w:p w14:paraId="34D951CF" w14:textId="77777777" w:rsidR="008C2A7E" w:rsidRPr="008C2A7E" w:rsidRDefault="008C2A7E" w:rsidP="008C2A7E">
            <w:pPr>
              <w:widowControl w:val="0"/>
              <w:shd w:val="clear" w:color="auto" w:fill="D9D9D9"/>
              <w:autoSpaceDE w:val="0"/>
              <w:autoSpaceDN w:val="0"/>
              <w:adjustRightInd w:val="0"/>
              <w:spacing w:after="0" w:line="240" w:lineRule="auto"/>
              <w:rPr>
                <w:rFonts w:ascii="Arial" w:eastAsia="Times New Roman" w:hAnsi="Arial" w:cs="Arial"/>
                <w:sz w:val="20"/>
                <w:szCs w:val="20"/>
                <w:lang w:val="en-US" w:eastAsia="sv-SE"/>
              </w:rPr>
            </w:pPr>
            <w:r w:rsidRPr="008C2A7E">
              <w:rPr>
                <w:rFonts w:ascii="Arial" w:eastAsia="Times New Roman" w:hAnsi="Arial" w:cs="Arial"/>
                <w:sz w:val="20"/>
                <w:szCs w:val="20"/>
                <w:lang w:val="en-GB" w:eastAsia="sv-SE"/>
              </w:rPr>
              <w:t xml:space="preserve">2.02 x 10 </w:t>
            </w:r>
            <w:r w:rsidRPr="008C2A7E">
              <w:rPr>
                <w:rFonts w:ascii="Arial" w:eastAsia="Times New Roman" w:hAnsi="Arial" w:cs="Arial"/>
                <w:sz w:val="20"/>
                <w:szCs w:val="20"/>
                <w:vertAlign w:val="superscript"/>
                <w:lang w:val="en-GB" w:eastAsia="sv-SE"/>
              </w:rPr>
              <w:t>-8</w:t>
            </w:r>
            <w:r w:rsidRPr="008C2A7E">
              <w:rPr>
                <w:rFonts w:ascii="Arial" w:eastAsia="Times New Roman" w:hAnsi="Arial" w:cs="Arial"/>
                <w:sz w:val="20"/>
                <w:szCs w:val="20"/>
                <w:lang w:val="en-GB" w:eastAsia="sv-SE"/>
              </w:rPr>
              <w:t xml:space="preserve"> </w:t>
            </w:r>
          </w:p>
        </w:tc>
      </w:tr>
    </w:tbl>
    <w:p w14:paraId="5852B229" w14:textId="53FE6583" w:rsidR="008C2A7E" w:rsidRDefault="00C259D5"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US" w:eastAsia="sv-SE"/>
        </w:rPr>
      </w:pPr>
      <w:r>
        <w:rPr>
          <w:rFonts w:ascii="Arial" w:eastAsia="Times New Roman" w:hAnsi="Arial" w:cs="Arial"/>
          <w:sz w:val="20"/>
          <w:szCs w:val="20"/>
          <w:lang w:val="en-US" w:eastAsia="sv-SE"/>
        </w:rPr>
        <w:t>*</w:t>
      </w:r>
      <w:r w:rsidRPr="00C259D5">
        <w:rPr>
          <w:rFonts w:ascii="Arial" w:eastAsia="Times New Roman" w:hAnsi="Arial" w:cs="Arial"/>
          <w:sz w:val="20"/>
          <w:szCs w:val="20"/>
          <w:lang w:val="en-GB" w:eastAsia="sv-SE"/>
        </w:rPr>
        <w:t xml:space="preserve"> </w:t>
      </w:r>
      <w:r>
        <w:rPr>
          <w:rFonts w:ascii="Arial" w:eastAsia="Times New Roman" w:hAnsi="Arial" w:cs="Arial"/>
          <w:sz w:val="20"/>
          <w:szCs w:val="20"/>
          <w:lang w:val="en-GB" w:eastAsia="sv-SE"/>
        </w:rPr>
        <w:t>For packaging below 10 kg, a decanting phase could be not necessary as its weight allows the worker to handle it from a bait point to another.</w:t>
      </w:r>
    </w:p>
    <w:p w14:paraId="61F9BB57" w14:textId="77777777" w:rsidR="00C259D5" w:rsidRPr="008C2A7E" w:rsidRDefault="00C259D5"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US" w:eastAsia="sv-SE"/>
        </w:rPr>
      </w:pPr>
    </w:p>
    <w:p w14:paraId="7789BFE2" w14:textId="77777777" w:rsidR="008C2A7E" w:rsidRPr="008C2A7E" w:rsidRDefault="008C2A7E" w:rsidP="008C2A7E">
      <w:pPr>
        <w:keepNext/>
        <w:widowControl w:val="0"/>
        <w:shd w:val="clear" w:color="auto" w:fill="D9D9D9"/>
        <w:autoSpaceDE w:val="0"/>
        <w:autoSpaceDN w:val="0"/>
        <w:adjustRightInd w:val="0"/>
        <w:spacing w:after="0" w:line="240" w:lineRule="auto"/>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Secondary exposure</w:t>
      </w:r>
    </w:p>
    <w:p w14:paraId="7A933E01"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b/>
          <w:sz w:val="20"/>
          <w:szCs w:val="20"/>
          <w:u w:val="single"/>
          <w:lang w:val="en-GB" w:eastAsia="sv-SE"/>
        </w:rPr>
      </w:pPr>
    </w:p>
    <w:p w14:paraId="7DBEA4C5" w14:textId="77777777" w:rsidR="008C2A7E" w:rsidRPr="008C2A7E" w:rsidRDefault="008C2A7E" w:rsidP="008C2A7E">
      <w:pPr>
        <w:widowControl w:val="0"/>
        <w:shd w:val="clear" w:color="auto" w:fill="D9D9D9"/>
        <w:kinsoku w:val="0"/>
        <w:autoSpaceDE w:val="0"/>
        <w:autoSpaceDN w:val="0"/>
        <w:adjustRightInd w:val="0"/>
        <w:spacing w:after="120" w:line="240" w:lineRule="auto"/>
        <w:mirrorIndents/>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 xml:space="preserve">Secondary exposure of users could result in the handling of dead rodents. However, this scenario is excluded due to unrealistic assumptions (very low amount of difenacoum is expected on the fur because </w:t>
      </w:r>
      <w:r w:rsidRPr="008C2A7E">
        <w:rPr>
          <w:rFonts w:ascii="Arial" w:eastAsia="Times New Roman" w:hAnsi="Arial" w:cs="Arial"/>
          <w:sz w:val="20"/>
          <w:szCs w:val="20"/>
          <w:lang w:val="en-GB" w:eastAsia="de-DE"/>
        </w:rPr>
        <w:t>PARATOX</w:t>
      </w:r>
      <w:r w:rsidRPr="008C2A7E">
        <w:rPr>
          <w:rFonts w:ascii="Arial" w:eastAsia="Times New Roman" w:hAnsi="Arial" w:cs="Arial"/>
          <w:sz w:val="20"/>
          <w:szCs w:val="20"/>
          <w:lang w:val="en-GB" w:eastAsia="fr-FR"/>
        </w:rPr>
        <w:t xml:space="preserve"> is an oral bait and toxicokinetics data showed that urine is a minor route of excretion for difenacoum).</w:t>
      </w:r>
    </w:p>
    <w:p w14:paraId="15C415E0" w14:textId="77777777" w:rsidR="008C2A7E" w:rsidRPr="008C2A7E" w:rsidRDefault="008C2A7E" w:rsidP="008C2A7E">
      <w:pPr>
        <w:widowControl w:val="0"/>
        <w:tabs>
          <w:tab w:val="left" w:pos="1512"/>
        </w:tabs>
        <w:kinsoku w:val="0"/>
        <w:overflowPunct w:val="0"/>
        <w:spacing w:before="360" w:after="0" w:line="256" w:lineRule="exact"/>
        <w:ind w:left="215"/>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2.6.2.2</w:t>
      </w:r>
      <w:r w:rsidRPr="008C2A7E">
        <w:rPr>
          <w:rFonts w:ascii="Arial" w:eastAsia="Times New Roman" w:hAnsi="Arial" w:cs="Arial"/>
          <w:b/>
          <w:bCs/>
          <w:lang w:val="en-US" w:eastAsia="fr-FR"/>
        </w:rPr>
        <w:tab/>
        <w:t>Exposure of non-professional users and the general public</w:t>
      </w:r>
    </w:p>
    <w:p w14:paraId="1E87F30A" w14:textId="77777777" w:rsidR="008C2A7E" w:rsidRPr="008C2A7E" w:rsidRDefault="008C2A7E" w:rsidP="008C2A7E">
      <w:pPr>
        <w:widowControl w:val="0"/>
        <w:kinsoku w:val="0"/>
        <w:overflowPunct w:val="0"/>
        <w:spacing w:before="276" w:after="0" w:line="259" w:lineRule="exact"/>
        <w:ind w:left="216"/>
        <w:textAlignment w:val="baseline"/>
        <w:rPr>
          <w:rFonts w:ascii="Arial" w:eastAsia="Times New Roman" w:hAnsi="Arial" w:cs="Arial"/>
          <w:b/>
          <w:bCs/>
          <w:sz w:val="20"/>
          <w:szCs w:val="20"/>
          <w:u w:val="single"/>
          <w:lang w:val="en-US" w:eastAsia="fr-FR"/>
        </w:rPr>
      </w:pPr>
      <w:r w:rsidRPr="008C2A7E">
        <w:rPr>
          <w:rFonts w:ascii="Arial" w:eastAsia="Times New Roman" w:hAnsi="Arial" w:cs="Arial"/>
          <w:b/>
          <w:bCs/>
          <w:sz w:val="20"/>
          <w:szCs w:val="20"/>
          <w:u w:val="single"/>
          <w:lang w:val="en-US" w:eastAsia="fr-FR"/>
        </w:rPr>
        <w:t>Primary exposure</w:t>
      </w:r>
    </w:p>
    <w:p w14:paraId="6083971B" w14:textId="77777777" w:rsidR="008C2A7E" w:rsidRPr="008C2A7E" w:rsidRDefault="008C2A7E" w:rsidP="008C2A7E">
      <w:pPr>
        <w:widowControl w:val="0"/>
        <w:kinsoku w:val="0"/>
        <w:overflowPunct w:val="0"/>
        <w:spacing w:before="283"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As a worst case, the same assumptions as for professional exposure was considered except for the number of manipulations set at 5 loadings and 5 cleaning per day for non</w:t>
      </w:r>
      <w:r w:rsidRPr="008C2A7E">
        <w:rPr>
          <w:rFonts w:ascii="Arial" w:eastAsia="Times New Roman" w:hAnsi="Arial" w:cs="Arial"/>
          <w:sz w:val="20"/>
          <w:szCs w:val="20"/>
          <w:lang w:val="en-US" w:eastAsia="fr-FR"/>
        </w:rPr>
        <w:softHyphen/>
        <w:t>professional according to the HEEG opinion document and in the absence of PPE.</w:t>
      </w:r>
    </w:p>
    <w:p w14:paraId="3348C3CC" w14:textId="77777777" w:rsidR="008C2A7E" w:rsidRPr="008C2A7E" w:rsidRDefault="008C2A7E" w:rsidP="008C2A7E">
      <w:pPr>
        <w:widowControl w:val="0"/>
        <w:kinsoku w:val="0"/>
        <w:overflowPunct w:val="0"/>
        <w:spacing w:before="325" w:after="0" w:line="257" w:lineRule="exact"/>
        <w:ind w:left="216"/>
        <w:textAlignment w:val="baseline"/>
        <w:rPr>
          <w:rFonts w:ascii="Arial" w:eastAsia="Times New Roman" w:hAnsi="Arial" w:cs="Arial"/>
          <w:i/>
          <w:iCs/>
          <w:sz w:val="20"/>
          <w:szCs w:val="20"/>
          <w:lang w:val="en-US" w:eastAsia="fr-FR"/>
        </w:rPr>
      </w:pPr>
      <w:r w:rsidRPr="008C2A7E">
        <w:rPr>
          <w:rFonts w:ascii="Arial" w:eastAsia="Times New Roman" w:hAnsi="Arial" w:cs="Arial"/>
          <w:i/>
          <w:iCs/>
          <w:sz w:val="20"/>
          <w:szCs w:val="20"/>
          <w:lang w:val="en-US" w:eastAsia="fr-FR"/>
        </w:rPr>
        <w:t>Dermal exposure</w:t>
      </w:r>
    </w:p>
    <w:p w14:paraId="098C2C8C" w14:textId="77777777" w:rsidR="008C2A7E" w:rsidRPr="008C2A7E" w:rsidRDefault="008C2A7E" w:rsidP="008C2A7E">
      <w:pPr>
        <w:widowControl w:val="0"/>
        <w:kinsoku w:val="0"/>
        <w:overflowPunct w:val="0"/>
        <w:spacing w:before="285"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Based on all the measured exposure data (75</w:t>
      </w:r>
      <w:r w:rsidRPr="008C2A7E">
        <w:rPr>
          <w:rFonts w:ascii="Arial" w:eastAsia="Times New Roman" w:hAnsi="Arial" w:cs="Arial"/>
          <w:sz w:val="20"/>
          <w:szCs w:val="20"/>
          <w:vertAlign w:val="superscript"/>
          <w:lang w:val="en-US" w:eastAsia="fr-FR"/>
        </w:rPr>
        <w:t>th</w:t>
      </w:r>
      <w:r w:rsidRPr="008C2A7E">
        <w:rPr>
          <w:rFonts w:ascii="Arial" w:eastAsia="Times New Roman" w:hAnsi="Arial" w:cs="Arial"/>
          <w:sz w:val="20"/>
          <w:szCs w:val="20"/>
          <w:lang w:val="en-US" w:eastAsia="fr-FR"/>
        </w:rPr>
        <w:t xml:space="preserve"> percentile) from the CEFIC study, the amount of product on fingers/hands </w:t>
      </w:r>
      <w:r w:rsidRPr="008C2A7E">
        <w:rPr>
          <w:rFonts w:ascii="Arial" w:eastAsia="Times New Roman" w:hAnsi="Arial" w:cs="Arial"/>
          <w:b/>
          <w:bCs/>
          <w:sz w:val="20"/>
          <w:szCs w:val="20"/>
          <w:lang w:val="en-US" w:eastAsia="fr-FR"/>
        </w:rPr>
        <w:t xml:space="preserve">during the decanting </w:t>
      </w:r>
      <w:r w:rsidRPr="008C2A7E">
        <w:rPr>
          <w:rFonts w:ascii="Arial" w:eastAsia="Times New Roman" w:hAnsi="Arial" w:cs="Arial"/>
          <w:sz w:val="20"/>
          <w:szCs w:val="20"/>
          <w:lang w:val="en-US" w:eastAsia="fr-FR"/>
        </w:rPr>
        <w:t xml:space="preserve">was 96.45 mg for 3 kg decanted grain bait (value </w:t>
      </w:r>
      <w:r w:rsidRPr="008C2A7E">
        <w:rPr>
          <w:rFonts w:ascii="Arial" w:eastAsia="Times New Roman" w:hAnsi="Arial" w:cs="Arial"/>
          <w:sz w:val="20"/>
          <w:szCs w:val="20"/>
          <w:lang w:val="en-US" w:eastAsia="fr-FR"/>
        </w:rPr>
        <w:lastRenderedPageBreak/>
        <w:t>adopted by FI RMS in the CAR of difenacoum). The following parameters were taken into account:</w:t>
      </w:r>
    </w:p>
    <w:p w14:paraId="6195BC9E" w14:textId="77777777" w:rsidR="008C2A7E" w:rsidRPr="008C2A7E" w:rsidRDefault="008C2A7E" w:rsidP="008C2A7E">
      <w:pPr>
        <w:widowControl w:val="0"/>
        <w:kinsoku w:val="0"/>
        <w:overflowPunct w:val="0"/>
        <w:spacing w:before="277" w:after="0" w:line="258" w:lineRule="exact"/>
        <w:ind w:left="1512"/>
        <w:textAlignment w:val="baseline"/>
        <w:rPr>
          <w:rFonts w:ascii="Arial" w:eastAsia="Times New Roman" w:hAnsi="Arial" w:cs="Arial"/>
          <w:spacing w:val="5"/>
          <w:sz w:val="20"/>
          <w:szCs w:val="20"/>
          <w:lang w:val="en-US" w:eastAsia="fr-FR"/>
        </w:rPr>
      </w:pPr>
      <w:r w:rsidRPr="008C2A7E">
        <w:rPr>
          <w:rFonts w:ascii="Arial" w:eastAsia="Times New Roman" w:hAnsi="Arial" w:cs="Arial"/>
          <w:spacing w:val="5"/>
          <w:sz w:val="20"/>
          <w:szCs w:val="20"/>
          <w:lang w:val="en-US" w:eastAsia="fr-FR"/>
        </w:rPr>
        <w:t>- Active substance in product: 0.005%,</w:t>
      </w:r>
    </w:p>
    <w:p w14:paraId="4871D75C" w14:textId="77777777" w:rsidR="008C2A7E" w:rsidRPr="008C2A7E" w:rsidRDefault="008C2A7E" w:rsidP="008C2A7E">
      <w:pPr>
        <w:widowControl w:val="0"/>
        <w:kinsoku w:val="0"/>
        <w:overflowPunct w:val="0"/>
        <w:spacing w:before="30" w:after="0" w:line="258" w:lineRule="exact"/>
        <w:ind w:left="1512"/>
        <w:textAlignment w:val="baseline"/>
        <w:rPr>
          <w:rFonts w:ascii="Arial" w:eastAsia="Times New Roman" w:hAnsi="Arial" w:cs="Arial"/>
          <w:spacing w:val="4"/>
          <w:sz w:val="20"/>
          <w:szCs w:val="20"/>
          <w:lang w:val="en-US" w:eastAsia="fr-FR"/>
        </w:rPr>
      </w:pPr>
      <w:r w:rsidRPr="008C2A7E">
        <w:rPr>
          <w:rFonts w:ascii="Arial" w:eastAsia="Times New Roman" w:hAnsi="Arial" w:cs="Arial"/>
          <w:spacing w:val="4"/>
          <w:sz w:val="20"/>
          <w:szCs w:val="20"/>
          <w:lang w:val="en-US" w:eastAsia="fr-FR"/>
        </w:rPr>
        <w:t>- Quantity of decanted product: 1 kg for rat (200 g of grains per bait boxes;</w:t>
      </w:r>
    </w:p>
    <w:p w14:paraId="525FB5B8" w14:textId="77777777" w:rsidR="008C2A7E" w:rsidRPr="008C2A7E" w:rsidRDefault="008C2A7E" w:rsidP="008C2A7E">
      <w:pPr>
        <w:widowControl w:val="0"/>
        <w:kinsoku w:val="0"/>
        <w:overflowPunct w:val="0"/>
        <w:spacing w:before="30" w:after="0" w:line="257" w:lineRule="exact"/>
        <w:ind w:right="144"/>
        <w:jc w:val="right"/>
        <w:textAlignment w:val="baseline"/>
        <w:rPr>
          <w:rFonts w:ascii="Arial" w:eastAsia="Times New Roman" w:hAnsi="Arial" w:cs="Arial"/>
          <w:spacing w:val="4"/>
          <w:sz w:val="20"/>
          <w:szCs w:val="20"/>
          <w:lang w:val="en-US" w:eastAsia="fr-FR"/>
        </w:rPr>
      </w:pPr>
      <w:r w:rsidRPr="008C2A7E">
        <w:rPr>
          <w:rFonts w:ascii="Arial" w:eastAsia="Times New Roman" w:hAnsi="Arial" w:cs="Arial"/>
          <w:spacing w:val="4"/>
          <w:sz w:val="20"/>
          <w:szCs w:val="20"/>
          <w:lang w:val="en-US" w:eastAsia="fr-FR"/>
        </w:rPr>
        <w:t>5 loading of bait boxes) and 0.1 kg for mouse (25 g of grains per bait</w:t>
      </w:r>
    </w:p>
    <w:p w14:paraId="3CCB30C1" w14:textId="77777777" w:rsidR="008C2A7E" w:rsidRPr="008C2A7E" w:rsidRDefault="008C2A7E" w:rsidP="008C2A7E">
      <w:pPr>
        <w:widowControl w:val="0"/>
        <w:kinsoku w:val="0"/>
        <w:overflowPunct w:val="0"/>
        <w:spacing w:before="36" w:after="0" w:line="256" w:lineRule="exact"/>
        <w:ind w:left="18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boxes; 5 loading of bait boxes),</w:t>
      </w:r>
    </w:p>
    <w:p w14:paraId="5A1A3EF1" w14:textId="77777777" w:rsidR="008C2A7E" w:rsidRPr="008C2A7E" w:rsidRDefault="008C2A7E" w:rsidP="008C2A7E">
      <w:pPr>
        <w:widowControl w:val="0"/>
        <w:kinsoku w:val="0"/>
        <w:overflowPunct w:val="0"/>
        <w:spacing w:before="37" w:after="0" w:line="258" w:lineRule="exact"/>
        <w:ind w:left="1512"/>
        <w:textAlignment w:val="baseline"/>
        <w:rPr>
          <w:rFonts w:ascii="Arial" w:eastAsia="Times New Roman" w:hAnsi="Arial" w:cs="Arial"/>
          <w:spacing w:val="5"/>
          <w:sz w:val="20"/>
          <w:szCs w:val="20"/>
          <w:lang w:val="en-US" w:eastAsia="fr-FR"/>
        </w:rPr>
      </w:pPr>
      <w:r w:rsidRPr="008C2A7E">
        <w:rPr>
          <w:rFonts w:ascii="Arial" w:eastAsia="Times New Roman" w:hAnsi="Arial" w:cs="Arial"/>
          <w:spacing w:val="5"/>
          <w:sz w:val="20"/>
          <w:szCs w:val="20"/>
          <w:lang w:val="en-US" w:eastAsia="fr-FR"/>
        </w:rPr>
        <w:t>- Frequency: one manipulation per day,</w:t>
      </w:r>
    </w:p>
    <w:p w14:paraId="3BED93CB" w14:textId="77777777" w:rsidR="008C2A7E" w:rsidRPr="008C2A7E" w:rsidRDefault="008C2A7E" w:rsidP="008C2A7E">
      <w:pPr>
        <w:widowControl w:val="0"/>
        <w:kinsoku w:val="0"/>
        <w:overflowPunct w:val="0"/>
        <w:spacing w:before="34" w:after="0" w:line="258" w:lineRule="exact"/>
        <w:ind w:left="1512"/>
        <w:textAlignment w:val="baseline"/>
        <w:rPr>
          <w:rFonts w:ascii="Arial" w:eastAsia="Times New Roman" w:hAnsi="Arial" w:cs="Arial"/>
          <w:spacing w:val="8"/>
          <w:sz w:val="20"/>
          <w:szCs w:val="20"/>
          <w:lang w:val="en-US" w:eastAsia="fr-FR"/>
        </w:rPr>
      </w:pPr>
      <w:r w:rsidRPr="008C2A7E">
        <w:rPr>
          <w:rFonts w:ascii="Arial" w:eastAsia="Times New Roman" w:hAnsi="Arial" w:cs="Arial"/>
          <w:spacing w:val="8"/>
          <w:sz w:val="20"/>
          <w:szCs w:val="20"/>
          <w:lang w:val="en-US" w:eastAsia="fr-FR"/>
        </w:rPr>
        <w:t>- Dermal absorption: 10%,</w:t>
      </w:r>
    </w:p>
    <w:p w14:paraId="244BB055" w14:textId="77777777" w:rsidR="008C2A7E" w:rsidRPr="008C2A7E" w:rsidRDefault="008C2A7E" w:rsidP="008C2A7E">
      <w:pPr>
        <w:widowControl w:val="0"/>
        <w:kinsoku w:val="0"/>
        <w:overflowPunct w:val="0"/>
        <w:spacing w:before="30" w:after="0" w:line="258" w:lineRule="exact"/>
        <w:ind w:left="1512"/>
        <w:textAlignment w:val="baseline"/>
        <w:rPr>
          <w:rFonts w:ascii="Arial" w:eastAsia="Times New Roman" w:hAnsi="Arial" w:cs="Arial"/>
          <w:spacing w:val="9"/>
          <w:sz w:val="20"/>
          <w:szCs w:val="20"/>
          <w:lang w:val="en-US" w:eastAsia="fr-FR"/>
        </w:rPr>
      </w:pPr>
      <w:r w:rsidRPr="008C2A7E">
        <w:rPr>
          <w:rFonts w:ascii="Arial" w:eastAsia="Times New Roman" w:hAnsi="Arial" w:cs="Arial"/>
          <w:spacing w:val="9"/>
          <w:sz w:val="20"/>
          <w:szCs w:val="20"/>
          <w:lang w:val="en-US" w:eastAsia="fr-FR"/>
        </w:rPr>
        <w:t>- Body weight: 60 kg.</w:t>
      </w:r>
    </w:p>
    <w:p w14:paraId="06B881B4" w14:textId="77777777" w:rsidR="008C2A7E" w:rsidRPr="008C2A7E" w:rsidRDefault="008C2A7E" w:rsidP="008C2A7E">
      <w:pPr>
        <w:widowControl w:val="0"/>
        <w:kinsoku w:val="0"/>
        <w:overflowPunct w:val="0"/>
        <w:spacing w:before="306" w:after="0" w:line="280" w:lineRule="exact"/>
        <w:ind w:left="1512" w:right="1152" w:hanging="129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Therefore, the systemic dose of difenacoum on fingers/hands during decanting is: </w:t>
      </w:r>
    </w:p>
    <w:p w14:paraId="6F547B2E" w14:textId="77777777" w:rsidR="008C2A7E" w:rsidRPr="008C2A7E" w:rsidRDefault="008C2A7E" w:rsidP="008C2A7E">
      <w:pPr>
        <w:widowControl w:val="0"/>
        <w:kinsoku w:val="0"/>
        <w:overflowPunct w:val="0"/>
        <w:spacing w:after="0" w:line="280" w:lineRule="exact"/>
        <w:ind w:left="567" w:right="1152" w:firstLine="45"/>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For rat: 2.68x10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mg/kg bw/day</w:t>
      </w:r>
    </w:p>
    <w:p w14:paraId="170674AC" w14:textId="77777777" w:rsidR="008C2A7E" w:rsidRPr="008C2A7E" w:rsidRDefault="008C2A7E" w:rsidP="008C2A7E">
      <w:pPr>
        <w:widowControl w:val="0"/>
        <w:kinsoku w:val="0"/>
        <w:overflowPunct w:val="0"/>
        <w:spacing w:after="0" w:line="258" w:lineRule="exact"/>
        <w:ind w:left="567" w:firstLine="45"/>
        <w:textAlignment w:val="baseline"/>
        <w:rPr>
          <w:rFonts w:ascii="Arial" w:eastAsia="Times New Roman" w:hAnsi="Arial" w:cs="Arial"/>
          <w:spacing w:val="4"/>
          <w:sz w:val="20"/>
          <w:szCs w:val="20"/>
          <w:lang w:val="en-US" w:eastAsia="fr-FR"/>
        </w:rPr>
      </w:pPr>
      <w:r w:rsidRPr="008C2A7E">
        <w:rPr>
          <w:rFonts w:ascii="Arial" w:eastAsia="Times New Roman" w:hAnsi="Arial" w:cs="Arial"/>
          <w:spacing w:val="4"/>
          <w:sz w:val="20"/>
          <w:szCs w:val="20"/>
          <w:lang w:val="en-US" w:eastAsia="fr-FR"/>
        </w:rPr>
        <w:t>- For mouse: 3.35x10</w:t>
      </w:r>
      <w:r w:rsidRPr="008C2A7E">
        <w:rPr>
          <w:rFonts w:ascii="Arial" w:eastAsia="Times New Roman" w:hAnsi="Arial" w:cs="Arial"/>
          <w:spacing w:val="4"/>
          <w:sz w:val="20"/>
          <w:szCs w:val="20"/>
          <w:vertAlign w:val="superscript"/>
          <w:lang w:val="en-US" w:eastAsia="fr-FR"/>
        </w:rPr>
        <w:t>-7</w:t>
      </w:r>
      <w:r w:rsidRPr="008C2A7E">
        <w:rPr>
          <w:rFonts w:ascii="Arial" w:eastAsia="Times New Roman" w:hAnsi="Arial" w:cs="Arial"/>
          <w:spacing w:val="4"/>
          <w:sz w:val="20"/>
          <w:szCs w:val="20"/>
          <w:lang w:val="en-US" w:eastAsia="fr-FR"/>
        </w:rPr>
        <w:t xml:space="preserve"> mg/kg bw/day.</w:t>
      </w:r>
    </w:p>
    <w:p w14:paraId="6DB69FC2" w14:textId="77777777" w:rsidR="008C2A7E" w:rsidRPr="008C2A7E" w:rsidRDefault="008C2A7E" w:rsidP="008C2A7E">
      <w:pPr>
        <w:widowControl w:val="0"/>
        <w:kinsoku w:val="0"/>
        <w:overflowPunct w:val="0"/>
        <w:spacing w:before="288"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Based on all the measured exposure data (75</w:t>
      </w:r>
      <w:r w:rsidRPr="008C2A7E">
        <w:rPr>
          <w:rFonts w:ascii="Arial" w:eastAsia="Times New Roman" w:hAnsi="Arial" w:cs="Arial"/>
          <w:sz w:val="20"/>
          <w:szCs w:val="20"/>
          <w:vertAlign w:val="superscript"/>
          <w:lang w:val="en-US" w:eastAsia="fr-FR"/>
        </w:rPr>
        <w:t>th</w:t>
      </w:r>
      <w:r w:rsidRPr="008C2A7E">
        <w:rPr>
          <w:rFonts w:ascii="Arial" w:eastAsia="Times New Roman" w:hAnsi="Arial" w:cs="Arial"/>
          <w:sz w:val="20"/>
          <w:szCs w:val="20"/>
          <w:lang w:val="en-US" w:eastAsia="fr-FR"/>
        </w:rPr>
        <w:t xml:space="preserve"> percentile) from the CEFIC study, the amount of product on fingers/hands </w:t>
      </w:r>
      <w:r w:rsidRPr="008C2A7E">
        <w:rPr>
          <w:rFonts w:ascii="Arial" w:eastAsia="Times New Roman" w:hAnsi="Arial" w:cs="Arial"/>
          <w:b/>
          <w:bCs/>
          <w:sz w:val="20"/>
          <w:szCs w:val="20"/>
          <w:lang w:val="en-US" w:eastAsia="fr-FR"/>
        </w:rPr>
        <w:t xml:space="preserve">during the loading </w:t>
      </w:r>
      <w:r w:rsidRPr="008C2A7E">
        <w:rPr>
          <w:rFonts w:ascii="Arial" w:eastAsia="Times New Roman" w:hAnsi="Arial" w:cs="Arial"/>
          <w:sz w:val="20"/>
          <w:szCs w:val="20"/>
          <w:lang w:val="en-US" w:eastAsia="fr-FR"/>
        </w:rPr>
        <w:t>was 3.71 mg/manipulation for 200 g which was the value adopted by FI RMS in the CAR of difenacoum. Considering 5 loadings per day, the systemic dose of difenacoum on fingers/hands during loading is 1.55x10</w:t>
      </w:r>
      <w:r w:rsidRPr="008C2A7E">
        <w:rPr>
          <w:rFonts w:ascii="Arial" w:eastAsia="Times New Roman" w:hAnsi="Arial" w:cs="Arial"/>
          <w:sz w:val="20"/>
          <w:szCs w:val="20"/>
          <w:vertAlign w:val="superscript"/>
          <w:lang w:val="en-US" w:eastAsia="fr-FR"/>
        </w:rPr>
        <w:t>-6</w:t>
      </w:r>
      <w:r w:rsidRPr="008C2A7E">
        <w:rPr>
          <w:rFonts w:ascii="Arial" w:eastAsia="Times New Roman" w:hAnsi="Arial" w:cs="Arial"/>
          <w:sz w:val="20"/>
          <w:szCs w:val="20"/>
          <w:lang w:val="en-US" w:eastAsia="fr-FR"/>
        </w:rPr>
        <w:t xml:space="preserve"> mg/kg bw/day (for rat and mouse because the amount of disposed bait is not taken into account, as mentioned by HEEG opinion draft).</w:t>
      </w:r>
    </w:p>
    <w:p w14:paraId="121BB4F0" w14:textId="77777777" w:rsidR="008C2A7E" w:rsidRPr="008C2A7E" w:rsidRDefault="008C2A7E" w:rsidP="008C2A7E">
      <w:pPr>
        <w:widowControl w:val="0"/>
        <w:kinsoku w:val="0"/>
        <w:overflowPunct w:val="0"/>
        <w:spacing w:before="8" w:after="0" w:line="293" w:lineRule="exact"/>
        <w:ind w:left="142" w:right="216"/>
        <w:jc w:val="both"/>
        <w:textAlignment w:val="baseline"/>
        <w:rPr>
          <w:rFonts w:ascii="Arial" w:eastAsia="Times New Roman" w:hAnsi="Arial" w:cs="Arial"/>
          <w:sz w:val="20"/>
          <w:lang w:val="en-US" w:eastAsia="fr-FR"/>
        </w:rPr>
      </w:pPr>
      <w:r w:rsidRPr="008C2A7E">
        <w:rPr>
          <w:rFonts w:ascii="Arial" w:eastAsia="Times New Roman" w:hAnsi="Arial" w:cs="Arial"/>
          <w:sz w:val="20"/>
          <w:szCs w:val="20"/>
          <w:lang w:val="en-US" w:eastAsia="fr-FR"/>
        </w:rPr>
        <w:t>Based on all the measured exposure data (75</w:t>
      </w:r>
      <w:r w:rsidRPr="008C2A7E">
        <w:rPr>
          <w:rFonts w:ascii="Arial" w:eastAsia="Times New Roman" w:hAnsi="Arial" w:cs="Arial"/>
          <w:sz w:val="20"/>
          <w:szCs w:val="20"/>
          <w:vertAlign w:val="superscript"/>
          <w:lang w:val="en-US" w:eastAsia="fr-FR"/>
        </w:rPr>
        <w:t>th</w:t>
      </w:r>
      <w:r w:rsidRPr="008C2A7E">
        <w:rPr>
          <w:rFonts w:ascii="Arial" w:eastAsia="Times New Roman" w:hAnsi="Arial" w:cs="Arial"/>
          <w:sz w:val="20"/>
          <w:szCs w:val="20"/>
          <w:lang w:val="en-US" w:eastAsia="fr-FR"/>
        </w:rPr>
        <w:t xml:space="preserve"> percentile) from the CEFIC study, the amount of product on fingers/hands </w:t>
      </w:r>
      <w:r w:rsidRPr="008C2A7E">
        <w:rPr>
          <w:rFonts w:ascii="Arial" w:eastAsia="Times New Roman" w:hAnsi="Arial" w:cs="Arial"/>
          <w:b/>
          <w:bCs/>
          <w:sz w:val="20"/>
          <w:szCs w:val="20"/>
          <w:lang w:val="en-US" w:eastAsia="fr-FR"/>
        </w:rPr>
        <w:t xml:space="preserve">during the cleaning </w:t>
      </w:r>
      <w:r w:rsidRPr="008C2A7E">
        <w:rPr>
          <w:rFonts w:ascii="Arial" w:eastAsia="Times New Roman" w:hAnsi="Arial" w:cs="Arial"/>
          <w:sz w:val="20"/>
          <w:szCs w:val="20"/>
          <w:lang w:val="en-US" w:eastAsia="fr-FR"/>
        </w:rPr>
        <w:t xml:space="preserve">was 4.52 mg/manipulation (value </w:t>
      </w:r>
      <w:r w:rsidRPr="008C2A7E">
        <w:rPr>
          <w:rFonts w:ascii="Arial" w:eastAsia="Times New Roman" w:hAnsi="Arial" w:cs="Arial"/>
          <w:sz w:val="20"/>
          <w:lang w:val="en-US" w:eastAsia="fr-FR"/>
        </w:rPr>
        <w:t>adopted by FI RMS in the CAR of difenacoum). Considering 5 cleanings per day, the systemic dose of difenacoum on fingers/hands during loading is 1.88x10</w:t>
      </w:r>
      <w:r w:rsidRPr="008C2A7E">
        <w:rPr>
          <w:rFonts w:ascii="Arial" w:eastAsia="Times New Roman" w:hAnsi="Arial" w:cs="Arial"/>
          <w:sz w:val="20"/>
          <w:vertAlign w:val="superscript"/>
          <w:lang w:val="en-US" w:eastAsia="fr-FR"/>
        </w:rPr>
        <w:t>-6</w:t>
      </w:r>
      <w:r w:rsidRPr="008C2A7E">
        <w:rPr>
          <w:rFonts w:ascii="Arial" w:eastAsia="Times New Roman" w:hAnsi="Arial" w:cs="Arial"/>
          <w:sz w:val="20"/>
          <w:lang w:val="en-US" w:eastAsia="fr-FR"/>
        </w:rPr>
        <w:t xml:space="preserve"> mg/kg bw/day (for rat and mouse because the amount of disposed bait is not taken into account, as mentioned by HEEG opinion draft).</w:t>
      </w:r>
    </w:p>
    <w:p w14:paraId="4BF91E8C" w14:textId="77777777" w:rsidR="008C2A7E" w:rsidRPr="008C2A7E" w:rsidRDefault="008C2A7E" w:rsidP="008C2A7E">
      <w:pPr>
        <w:widowControl w:val="0"/>
        <w:kinsoku w:val="0"/>
        <w:overflowPunct w:val="0"/>
        <w:spacing w:before="299" w:after="0" w:line="284"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In conclusion, the total systemic dermal exposure is set at 6.11x10</w:t>
      </w:r>
      <w:r w:rsidRPr="008C2A7E">
        <w:rPr>
          <w:rFonts w:ascii="Arial" w:eastAsia="Times New Roman" w:hAnsi="Arial" w:cs="Arial"/>
          <w:sz w:val="20"/>
          <w:vertAlign w:val="superscript"/>
          <w:lang w:val="en-US" w:eastAsia="fr-FR"/>
        </w:rPr>
        <w:t>-6</w:t>
      </w:r>
      <w:r w:rsidRPr="008C2A7E">
        <w:rPr>
          <w:rFonts w:ascii="Arial" w:eastAsia="Times New Roman" w:hAnsi="Arial" w:cs="Arial"/>
          <w:sz w:val="20"/>
          <w:lang w:val="en-US" w:eastAsia="fr-FR"/>
        </w:rPr>
        <w:t xml:space="preserve"> mg/kg bw/day for rat and 3.76x10</w:t>
      </w:r>
      <w:r w:rsidRPr="008C2A7E">
        <w:rPr>
          <w:rFonts w:ascii="Arial" w:eastAsia="Times New Roman" w:hAnsi="Arial" w:cs="Arial"/>
          <w:sz w:val="20"/>
          <w:vertAlign w:val="superscript"/>
          <w:lang w:val="en-US" w:eastAsia="fr-FR"/>
        </w:rPr>
        <w:t>-6</w:t>
      </w:r>
      <w:r w:rsidRPr="008C2A7E">
        <w:rPr>
          <w:rFonts w:ascii="Arial" w:eastAsia="Times New Roman" w:hAnsi="Arial" w:cs="Arial"/>
          <w:sz w:val="20"/>
          <w:lang w:val="en-US" w:eastAsia="fr-FR"/>
        </w:rPr>
        <w:t xml:space="preserve"> mg/kg bw/day for mouse.</w:t>
      </w:r>
    </w:p>
    <w:p w14:paraId="2F15C604" w14:textId="77777777" w:rsidR="008C2A7E" w:rsidRPr="008C2A7E" w:rsidRDefault="008C2A7E" w:rsidP="008C2A7E">
      <w:pPr>
        <w:widowControl w:val="0"/>
        <w:kinsoku w:val="0"/>
        <w:overflowPunct w:val="0"/>
        <w:spacing w:before="334" w:after="0" w:line="258" w:lineRule="exact"/>
        <w:ind w:left="216"/>
        <w:textAlignment w:val="baseline"/>
        <w:rPr>
          <w:rFonts w:ascii="Arial" w:eastAsia="Times New Roman" w:hAnsi="Arial" w:cs="Arial"/>
          <w:i/>
          <w:iCs/>
          <w:sz w:val="20"/>
          <w:lang w:val="en-US" w:eastAsia="fr-FR"/>
        </w:rPr>
      </w:pPr>
      <w:r w:rsidRPr="008C2A7E">
        <w:rPr>
          <w:rFonts w:ascii="Arial" w:eastAsia="Times New Roman" w:hAnsi="Arial" w:cs="Arial"/>
          <w:i/>
          <w:iCs/>
          <w:sz w:val="20"/>
          <w:lang w:val="en-US" w:eastAsia="fr-FR"/>
        </w:rPr>
        <w:t>Inhalation exposure</w:t>
      </w:r>
    </w:p>
    <w:p w14:paraId="715A432B" w14:textId="77777777" w:rsidR="008C2A7E" w:rsidRPr="008C2A7E" w:rsidRDefault="008C2A7E" w:rsidP="008C2A7E">
      <w:pPr>
        <w:widowControl w:val="0"/>
        <w:kinsoku w:val="0"/>
        <w:overflowPunct w:val="0"/>
        <w:spacing w:before="283" w:after="0" w:line="293"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Exposure by inhalation route is relevant </w:t>
      </w:r>
      <w:r w:rsidRPr="008C2A7E">
        <w:rPr>
          <w:rFonts w:ascii="Arial" w:eastAsia="Times New Roman" w:hAnsi="Arial" w:cs="Arial"/>
          <w:b/>
          <w:bCs/>
          <w:sz w:val="20"/>
          <w:lang w:val="en-US" w:eastAsia="fr-FR"/>
        </w:rPr>
        <w:t xml:space="preserve">during decanting </w:t>
      </w:r>
      <w:r w:rsidRPr="008C2A7E">
        <w:rPr>
          <w:rFonts w:ascii="Arial" w:eastAsia="Times New Roman" w:hAnsi="Arial" w:cs="Arial"/>
          <w:sz w:val="20"/>
          <w:lang w:val="en-US" w:eastAsia="fr-FR"/>
        </w:rPr>
        <w:t>of the product. The overall 75</w:t>
      </w:r>
      <w:r w:rsidRPr="008C2A7E">
        <w:rPr>
          <w:rFonts w:ascii="Arial" w:eastAsia="Times New Roman" w:hAnsi="Arial" w:cs="Arial"/>
          <w:sz w:val="20"/>
          <w:vertAlign w:val="superscript"/>
          <w:lang w:val="en-US" w:eastAsia="fr-FR"/>
        </w:rPr>
        <w:t>th</w:t>
      </w:r>
      <w:r w:rsidRPr="008C2A7E">
        <w:rPr>
          <w:rFonts w:ascii="Arial" w:eastAsia="Times New Roman" w:hAnsi="Arial" w:cs="Arial"/>
          <w:sz w:val="12"/>
          <w:szCs w:val="14"/>
          <w:lang w:val="en-US" w:eastAsia="fr-FR"/>
        </w:rPr>
        <w:t xml:space="preserve"> </w:t>
      </w:r>
      <w:r w:rsidRPr="008C2A7E">
        <w:rPr>
          <w:rFonts w:ascii="Arial" w:eastAsia="Times New Roman" w:hAnsi="Arial" w:cs="Arial"/>
          <w:sz w:val="20"/>
          <w:lang w:val="en-US" w:eastAsia="fr-FR"/>
        </w:rPr>
        <w:t>percentile of air monitoring product residue per replicate was found at 1.92 mg product/m</w:t>
      </w:r>
      <w:r w:rsidRPr="008C2A7E">
        <w:rPr>
          <w:rFonts w:ascii="Arial" w:eastAsia="Times New Roman" w:hAnsi="Arial" w:cs="Arial"/>
          <w:sz w:val="20"/>
          <w:vertAlign w:val="superscript"/>
          <w:lang w:val="en-US" w:eastAsia="fr-FR"/>
        </w:rPr>
        <w:t>3</w:t>
      </w:r>
      <w:r w:rsidRPr="008C2A7E">
        <w:rPr>
          <w:rFonts w:ascii="Arial" w:eastAsia="Times New Roman" w:hAnsi="Arial" w:cs="Arial"/>
          <w:sz w:val="12"/>
          <w:szCs w:val="14"/>
          <w:lang w:val="en-US" w:eastAsia="fr-FR"/>
        </w:rPr>
        <w:t xml:space="preserve"> </w:t>
      </w:r>
      <w:r w:rsidRPr="008C2A7E">
        <w:rPr>
          <w:rFonts w:ascii="Arial" w:eastAsia="Times New Roman" w:hAnsi="Arial" w:cs="Arial"/>
          <w:sz w:val="20"/>
          <w:lang w:val="en-US" w:eastAsia="fr-FR"/>
        </w:rPr>
        <w:t>(value adopted by FI RMS in the CAR of difenacoum).</w:t>
      </w:r>
    </w:p>
    <w:p w14:paraId="2ECFBFE9" w14:textId="77777777" w:rsidR="008C2A7E" w:rsidRPr="008C2A7E" w:rsidRDefault="008C2A7E" w:rsidP="008C2A7E">
      <w:pPr>
        <w:widowControl w:val="0"/>
        <w:kinsoku w:val="0"/>
        <w:overflowPunct w:val="0"/>
        <w:spacing w:before="30" w:after="0" w:line="258" w:lineRule="exact"/>
        <w:ind w:left="216"/>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following parameters were considered:</w:t>
      </w:r>
    </w:p>
    <w:p w14:paraId="730207B6" w14:textId="77777777" w:rsidR="008C2A7E" w:rsidRPr="008C2A7E" w:rsidRDefault="008C2A7E" w:rsidP="008C2A7E">
      <w:pPr>
        <w:widowControl w:val="0"/>
        <w:kinsoku w:val="0"/>
        <w:overflowPunct w:val="0"/>
        <w:spacing w:before="35" w:after="0" w:line="260" w:lineRule="exact"/>
        <w:ind w:left="1512"/>
        <w:textAlignment w:val="baseline"/>
        <w:rPr>
          <w:rFonts w:ascii="Arial" w:eastAsia="Times New Roman" w:hAnsi="Arial" w:cs="Arial"/>
          <w:spacing w:val="5"/>
          <w:sz w:val="20"/>
          <w:lang w:val="en-US" w:eastAsia="fr-FR"/>
        </w:rPr>
      </w:pPr>
      <w:r w:rsidRPr="008C2A7E">
        <w:rPr>
          <w:rFonts w:ascii="Times New Roman" w:eastAsia="Times New Roman" w:hAnsi="Times New Roman" w:cs="Times New Roman"/>
          <w:spacing w:val="5"/>
          <w:sz w:val="20"/>
          <w:lang w:val="en-US" w:eastAsia="fr-FR"/>
        </w:rPr>
        <w:t xml:space="preserve">- </w:t>
      </w:r>
      <w:r w:rsidRPr="008C2A7E">
        <w:rPr>
          <w:rFonts w:ascii="Arial" w:eastAsia="Times New Roman" w:hAnsi="Arial" w:cs="Arial"/>
          <w:spacing w:val="5"/>
          <w:sz w:val="20"/>
          <w:lang w:val="en-US" w:eastAsia="fr-FR"/>
        </w:rPr>
        <w:t>Duration of manipulation: 15 minutes per day</w:t>
      </w:r>
    </w:p>
    <w:p w14:paraId="2FEEC88E" w14:textId="77777777" w:rsidR="008C2A7E" w:rsidRPr="008C2A7E" w:rsidRDefault="008C2A7E" w:rsidP="008C2A7E">
      <w:pPr>
        <w:widowControl w:val="0"/>
        <w:kinsoku w:val="0"/>
        <w:overflowPunct w:val="0"/>
        <w:spacing w:before="28" w:after="0" w:line="261" w:lineRule="exact"/>
        <w:ind w:left="1512"/>
        <w:textAlignment w:val="baseline"/>
        <w:rPr>
          <w:rFonts w:ascii="Arial" w:eastAsia="Times New Roman" w:hAnsi="Arial" w:cs="Arial"/>
          <w:spacing w:val="6"/>
          <w:sz w:val="20"/>
          <w:lang w:val="en-US" w:eastAsia="fr-FR"/>
        </w:rPr>
      </w:pPr>
      <w:r w:rsidRPr="008C2A7E">
        <w:rPr>
          <w:rFonts w:ascii="Times New Roman" w:eastAsia="Times New Roman" w:hAnsi="Times New Roman" w:cs="Times New Roman"/>
          <w:spacing w:val="6"/>
          <w:sz w:val="20"/>
          <w:lang w:val="en-US" w:eastAsia="fr-FR"/>
        </w:rPr>
        <w:t xml:space="preserve">- </w:t>
      </w:r>
      <w:r w:rsidRPr="008C2A7E">
        <w:rPr>
          <w:rFonts w:ascii="Arial" w:eastAsia="Times New Roman" w:hAnsi="Arial" w:cs="Arial"/>
          <w:spacing w:val="6"/>
          <w:sz w:val="20"/>
          <w:lang w:val="en-US" w:eastAsia="fr-FR"/>
        </w:rPr>
        <w:t>Inhalation rate: 1.25 m</w:t>
      </w:r>
      <w:r w:rsidRPr="008C2A7E">
        <w:rPr>
          <w:rFonts w:ascii="Arial" w:eastAsia="Times New Roman" w:hAnsi="Arial" w:cs="Arial"/>
          <w:spacing w:val="6"/>
          <w:sz w:val="20"/>
          <w:vertAlign w:val="superscript"/>
          <w:lang w:val="en-US" w:eastAsia="fr-FR"/>
        </w:rPr>
        <w:t>3</w:t>
      </w:r>
      <w:r w:rsidRPr="008C2A7E">
        <w:rPr>
          <w:rFonts w:ascii="Arial" w:eastAsia="Times New Roman" w:hAnsi="Arial" w:cs="Arial"/>
          <w:spacing w:val="6"/>
          <w:sz w:val="20"/>
          <w:lang w:val="en-US" w:eastAsia="fr-FR"/>
        </w:rPr>
        <w:t>/hour</w:t>
      </w:r>
    </w:p>
    <w:p w14:paraId="7690B7BD" w14:textId="77777777" w:rsidR="008C2A7E" w:rsidRPr="008C2A7E" w:rsidRDefault="008C2A7E" w:rsidP="008C2A7E">
      <w:pPr>
        <w:widowControl w:val="0"/>
        <w:kinsoku w:val="0"/>
        <w:overflowPunct w:val="0"/>
        <w:spacing w:before="32" w:after="0" w:line="260" w:lineRule="exact"/>
        <w:ind w:left="1512"/>
        <w:textAlignment w:val="baseline"/>
        <w:rPr>
          <w:rFonts w:ascii="Arial" w:eastAsia="Times New Roman" w:hAnsi="Arial" w:cs="Arial"/>
          <w:spacing w:val="7"/>
          <w:sz w:val="20"/>
          <w:lang w:val="en-US" w:eastAsia="fr-FR"/>
        </w:rPr>
      </w:pPr>
      <w:r w:rsidRPr="008C2A7E">
        <w:rPr>
          <w:rFonts w:ascii="Times New Roman" w:eastAsia="Times New Roman" w:hAnsi="Times New Roman" w:cs="Times New Roman"/>
          <w:spacing w:val="7"/>
          <w:sz w:val="20"/>
          <w:lang w:val="en-US" w:eastAsia="fr-FR"/>
        </w:rPr>
        <w:t xml:space="preserve">- </w:t>
      </w:r>
      <w:r w:rsidRPr="008C2A7E">
        <w:rPr>
          <w:rFonts w:ascii="Arial" w:eastAsia="Times New Roman" w:hAnsi="Arial" w:cs="Arial"/>
          <w:spacing w:val="7"/>
          <w:sz w:val="20"/>
          <w:lang w:val="en-US" w:eastAsia="fr-FR"/>
        </w:rPr>
        <w:t>Inhalation absorption: 100%</w:t>
      </w:r>
    </w:p>
    <w:p w14:paraId="28E5CACB" w14:textId="77777777" w:rsidR="008C2A7E" w:rsidRPr="008C2A7E" w:rsidRDefault="008C2A7E" w:rsidP="008C2A7E">
      <w:pPr>
        <w:widowControl w:val="0"/>
        <w:kinsoku w:val="0"/>
        <w:overflowPunct w:val="0"/>
        <w:spacing w:before="32" w:after="0" w:line="260" w:lineRule="exact"/>
        <w:ind w:left="1512"/>
        <w:textAlignment w:val="baseline"/>
        <w:rPr>
          <w:rFonts w:ascii="Arial" w:eastAsia="Times New Roman" w:hAnsi="Arial" w:cs="Arial"/>
          <w:spacing w:val="5"/>
          <w:sz w:val="20"/>
          <w:lang w:val="en-US" w:eastAsia="fr-FR"/>
        </w:rPr>
      </w:pPr>
      <w:r w:rsidRPr="008C2A7E">
        <w:rPr>
          <w:rFonts w:ascii="Times New Roman" w:eastAsia="Times New Roman" w:hAnsi="Times New Roman" w:cs="Times New Roman"/>
          <w:spacing w:val="5"/>
          <w:sz w:val="20"/>
          <w:lang w:val="en-US" w:eastAsia="fr-FR"/>
        </w:rPr>
        <w:t xml:space="preserve">- </w:t>
      </w:r>
      <w:r w:rsidRPr="008C2A7E">
        <w:rPr>
          <w:rFonts w:ascii="Arial" w:eastAsia="Times New Roman" w:hAnsi="Arial" w:cs="Arial"/>
          <w:spacing w:val="5"/>
          <w:sz w:val="20"/>
          <w:lang w:val="en-US" w:eastAsia="fr-FR"/>
        </w:rPr>
        <w:t>Active substance in product: 0.005%</w:t>
      </w:r>
    </w:p>
    <w:p w14:paraId="12A18E6A" w14:textId="77777777" w:rsidR="008C2A7E" w:rsidRPr="008C2A7E" w:rsidRDefault="008C2A7E" w:rsidP="008C2A7E">
      <w:pPr>
        <w:widowControl w:val="0"/>
        <w:kinsoku w:val="0"/>
        <w:overflowPunct w:val="0"/>
        <w:spacing w:before="28" w:after="0" w:line="259" w:lineRule="exact"/>
        <w:ind w:left="1512"/>
        <w:textAlignment w:val="baseline"/>
        <w:rPr>
          <w:rFonts w:ascii="Arial" w:eastAsia="Times New Roman" w:hAnsi="Arial" w:cs="Arial"/>
          <w:spacing w:val="10"/>
          <w:sz w:val="20"/>
          <w:lang w:val="en-US" w:eastAsia="fr-FR"/>
        </w:rPr>
      </w:pPr>
      <w:r w:rsidRPr="008C2A7E">
        <w:rPr>
          <w:rFonts w:ascii="Times New Roman" w:eastAsia="Times New Roman" w:hAnsi="Times New Roman" w:cs="Times New Roman"/>
          <w:spacing w:val="10"/>
          <w:sz w:val="20"/>
          <w:lang w:val="en-US" w:eastAsia="fr-FR"/>
        </w:rPr>
        <w:t xml:space="preserve">- </w:t>
      </w:r>
      <w:r w:rsidRPr="008C2A7E">
        <w:rPr>
          <w:rFonts w:ascii="Arial" w:eastAsia="Times New Roman" w:hAnsi="Arial" w:cs="Arial"/>
          <w:spacing w:val="10"/>
          <w:sz w:val="20"/>
          <w:lang w:val="en-US" w:eastAsia="fr-FR"/>
        </w:rPr>
        <w:t>Body weight: 60 kg</w:t>
      </w:r>
    </w:p>
    <w:p w14:paraId="5AE1229E" w14:textId="77777777" w:rsidR="008C2A7E" w:rsidRPr="008C2A7E" w:rsidRDefault="008C2A7E" w:rsidP="008C2A7E">
      <w:pPr>
        <w:widowControl w:val="0"/>
        <w:kinsoku w:val="0"/>
        <w:overflowPunct w:val="0"/>
        <w:spacing w:after="0" w:line="292"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Based on these assumptions, the systemic concentration of difenacoum is 5.00x10</w:t>
      </w:r>
      <w:r w:rsidRPr="008C2A7E">
        <w:rPr>
          <w:rFonts w:ascii="Arial" w:eastAsia="Times New Roman" w:hAnsi="Arial" w:cs="Arial"/>
          <w:sz w:val="20"/>
          <w:vertAlign w:val="superscript"/>
          <w:lang w:val="en-US" w:eastAsia="fr-FR"/>
        </w:rPr>
        <w:t>-7</w:t>
      </w:r>
      <w:r w:rsidRPr="008C2A7E">
        <w:rPr>
          <w:rFonts w:ascii="Arial" w:eastAsia="Times New Roman" w:hAnsi="Arial" w:cs="Arial"/>
          <w:sz w:val="20"/>
          <w:lang w:val="en-US" w:eastAsia="fr-FR"/>
        </w:rPr>
        <w:t xml:space="preserve"> mg/kg bw/day.</w:t>
      </w:r>
    </w:p>
    <w:p w14:paraId="09F9E463" w14:textId="77777777" w:rsidR="008C2A7E" w:rsidRPr="008C2A7E" w:rsidRDefault="008C2A7E" w:rsidP="008C2A7E">
      <w:pPr>
        <w:widowControl w:val="0"/>
        <w:kinsoku w:val="0"/>
        <w:overflowPunct w:val="0"/>
        <w:spacing w:before="120" w:after="0" w:line="258" w:lineRule="exact"/>
        <w:ind w:left="215"/>
        <w:textAlignment w:val="baseline"/>
        <w:rPr>
          <w:rFonts w:ascii="Arial" w:eastAsia="Times New Roman" w:hAnsi="Arial" w:cs="Arial"/>
          <w:i/>
          <w:iCs/>
          <w:spacing w:val="-1"/>
          <w:sz w:val="20"/>
          <w:lang w:val="en-US" w:eastAsia="fr-FR"/>
        </w:rPr>
      </w:pPr>
      <w:r w:rsidRPr="008C2A7E">
        <w:rPr>
          <w:rFonts w:ascii="Arial" w:eastAsia="Times New Roman" w:hAnsi="Arial" w:cs="Arial"/>
          <w:i/>
          <w:iCs/>
          <w:spacing w:val="-1"/>
          <w:sz w:val="20"/>
          <w:lang w:val="en-US" w:eastAsia="fr-FR"/>
        </w:rPr>
        <w:t>Total exposure</w:t>
      </w:r>
    </w:p>
    <w:p w14:paraId="52BB6D66" w14:textId="77777777" w:rsidR="008C2A7E" w:rsidRPr="008C2A7E" w:rsidRDefault="008C2A7E" w:rsidP="008C2A7E">
      <w:pPr>
        <w:widowControl w:val="0"/>
        <w:kinsoku w:val="0"/>
        <w:overflowPunct w:val="0"/>
        <w:spacing w:before="120" w:after="0" w:line="285" w:lineRule="exact"/>
        <w:ind w:left="215" w:right="215"/>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total systemic exposure resulting from inhalation and dermal contacts with the product is 6.61x10</w:t>
      </w:r>
      <w:r w:rsidRPr="008C2A7E">
        <w:rPr>
          <w:rFonts w:ascii="Arial" w:eastAsia="Times New Roman" w:hAnsi="Arial" w:cs="Arial"/>
          <w:sz w:val="20"/>
          <w:vertAlign w:val="superscript"/>
          <w:lang w:val="en-US" w:eastAsia="fr-FR"/>
        </w:rPr>
        <w:t>-6</w:t>
      </w:r>
      <w:r w:rsidRPr="008C2A7E">
        <w:rPr>
          <w:rFonts w:ascii="Arial" w:eastAsia="Times New Roman" w:hAnsi="Arial" w:cs="Arial"/>
          <w:sz w:val="20"/>
          <w:lang w:val="en-US" w:eastAsia="fr-FR"/>
        </w:rPr>
        <w:t xml:space="preserve"> mg a.s/kg bw/day for rat and 3.86x10</w:t>
      </w:r>
      <w:r w:rsidRPr="008C2A7E">
        <w:rPr>
          <w:rFonts w:ascii="Arial" w:eastAsia="Times New Roman" w:hAnsi="Arial" w:cs="Arial"/>
          <w:sz w:val="20"/>
          <w:vertAlign w:val="superscript"/>
          <w:lang w:val="en-US" w:eastAsia="fr-FR"/>
        </w:rPr>
        <w:t>-6</w:t>
      </w:r>
      <w:r w:rsidRPr="008C2A7E">
        <w:rPr>
          <w:rFonts w:ascii="Arial" w:eastAsia="Times New Roman" w:hAnsi="Arial" w:cs="Arial"/>
          <w:sz w:val="20"/>
          <w:lang w:val="en-US" w:eastAsia="fr-FR"/>
        </w:rPr>
        <w:t xml:space="preserve"> mg/kg bw/day for mouse.</w:t>
      </w:r>
    </w:p>
    <w:p w14:paraId="7B60CE2C" w14:textId="77777777" w:rsidR="008C2A7E" w:rsidRPr="008C2A7E" w:rsidRDefault="008C2A7E" w:rsidP="008C2A7E">
      <w:pPr>
        <w:widowControl w:val="0"/>
        <w:kinsoku w:val="0"/>
        <w:overflowPunct w:val="0"/>
        <w:spacing w:before="290"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estimations above are representative for exposure to SORKIL AVOINE SPECIALE in bulk but they represent a very worst case when the product is supplied and applied in sachets.</w:t>
      </w:r>
    </w:p>
    <w:p w14:paraId="4BD2724F" w14:textId="77777777" w:rsidR="008C2A7E" w:rsidRPr="008C2A7E" w:rsidRDefault="008C2A7E" w:rsidP="008C2A7E">
      <w:pPr>
        <w:widowControl w:val="0"/>
        <w:kinsoku w:val="0"/>
        <w:overflowPunct w:val="0"/>
        <w:spacing w:after="0" w:line="292"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As a reasonable case, since SORKIL AVOINE SPECIALE is only supplied and applied in sachets for </w:t>
      </w:r>
      <w:r w:rsidRPr="008C2A7E">
        <w:rPr>
          <w:rFonts w:ascii="Arial" w:eastAsia="Times New Roman" w:hAnsi="Arial" w:cs="Arial"/>
          <w:sz w:val="20"/>
          <w:lang w:val="en-US" w:eastAsia="fr-FR"/>
        </w:rPr>
        <w:lastRenderedPageBreak/>
        <w:t>non-professional users, it can be assumed that there is no decanting phase and no exposure is expected during loading in bait points as the sachets prevent inhalation and dermal contacts. Therefore, only exposure during cleaning can be considered: 1.88x10</w:t>
      </w:r>
      <w:r w:rsidRPr="008C2A7E">
        <w:rPr>
          <w:rFonts w:ascii="Arial" w:eastAsia="Times New Roman" w:hAnsi="Arial" w:cs="Arial"/>
          <w:sz w:val="20"/>
          <w:vertAlign w:val="superscript"/>
          <w:lang w:val="en-US" w:eastAsia="fr-FR"/>
        </w:rPr>
        <w:t>-6</w:t>
      </w:r>
      <w:r w:rsidRPr="008C2A7E">
        <w:rPr>
          <w:rFonts w:ascii="Arial" w:eastAsia="Times New Roman" w:hAnsi="Arial" w:cs="Arial"/>
          <w:sz w:val="12"/>
          <w:szCs w:val="14"/>
          <w:lang w:val="en-US" w:eastAsia="fr-FR"/>
        </w:rPr>
        <w:t xml:space="preserve"> </w:t>
      </w:r>
      <w:r w:rsidRPr="008C2A7E">
        <w:rPr>
          <w:rFonts w:ascii="Arial" w:eastAsia="Times New Roman" w:hAnsi="Arial" w:cs="Arial"/>
          <w:sz w:val="20"/>
          <w:lang w:val="en-US" w:eastAsia="fr-FR"/>
        </w:rPr>
        <w:t>mg a.s/kg bw/day for rat and mouse.</w:t>
      </w:r>
    </w:p>
    <w:p w14:paraId="63781225" w14:textId="77777777" w:rsidR="008C2A7E" w:rsidRPr="008C2A7E" w:rsidRDefault="008C2A7E" w:rsidP="008C2A7E">
      <w:pPr>
        <w:widowControl w:val="0"/>
        <w:kinsoku w:val="0"/>
        <w:overflowPunct w:val="0"/>
        <w:spacing w:before="448" w:after="0" w:line="257" w:lineRule="exact"/>
        <w:ind w:left="216"/>
        <w:textAlignment w:val="baseline"/>
        <w:rPr>
          <w:rFonts w:ascii="Arial" w:eastAsia="Times New Roman" w:hAnsi="Arial" w:cs="Arial"/>
          <w:b/>
          <w:bCs/>
          <w:sz w:val="20"/>
          <w:u w:val="single"/>
          <w:lang w:val="en-US" w:eastAsia="fr-FR"/>
        </w:rPr>
      </w:pPr>
      <w:r w:rsidRPr="008C2A7E">
        <w:rPr>
          <w:rFonts w:ascii="Arial" w:eastAsia="Times New Roman" w:hAnsi="Arial" w:cs="Arial"/>
          <w:b/>
          <w:bCs/>
          <w:sz w:val="20"/>
          <w:u w:val="single"/>
          <w:lang w:val="en-US" w:eastAsia="fr-FR"/>
        </w:rPr>
        <w:t>Secondary exposure</w:t>
      </w:r>
    </w:p>
    <w:p w14:paraId="105D004B" w14:textId="77777777" w:rsidR="008C2A7E" w:rsidRPr="008C2A7E" w:rsidRDefault="008C2A7E" w:rsidP="008C2A7E">
      <w:pPr>
        <w:widowControl w:val="0"/>
        <w:kinsoku w:val="0"/>
        <w:overflowPunct w:val="0"/>
        <w:spacing w:before="398" w:after="0" w:line="293"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Exposure of non users could result from the handling of dead rodents or ingesting poison baits. The “</w:t>
      </w:r>
      <w:r w:rsidRPr="008C2A7E">
        <w:rPr>
          <w:rFonts w:ascii="Arial" w:eastAsia="Times New Roman" w:hAnsi="Arial" w:cs="Arial"/>
          <w:i/>
          <w:iCs/>
          <w:sz w:val="20"/>
          <w:lang w:val="en-US" w:eastAsia="fr-FR"/>
        </w:rPr>
        <w:t>handling of dead rodents</w:t>
      </w:r>
      <w:r w:rsidRPr="008C2A7E">
        <w:rPr>
          <w:rFonts w:ascii="Arial" w:eastAsia="Times New Roman" w:hAnsi="Arial" w:cs="Arial"/>
          <w:sz w:val="20"/>
          <w:lang w:val="en-US" w:eastAsia="fr-FR"/>
        </w:rPr>
        <w:t>” scenario is excluded due to unrealistic assumptions (very low amount of difenacoum is expected on the fur because SORKIL AVOINE SPECIALE is an oral bait and toxicokinetics data showed that urine is a minor route of excretion for difenacoum).</w:t>
      </w:r>
    </w:p>
    <w:p w14:paraId="5AE0F178" w14:textId="77777777" w:rsidR="008C2A7E" w:rsidRPr="008C2A7E" w:rsidRDefault="008C2A7E" w:rsidP="008C2A7E">
      <w:pPr>
        <w:widowControl w:val="0"/>
        <w:kinsoku w:val="0"/>
        <w:overflowPunct w:val="0"/>
        <w:spacing w:before="110" w:after="0" w:line="293"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lang w:val="en-US" w:eastAsia="fr-FR"/>
        </w:rPr>
        <w:t>For the scenario “</w:t>
      </w:r>
      <w:r w:rsidRPr="008C2A7E">
        <w:rPr>
          <w:rFonts w:ascii="Arial" w:eastAsia="Times New Roman" w:hAnsi="Arial" w:cs="Arial"/>
          <w:i/>
          <w:iCs/>
          <w:sz w:val="20"/>
          <w:lang w:val="en-US" w:eastAsia="fr-FR"/>
        </w:rPr>
        <w:t>oral exposure by ingesting bait</w:t>
      </w:r>
      <w:r w:rsidRPr="008C2A7E">
        <w:rPr>
          <w:rFonts w:ascii="Arial" w:eastAsia="Times New Roman" w:hAnsi="Arial" w:cs="Arial"/>
          <w:sz w:val="20"/>
          <w:lang w:val="en-US" w:eastAsia="fr-FR"/>
        </w:rPr>
        <w:t>”, a reverse scenario was calculated. Based on the AEL of 1.1x10</w:t>
      </w:r>
      <w:r w:rsidRPr="008C2A7E">
        <w:rPr>
          <w:rFonts w:ascii="Arial" w:eastAsia="Times New Roman" w:hAnsi="Arial" w:cs="Arial"/>
          <w:sz w:val="20"/>
          <w:vertAlign w:val="superscript"/>
          <w:lang w:val="en-US" w:eastAsia="fr-FR"/>
        </w:rPr>
        <w:t>-6</w:t>
      </w:r>
      <w:r w:rsidRPr="008C2A7E">
        <w:rPr>
          <w:rFonts w:ascii="Arial" w:eastAsia="Times New Roman" w:hAnsi="Arial" w:cs="Arial"/>
          <w:sz w:val="20"/>
          <w:lang w:val="en-US" w:eastAsia="fr-FR"/>
        </w:rPr>
        <w:t xml:space="preserve"> mg a.s/kg bw/day, a body weight of 10 kg and an oral absorption of 68% (as stated in the assessment report of difenacoum [Activa/Pelgar Study]), ingestion of more than 0.3 mg of product per day (corresponding to 1.6x10</w:t>
      </w:r>
      <w:r w:rsidRPr="008C2A7E">
        <w:rPr>
          <w:rFonts w:ascii="Arial" w:eastAsia="Times New Roman" w:hAnsi="Arial" w:cs="Arial"/>
          <w:sz w:val="20"/>
          <w:vertAlign w:val="superscript"/>
          <w:lang w:val="en-US" w:eastAsia="fr-FR"/>
        </w:rPr>
        <w:t>-5</w:t>
      </w:r>
      <w:r w:rsidRPr="008C2A7E">
        <w:rPr>
          <w:rFonts w:ascii="Arial" w:eastAsia="Times New Roman" w:hAnsi="Arial" w:cs="Arial"/>
          <w:sz w:val="20"/>
          <w:lang w:val="en-US" w:eastAsia="fr-FR"/>
        </w:rPr>
        <w:t xml:space="preserve"> mg a.s) by an infant is needed to exceed the AEL.</w:t>
      </w:r>
    </w:p>
    <w:p w14:paraId="029C7997" w14:textId="77777777" w:rsidR="008C2A7E" w:rsidRPr="008C2A7E" w:rsidRDefault="008C2A7E" w:rsidP="008C2A7E">
      <w:pPr>
        <w:widowControl w:val="0"/>
        <w:kinsoku w:val="0"/>
        <w:overflowPunct w:val="0"/>
        <w:spacing w:before="111" w:after="0" w:line="180" w:lineRule="exact"/>
        <w:ind w:left="216" w:right="216"/>
        <w:textAlignment w:val="baseline"/>
        <w:rPr>
          <w:rFonts w:ascii="Arial" w:eastAsia="Times New Roman" w:hAnsi="Arial" w:cs="Arial"/>
          <w:sz w:val="10"/>
          <w:szCs w:val="10"/>
          <w:vertAlign w:val="superscript"/>
          <w:lang w:val="en-US" w:eastAsia="fr-FR"/>
        </w:rPr>
      </w:pPr>
    </w:p>
    <w:p w14:paraId="47F14609" w14:textId="77777777" w:rsidR="008C2A7E" w:rsidRPr="008C2A7E" w:rsidRDefault="008C2A7E" w:rsidP="008C2A7E">
      <w:pPr>
        <w:widowControl w:val="0"/>
        <w:kinsoku w:val="0"/>
        <w:overflowPunct w:val="0"/>
        <w:spacing w:before="17"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In Annex 6 “Safety for non-professional operators and the general public”, the results of the exposure calculations for the active substance for the non-professional user and the general public are laid out.</w:t>
      </w:r>
    </w:p>
    <w:p w14:paraId="0E18993F" w14:textId="77777777" w:rsidR="008C2A7E" w:rsidRPr="008C2A7E" w:rsidRDefault="008C2A7E" w:rsidP="008C2A7E">
      <w:pPr>
        <w:widowControl w:val="0"/>
        <w:kinsoku w:val="0"/>
        <w:overflowPunct w:val="0"/>
        <w:spacing w:before="17" w:after="0" w:line="291" w:lineRule="exact"/>
        <w:ind w:left="216" w:right="216"/>
        <w:jc w:val="both"/>
        <w:textAlignment w:val="baseline"/>
        <w:rPr>
          <w:rFonts w:ascii="Arial" w:eastAsia="Times New Roman" w:hAnsi="Arial" w:cs="Arial"/>
          <w:lang w:val="en-US" w:eastAsia="fr-FR"/>
        </w:rPr>
      </w:pPr>
    </w:p>
    <w:p w14:paraId="60BBC56D" w14:textId="77777777" w:rsidR="008C2A7E" w:rsidRPr="008C2A7E" w:rsidRDefault="008C2A7E" w:rsidP="008C2A7E">
      <w:pPr>
        <w:widowControl w:val="0"/>
        <w:numPr>
          <w:ilvl w:val="0"/>
          <w:numId w:val="14"/>
        </w:numPr>
        <w:autoSpaceDE w:val="0"/>
        <w:autoSpaceDN w:val="0"/>
        <w:adjustRightInd w:val="0"/>
        <w:spacing w:after="0" w:line="240" w:lineRule="auto"/>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major change: Addendum to the PAR 2013: PARATOX</w:t>
      </w:r>
    </w:p>
    <w:p w14:paraId="1E91C1A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highlight w:val="cyan"/>
          <w:u w:val="single"/>
          <w:lang w:val="en-US" w:eastAsia="sv-SE"/>
        </w:rPr>
      </w:pPr>
    </w:p>
    <w:p w14:paraId="58BE584A"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Primary exposure</w:t>
      </w:r>
    </w:p>
    <w:p w14:paraId="194DF311"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GB" w:eastAsia="sv-SE"/>
        </w:rPr>
      </w:pPr>
    </w:p>
    <w:p w14:paraId="5E728108" w14:textId="77777777" w:rsidR="008C2A7E" w:rsidRPr="008C2A7E" w:rsidRDefault="008C2A7E" w:rsidP="008C2A7E">
      <w:pPr>
        <w:widowControl w:val="0"/>
        <w:autoSpaceDE w:val="0"/>
        <w:autoSpaceDN w:val="0"/>
        <w:adjustRightInd w:val="0"/>
        <w:spacing w:after="0" w:line="240" w:lineRule="auto"/>
        <w:ind w:left="284" w:right="131"/>
        <w:jc w:val="both"/>
        <w:rPr>
          <w:rFonts w:ascii="Arial" w:eastAsia="Times New Roman" w:hAnsi="Arial" w:cs="Arial"/>
          <w:i/>
          <w:sz w:val="20"/>
          <w:szCs w:val="20"/>
          <w:lang w:val="en-GB" w:eastAsia="sv-SE"/>
        </w:rPr>
      </w:pPr>
      <w:r w:rsidRPr="008C2A7E">
        <w:rPr>
          <w:rFonts w:ascii="Arial" w:eastAsia="Times New Roman" w:hAnsi="Arial" w:cs="Arial"/>
          <w:noProof/>
          <w:sz w:val="20"/>
          <w:szCs w:val="20"/>
          <w:lang w:val="en-US" w:eastAsia="de-DE"/>
        </w:rPr>
        <w:t xml:space="preserve">For non-professional users, considering the available packaging (only in plastic sachet or in prefilled bait station </w:t>
      </w:r>
      <w:r w:rsidRPr="008C2A7E">
        <w:rPr>
          <w:rFonts w:ascii="Arial" w:eastAsia="Times New Roman" w:hAnsi="Arial" w:cs="Arial"/>
          <w:sz w:val="20"/>
          <w:szCs w:val="20"/>
          <w:lang w:val="en-GB" w:eastAsia="sv-SE"/>
        </w:rPr>
        <w:t>with recharge baits in plastic sachets</w:t>
      </w:r>
      <w:r w:rsidRPr="008C2A7E">
        <w:rPr>
          <w:rFonts w:ascii="Arial" w:eastAsia="Times New Roman" w:hAnsi="Arial" w:cs="Arial"/>
          <w:noProof/>
          <w:sz w:val="20"/>
          <w:szCs w:val="20"/>
          <w:lang w:val="en-US" w:eastAsia="de-DE"/>
        </w:rPr>
        <w:t>), it can be assumed that there is no decanting phase and n</w:t>
      </w:r>
      <w:r w:rsidRPr="008C2A7E">
        <w:rPr>
          <w:rFonts w:ascii="Arial" w:eastAsia="Times New Roman" w:hAnsi="Arial" w:cs="Arial"/>
          <w:sz w:val="20"/>
          <w:szCs w:val="20"/>
          <w:lang w:val="en-US" w:eastAsia="sv-SE"/>
        </w:rPr>
        <w:t>o exposure is expected during loading in bait points.</w:t>
      </w:r>
    </w:p>
    <w:p w14:paraId="69CCF009" w14:textId="77777777" w:rsidR="008C2A7E" w:rsidRPr="008C2A7E" w:rsidRDefault="008C2A7E" w:rsidP="008C2A7E">
      <w:pPr>
        <w:widowControl w:val="0"/>
        <w:autoSpaceDE w:val="0"/>
        <w:autoSpaceDN w:val="0"/>
        <w:adjustRightInd w:val="0"/>
        <w:spacing w:after="0" w:line="260" w:lineRule="atLeast"/>
        <w:ind w:left="284" w:right="131"/>
        <w:jc w:val="both"/>
        <w:rPr>
          <w:rFonts w:ascii="Arial" w:eastAsia="Times New Roman" w:hAnsi="Arial" w:cs="Arial"/>
          <w:sz w:val="20"/>
          <w:szCs w:val="20"/>
          <w:lang w:val="en-GB" w:eastAsia="sv-SE"/>
        </w:rPr>
      </w:pPr>
    </w:p>
    <w:p w14:paraId="76218B31" w14:textId="77777777" w:rsidR="008C2A7E" w:rsidRPr="008C2A7E" w:rsidRDefault="008C2A7E" w:rsidP="008C2A7E">
      <w:pPr>
        <w:widowControl w:val="0"/>
        <w:autoSpaceDE w:val="0"/>
        <w:autoSpaceDN w:val="0"/>
        <w:adjustRightInd w:val="0"/>
        <w:spacing w:after="0" w:line="260" w:lineRule="atLeast"/>
        <w:ind w:left="284" w:right="131"/>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Based on the CEFIC study and taking into account the </w:t>
      </w:r>
      <w:r w:rsidRPr="008C2A7E">
        <w:rPr>
          <w:rFonts w:ascii="Arial" w:eastAsia="Times New Roman" w:hAnsi="Arial" w:cs="Arial"/>
          <w:i/>
          <w:sz w:val="20"/>
          <w:szCs w:val="20"/>
          <w:lang w:val="en-GB" w:eastAsia="sv-SE"/>
        </w:rPr>
        <w:t>HEEG opinion on an harmonised approach for the assessment of rodenticides (anticoagulants)</w:t>
      </w:r>
      <w:r w:rsidRPr="008C2A7E">
        <w:rPr>
          <w:rFonts w:ascii="Arial" w:eastAsia="Times New Roman" w:hAnsi="Arial" w:cs="Arial"/>
          <w:sz w:val="20"/>
          <w:szCs w:val="20"/>
          <w:lang w:val="en-GB" w:eastAsia="sv-SE"/>
        </w:rPr>
        <w:t xml:space="preserve"> agreed at TMII 2011, the amount of product on fingers/hands </w:t>
      </w:r>
      <w:r w:rsidRPr="008C2A7E">
        <w:rPr>
          <w:rFonts w:ascii="Arial" w:eastAsia="Times New Roman" w:hAnsi="Arial" w:cs="Arial"/>
          <w:b/>
          <w:sz w:val="20"/>
          <w:szCs w:val="20"/>
          <w:lang w:val="en-GB" w:eastAsia="sv-SE"/>
        </w:rPr>
        <w:t>during the cleaning</w:t>
      </w:r>
      <w:r w:rsidRPr="008C2A7E">
        <w:rPr>
          <w:rFonts w:ascii="Arial" w:eastAsia="Times New Roman" w:hAnsi="Arial" w:cs="Arial"/>
          <w:sz w:val="20"/>
          <w:szCs w:val="20"/>
          <w:lang w:val="en-GB" w:eastAsia="sv-SE"/>
        </w:rPr>
        <w:t xml:space="preserve"> was 3.79 mg for the assessment of more than 4 manipulations per day and 4.52 mg for the assessment of up to 4 manipulations per day (the agreed number is 5 cleanings for non-professional use based on the HEEG opinion on harmonising the number of manipulations in the assessment of rodenticides (anticoagulant) agreed at TMIII 2010). As a worst-case, considering 5 manipulations per day, the amount of product of 4.52 mg is used and therefore, the systemic dose of difenacoum on fingers/hands during cleaning is 5.1 x 10</w:t>
      </w:r>
      <w:r w:rsidRPr="008C2A7E">
        <w:rPr>
          <w:rFonts w:ascii="Arial" w:eastAsia="Times New Roman" w:hAnsi="Arial" w:cs="Arial"/>
          <w:sz w:val="20"/>
          <w:szCs w:val="20"/>
          <w:vertAlign w:val="superscript"/>
          <w:lang w:val="en-GB" w:eastAsia="sv-SE"/>
        </w:rPr>
        <w:t>-9</w:t>
      </w:r>
      <w:r w:rsidRPr="008C2A7E">
        <w:rPr>
          <w:rFonts w:ascii="Arial" w:eastAsia="Times New Roman" w:hAnsi="Arial" w:cs="Arial"/>
          <w:sz w:val="20"/>
          <w:szCs w:val="20"/>
          <w:lang w:val="en-GB" w:eastAsia="sv-SE"/>
        </w:rPr>
        <w:t xml:space="preserve"> mg/kg bw/day</w:t>
      </w:r>
      <w:r w:rsidRPr="001C505E">
        <w:rPr>
          <w:rFonts w:ascii="Arial" w:eastAsia="Times New Roman" w:hAnsi="Arial" w:cs="Arial"/>
          <w:sz w:val="20"/>
          <w:szCs w:val="20"/>
          <w:lang w:val="en-US" w:eastAsia="sv-SE"/>
        </w:rPr>
        <w:t>.</w:t>
      </w:r>
    </w:p>
    <w:p w14:paraId="7FE5D5A7" w14:textId="77777777" w:rsidR="008C2A7E" w:rsidRPr="008C2A7E" w:rsidRDefault="008C2A7E" w:rsidP="008C2A7E">
      <w:pPr>
        <w:widowControl w:val="0"/>
        <w:autoSpaceDE w:val="0"/>
        <w:autoSpaceDN w:val="0"/>
        <w:adjustRightInd w:val="0"/>
        <w:spacing w:after="0" w:line="260" w:lineRule="atLeast"/>
        <w:ind w:left="284" w:right="131"/>
        <w:jc w:val="both"/>
        <w:rPr>
          <w:rFonts w:ascii="Arial" w:eastAsia="Times New Roman" w:hAnsi="Arial" w:cs="Arial"/>
          <w:sz w:val="20"/>
          <w:szCs w:val="20"/>
          <w:lang w:val="en-GB" w:eastAsia="sv-SE"/>
        </w:rPr>
      </w:pPr>
    </w:p>
    <w:p w14:paraId="2F425570" w14:textId="77777777" w:rsidR="008C2A7E" w:rsidRPr="001C505E" w:rsidRDefault="008C2A7E" w:rsidP="008C2A7E">
      <w:pPr>
        <w:widowControl w:val="0"/>
        <w:autoSpaceDE w:val="0"/>
        <w:autoSpaceDN w:val="0"/>
        <w:adjustRightInd w:val="0"/>
        <w:spacing w:after="0" w:line="260" w:lineRule="atLeast"/>
        <w:ind w:left="284" w:right="131"/>
        <w:jc w:val="both"/>
        <w:rPr>
          <w:rFonts w:ascii="Arial" w:eastAsia="Times New Roman" w:hAnsi="Arial" w:cs="Arial"/>
          <w:sz w:val="20"/>
          <w:szCs w:val="20"/>
          <w:lang w:val="en-US" w:eastAsia="sv-SE"/>
        </w:rPr>
      </w:pPr>
      <w:r w:rsidRPr="008C2A7E">
        <w:rPr>
          <w:rFonts w:ascii="Arial" w:eastAsia="Times New Roman" w:hAnsi="Arial" w:cs="Arial"/>
          <w:sz w:val="20"/>
          <w:szCs w:val="20"/>
          <w:lang w:val="en-GB" w:eastAsia="sv-SE"/>
        </w:rPr>
        <w:t>In conclusion, the total systemic dermal exposure is set at 5.1 x 10</w:t>
      </w:r>
      <w:r w:rsidRPr="008C2A7E">
        <w:rPr>
          <w:rFonts w:ascii="Arial" w:eastAsia="Times New Roman" w:hAnsi="Arial" w:cs="Arial"/>
          <w:sz w:val="20"/>
          <w:szCs w:val="20"/>
          <w:vertAlign w:val="superscript"/>
          <w:lang w:val="en-GB" w:eastAsia="sv-SE"/>
        </w:rPr>
        <w:t>-9</w:t>
      </w:r>
      <w:r w:rsidRPr="008C2A7E">
        <w:rPr>
          <w:rFonts w:ascii="Arial" w:eastAsia="Times New Roman" w:hAnsi="Arial" w:cs="Arial"/>
          <w:sz w:val="20"/>
          <w:szCs w:val="20"/>
          <w:lang w:val="en-GB" w:eastAsia="sv-SE"/>
        </w:rPr>
        <w:t xml:space="preserve"> mg/kg bw/day. </w:t>
      </w:r>
    </w:p>
    <w:p w14:paraId="1ED48793" w14:textId="77777777" w:rsidR="008C2A7E" w:rsidRPr="008C2A7E" w:rsidRDefault="008C2A7E" w:rsidP="008C2A7E">
      <w:pPr>
        <w:widowControl w:val="0"/>
        <w:kinsoku w:val="0"/>
        <w:autoSpaceDE w:val="0"/>
        <w:autoSpaceDN w:val="0"/>
        <w:adjustRightInd w:val="0"/>
        <w:spacing w:after="120" w:line="240" w:lineRule="auto"/>
        <w:mirrorIndents/>
        <w:jc w:val="both"/>
        <w:rPr>
          <w:rFonts w:ascii="Arial" w:eastAsia="Times New Roman" w:hAnsi="Arial" w:cs="Arial"/>
          <w:sz w:val="20"/>
          <w:szCs w:val="20"/>
          <w:lang w:val="en-GB" w:eastAsia="fr-FR"/>
        </w:rPr>
      </w:pPr>
    </w:p>
    <w:p w14:paraId="593525AC" w14:textId="77777777" w:rsidR="00A304CE" w:rsidRPr="008C2A7E" w:rsidRDefault="00A304CE" w:rsidP="00A304CE">
      <w:pPr>
        <w:widowControl w:val="0"/>
        <w:numPr>
          <w:ilvl w:val="0"/>
          <w:numId w:val="8"/>
        </w:numPr>
        <w:shd w:val="clear" w:color="auto" w:fill="D9D9D9"/>
        <w:kinsoku w:val="0"/>
        <w:overflowPunct w:val="0"/>
        <w:autoSpaceDE w:val="0"/>
        <w:autoSpaceDN w:val="0"/>
        <w:adjustRightInd w:val="0"/>
        <w:spacing w:before="409" w:after="0" w:line="292" w:lineRule="exact"/>
        <w:ind w:left="284" w:right="131"/>
        <w:jc w:val="both"/>
        <w:textAlignment w:val="baseline"/>
        <w:rPr>
          <w:rFonts w:ascii="Arial" w:eastAsia="Times New Roman" w:hAnsi="Arial" w:cs="Arial"/>
          <w:b/>
          <w:sz w:val="24"/>
          <w:u w:val="single"/>
          <w:lang w:val="en-US" w:eastAsia="fr-FR"/>
        </w:rPr>
      </w:pPr>
      <w:r w:rsidRPr="008C2A7E">
        <w:rPr>
          <w:rFonts w:ascii="Arial" w:eastAsia="Times New Roman" w:hAnsi="Arial" w:cs="Arial"/>
          <w:b/>
          <w:sz w:val="24"/>
          <w:u w:val="single"/>
          <w:lang w:val="en-US" w:eastAsia="fr-FR"/>
        </w:rPr>
        <w:t>Renewal of authorisation - 2017</w:t>
      </w:r>
    </w:p>
    <w:p w14:paraId="66F326C0" w14:textId="6289776E" w:rsidR="00A304CE" w:rsidRPr="008C2A7E" w:rsidRDefault="00A304CE" w:rsidP="00A304CE">
      <w:pPr>
        <w:widowControl w:val="0"/>
        <w:shd w:val="clear" w:color="auto" w:fill="D9D9D9"/>
        <w:kinsoku w:val="0"/>
        <w:overflowPunct w:val="0"/>
        <w:spacing w:before="17" w:after="0" w:line="291" w:lineRule="exact"/>
        <w:ind w:left="284" w:right="131"/>
        <w:jc w:val="both"/>
        <w:textAlignment w:val="baseline"/>
        <w:rPr>
          <w:rFonts w:ascii="Arial" w:eastAsia="Times New Roman" w:hAnsi="Arial" w:cs="Arial"/>
          <w:lang w:val="en-GB" w:eastAsia="fr-FR"/>
        </w:rPr>
      </w:pPr>
      <w:r>
        <w:rPr>
          <w:rFonts w:ascii="Arial" w:eastAsia="Times New Roman" w:hAnsi="Arial" w:cs="Arial"/>
          <w:sz w:val="20"/>
          <w:szCs w:val="20"/>
          <w:lang w:val="en-GB" w:eastAsia="fr-FR"/>
        </w:rPr>
        <w:t>Non professional</w:t>
      </w:r>
      <w:r w:rsidRPr="008C2A7E">
        <w:rPr>
          <w:rFonts w:ascii="Arial" w:eastAsia="Times New Roman" w:hAnsi="Arial" w:cs="Arial"/>
          <w:sz w:val="20"/>
          <w:szCs w:val="20"/>
          <w:lang w:val="en-GB" w:eastAsia="fr-FR"/>
        </w:rPr>
        <w:t xml:space="preserve"> uses are no longer claimed for the renewal of authorisation.</w:t>
      </w:r>
    </w:p>
    <w:p w14:paraId="11A74600" w14:textId="77777777" w:rsidR="00A304CE" w:rsidRDefault="00A304CE" w:rsidP="008C2A7E">
      <w:pPr>
        <w:widowControl w:val="0"/>
        <w:autoSpaceDE w:val="0"/>
        <w:autoSpaceDN w:val="0"/>
        <w:adjustRightInd w:val="0"/>
        <w:spacing w:after="0" w:line="240" w:lineRule="auto"/>
        <w:jc w:val="both"/>
        <w:rPr>
          <w:rFonts w:ascii="Arial" w:eastAsia="Times New Roman" w:hAnsi="Arial" w:cs="Arial"/>
          <w:b/>
          <w:sz w:val="20"/>
          <w:szCs w:val="20"/>
          <w:u w:val="single"/>
          <w:lang w:val="en-GB" w:eastAsia="sv-SE"/>
        </w:rPr>
      </w:pPr>
    </w:p>
    <w:p w14:paraId="5A61DCBB"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Secondary exposure</w:t>
      </w:r>
    </w:p>
    <w:p w14:paraId="775DD2F6" w14:textId="77777777" w:rsidR="008C2A7E" w:rsidRPr="008C2A7E" w:rsidRDefault="008C2A7E" w:rsidP="008C2A7E">
      <w:pPr>
        <w:widowControl w:val="0"/>
        <w:kinsoku w:val="0"/>
        <w:autoSpaceDE w:val="0"/>
        <w:autoSpaceDN w:val="0"/>
        <w:adjustRightInd w:val="0"/>
        <w:spacing w:after="120" w:line="240" w:lineRule="auto"/>
        <w:mirrorIndents/>
        <w:jc w:val="both"/>
        <w:rPr>
          <w:rFonts w:ascii="Arial" w:eastAsia="Times New Roman" w:hAnsi="Arial" w:cs="Arial"/>
          <w:sz w:val="20"/>
          <w:szCs w:val="20"/>
          <w:lang w:val="en-GB" w:eastAsia="fr-FR"/>
        </w:rPr>
      </w:pPr>
    </w:p>
    <w:p w14:paraId="6573302F" w14:textId="77777777" w:rsidR="008C2A7E" w:rsidRPr="008C2A7E" w:rsidRDefault="008C2A7E" w:rsidP="008C2A7E">
      <w:pPr>
        <w:widowControl w:val="0"/>
        <w:kinsoku w:val="0"/>
        <w:autoSpaceDE w:val="0"/>
        <w:autoSpaceDN w:val="0"/>
        <w:adjustRightInd w:val="0"/>
        <w:spacing w:after="120" w:line="240" w:lineRule="auto"/>
        <w:ind w:left="284" w:right="131"/>
        <w:mirrorIndents/>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Exposure of non users, especially infants, could result from the handling of dead rodents or ingesting poison baits. </w:t>
      </w:r>
    </w:p>
    <w:p w14:paraId="0F0C6EFE" w14:textId="77777777" w:rsidR="008C2A7E" w:rsidRPr="008C2A7E" w:rsidRDefault="008C2A7E" w:rsidP="008C2A7E">
      <w:pPr>
        <w:widowControl w:val="0"/>
        <w:kinsoku w:val="0"/>
        <w:autoSpaceDE w:val="0"/>
        <w:autoSpaceDN w:val="0"/>
        <w:adjustRightInd w:val="0"/>
        <w:spacing w:after="120" w:line="240" w:lineRule="auto"/>
        <w:ind w:left="284" w:right="131"/>
        <w:mirrorIndents/>
        <w:jc w:val="both"/>
        <w:rPr>
          <w:rFonts w:ascii="Arial" w:eastAsia="Times New Roman" w:hAnsi="Arial" w:cs="Arial"/>
          <w:sz w:val="20"/>
          <w:szCs w:val="20"/>
          <w:lang w:val="en-GB" w:eastAsia="sv-SE"/>
        </w:rPr>
      </w:pPr>
    </w:p>
    <w:p w14:paraId="6B0AB9AC" w14:textId="77777777" w:rsidR="008C2A7E" w:rsidRPr="008C2A7E" w:rsidRDefault="008C2A7E" w:rsidP="008C2A7E">
      <w:pPr>
        <w:widowControl w:val="0"/>
        <w:kinsoku w:val="0"/>
        <w:autoSpaceDE w:val="0"/>
        <w:autoSpaceDN w:val="0"/>
        <w:adjustRightInd w:val="0"/>
        <w:spacing w:after="120" w:line="240" w:lineRule="auto"/>
        <w:ind w:left="284" w:right="131"/>
        <w:mirrorIndents/>
        <w:jc w:val="both"/>
        <w:rPr>
          <w:rFonts w:ascii="Arial" w:eastAsia="Times New Roman" w:hAnsi="Arial" w:cs="Arial"/>
          <w:b/>
          <w:i/>
          <w:sz w:val="20"/>
          <w:szCs w:val="20"/>
          <w:lang w:val="en-GB" w:eastAsia="sv-SE"/>
        </w:rPr>
      </w:pPr>
      <w:r w:rsidRPr="008C2A7E">
        <w:rPr>
          <w:rFonts w:ascii="Arial" w:eastAsia="Times New Roman" w:hAnsi="Arial" w:cs="Arial"/>
          <w:b/>
          <w:i/>
          <w:sz w:val="20"/>
          <w:szCs w:val="20"/>
          <w:lang w:val="en-GB" w:eastAsia="sv-SE"/>
        </w:rPr>
        <w:t>Handling of dead rodents (adult, child, infant) – acute scenario</w:t>
      </w:r>
    </w:p>
    <w:p w14:paraId="1581EC8E" w14:textId="77777777" w:rsidR="008C2A7E" w:rsidRPr="001C505E" w:rsidRDefault="008C2A7E" w:rsidP="008C2A7E">
      <w:pPr>
        <w:widowControl w:val="0"/>
        <w:autoSpaceDE w:val="0"/>
        <w:autoSpaceDN w:val="0"/>
        <w:adjustRightInd w:val="0"/>
        <w:spacing w:after="0" w:line="260" w:lineRule="atLeast"/>
        <w:ind w:left="284" w:right="131"/>
        <w:jc w:val="both"/>
        <w:rPr>
          <w:rFonts w:ascii="Arial" w:eastAsia="Times New Roman" w:hAnsi="Arial" w:cs="Arial"/>
          <w:sz w:val="20"/>
          <w:szCs w:val="20"/>
          <w:lang w:val="en-US" w:eastAsia="sv-SE"/>
        </w:rPr>
      </w:pPr>
      <w:r w:rsidRPr="001C505E">
        <w:rPr>
          <w:rFonts w:ascii="Arial" w:eastAsia="Times New Roman" w:hAnsi="Arial" w:cs="Arial"/>
          <w:sz w:val="20"/>
          <w:szCs w:val="20"/>
          <w:lang w:val="en-US" w:eastAsia="sv-SE"/>
        </w:rPr>
        <w:lastRenderedPageBreak/>
        <w:t>Secondary exposure of users and non users could result in the handling of dead rodents. However, this scenario is excluded because it is considered of low relevance due to unrealistic assumptions (TNsG on human exposure (2007)). Exposure due to this senario is considered negligible.</w:t>
      </w:r>
    </w:p>
    <w:p w14:paraId="345CBACF" w14:textId="77777777" w:rsidR="008C2A7E" w:rsidRPr="001C505E" w:rsidRDefault="008C2A7E" w:rsidP="008C2A7E">
      <w:pPr>
        <w:widowControl w:val="0"/>
        <w:kinsoku w:val="0"/>
        <w:autoSpaceDE w:val="0"/>
        <w:autoSpaceDN w:val="0"/>
        <w:adjustRightInd w:val="0"/>
        <w:spacing w:after="120" w:line="240" w:lineRule="auto"/>
        <w:ind w:left="284" w:right="131"/>
        <w:mirrorIndents/>
        <w:jc w:val="both"/>
        <w:rPr>
          <w:rFonts w:ascii="Arial" w:eastAsia="Times New Roman" w:hAnsi="Arial" w:cs="Arial"/>
          <w:sz w:val="20"/>
          <w:szCs w:val="20"/>
          <w:lang w:val="en-US" w:eastAsia="sv-SE"/>
        </w:rPr>
      </w:pPr>
    </w:p>
    <w:p w14:paraId="64776C04" w14:textId="77777777" w:rsidR="008C2A7E" w:rsidRPr="008C2A7E" w:rsidRDefault="008C2A7E" w:rsidP="008C2A7E">
      <w:pPr>
        <w:widowControl w:val="0"/>
        <w:kinsoku w:val="0"/>
        <w:autoSpaceDE w:val="0"/>
        <w:autoSpaceDN w:val="0"/>
        <w:adjustRightInd w:val="0"/>
        <w:spacing w:after="120" w:line="240" w:lineRule="auto"/>
        <w:ind w:left="284" w:right="131"/>
        <w:mirrorIndents/>
        <w:jc w:val="both"/>
        <w:rPr>
          <w:rFonts w:ascii="Arial" w:eastAsia="Times New Roman" w:hAnsi="Arial" w:cs="Arial"/>
          <w:b/>
          <w:i/>
          <w:sz w:val="20"/>
          <w:szCs w:val="20"/>
          <w:lang w:val="en-GB" w:eastAsia="sv-SE"/>
        </w:rPr>
      </w:pPr>
      <w:r w:rsidRPr="008C2A7E">
        <w:rPr>
          <w:rFonts w:ascii="Arial" w:eastAsia="Times New Roman" w:hAnsi="Arial" w:cs="Arial"/>
          <w:b/>
          <w:i/>
          <w:sz w:val="20"/>
          <w:szCs w:val="20"/>
          <w:lang w:val="en-GB" w:eastAsia="sv-SE"/>
        </w:rPr>
        <w:t>Oral exposure by ingesting bait (infant) – acute scenario</w:t>
      </w:r>
    </w:p>
    <w:p w14:paraId="5477C6F8" w14:textId="77777777" w:rsidR="008C2A7E" w:rsidRPr="008C2A7E" w:rsidRDefault="008C2A7E" w:rsidP="008C2A7E">
      <w:pPr>
        <w:widowControl w:val="0"/>
        <w:autoSpaceDE w:val="0"/>
        <w:autoSpaceDN w:val="0"/>
        <w:adjustRightInd w:val="0"/>
        <w:spacing w:after="0" w:line="260" w:lineRule="atLeast"/>
        <w:ind w:left="284" w:right="131"/>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A reverse scenario was calculated. Based on the short-term AEL of 1.1x10</w:t>
      </w:r>
      <w:r w:rsidRPr="008C2A7E">
        <w:rPr>
          <w:rFonts w:ascii="Arial" w:eastAsia="Times New Roman" w:hAnsi="Arial" w:cs="Arial"/>
          <w:sz w:val="20"/>
          <w:szCs w:val="20"/>
          <w:vertAlign w:val="superscript"/>
          <w:lang w:val="en-GB" w:eastAsia="sv-SE"/>
        </w:rPr>
        <w:t>-6</w:t>
      </w:r>
      <w:r w:rsidRPr="008C2A7E">
        <w:rPr>
          <w:rFonts w:ascii="Arial" w:eastAsia="Times New Roman" w:hAnsi="Arial" w:cs="Arial"/>
          <w:sz w:val="20"/>
          <w:szCs w:val="20"/>
          <w:lang w:val="en-GB" w:eastAsia="sv-SE"/>
        </w:rPr>
        <w:t xml:space="preserve"> mg a.s/kg bw/day, a body weight of 10 kg and an oral absorption of 68%, ingestion of more than 0.3 mg of product per day is needed to exceed the AEL.</w:t>
      </w:r>
    </w:p>
    <w:p w14:paraId="0E7A4024" w14:textId="77777777" w:rsidR="008C2A7E" w:rsidRPr="008C2A7E" w:rsidRDefault="008C2A7E" w:rsidP="008C2A7E">
      <w:pPr>
        <w:widowControl w:val="0"/>
        <w:tabs>
          <w:tab w:val="left" w:pos="1512"/>
        </w:tabs>
        <w:kinsoku w:val="0"/>
        <w:overflowPunct w:val="0"/>
        <w:spacing w:before="651" w:after="0" w:line="258" w:lineRule="exact"/>
        <w:ind w:left="284" w:right="131"/>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2.6.2.3</w:t>
      </w:r>
      <w:r w:rsidRPr="008C2A7E">
        <w:rPr>
          <w:rFonts w:ascii="Arial" w:eastAsia="Times New Roman" w:hAnsi="Arial" w:cs="Arial"/>
          <w:b/>
          <w:bCs/>
          <w:lang w:val="en-US" w:eastAsia="fr-FR"/>
        </w:rPr>
        <w:tab/>
        <w:t>Exposure to residues in food</w:t>
      </w:r>
    </w:p>
    <w:p w14:paraId="02FB7089" w14:textId="77777777" w:rsidR="008C2A7E" w:rsidRPr="008C2A7E" w:rsidRDefault="008C2A7E" w:rsidP="008C2A7E">
      <w:pPr>
        <w:widowControl w:val="0"/>
        <w:kinsoku w:val="0"/>
        <w:overflowPunct w:val="0"/>
        <w:spacing w:before="199"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Based on the intended uses, no residue assessment was performed (Annex 7 “Residue behaviour”).</w:t>
      </w:r>
    </w:p>
    <w:p w14:paraId="0318E7E1" w14:textId="77777777" w:rsidR="008C2A7E" w:rsidRPr="008C2A7E" w:rsidRDefault="008C2A7E" w:rsidP="008C2A7E">
      <w:pPr>
        <w:widowControl w:val="0"/>
        <w:kinsoku w:val="0"/>
        <w:overflowPunct w:val="0"/>
        <w:spacing w:before="199" w:after="0" w:line="291" w:lineRule="exact"/>
        <w:ind w:left="216" w:right="216"/>
        <w:jc w:val="both"/>
        <w:textAlignment w:val="baseline"/>
        <w:rPr>
          <w:rFonts w:ascii="Arial" w:eastAsia="Times New Roman" w:hAnsi="Arial" w:cs="Arial"/>
          <w:sz w:val="20"/>
          <w:lang w:val="en-US" w:eastAsia="fr-FR"/>
        </w:rPr>
      </w:pPr>
    </w:p>
    <w:p w14:paraId="6D844761" w14:textId="77777777" w:rsidR="008C2A7E" w:rsidRPr="001C505E" w:rsidRDefault="008C2A7E" w:rsidP="00032591">
      <w:pPr>
        <w:pStyle w:val="Titre3"/>
        <w:rPr>
          <w:b/>
          <w:lang w:val="en-US"/>
        </w:rPr>
      </w:pPr>
      <w:bookmarkStart w:id="40" w:name="_Toc503862629"/>
      <w:r w:rsidRPr="001C505E">
        <w:rPr>
          <w:b/>
          <w:lang w:val="en-US"/>
        </w:rPr>
        <w:t>Risk characterisation</w:t>
      </w:r>
      <w:bookmarkEnd w:id="40"/>
    </w:p>
    <w:p w14:paraId="06B33E43" w14:textId="17D473D1" w:rsidR="008C2A7E" w:rsidRPr="008C2A7E" w:rsidRDefault="008C2A7E" w:rsidP="00032591">
      <w:pPr>
        <w:pStyle w:val="Titre4"/>
        <w:rPr>
          <w:lang w:val="en-US"/>
        </w:rPr>
      </w:pPr>
      <w:r w:rsidRPr="008C2A7E">
        <w:rPr>
          <w:lang w:val="en-US"/>
        </w:rPr>
        <w:t>Risk for professional users</w:t>
      </w:r>
    </w:p>
    <w:p w14:paraId="25683D13" w14:textId="77777777" w:rsidR="008C2A7E" w:rsidRPr="008C2A7E" w:rsidRDefault="008C2A7E" w:rsidP="008C2A7E">
      <w:pPr>
        <w:widowControl w:val="0"/>
        <w:kinsoku w:val="0"/>
        <w:overflowPunct w:val="0"/>
        <w:spacing w:before="195"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estimated exposures for the professional users are compared to the systemic AEL of difenacoum set in the assessment report (1.1x10</w:t>
      </w:r>
      <w:r w:rsidRPr="008C2A7E">
        <w:rPr>
          <w:rFonts w:ascii="Arial" w:eastAsia="Times New Roman" w:hAnsi="Arial" w:cs="Arial"/>
          <w:sz w:val="20"/>
          <w:vertAlign w:val="superscript"/>
          <w:lang w:val="en-US" w:eastAsia="fr-FR"/>
        </w:rPr>
        <w:t>-6</w:t>
      </w:r>
      <w:r w:rsidRPr="008C2A7E">
        <w:rPr>
          <w:rFonts w:ascii="Arial" w:eastAsia="Times New Roman" w:hAnsi="Arial" w:cs="Arial"/>
          <w:sz w:val="20"/>
          <w:lang w:val="en-US" w:eastAsia="fr-FR"/>
        </w:rPr>
        <w:t xml:space="preserve"> mg/kg bw/day for short, medium and long-term exposures).</w:t>
      </w:r>
    </w:p>
    <w:p w14:paraId="2AFBC63D" w14:textId="77777777" w:rsidR="008C2A7E" w:rsidRPr="008C2A7E" w:rsidRDefault="008C2A7E" w:rsidP="008C2A7E">
      <w:pPr>
        <w:widowControl w:val="0"/>
        <w:kinsoku w:val="0"/>
        <w:overflowPunct w:val="0"/>
        <w:spacing w:before="330" w:after="0" w:line="256" w:lineRule="exact"/>
        <w:ind w:left="216"/>
        <w:textAlignment w:val="baseline"/>
        <w:rPr>
          <w:rFonts w:ascii="Arial" w:eastAsia="Times New Roman" w:hAnsi="Arial" w:cs="Arial"/>
          <w:b/>
          <w:bCs/>
          <w:sz w:val="20"/>
          <w:u w:val="single"/>
          <w:lang w:val="en-US" w:eastAsia="fr-FR"/>
        </w:rPr>
      </w:pPr>
      <w:r w:rsidRPr="008C2A7E">
        <w:rPr>
          <w:rFonts w:ascii="Arial" w:eastAsia="Times New Roman" w:hAnsi="Arial" w:cs="Arial"/>
          <w:b/>
          <w:bCs/>
          <w:sz w:val="20"/>
          <w:u w:val="single"/>
          <w:lang w:val="en-US" w:eastAsia="fr-FR"/>
        </w:rPr>
        <w:t>Primary exposure</w:t>
      </w:r>
    </w:p>
    <w:p w14:paraId="17F0DED1" w14:textId="77777777" w:rsidR="008C2A7E" w:rsidRPr="008C2A7E" w:rsidRDefault="008C2A7E" w:rsidP="008C2A7E">
      <w:pPr>
        <w:widowControl w:val="0"/>
        <w:kinsoku w:val="0"/>
        <w:overflowPunct w:val="0"/>
        <w:spacing w:before="290"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Based on the risk assessment of the active substance, the risk for professional users resulting from the intended use is unacceptable when SORKIL AVOINE SPECIALE is supplied in bulk, even if gloves are worn (%AEL at 315% with a gloves penetration factor of 5% for rat and 144% with a gloves penetration factor of 5% for mouse).</w:t>
      </w:r>
    </w:p>
    <w:p w14:paraId="0EA0A470" w14:textId="77777777" w:rsidR="008C2A7E" w:rsidRPr="008C2A7E" w:rsidRDefault="008C2A7E" w:rsidP="008C2A7E">
      <w:pPr>
        <w:widowControl w:val="0"/>
        <w:kinsoku w:val="0"/>
        <w:overflowPunct w:val="0"/>
        <w:spacing w:before="290"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For SORKIL AVOINE SPECIALE supplied and applied in sachet, the risk resulting from the intended use is considered as acceptable when professionals are wearing gloves with a penetration factor of 10% (%AEL at 55% for rat and mouse). Gloves are anyway recommended to help prevent rodent-borne disease.</w:t>
      </w:r>
    </w:p>
    <w:p w14:paraId="43D10C1E" w14:textId="77777777" w:rsidR="008C2A7E" w:rsidRPr="008C2A7E" w:rsidRDefault="008C2A7E" w:rsidP="008C2A7E">
      <w:pPr>
        <w:widowControl w:val="0"/>
        <w:kinsoku w:val="0"/>
        <w:overflowPunct w:val="0"/>
        <w:spacing w:before="32" w:after="0" w:line="256" w:lineRule="exact"/>
        <w:ind w:lef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Moreover, the mention “do not open the sachet” has to be added in the label of the product.</w:t>
      </w:r>
    </w:p>
    <w:p w14:paraId="45CAB3EA" w14:textId="77777777" w:rsidR="008C2A7E" w:rsidRPr="008C2A7E" w:rsidRDefault="008C2A7E" w:rsidP="008C2A7E">
      <w:pPr>
        <w:widowControl w:val="0"/>
        <w:kinsoku w:val="0"/>
        <w:overflowPunct w:val="0"/>
        <w:spacing w:before="292"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conclusion is the same for the pre-filled boxes. Consequently, the refilling of the boxes must be done with sachets and professionals have to wear gloves.</w:t>
      </w:r>
    </w:p>
    <w:p w14:paraId="0C64E9C2" w14:textId="77777777" w:rsidR="008C2A7E" w:rsidRPr="008C2A7E" w:rsidRDefault="008C2A7E" w:rsidP="008C2A7E">
      <w:pPr>
        <w:widowControl w:val="0"/>
        <w:kinsoku w:val="0"/>
        <w:overflowPunct w:val="0"/>
        <w:spacing w:before="330" w:after="0" w:line="237" w:lineRule="exact"/>
        <w:ind w:left="216"/>
        <w:textAlignment w:val="baseline"/>
        <w:rPr>
          <w:rFonts w:ascii="Arial" w:eastAsia="Times New Roman" w:hAnsi="Arial" w:cs="Arial"/>
          <w:b/>
          <w:bCs/>
          <w:sz w:val="20"/>
          <w:u w:val="single"/>
          <w:lang w:val="en-US" w:eastAsia="fr-FR"/>
        </w:rPr>
      </w:pPr>
      <w:r w:rsidRPr="008C2A7E">
        <w:rPr>
          <w:rFonts w:ascii="Arial" w:eastAsia="Times New Roman" w:hAnsi="Arial" w:cs="Arial"/>
          <w:b/>
          <w:bCs/>
          <w:sz w:val="20"/>
          <w:u w:val="single"/>
          <w:lang w:val="en-US" w:eastAsia="fr-FR"/>
        </w:rPr>
        <w:t xml:space="preserve">Secondary exposure </w:t>
      </w:r>
    </w:p>
    <w:p w14:paraId="16687179" w14:textId="77777777" w:rsidR="008C2A7E" w:rsidRPr="008C2A7E" w:rsidRDefault="008C2A7E" w:rsidP="008C2A7E">
      <w:pPr>
        <w:widowControl w:val="0"/>
        <w:tabs>
          <w:tab w:val="left" w:pos="1512"/>
        </w:tabs>
        <w:kinsoku w:val="0"/>
        <w:overflowPunct w:val="0"/>
        <w:spacing w:after="0" w:line="610" w:lineRule="exact"/>
        <w:ind w:left="216" w:right="432"/>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As no secondary exposure is expected for professional users, no risk has been identified. </w:t>
      </w:r>
    </w:p>
    <w:p w14:paraId="3FD5F910" w14:textId="77777777" w:rsidR="008C2A7E" w:rsidRPr="008C2A7E" w:rsidRDefault="008C2A7E" w:rsidP="008C2A7E">
      <w:pPr>
        <w:widowControl w:val="0"/>
        <w:tabs>
          <w:tab w:val="left" w:pos="1512"/>
        </w:tabs>
        <w:kinsoku w:val="0"/>
        <w:overflowPunct w:val="0"/>
        <w:spacing w:after="0" w:line="610" w:lineRule="exact"/>
        <w:ind w:left="216" w:right="432"/>
        <w:textAlignment w:val="baseline"/>
        <w:rPr>
          <w:rFonts w:ascii="Arial" w:eastAsia="Times New Roman" w:hAnsi="Arial" w:cs="Arial"/>
          <w:sz w:val="20"/>
          <w:lang w:val="en-US" w:eastAsia="fr-FR"/>
        </w:rPr>
      </w:pPr>
    </w:p>
    <w:p w14:paraId="0EC0A6F1" w14:textId="77777777" w:rsidR="008C2A7E" w:rsidRPr="008C2A7E" w:rsidRDefault="008C2A7E" w:rsidP="008C2A7E">
      <w:pPr>
        <w:widowControl w:val="0"/>
        <w:numPr>
          <w:ilvl w:val="0"/>
          <w:numId w:val="14"/>
        </w:numPr>
        <w:autoSpaceDE w:val="0"/>
        <w:autoSpaceDN w:val="0"/>
        <w:adjustRightInd w:val="0"/>
        <w:spacing w:after="0" w:line="240" w:lineRule="auto"/>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major change: Addendum to the PAR 2013: PARATOX</w:t>
      </w:r>
    </w:p>
    <w:p w14:paraId="0FD13402"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US" w:eastAsia="sv-SE"/>
        </w:rPr>
      </w:pPr>
    </w:p>
    <w:p w14:paraId="67C4FD00"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The estimated exposures for the professional users are compared to the systemic AEL of difenacoum set in the assessment report (1.1x10</w:t>
      </w:r>
      <w:r w:rsidRPr="008C2A7E">
        <w:rPr>
          <w:rFonts w:ascii="Arial" w:eastAsia="Times New Roman" w:hAnsi="Arial" w:cs="Arial"/>
          <w:sz w:val="20"/>
          <w:szCs w:val="20"/>
          <w:vertAlign w:val="superscript"/>
          <w:lang w:val="en-GB" w:eastAsia="sv-SE"/>
        </w:rPr>
        <w:t>-6</w:t>
      </w:r>
      <w:r w:rsidRPr="008C2A7E">
        <w:rPr>
          <w:rFonts w:ascii="Arial" w:eastAsia="Times New Roman" w:hAnsi="Arial" w:cs="Arial"/>
          <w:sz w:val="20"/>
          <w:szCs w:val="20"/>
          <w:lang w:val="en-GB" w:eastAsia="sv-SE"/>
        </w:rPr>
        <w:t xml:space="preserve"> mg/kg bw/day for short, medium and long-term exposures).</w:t>
      </w:r>
    </w:p>
    <w:p w14:paraId="0B2AE5C2"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07BD0784"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Primary exposure</w:t>
      </w:r>
    </w:p>
    <w:p w14:paraId="79D603BA"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225A004A"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Based on the risk assessment of the active substance, the risk for professional users resulting from the intended use is acceptable only with respiratory protection during decanting for </w:t>
      </w:r>
      <w:r w:rsidRPr="008C2A7E">
        <w:rPr>
          <w:rFonts w:ascii="Arial" w:eastAsia="Times New Roman" w:hAnsi="Arial" w:cs="Arial"/>
          <w:sz w:val="20"/>
          <w:szCs w:val="20"/>
          <w:lang w:val="en-GB" w:eastAsia="de-DE"/>
        </w:rPr>
        <w:t>PARATOX</w:t>
      </w:r>
      <w:r w:rsidRPr="008C2A7E">
        <w:rPr>
          <w:rFonts w:ascii="Arial" w:eastAsia="Times New Roman" w:hAnsi="Arial" w:cs="Arial"/>
          <w:sz w:val="20"/>
          <w:szCs w:val="20"/>
          <w:lang w:val="en-GB" w:eastAsia="sv-SE"/>
        </w:rPr>
        <w:t xml:space="preserve"> as loose grains (%AEL is set at 31%) and without any protection equipment for </w:t>
      </w:r>
      <w:r w:rsidRPr="008C2A7E">
        <w:rPr>
          <w:rFonts w:ascii="Arial" w:eastAsia="Times New Roman" w:hAnsi="Arial" w:cs="Arial"/>
          <w:sz w:val="20"/>
          <w:szCs w:val="20"/>
          <w:lang w:val="en-GB" w:eastAsia="de-DE"/>
        </w:rPr>
        <w:t>PARATOX</w:t>
      </w:r>
      <w:r w:rsidRPr="008C2A7E">
        <w:rPr>
          <w:rFonts w:ascii="Arial" w:eastAsia="Times New Roman" w:hAnsi="Arial" w:cs="Arial"/>
          <w:sz w:val="20"/>
          <w:szCs w:val="20"/>
          <w:lang w:val="en-GB" w:eastAsia="sv-SE"/>
        </w:rPr>
        <w:t xml:space="preserve"> in sachet (%AEL is set at 1.2%). The exposure from the use of prefilled stations is covered by the scenarios above.</w:t>
      </w:r>
    </w:p>
    <w:p w14:paraId="71C9EB53"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6A55C430"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However, gloves are recommended to help prevent rodent-borne disease. </w:t>
      </w:r>
    </w:p>
    <w:p w14:paraId="77545B26"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1"/>
        <w:gridCol w:w="1440"/>
      </w:tblGrid>
      <w:tr w:rsidR="008C2A7E" w:rsidRPr="008C2A7E" w14:paraId="250F1E94" w14:textId="77777777" w:rsidTr="00935BFE">
        <w:tc>
          <w:tcPr>
            <w:tcW w:w="2376" w:type="dxa"/>
          </w:tcPr>
          <w:p w14:paraId="7A39A85A"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Scénario</w:t>
            </w:r>
          </w:p>
        </w:tc>
        <w:tc>
          <w:tcPr>
            <w:tcW w:w="1985" w:type="dxa"/>
          </w:tcPr>
          <w:p w14:paraId="10FC861A"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es-ES_tradnl" w:eastAsia="sv-SE"/>
              </w:rPr>
            </w:pPr>
            <w:r w:rsidRPr="008C2A7E">
              <w:rPr>
                <w:rFonts w:ascii="Arial" w:eastAsia="Times New Roman" w:hAnsi="Arial" w:cs="Arial"/>
                <w:b/>
                <w:sz w:val="20"/>
                <w:szCs w:val="20"/>
                <w:lang w:val="es-ES_tradnl" w:eastAsia="sv-SE"/>
              </w:rPr>
              <w:t>AEL (mg/kg bw/d)</w:t>
            </w:r>
          </w:p>
        </w:tc>
        <w:tc>
          <w:tcPr>
            <w:tcW w:w="2551" w:type="dxa"/>
          </w:tcPr>
          <w:p w14:paraId="42B13B3B" w14:textId="77777777" w:rsidR="008C2A7E" w:rsidRPr="001C505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eastAsia="sv-SE"/>
              </w:rPr>
            </w:pPr>
            <w:r w:rsidRPr="001C505E">
              <w:rPr>
                <w:rFonts w:ascii="Arial" w:eastAsia="Times New Roman" w:hAnsi="Arial" w:cs="Arial"/>
                <w:b/>
                <w:sz w:val="20"/>
                <w:szCs w:val="20"/>
                <w:lang w:eastAsia="sv-SE"/>
              </w:rPr>
              <w:t>Exposure (mg/kg bw/d)</w:t>
            </w:r>
          </w:p>
        </w:tc>
        <w:tc>
          <w:tcPr>
            <w:tcW w:w="851" w:type="dxa"/>
          </w:tcPr>
          <w:p w14:paraId="243A3195"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%AEL</w:t>
            </w:r>
          </w:p>
        </w:tc>
        <w:tc>
          <w:tcPr>
            <w:tcW w:w="1440" w:type="dxa"/>
          </w:tcPr>
          <w:p w14:paraId="678CF13A"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Risk</w:t>
            </w:r>
          </w:p>
        </w:tc>
      </w:tr>
      <w:tr w:rsidR="008C2A7E" w:rsidRPr="00CB5E3B" w14:paraId="4DA72815" w14:textId="77777777" w:rsidTr="00935BFE">
        <w:tc>
          <w:tcPr>
            <w:tcW w:w="9203" w:type="dxa"/>
            <w:gridSpan w:val="5"/>
          </w:tcPr>
          <w:p w14:paraId="5014EBCE"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i/>
                <w:noProof/>
                <w:sz w:val="20"/>
                <w:szCs w:val="20"/>
                <w:lang w:val="en-GB" w:eastAsia="de-DE"/>
              </w:rPr>
            </w:pPr>
            <w:r w:rsidRPr="008C2A7E">
              <w:rPr>
                <w:rFonts w:ascii="Arial" w:eastAsia="Times New Roman" w:hAnsi="Arial" w:cs="Arial"/>
                <w:b/>
                <w:noProof/>
                <w:sz w:val="20"/>
                <w:szCs w:val="20"/>
                <w:lang w:val="en-US" w:eastAsia="de-DE"/>
              </w:rPr>
              <w:t xml:space="preserve">Bulk formulation (exposure during decanting, loading and cleaning phases) </w:t>
            </w:r>
          </w:p>
        </w:tc>
      </w:tr>
      <w:tr w:rsidR="008C2A7E" w:rsidRPr="008C2A7E" w14:paraId="0ADF4FA2" w14:textId="77777777" w:rsidTr="00935BFE">
        <w:tc>
          <w:tcPr>
            <w:tcW w:w="2376" w:type="dxa"/>
            <w:vAlign w:val="center"/>
          </w:tcPr>
          <w:p w14:paraId="20B99D33"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 xml:space="preserve">Professional </w:t>
            </w:r>
          </w:p>
          <w:p w14:paraId="0BD072C4"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(without PPE)</w:t>
            </w:r>
          </w:p>
        </w:tc>
        <w:tc>
          <w:tcPr>
            <w:tcW w:w="1985" w:type="dxa"/>
          </w:tcPr>
          <w:p w14:paraId="56CF7662"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1.1x10</w:t>
            </w:r>
            <w:r w:rsidRPr="008C2A7E">
              <w:rPr>
                <w:rFonts w:ascii="Arial" w:eastAsia="Times New Roman" w:hAnsi="Arial" w:cs="Arial"/>
                <w:sz w:val="20"/>
                <w:szCs w:val="20"/>
                <w:vertAlign w:val="superscript"/>
                <w:lang w:val="en-GB" w:eastAsia="sv-SE"/>
              </w:rPr>
              <w:t>-6</w:t>
            </w:r>
          </w:p>
        </w:tc>
        <w:tc>
          <w:tcPr>
            <w:tcW w:w="2551" w:type="dxa"/>
          </w:tcPr>
          <w:p w14:paraId="6FFD7BBE"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2.6 x 10</w:t>
            </w:r>
            <w:r w:rsidRPr="008C2A7E">
              <w:rPr>
                <w:rFonts w:ascii="Arial" w:eastAsia="Times New Roman" w:hAnsi="Arial" w:cs="Arial"/>
                <w:sz w:val="20"/>
                <w:szCs w:val="20"/>
                <w:vertAlign w:val="superscript"/>
                <w:lang w:val="en-GB" w:eastAsia="sv-SE"/>
              </w:rPr>
              <w:t>-6</w:t>
            </w:r>
          </w:p>
        </w:tc>
        <w:tc>
          <w:tcPr>
            <w:tcW w:w="851" w:type="dxa"/>
          </w:tcPr>
          <w:p w14:paraId="6A8128AC"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236</w:t>
            </w:r>
          </w:p>
        </w:tc>
        <w:tc>
          <w:tcPr>
            <w:tcW w:w="1440" w:type="dxa"/>
          </w:tcPr>
          <w:p w14:paraId="78024A0A"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Unacceptable</w:t>
            </w:r>
          </w:p>
        </w:tc>
      </w:tr>
      <w:tr w:rsidR="008C2A7E" w:rsidRPr="008C2A7E" w14:paraId="1E9319A6" w14:textId="77777777" w:rsidTr="00935BFE">
        <w:tc>
          <w:tcPr>
            <w:tcW w:w="2376" w:type="dxa"/>
            <w:vAlign w:val="center"/>
          </w:tcPr>
          <w:p w14:paraId="33FE9FD7" w14:textId="77777777" w:rsidR="008C2A7E" w:rsidRPr="001C505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en-US" w:eastAsia="sv-SE"/>
              </w:rPr>
            </w:pPr>
            <w:r w:rsidRPr="001C505E">
              <w:rPr>
                <w:rFonts w:ascii="Arial" w:eastAsia="Times New Roman" w:hAnsi="Arial" w:cs="Arial"/>
                <w:sz w:val="20"/>
                <w:szCs w:val="20"/>
                <w:lang w:val="en-US" w:eastAsia="sv-SE"/>
              </w:rPr>
              <w:t xml:space="preserve">Professional </w:t>
            </w:r>
          </w:p>
          <w:p w14:paraId="4A46D877" w14:textId="77777777" w:rsidR="008C2A7E" w:rsidRPr="001C505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en-US" w:eastAsia="sv-SE"/>
              </w:rPr>
            </w:pPr>
            <w:r w:rsidRPr="001C505E">
              <w:rPr>
                <w:rFonts w:ascii="Arial" w:eastAsia="Times New Roman" w:hAnsi="Arial" w:cs="Arial"/>
                <w:sz w:val="20"/>
                <w:szCs w:val="20"/>
                <w:lang w:val="en-US" w:eastAsia="sv-SE"/>
              </w:rPr>
              <w:t>(with respiratory protection during decanting)</w:t>
            </w:r>
          </w:p>
        </w:tc>
        <w:tc>
          <w:tcPr>
            <w:tcW w:w="1985" w:type="dxa"/>
          </w:tcPr>
          <w:p w14:paraId="1AEB3383"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1.1x10</w:t>
            </w:r>
            <w:r w:rsidRPr="008C2A7E">
              <w:rPr>
                <w:rFonts w:ascii="Arial" w:eastAsia="Times New Roman" w:hAnsi="Arial" w:cs="Arial"/>
                <w:sz w:val="20"/>
                <w:szCs w:val="20"/>
                <w:vertAlign w:val="superscript"/>
                <w:lang w:val="en-GB" w:eastAsia="sv-SE"/>
              </w:rPr>
              <w:t>-6</w:t>
            </w:r>
          </w:p>
        </w:tc>
        <w:tc>
          <w:tcPr>
            <w:tcW w:w="2551" w:type="dxa"/>
          </w:tcPr>
          <w:p w14:paraId="4C23D9BE"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sv-SE" w:eastAsia="sv-SE"/>
              </w:rPr>
              <w:t>3.4 x 10</w:t>
            </w:r>
            <w:r w:rsidRPr="008C2A7E">
              <w:rPr>
                <w:rFonts w:ascii="Arial" w:eastAsia="Times New Roman" w:hAnsi="Arial" w:cs="Arial"/>
                <w:sz w:val="20"/>
                <w:szCs w:val="20"/>
                <w:vertAlign w:val="superscript"/>
                <w:lang w:val="sv-SE" w:eastAsia="sv-SE"/>
              </w:rPr>
              <w:t>-7</w:t>
            </w:r>
          </w:p>
        </w:tc>
        <w:tc>
          <w:tcPr>
            <w:tcW w:w="851" w:type="dxa"/>
          </w:tcPr>
          <w:p w14:paraId="16652DDC"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31</w:t>
            </w:r>
          </w:p>
        </w:tc>
        <w:tc>
          <w:tcPr>
            <w:tcW w:w="1440" w:type="dxa"/>
          </w:tcPr>
          <w:p w14:paraId="429D109C"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Acceptable</w:t>
            </w:r>
          </w:p>
        </w:tc>
      </w:tr>
      <w:tr w:rsidR="008C2A7E" w:rsidRPr="00CB5E3B" w14:paraId="505712A5" w14:textId="77777777" w:rsidTr="00935BFE">
        <w:tc>
          <w:tcPr>
            <w:tcW w:w="9203" w:type="dxa"/>
            <w:gridSpan w:val="5"/>
            <w:vAlign w:val="center"/>
          </w:tcPr>
          <w:p w14:paraId="0C4BBB24" w14:textId="77777777" w:rsidR="008C2A7E" w:rsidRPr="001C505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en-US" w:eastAsia="sv-SE"/>
              </w:rPr>
            </w:pPr>
            <w:r w:rsidRPr="001C505E">
              <w:rPr>
                <w:rFonts w:ascii="Arial" w:eastAsia="Times New Roman" w:hAnsi="Arial" w:cs="Arial"/>
                <w:b/>
                <w:sz w:val="20"/>
                <w:szCs w:val="20"/>
                <w:lang w:val="en-US" w:eastAsia="sv-SE"/>
              </w:rPr>
              <w:t>Sachet formulation (exposure during cleaning phase)</w:t>
            </w:r>
          </w:p>
        </w:tc>
      </w:tr>
      <w:tr w:rsidR="008C2A7E" w:rsidRPr="008C2A7E" w14:paraId="367896AD" w14:textId="77777777" w:rsidTr="00935BFE">
        <w:tc>
          <w:tcPr>
            <w:tcW w:w="2376" w:type="dxa"/>
            <w:vAlign w:val="center"/>
          </w:tcPr>
          <w:p w14:paraId="3773111E"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 xml:space="preserve">Professional </w:t>
            </w:r>
          </w:p>
          <w:p w14:paraId="5464892F"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(without PPE)</w:t>
            </w:r>
          </w:p>
        </w:tc>
        <w:tc>
          <w:tcPr>
            <w:tcW w:w="1985" w:type="dxa"/>
          </w:tcPr>
          <w:p w14:paraId="2FEFAF62"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1.1x10</w:t>
            </w:r>
            <w:r w:rsidRPr="008C2A7E">
              <w:rPr>
                <w:rFonts w:ascii="Arial" w:eastAsia="Times New Roman" w:hAnsi="Arial" w:cs="Arial"/>
                <w:sz w:val="20"/>
                <w:szCs w:val="20"/>
                <w:vertAlign w:val="superscript"/>
                <w:lang w:val="en-GB" w:eastAsia="sv-SE"/>
              </w:rPr>
              <w:t>-6</w:t>
            </w:r>
          </w:p>
        </w:tc>
        <w:tc>
          <w:tcPr>
            <w:tcW w:w="2551" w:type="dxa"/>
          </w:tcPr>
          <w:p w14:paraId="19281E3E"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1.4 x 10</w:t>
            </w:r>
            <w:r w:rsidRPr="008C2A7E">
              <w:rPr>
                <w:rFonts w:ascii="Arial" w:eastAsia="Times New Roman" w:hAnsi="Arial" w:cs="Arial"/>
                <w:sz w:val="20"/>
                <w:szCs w:val="20"/>
                <w:vertAlign w:val="superscript"/>
                <w:lang w:val="en-GB" w:eastAsia="sv-SE"/>
              </w:rPr>
              <w:t>-8</w:t>
            </w:r>
          </w:p>
        </w:tc>
        <w:tc>
          <w:tcPr>
            <w:tcW w:w="851" w:type="dxa"/>
          </w:tcPr>
          <w:p w14:paraId="331CE99F"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1.2</w:t>
            </w:r>
          </w:p>
        </w:tc>
        <w:tc>
          <w:tcPr>
            <w:tcW w:w="1440" w:type="dxa"/>
          </w:tcPr>
          <w:p w14:paraId="773B3BF8"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Acceptable</w:t>
            </w:r>
          </w:p>
        </w:tc>
      </w:tr>
    </w:tbl>
    <w:p w14:paraId="4B392ECF"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6BC58B5F"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1480A2FE"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Secondary exposure</w:t>
      </w:r>
    </w:p>
    <w:p w14:paraId="25F997E8"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73456A82"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As no secondary exposure is expected for professional users, no risk has been identified.</w:t>
      </w:r>
    </w:p>
    <w:p w14:paraId="4913E527" w14:textId="77777777" w:rsidR="008C2A7E" w:rsidRPr="008C2A7E" w:rsidRDefault="008C2A7E" w:rsidP="008C2A7E">
      <w:pPr>
        <w:widowControl w:val="0"/>
        <w:numPr>
          <w:ilvl w:val="0"/>
          <w:numId w:val="8"/>
        </w:numPr>
        <w:shd w:val="clear" w:color="auto" w:fill="D9D9D9"/>
        <w:kinsoku w:val="0"/>
        <w:overflowPunct w:val="0"/>
        <w:autoSpaceDE w:val="0"/>
        <w:autoSpaceDN w:val="0"/>
        <w:adjustRightInd w:val="0"/>
        <w:spacing w:before="409" w:after="0" w:line="292" w:lineRule="exact"/>
        <w:ind w:left="426" w:right="131"/>
        <w:jc w:val="both"/>
        <w:textAlignment w:val="baseline"/>
        <w:rPr>
          <w:rFonts w:ascii="Arial" w:eastAsia="Times New Roman" w:hAnsi="Arial" w:cs="Arial"/>
          <w:b/>
          <w:sz w:val="24"/>
          <w:u w:val="single"/>
          <w:lang w:val="en-US" w:eastAsia="fr-FR"/>
        </w:rPr>
      </w:pPr>
      <w:r w:rsidRPr="008C2A7E">
        <w:rPr>
          <w:rFonts w:ascii="Arial" w:eastAsia="Times New Roman" w:hAnsi="Arial" w:cs="Arial"/>
          <w:b/>
          <w:sz w:val="24"/>
          <w:u w:val="single"/>
          <w:lang w:val="en-US" w:eastAsia="fr-FR"/>
        </w:rPr>
        <w:t>Renewal of authorisation - 2017</w:t>
      </w:r>
    </w:p>
    <w:p w14:paraId="1B4AE09D" w14:textId="77777777" w:rsidR="008C2A7E" w:rsidRPr="008C2A7E" w:rsidRDefault="008C2A7E" w:rsidP="008C2A7E">
      <w:pPr>
        <w:widowControl w:val="0"/>
        <w:autoSpaceDE w:val="0"/>
        <w:autoSpaceDN w:val="0"/>
        <w:adjustRightInd w:val="0"/>
        <w:spacing w:after="0" w:line="240" w:lineRule="auto"/>
        <w:ind w:left="360"/>
        <w:jc w:val="both"/>
        <w:rPr>
          <w:rFonts w:ascii="Arial" w:eastAsia="Times New Roman" w:hAnsi="Arial" w:cs="Arial"/>
          <w:b/>
          <w:sz w:val="20"/>
          <w:szCs w:val="20"/>
          <w:u w:val="single"/>
          <w:lang w:val="en-GB" w:eastAsia="sv-SE"/>
        </w:rPr>
      </w:pPr>
    </w:p>
    <w:p w14:paraId="2297998A" w14:textId="77777777" w:rsidR="008C2A7E" w:rsidRPr="008C2A7E" w:rsidRDefault="008C2A7E" w:rsidP="008C2A7E">
      <w:pPr>
        <w:widowControl w:val="0"/>
        <w:shd w:val="clear" w:color="auto" w:fill="D9D9D9"/>
        <w:autoSpaceDE w:val="0"/>
        <w:autoSpaceDN w:val="0"/>
        <w:adjustRightInd w:val="0"/>
        <w:spacing w:after="0" w:line="240" w:lineRule="auto"/>
        <w:ind w:right="131"/>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Primary exposure</w:t>
      </w:r>
    </w:p>
    <w:p w14:paraId="2CEA06F2" w14:textId="77777777" w:rsidR="008C2A7E" w:rsidRPr="008C2A7E" w:rsidRDefault="008C2A7E" w:rsidP="008C2A7E">
      <w:pPr>
        <w:widowControl w:val="0"/>
        <w:autoSpaceDE w:val="0"/>
        <w:autoSpaceDN w:val="0"/>
        <w:adjustRightInd w:val="0"/>
        <w:spacing w:after="0" w:line="240" w:lineRule="auto"/>
        <w:ind w:left="360"/>
        <w:jc w:val="both"/>
        <w:rPr>
          <w:rFonts w:ascii="Arial" w:eastAsia="Times New Roman" w:hAnsi="Arial" w:cs="Arial"/>
          <w:sz w:val="20"/>
          <w:szCs w:val="20"/>
          <w:lang w:val="en-GB"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551"/>
        <w:gridCol w:w="851"/>
        <w:gridCol w:w="1440"/>
      </w:tblGrid>
      <w:tr w:rsidR="008C2A7E" w:rsidRPr="008C2A7E" w14:paraId="65C27F26" w14:textId="77777777" w:rsidTr="00935BFE">
        <w:trPr>
          <w:jc w:val="center"/>
        </w:trPr>
        <w:tc>
          <w:tcPr>
            <w:tcW w:w="2268" w:type="dxa"/>
            <w:shd w:val="clear" w:color="auto" w:fill="D9D9D9"/>
          </w:tcPr>
          <w:p w14:paraId="29193427"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Scenario</w:t>
            </w:r>
          </w:p>
        </w:tc>
        <w:tc>
          <w:tcPr>
            <w:tcW w:w="1985" w:type="dxa"/>
            <w:shd w:val="clear" w:color="auto" w:fill="D9D9D9"/>
          </w:tcPr>
          <w:p w14:paraId="46F28586"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es-ES_tradnl" w:eastAsia="sv-SE"/>
              </w:rPr>
            </w:pPr>
            <w:r w:rsidRPr="008C2A7E">
              <w:rPr>
                <w:rFonts w:ascii="Arial" w:eastAsia="Times New Roman" w:hAnsi="Arial" w:cs="Arial"/>
                <w:b/>
                <w:sz w:val="20"/>
                <w:szCs w:val="20"/>
                <w:lang w:val="es-ES_tradnl" w:eastAsia="sv-SE"/>
              </w:rPr>
              <w:t>AEL (mg/kg bw/d)</w:t>
            </w:r>
          </w:p>
        </w:tc>
        <w:tc>
          <w:tcPr>
            <w:tcW w:w="2551" w:type="dxa"/>
            <w:shd w:val="clear" w:color="auto" w:fill="D9D9D9"/>
          </w:tcPr>
          <w:p w14:paraId="60F938D9" w14:textId="77777777" w:rsidR="008C2A7E" w:rsidRPr="001C505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eastAsia="sv-SE"/>
              </w:rPr>
            </w:pPr>
            <w:r w:rsidRPr="001C505E">
              <w:rPr>
                <w:rFonts w:ascii="Arial" w:eastAsia="Times New Roman" w:hAnsi="Arial" w:cs="Arial"/>
                <w:b/>
                <w:sz w:val="20"/>
                <w:szCs w:val="20"/>
                <w:lang w:eastAsia="sv-SE"/>
              </w:rPr>
              <w:t>Exposure (mg/kg bw/d)</w:t>
            </w:r>
          </w:p>
        </w:tc>
        <w:tc>
          <w:tcPr>
            <w:tcW w:w="851" w:type="dxa"/>
            <w:shd w:val="clear" w:color="auto" w:fill="D9D9D9"/>
          </w:tcPr>
          <w:p w14:paraId="5406CE7F"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%AEL</w:t>
            </w:r>
          </w:p>
        </w:tc>
        <w:tc>
          <w:tcPr>
            <w:tcW w:w="1440" w:type="dxa"/>
            <w:shd w:val="clear" w:color="auto" w:fill="D9D9D9"/>
          </w:tcPr>
          <w:p w14:paraId="242CCD08"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Risk</w:t>
            </w:r>
          </w:p>
        </w:tc>
      </w:tr>
      <w:tr w:rsidR="008C2A7E" w:rsidRPr="00CB5E3B" w14:paraId="749A2C75" w14:textId="77777777" w:rsidTr="00935BFE">
        <w:trPr>
          <w:jc w:val="center"/>
        </w:trPr>
        <w:tc>
          <w:tcPr>
            <w:tcW w:w="9095" w:type="dxa"/>
            <w:gridSpan w:val="5"/>
            <w:shd w:val="clear" w:color="auto" w:fill="D9D9D9"/>
          </w:tcPr>
          <w:p w14:paraId="7194CD70"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i/>
                <w:noProof/>
                <w:sz w:val="20"/>
                <w:szCs w:val="20"/>
                <w:lang w:val="en-GB" w:eastAsia="de-DE"/>
              </w:rPr>
            </w:pPr>
            <w:r w:rsidRPr="008C2A7E">
              <w:rPr>
                <w:rFonts w:ascii="Arial" w:eastAsia="Times New Roman" w:hAnsi="Arial" w:cs="Arial"/>
                <w:b/>
                <w:noProof/>
                <w:sz w:val="20"/>
                <w:szCs w:val="20"/>
                <w:lang w:val="en-US" w:eastAsia="de-DE"/>
              </w:rPr>
              <w:t xml:space="preserve">Bulk formulation (exposure during decanting, loading and cleaning phases) </w:t>
            </w:r>
          </w:p>
        </w:tc>
      </w:tr>
      <w:tr w:rsidR="008C2A7E" w:rsidRPr="008C2A7E" w14:paraId="62EA83FA" w14:textId="77777777" w:rsidTr="00935BFE">
        <w:trPr>
          <w:jc w:val="center"/>
        </w:trPr>
        <w:tc>
          <w:tcPr>
            <w:tcW w:w="2268" w:type="dxa"/>
            <w:shd w:val="clear" w:color="auto" w:fill="D9D9D9"/>
            <w:vAlign w:val="center"/>
          </w:tcPr>
          <w:p w14:paraId="59A87E90"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 xml:space="preserve">Professional </w:t>
            </w:r>
          </w:p>
          <w:p w14:paraId="300C301B"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(without PPE)</w:t>
            </w:r>
          </w:p>
        </w:tc>
        <w:tc>
          <w:tcPr>
            <w:tcW w:w="1985" w:type="dxa"/>
            <w:shd w:val="clear" w:color="auto" w:fill="D9D9D9"/>
          </w:tcPr>
          <w:p w14:paraId="5E9E54D2"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1.1x10</w:t>
            </w:r>
            <w:r w:rsidRPr="008C2A7E">
              <w:rPr>
                <w:rFonts w:ascii="Arial" w:eastAsia="Times New Roman" w:hAnsi="Arial" w:cs="Arial"/>
                <w:sz w:val="20"/>
                <w:szCs w:val="20"/>
                <w:vertAlign w:val="superscript"/>
                <w:lang w:val="en-GB" w:eastAsia="sv-SE"/>
              </w:rPr>
              <w:t>-6</w:t>
            </w:r>
          </w:p>
        </w:tc>
        <w:tc>
          <w:tcPr>
            <w:tcW w:w="2551" w:type="dxa"/>
            <w:shd w:val="clear" w:color="auto" w:fill="D9D9D9"/>
          </w:tcPr>
          <w:p w14:paraId="7B28F465"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2.64 x 10</w:t>
            </w:r>
            <w:r w:rsidRPr="008C2A7E">
              <w:rPr>
                <w:rFonts w:ascii="Arial" w:eastAsia="Times New Roman" w:hAnsi="Arial" w:cs="Arial"/>
                <w:sz w:val="20"/>
                <w:szCs w:val="20"/>
                <w:vertAlign w:val="superscript"/>
                <w:lang w:val="en-GB" w:eastAsia="sv-SE"/>
              </w:rPr>
              <w:t>-6</w:t>
            </w:r>
          </w:p>
        </w:tc>
        <w:tc>
          <w:tcPr>
            <w:tcW w:w="851" w:type="dxa"/>
            <w:shd w:val="clear" w:color="auto" w:fill="D9D9D9"/>
          </w:tcPr>
          <w:p w14:paraId="6D34CD69"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240</w:t>
            </w:r>
          </w:p>
        </w:tc>
        <w:tc>
          <w:tcPr>
            <w:tcW w:w="1440" w:type="dxa"/>
            <w:shd w:val="clear" w:color="auto" w:fill="D9D9D9"/>
          </w:tcPr>
          <w:p w14:paraId="1DB925C4"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Unacceptable</w:t>
            </w:r>
          </w:p>
        </w:tc>
      </w:tr>
      <w:tr w:rsidR="008C2A7E" w:rsidRPr="008C2A7E" w14:paraId="1F268997" w14:textId="77777777" w:rsidTr="00935BFE">
        <w:trPr>
          <w:jc w:val="center"/>
        </w:trPr>
        <w:tc>
          <w:tcPr>
            <w:tcW w:w="2268" w:type="dxa"/>
            <w:shd w:val="clear" w:color="auto" w:fill="D9D9D9"/>
            <w:vAlign w:val="center"/>
          </w:tcPr>
          <w:p w14:paraId="59D5FB5D" w14:textId="77777777" w:rsidR="008C2A7E" w:rsidRPr="001C505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en-US" w:eastAsia="sv-SE"/>
              </w:rPr>
            </w:pPr>
            <w:r w:rsidRPr="001C505E">
              <w:rPr>
                <w:rFonts w:ascii="Arial" w:eastAsia="Times New Roman" w:hAnsi="Arial" w:cs="Arial"/>
                <w:sz w:val="20"/>
                <w:szCs w:val="20"/>
                <w:lang w:val="en-US" w:eastAsia="sv-SE"/>
              </w:rPr>
              <w:t xml:space="preserve">Professional </w:t>
            </w:r>
          </w:p>
          <w:p w14:paraId="01190E0F" w14:textId="77777777" w:rsidR="008C2A7E" w:rsidRPr="001C505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en-US" w:eastAsia="sv-SE"/>
              </w:rPr>
            </w:pPr>
            <w:r w:rsidRPr="001C505E">
              <w:rPr>
                <w:rFonts w:ascii="Arial" w:eastAsia="Times New Roman" w:hAnsi="Arial" w:cs="Arial"/>
                <w:sz w:val="20"/>
                <w:szCs w:val="20"/>
                <w:lang w:val="en-US" w:eastAsia="sv-SE"/>
              </w:rPr>
              <w:t>(with respiratory protection APF 10 during decanting)</w:t>
            </w:r>
          </w:p>
        </w:tc>
        <w:tc>
          <w:tcPr>
            <w:tcW w:w="1985" w:type="dxa"/>
            <w:shd w:val="clear" w:color="auto" w:fill="D9D9D9"/>
          </w:tcPr>
          <w:p w14:paraId="393CFECF"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1.1x10</w:t>
            </w:r>
            <w:r w:rsidRPr="008C2A7E">
              <w:rPr>
                <w:rFonts w:ascii="Arial" w:eastAsia="Times New Roman" w:hAnsi="Arial" w:cs="Arial"/>
                <w:sz w:val="20"/>
                <w:szCs w:val="20"/>
                <w:vertAlign w:val="superscript"/>
                <w:lang w:val="en-GB" w:eastAsia="sv-SE"/>
              </w:rPr>
              <w:t>-6</w:t>
            </w:r>
          </w:p>
        </w:tc>
        <w:tc>
          <w:tcPr>
            <w:tcW w:w="2551" w:type="dxa"/>
            <w:shd w:val="clear" w:color="auto" w:fill="D9D9D9"/>
          </w:tcPr>
          <w:p w14:paraId="74082F3A"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sv-SE" w:eastAsia="sv-SE"/>
              </w:rPr>
              <w:t>3.87 x 10</w:t>
            </w:r>
            <w:r w:rsidRPr="008C2A7E">
              <w:rPr>
                <w:rFonts w:ascii="Arial" w:eastAsia="Times New Roman" w:hAnsi="Arial" w:cs="Arial"/>
                <w:sz w:val="20"/>
                <w:szCs w:val="20"/>
                <w:vertAlign w:val="superscript"/>
                <w:lang w:val="sv-SE" w:eastAsia="sv-SE"/>
              </w:rPr>
              <w:t>-7</w:t>
            </w:r>
          </w:p>
        </w:tc>
        <w:tc>
          <w:tcPr>
            <w:tcW w:w="851" w:type="dxa"/>
            <w:shd w:val="clear" w:color="auto" w:fill="D9D9D9"/>
          </w:tcPr>
          <w:p w14:paraId="7908BC2D"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35.2</w:t>
            </w:r>
          </w:p>
        </w:tc>
        <w:tc>
          <w:tcPr>
            <w:tcW w:w="1440" w:type="dxa"/>
            <w:shd w:val="clear" w:color="auto" w:fill="D9D9D9"/>
          </w:tcPr>
          <w:p w14:paraId="5F281124"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Acceptable</w:t>
            </w:r>
          </w:p>
        </w:tc>
      </w:tr>
      <w:tr w:rsidR="00DC096F" w:rsidRPr="00CB5E3B" w14:paraId="41CDDFCC" w14:textId="77777777" w:rsidTr="00C259D5">
        <w:trPr>
          <w:jc w:val="center"/>
        </w:trPr>
        <w:tc>
          <w:tcPr>
            <w:tcW w:w="9095" w:type="dxa"/>
            <w:gridSpan w:val="5"/>
            <w:shd w:val="clear" w:color="auto" w:fill="D9D9D9"/>
          </w:tcPr>
          <w:p w14:paraId="11388EE0" w14:textId="4705F7ED" w:rsidR="00DC096F" w:rsidRPr="001C505E" w:rsidRDefault="00DC096F" w:rsidP="001C505E">
            <w:pPr>
              <w:widowControl w:val="0"/>
              <w:autoSpaceDE w:val="0"/>
              <w:autoSpaceDN w:val="0"/>
              <w:adjustRightInd w:val="0"/>
              <w:spacing w:before="60" w:after="60" w:line="260" w:lineRule="atLeast"/>
              <w:rPr>
                <w:rFonts w:ascii="Arial" w:eastAsia="Times New Roman" w:hAnsi="Arial" w:cs="Arial"/>
                <w:b/>
                <w:sz w:val="20"/>
                <w:szCs w:val="20"/>
                <w:lang w:val="sv-SE" w:eastAsia="sv-SE"/>
              </w:rPr>
            </w:pPr>
            <w:r w:rsidRPr="001C505E">
              <w:rPr>
                <w:rFonts w:ascii="Arial" w:eastAsia="Times New Roman" w:hAnsi="Arial" w:cs="Arial"/>
                <w:b/>
                <w:noProof/>
                <w:sz w:val="20"/>
                <w:szCs w:val="20"/>
                <w:lang w:val="en-US" w:eastAsia="de-DE"/>
              </w:rPr>
              <w:t xml:space="preserve">Professional exposure : Bulk formulation (loading and cleaning phases) packaging &lt; 10kg without decanting </w:t>
            </w:r>
          </w:p>
        </w:tc>
      </w:tr>
      <w:tr w:rsidR="00DC096F" w:rsidRPr="008C2A7E" w14:paraId="68E53DAF" w14:textId="77777777" w:rsidTr="001C505E">
        <w:trPr>
          <w:jc w:val="center"/>
        </w:trPr>
        <w:tc>
          <w:tcPr>
            <w:tcW w:w="2268" w:type="dxa"/>
            <w:shd w:val="clear" w:color="auto" w:fill="D9D9D9"/>
          </w:tcPr>
          <w:p w14:paraId="342E4F5B" w14:textId="77777777" w:rsidR="00DC096F" w:rsidRPr="008C2A7E" w:rsidRDefault="00DC096F" w:rsidP="00DC096F">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 xml:space="preserve">Professional </w:t>
            </w:r>
          </w:p>
          <w:p w14:paraId="5DE6E582" w14:textId="6FA72BD9" w:rsidR="00DC096F" w:rsidRPr="00DC096F" w:rsidRDefault="00DC096F" w:rsidP="00DC096F">
            <w:pPr>
              <w:widowControl w:val="0"/>
              <w:autoSpaceDE w:val="0"/>
              <w:autoSpaceDN w:val="0"/>
              <w:adjustRightInd w:val="0"/>
              <w:spacing w:before="60" w:after="60" w:line="260" w:lineRule="atLeast"/>
              <w:rPr>
                <w:rFonts w:ascii="Arial" w:eastAsia="Times New Roman" w:hAnsi="Arial" w:cs="Arial"/>
                <w:sz w:val="20"/>
                <w:szCs w:val="20"/>
                <w:lang w:val="en-US" w:eastAsia="sv-SE"/>
              </w:rPr>
            </w:pPr>
            <w:r w:rsidRPr="008C2A7E">
              <w:rPr>
                <w:rFonts w:ascii="Arial" w:eastAsia="Times New Roman" w:hAnsi="Arial" w:cs="Arial"/>
                <w:sz w:val="20"/>
                <w:szCs w:val="20"/>
                <w:lang w:val="sv-SE" w:eastAsia="sv-SE"/>
              </w:rPr>
              <w:t>(without PPE)</w:t>
            </w:r>
          </w:p>
        </w:tc>
        <w:tc>
          <w:tcPr>
            <w:tcW w:w="1985" w:type="dxa"/>
            <w:shd w:val="clear" w:color="auto" w:fill="D9D9D9"/>
          </w:tcPr>
          <w:p w14:paraId="7DFF9C9E" w14:textId="69A215BF" w:rsidR="00DC096F" w:rsidRPr="008C2A7E" w:rsidRDefault="00DC096F"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1.1x10</w:t>
            </w:r>
            <w:r w:rsidRPr="008C2A7E">
              <w:rPr>
                <w:rFonts w:ascii="Arial" w:eastAsia="Times New Roman" w:hAnsi="Arial" w:cs="Arial"/>
                <w:sz w:val="20"/>
                <w:szCs w:val="20"/>
                <w:vertAlign w:val="superscript"/>
                <w:lang w:val="en-GB" w:eastAsia="sv-SE"/>
              </w:rPr>
              <w:t>-6</w:t>
            </w:r>
          </w:p>
        </w:tc>
        <w:tc>
          <w:tcPr>
            <w:tcW w:w="2551" w:type="dxa"/>
            <w:shd w:val="clear" w:color="auto" w:fill="D9D9D9"/>
          </w:tcPr>
          <w:p w14:paraId="522844EB" w14:textId="3A7D0DA5" w:rsidR="00DC096F" w:rsidRPr="008C2A7E" w:rsidRDefault="00DC096F"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Pr>
                <w:rFonts w:ascii="Arial" w:eastAsia="Times New Roman" w:hAnsi="Arial" w:cs="Arial"/>
                <w:sz w:val="20"/>
                <w:szCs w:val="20"/>
                <w:lang w:val="en-GB" w:eastAsia="sv-SE"/>
              </w:rPr>
              <w:t>6.31</w:t>
            </w:r>
            <w:r w:rsidRPr="008C2A7E">
              <w:rPr>
                <w:rFonts w:ascii="Arial" w:eastAsia="Times New Roman" w:hAnsi="Arial" w:cs="Arial"/>
                <w:sz w:val="20"/>
                <w:szCs w:val="20"/>
                <w:lang w:val="en-GB" w:eastAsia="sv-SE"/>
              </w:rPr>
              <w:t xml:space="preserve"> x 10 </w:t>
            </w:r>
            <w:r w:rsidRPr="008C2A7E">
              <w:rPr>
                <w:rFonts w:ascii="Arial" w:eastAsia="Times New Roman" w:hAnsi="Arial" w:cs="Arial"/>
                <w:sz w:val="20"/>
                <w:szCs w:val="20"/>
                <w:vertAlign w:val="superscript"/>
                <w:lang w:val="en-GB" w:eastAsia="sv-SE"/>
              </w:rPr>
              <w:t>-8</w:t>
            </w:r>
          </w:p>
        </w:tc>
        <w:tc>
          <w:tcPr>
            <w:tcW w:w="851" w:type="dxa"/>
            <w:shd w:val="clear" w:color="auto" w:fill="D9D9D9"/>
          </w:tcPr>
          <w:p w14:paraId="6DE8DE62" w14:textId="7B4A2335" w:rsidR="00DC096F" w:rsidRPr="008C2A7E" w:rsidRDefault="00DC096F"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Pr>
                <w:rFonts w:ascii="Arial" w:eastAsia="Times New Roman" w:hAnsi="Arial" w:cs="Arial"/>
                <w:sz w:val="20"/>
                <w:szCs w:val="20"/>
                <w:lang w:val="en-GB" w:eastAsia="sv-SE"/>
              </w:rPr>
              <w:t>6</w:t>
            </w:r>
          </w:p>
        </w:tc>
        <w:tc>
          <w:tcPr>
            <w:tcW w:w="1440" w:type="dxa"/>
            <w:shd w:val="clear" w:color="auto" w:fill="D9D9D9"/>
          </w:tcPr>
          <w:p w14:paraId="19A84ED7" w14:textId="6635A05D" w:rsidR="00DC096F" w:rsidRPr="008C2A7E" w:rsidRDefault="00DC096F"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Pr>
                <w:rFonts w:ascii="Arial" w:eastAsia="Times New Roman" w:hAnsi="Arial" w:cs="Arial"/>
                <w:sz w:val="20"/>
                <w:szCs w:val="20"/>
                <w:lang w:val="sv-SE" w:eastAsia="sv-SE"/>
              </w:rPr>
              <w:t>Acceptable</w:t>
            </w:r>
          </w:p>
        </w:tc>
      </w:tr>
      <w:tr w:rsidR="00DC096F" w:rsidRPr="00CB5E3B" w14:paraId="58EC9416" w14:textId="77777777" w:rsidTr="00935BFE">
        <w:trPr>
          <w:jc w:val="center"/>
        </w:trPr>
        <w:tc>
          <w:tcPr>
            <w:tcW w:w="9095" w:type="dxa"/>
            <w:gridSpan w:val="5"/>
            <w:shd w:val="clear" w:color="auto" w:fill="D9D9D9"/>
            <w:vAlign w:val="center"/>
          </w:tcPr>
          <w:p w14:paraId="247934D5" w14:textId="77777777" w:rsidR="00DC096F" w:rsidRPr="001C505E" w:rsidRDefault="00DC096F" w:rsidP="008C2A7E">
            <w:pPr>
              <w:widowControl w:val="0"/>
              <w:autoSpaceDE w:val="0"/>
              <w:autoSpaceDN w:val="0"/>
              <w:adjustRightInd w:val="0"/>
              <w:spacing w:before="60" w:after="60" w:line="260" w:lineRule="atLeast"/>
              <w:rPr>
                <w:rFonts w:ascii="Arial" w:eastAsia="Times New Roman" w:hAnsi="Arial" w:cs="Arial"/>
                <w:sz w:val="20"/>
                <w:szCs w:val="20"/>
                <w:lang w:val="en-US" w:eastAsia="sv-SE"/>
              </w:rPr>
            </w:pPr>
            <w:r w:rsidRPr="001C505E">
              <w:rPr>
                <w:rFonts w:ascii="Arial" w:eastAsia="Times New Roman" w:hAnsi="Arial" w:cs="Arial"/>
                <w:b/>
                <w:sz w:val="20"/>
                <w:szCs w:val="20"/>
                <w:lang w:val="en-US" w:eastAsia="sv-SE"/>
              </w:rPr>
              <w:t>Sachet formulation (exposure during cleaning phase)</w:t>
            </w:r>
          </w:p>
        </w:tc>
      </w:tr>
      <w:tr w:rsidR="00DC096F" w:rsidRPr="008C2A7E" w14:paraId="00944494" w14:textId="77777777" w:rsidTr="00935BFE">
        <w:trPr>
          <w:jc w:val="center"/>
        </w:trPr>
        <w:tc>
          <w:tcPr>
            <w:tcW w:w="2268" w:type="dxa"/>
            <w:shd w:val="clear" w:color="auto" w:fill="D9D9D9"/>
            <w:vAlign w:val="center"/>
          </w:tcPr>
          <w:p w14:paraId="06F9FF7D" w14:textId="77777777" w:rsidR="00DC096F" w:rsidRPr="008C2A7E" w:rsidRDefault="00DC096F"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 xml:space="preserve">Professional </w:t>
            </w:r>
          </w:p>
          <w:p w14:paraId="3FCB1CAD" w14:textId="77777777" w:rsidR="00DC096F" w:rsidRPr="008C2A7E" w:rsidRDefault="00DC096F"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(without PPE)</w:t>
            </w:r>
          </w:p>
        </w:tc>
        <w:tc>
          <w:tcPr>
            <w:tcW w:w="1985" w:type="dxa"/>
            <w:shd w:val="clear" w:color="auto" w:fill="D9D9D9"/>
          </w:tcPr>
          <w:p w14:paraId="6E17F083" w14:textId="77777777" w:rsidR="00DC096F" w:rsidRPr="008C2A7E" w:rsidRDefault="00DC096F"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1.1x10</w:t>
            </w:r>
            <w:r w:rsidRPr="008C2A7E">
              <w:rPr>
                <w:rFonts w:ascii="Arial" w:eastAsia="Times New Roman" w:hAnsi="Arial" w:cs="Arial"/>
                <w:sz w:val="20"/>
                <w:szCs w:val="20"/>
                <w:vertAlign w:val="superscript"/>
                <w:lang w:val="en-GB" w:eastAsia="sv-SE"/>
              </w:rPr>
              <w:t>-6</w:t>
            </w:r>
          </w:p>
        </w:tc>
        <w:tc>
          <w:tcPr>
            <w:tcW w:w="2551" w:type="dxa"/>
            <w:shd w:val="clear" w:color="auto" w:fill="D9D9D9"/>
          </w:tcPr>
          <w:p w14:paraId="2772BF5D" w14:textId="77777777" w:rsidR="00DC096F" w:rsidRPr="008C2A7E" w:rsidRDefault="00DC096F"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2.02 x 10</w:t>
            </w:r>
            <w:r w:rsidRPr="008C2A7E">
              <w:rPr>
                <w:rFonts w:ascii="Arial" w:eastAsia="Times New Roman" w:hAnsi="Arial" w:cs="Arial"/>
                <w:sz w:val="20"/>
                <w:szCs w:val="20"/>
                <w:vertAlign w:val="superscript"/>
                <w:lang w:val="en-GB" w:eastAsia="sv-SE"/>
              </w:rPr>
              <w:t>-8</w:t>
            </w:r>
          </w:p>
        </w:tc>
        <w:tc>
          <w:tcPr>
            <w:tcW w:w="851" w:type="dxa"/>
            <w:shd w:val="clear" w:color="auto" w:fill="D9D9D9"/>
          </w:tcPr>
          <w:p w14:paraId="78240A4E" w14:textId="77777777" w:rsidR="00DC096F" w:rsidRPr="008C2A7E" w:rsidRDefault="00DC096F"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1.84</w:t>
            </w:r>
          </w:p>
        </w:tc>
        <w:tc>
          <w:tcPr>
            <w:tcW w:w="1440" w:type="dxa"/>
            <w:shd w:val="clear" w:color="auto" w:fill="D9D9D9"/>
          </w:tcPr>
          <w:p w14:paraId="19AC4308" w14:textId="77777777" w:rsidR="00DC096F" w:rsidRPr="008C2A7E" w:rsidRDefault="00DC096F"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Acceptable</w:t>
            </w:r>
          </w:p>
        </w:tc>
      </w:tr>
    </w:tbl>
    <w:p w14:paraId="53179DDB" w14:textId="77777777" w:rsidR="008C2A7E" w:rsidRPr="008C2A7E" w:rsidRDefault="008C2A7E" w:rsidP="008C2A7E">
      <w:pPr>
        <w:widowControl w:val="0"/>
        <w:autoSpaceDE w:val="0"/>
        <w:autoSpaceDN w:val="0"/>
        <w:adjustRightInd w:val="0"/>
        <w:spacing w:after="0" w:line="240" w:lineRule="auto"/>
        <w:ind w:left="360"/>
        <w:jc w:val="both"/>
        <w:rPr>
          <w:rFonts w:ascii="Arial" w:eastAsia="Times New Roman" w:hAnsi="Arial" w:cs="Arial"/>
          <w:sz w:val="20"/>
          <w:szCs w:val="20"/>
          <w:lang w:val="en-GB" w:eastAsia="sv-SE"/>
        </w:rPr>
      </w:pPr>
    </w:p>
    <w:p w14:paraId="4C0FCE53" w14:textId="77777777" w:rsidR="008C2A7E" w:rsidRDefault="008C2A7E" w:rsidP="008C2A7E">
      <w:pPr>
        <w:widowControl w:val="0"/>
        <w:shd w:val="clear" w:color="auto" w:fill="D9D9D9"/>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Based on the risk assessment of the active substance, the risk for professional users is acceptable when respiratory protection is worn during the decanting of PARATOX product as loose grains (%AEL is set at 35.2%) and without any protection equipment for use of PARATOX product in sachet (%AEL is set at </w:t>
      </w:r>
      <w:r w:rsidRPr="008C2A7E">
        <w:rPr>
          <w:rFonts w:ascii="Arial" w:eastAsia="Times New Roman" w:hAnsi="Arial" w:cs="Arial"/>
          <w:sz w:val="20"/>
          <w:szCs w:val="20"/>
          <w:lang w:val="en-GB" w:eastAsia="sv-SE"/>
        </w:rPr>
        <w:lastRenderedPageBreak/>
        <w:t>1.84%). The exposure from the use of prefilled stations is covered by the scenarios cited above.</w:t>
      </w:r>
    </w:p>
    <w:p w14:paraId="2DB93253" w14:textId="401EB201" w:rsidR="008F7990" w:rsidRDefault="00C259D5" w:rsidP="008C2A7E">
      <w:pPr>
        <w:widowControl w:val="0"/>
        <w:shd w:val="clear" w:color="auto" w:fill="D9D9D9"/>
        <w:autoSpaceDE w:val="0"/>
        <w:autoSpaceDN w:val="0"/>
        <w:adjustRightInd w:val="0"/>
        <w:spacing w:after="0" w:line="260" w:lineRule="atLeast"/>
        <w:jc w:val="both"/>
        <w:rPr>
          <w:rFonts w:ascii="Arial" w:eastAsia="Times New Roman" w:hAnsi="Arial" w:cs="Arial"/>
          <w:sz w:val="20"/>
          <w:szCs w:val="20"/>
          <w:lang w:val="en-GB" w:eastAsia="sv-SE"/>
        </w:rPr>
      </w:pPr>
      <w:r>
        <w:rPr>
          <w:rFonts w:ascii="Arial" w:eastAsia="Times New Roman" w:hAnsi="Arial" w:cs="Arial"/>
          <w:sz w:val="20"/>
          <w:szCs w:val="20"/>
          <w:lang w:val="en-GB" w:eastAsia="sv-SE"/>
        </w:rPr>
        <w:t>For packaging below</w:t>
      </w:r>
      <w:r w:rsidR="00285BFB">
        <w:rPr>
          <w:rFonts w:ascii="Arial" w:eastAsia="Times New Roman" w:hAnsi="Arial" w:cs="Arial"/>
          <w:sz w:val="20"/>
          <w:szCs w:val="20"/>
          <w:lang w:val="en-GB" w:eastAsia="sv-SE"/>
        </w:rPr>
        <w:t xml:space="preserve"> 10 kg for which a decanting phase is not expected, the risk is acceptable without PPE. </w:t>
      </w:r>
    </w:p>
    <w:p w14:paraId="34CC635C" w14:textId="2663B9D1" w:rsidR="008F7990" w:rsidRPr="008C2A7E" w:rsidRDefault="00285BFB" w:rsidP="008C2A7E">
      <w:pPr>
        <w:widowControl w:val="0"/>
        <w:shd w:val="clear" w:color="auto" w:fill="D9D9D9"/>
        <w:autoSpaceDE w:val="0"/>
        <w:autoSpaceDN w:val="0"/>
        <w:adjustRightInd w:val="0"/>
        <w:spacing w:after="0" w:line="260" w:lineRule="atLeast"/>
        <w:jc w:val="both"/>
        <w:rPr>
          <w:rFonts w:ascii="Arial" w:eastAsia="Times New Roman" w:hAnsi="Arial" w:cs="Arial"/>
          <w:sz w:val="20"/>
          <w:szCs w:val="20"/>
          <w:lang w:val="en-GB" w:eastAsia="sv-SE"/>
        </w:rPr>
      </w:pPr>
      <w:r>
        <w:rPr>
          <w:rFonts w:ascii="Arial" w:eastAsia="Times New Roman" w:hAnsi="Arial" w:cs="Arial"/>
          <w:sz w:val="20"/>
          <w:szCs w:val="20"/>
          <w:lang w:val="en-GB" w:eastAsia="sv-SE"/>
        </w:rPr>
        <w:t xml:space="preserve">Therefore, </w:t>
      </w:r>
      <w:r w:rsidR="006D5209">
        <w:rPr>
          <w:rFonts w:ascii="Arial" w:eastAsia="Times New Roman" w:hAnsi="Arial" w:cs="Arial"/>
          <w:sz w:val="20"/>
          <w:szCs w:val="20"/>
          <w:lang w:val="en-GB" w:eastAsia="sv-SE"/>
        </w:rPr>
        <w:t xml:space="preserve">a restriction of packaging to 10kg is proposed to prevent the inhalation exposure and to reduce the use of PPE. Moreover, </w:t>
      </w:r>
      <w:r>
        <w:rPr>
          <w:rFonts w:ascii="Arial" w:eastAsia="Times New Roman" w:hAnsi="Arial" w:cs="Arial"/>
          <w:sz w:val="20"/>
          <w:szCs w:val="20"/>
          <w:lang w:val="en-GB" w:eastAsia="sv-SE"/>
        </w:rPr>
        <w:t>the following mitigation measure</w:t>
      </w:r>
      <w:r w:rsidR="006D5209">
        <w:rPr>
          <w:rFonts w:ascii="Arial" w:eastAsia="Times New Roman" w:hAnsi="Arial" w:cs="Arial"/>
          <w:sz w:val="20"/>
          <w:szCs w:val="20"/>
          <w:lang w:val="en-GB" w:eastAsia="sv-SE"/>
        </w:rPr>
        <w:t xml:space="preserve"> is necessary</w:t>
      </w:r>
      <w:r>
        <w:rPr>
          <w:rFonts w:ascii="Arial" w:eastAsia="Times New Roman" w:hAnsi="Arial" w:cs="Arial"/>
          <w:sz w:val="20"/>
          <w:szCs w:val="20"/>
          <w:lang w:val="en-GB" w:eastAsia="sv-SE"/>
        </w:rPr>
        <w:t xml:space="preserve">: </w:t>
      </w:r>
      <w:r w:rsidRPr="00CF760E">
        <w:rPr>
          <w:rFonts w:ascii="Arial" w:hAnsi="Arial" w:cs="Arial"/>
          <w:sz w:val="20"/>
          <w:szCs w:val="20"/>
          <w:lang w:val="en-GB"/>
        </w:rPr>
        <w:t>Decanting is to be avoided. In case decanting cannot be avoided, an RPE of APF 10 has to be used.</w:t>
      </w:r>
    </w:p>
    <w:p w14:paraId="156B1D72"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49556958" w14:textId="77777777" w:rsidR="008C2A7E" w:rsidRPr="008C2A7E" w:rsidRDefault="008C2A7E" w:rsidP="008C2A7E">
      <w:pPr>
        <w:widowControl w:val="0"/>
        <w:shd w:val="clear" w:color="auto" w:fill="D9D9D9" w:themeFill="background1" w:themeFillShade="D9"/>
        <w:autoSpaceDE w:val="0"/>
        <w:autoSpaceDN w:val="0"/>
        <w:adjustRightInd w:val="0"/>
        <w:spacing w:after="0" w:line="240" w:lineRule="auto"/>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Secondary exposure</w:t>
      </w:r>
    </w:p>
    <w:p w14:paraId="6CB72105" w14:textId="77777777" w:rsidR="008C2A7E" w:rsidRPr="008C2A7E" w:rsidRDefault="008C2A7E" w:rsidP="008C2A7E">
      <w:pPr>
        <w:shd w:val="clear" w:color="auto" w:fill="D9D9D9"/>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As no secondary exposure is expected for professional users, no risk has been identified.</w:t>
      </w:r>
    </w:p>
    <w:p w14:paraId="487AA4AB" w14:textId="77777777" w:rsidR="008C2A7E" w:rsidRPr="008C2A7E" w:rsidRDefault="008C2A7E" w:rsidP="008C2A7E">
      <w:pPr>
        <w:shd w:val="clear" w:color="auto" w:fill="D9D9D9"/>
        <w:spacing w:after="0" w:line="260" w:lineRule="atLeast"/>
        <w:jc w:val="both"/>
        <w:rPr>
          <w:rFonts w:ascii="Arial" w:eastAsia="Times New Roman" w:hAnsi="Arial" w:cs="Arial"/>
          <w:sz w:val="20"/>
          <w:szCs w:val="20"/>
          <w:lang w:val="en-GB" w:eastAsia="fr-FR"/>
        </w:rPr>
      </w:pPr>
    </w:p>
    <w:p w14:paraId="240C04AC" w14:textId="77777777" w:rsidR="008C2A7E" w:rsidRPr="008C2A7E" w:rsidRDefault="008C2A7E" w:rsidP="008C2A7E">
      <w:pPr>
        <w:widowControl w:val="0"/>
        <w:shd w:val="clear" w:color="auto" w:fill="D9D9D9"/>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b/>
          <w:sz w:val="20"/>
          <w:szCs w:val="20"/>
          <w:lang w:val="en-GB" w:eastAsia="sv-SE"/>
        </w:rPr>
        <w:t>No change of PPE and RMMs in the framework of the renewal of the authorisation.</w:t>
      </w:r>
    </w:p>
    <w:p w14:paraId="7C1BF812" w14:textId="77777777" w:rsidR="008C2A7E" w:rsidRPr="008C2A7E" w:rsidRDefault="008C2A7E" w:rsidP="008C2A7E">
      <w:pPr>
        <w:widowControl w:val="0"/>
        <w:tabs>
          <w:tab w:val="left" w:pos="1512"/>
        </w:tabs>
        <w:kinsoku w:val="0"/>
        <w:overflowPunct w:val="0"/>
        <w:spacing w:after="0" w:line="610" w:lineRule="exact"/>
        <w:ind w:left="216" w:right="432"/>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2.6.3.2</w:t>
      </w:r>
      <w:r w:rsidRPr="008C2A7E">
        <w:rPr>
          <w:rFonts w:ascii="Arial" w:eastAsia="Times New Roman" w:hAnsi="Arial" w:cs="Arial"/>
          <w:b/>
          <w:bCs/>
          <w:lang w:val="en-US" w:eastAsia="fr-FR"/>
        </w:rPr>
        <w:tab/>
        <w:t>Risk for non-professional users and the general public</w:t>
      </w:r>
    </w:p>
    <w:p w14:paraId="5808D694" w14:textId="77777777" w:rsidR="008C2A7E" w:rsidRPr="008C2A7E" w:rsidRDefault="008C2A7E" w:rsidP="008C2A7E">
      <w:pPr>
        <w:widowControl w:val="0"/>
        <w:kinsoku w:val="0"/>
        <w:overflowPunct w:val="0"/>
        <w:spacing w:before="195"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estimated exposure for the non-professional users is compared to the systemic AEL of difenacoum set in the assessment report, such as for professional users (1.1x10</w:t>
      </w:r>
      <w:r w:rsidRPr="008C2A7E">
        <w:rPr>
          <w:rFonts w:ascii="Arial" w:eastAsia="Times New Roman" w:hAnsi="Arial" w:cs="Arial"/>
          <w:sz w:val="20"/>
          <w:vertAlign w:val="superscript"/>
          <w:lang w:val="en-US" w:eastAsia="fr-FR"/>
        </w:rPr>
        <w:t>-6</w:t>
      </w:r>
      <w:r w:rsidRPr="008C2A7E">
        <w:rPr>
          <w:rFonts w:ascii="Arial" w:eastAsia="Times New Roman" w:hAnsi="Arial" w:cs="Arial"/>
          <w:sz w:val="20"/>
          <w:lang w:val="en-US" w:eastAsia="fr-FR"/>
        </w:rPr>
        <w:t xml:space="preserve"> mg/kg bw/day for short, medium and long-term exposures).</w:t>
      </w:r>
    </w:p>
    <w:p w14:paraId="661CD856" w14:textId="77777777" w:rsidR="008C2A7E" w:rsidRPr="008C2A7E" w:rsidRDefault="008C2A7E" w:rsidP="008C2A7E">
      <w:pPr>
        <w:widowControl w:val="0"/>
        <w:kinsoku w:val="0"/>
        <w:overflowPunct w:val="0"/>
        <w:spacing w:before="330" w:after="0" w:line="256" w:lineRule="exact"/>
        <w:ind w:left="216"/>
        <w:textAlignment w:val="baseline"/>
        <w:rPr>
          <w:rFonts w:ascii="Arial" w:eastAsia="Times New Roman" w:hAnsi="Arial" w:cs="Arial"/>
          <w:b/>
          <w:bCs/>
          <w:sz w:val="20"/>
          <w:u w:val="single"/>
          <w:lang w:val="en-US" w:eastAsia="fr-FR"/>
        </w:rPr>
      </w:pPr>
      <w:r w:rsidRPr="008C2A7E">
        <w:rPr>
          <w:rFonts w:ascii="Arial" w:eastAsia="Times New Roman" w:hAnsi="Arial" w:cs="Arial"/>
          <w:b/>
          <w:bCs/>
          <w:sz w:val="20"/>
          <w:u w:val="single"/>
          <w:lang w:val="en-US" w:eastAsia="fr-FR"/>
        </w:rPr>
        <w:t>Primary exposure</w:t>
      </w:r>
    </w:p>
    <w:p w14:paraId="7BA43CA5" w14:textId="77777777" w:rsidR="008C2A7E" w:rsidRPr="008C2A7E" w:rsidRDefault="008C2A7E" w:rsidP="008C2A7E">
      <w:pPr>
        <w:widowControl w:val="0"/>
        <w:kinsoku w:val="0"/>
        <w:overflowPunct w:val="0"/>
        <w:spacing w:before="290"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Based on the risk assessment of the active substance, the risk for non-professional users resulting from the intended use is considered as unacceptable, even when considering the presence of a sachet (%AEL at 171% for rat and mouse) or thus, considering the pre-filled boxes.</w:t>
      </w:r>
    </w:p>
    <w:p w14:paraId="66B78B3D" w14:textId="77777777" w:rsidR="008C2A7E" w:rsidRPr="008C2A7E" w:rsidRDefault="008C2A7E" w:rsidP="008C2A7E">
      <w:pPr>
        <w:widowControl w:val="0"/>
        <w:kinsoku w:val="0"/>
        <w:overflowPunct w:val="0"/>
        <w:spacing w:before="21" w:after="0" w:line="262" w:lineRule="exact"/>
        <w:ind w:left="216"/>
        <w:textAlignment w:val="baseline"/>
        <w:rPr>
          <w:rFonts w:ascii="Arial" w:eastAsia="Times New Roman" w:hAnsi="Arial" w:cs="Arial"/>
          <w:b/>
          <w:bCs/>
          <w:sz w:val="20"/>
          <w:u w:val="single"/>
          <w:lang w:val="en-US" w:eastAsia="fr-FR"/>
        </w:rPr>
      </w:pPr>
    </w:p>
    <w:p w14:paraId="2A658265" w14:textId="77777777" w:rsidR="008C2A7E" w:rsidRPr="008C2A7E" w:rsidRDefault="008C2A7E" w:rsidP="008C2A7E">
      <w:pPr>
        <w:widowControl w:val="0"/>
        <w:kinsoku w:val="0"/>
        <w:overflowPunct w:val="0"/>
        <w:spacing w:before="21" w:after="0" w:line="262" w:lineRule="exact"/>
        <w:ind w:left="216"/>
        <w:textAlignment w:val="baseline"/>
        <w:rPr>
          <w:rFonts w:ascii="Arial" w:eastAsia="Times New Roman" w:hAnsi="Arial" w:cs="Arial"/>
          <w:b/>
          <w:bCs/>
          <w:sz w:val="20"/>
          <w:u w:val="single"/>
          <w:lang w:val="en-US" w:eastAsia="fr-FR"/>
        </w:rPr>
      </w:pPr>
      <w:r w:rsidRPr="008C2A7E">
        <w:rPr>
          <w:rFonts w:ascii="Arial" w:eastAsia="Times New Roman" w:hAnsi="Arial" w:cs="Arial"/>
          <w:b/>
          <w:bCs/>
          <w:sz w:val="20"/>
          <w:u w:val="single"/>
          <w:lang w:val="en-US" w:eastAsia="fr-FR"/>
        </w:rPr>
        <w:t>Secondary exposure</w:t>
      </w:r>
    </w:p>
    <w:p w14:paraId="1348315D" w14:textId="77777777" w:rsidR="008C2A7E" w:rsidRPr="008C2A7E" w:rsidRDefault="008C2A7E" w:rsidP="008C2A7E">
      <w:pPr>
        <w:widowControl w:val="0"/>
        <w:kinsoku w:val="0"/>
        <w:overflowPunct w:val="0"/>
        <w:spacing w:before="287"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Based on a reverse scenario, more than 0.3 mg of product per day should be ingested by an infant to exceed the AEL. This indicates that infants are at significant risk of poisoning as 0.3 mg corresponds to only 1.5x10</w:t>
      </w:r>
      <w:r w:rsidRPr="008C2A7E">
        <w:rPr>
          <w:rFonts w:ascii="Arial" w:eastAsia="Times New Roman" w:hAnsi="Arial" w:cs="Arial"/>
          <w:sz w:val="20"/>
          <w:vertAlign w:val="superscript"/>
          <w:lang w:val="en-US" w:eastAsia="fr-FR"/>
        </w:rPr>
        <w:t>-4</w:t>
      </w:r>
      <w:r w:rsidRPr="008C2A7E">
        <w:rPr>
          <w:rFonts w:ascii="Arial" w:eastAsia="Times New Roman" w:hAnsi="Arial" w:cs="Arial"/>
          <w:sz w:val="20"/>
          <w:lang w:val="en-US" w:eastAsia="fr-FR"/>
        </w:rPr>
        <w:t>% of the product of 200 g (rat) and to 1.2x10</w:t>
      </w:r>
      <w:r w:rsidRPr="008C2A7E">
        <w:rPr>
          <w:rFonts w:ascii="Arial" w:eastAsia="Times New Roman" w:hAnsi="Arial" w:cs="Arial"/>
          <w:sz w:val="20"/>
          <w:vertAlign w:val="superscript"/>
          <w:lang w:val="en-US" w:eastAsia="fr-FR"/>
        </w:rPr>
        <w:t>-3</w:t>
      </w:r>
      <w:r w:rsidRPr="008C2A7E">
        <w:rPr>
          <w:rFonts w:ascii="Arial" w:eastAsia="Times New Roman" w:hAnsi="Arial" w:cs="Arial"/>
          <w:sz w:val="20"/>
          <w:lang w:val="en-US" w:eastAsia="fr-FR"/>
        </w:rPr>
        <w:t>% of the product of 25 g (mouse). Therefore, even if SORKIL AVOINE SPECIALE contains a bittering agent which reduces the likelihood of ingestion, the baits should be placed in areas which do not allow access to children and in secured bait boxes. Product label (“do not open the sachet”) and good practice must advise users preventing access to bait by children and infants.</w:t>
      </w:r>
    </w:p>
    <w:p w14:paraId="539A7A00" w14:textId="77777777" w:rsidR="008C2A7E" w:rsidRPr="008C2A7E" w:rsidRDefault="008C2A7E" w:rsidP="008C2A7E">
      <w:pPr>
        <w:widowControl w:val="0"/>
        <w:kinsoku w:val="0"/>
        <w:overflowPunct w:val="0"/>
        <w:spacing w:before="287" w:after="0" w:line="291" w:lineRule="exact"/>
        <w:ind w:left="216" w:right="216"/>
        <w:jc w:val="both"/>
        <w:textAlignment w:val="baseline"/>
        <w:rPr>
          <w:rFonts w:ascii="Arial" w:eastAsia="Times New Roman" w:hAnsi="Arial" w:cs="Arial"/>
          <w:sz w:val="20"/>
          <w:lang w:val="en-US" w:eastAsia="fr-FR"/>
        </w:rPr>
      </w:pPr>
    </w:p>
    <w:p w14:paraId="68473B32" w14:textId="77777777" w:rsidR="008C2A7E" w:rsidRPr="008C2A7E" w:rsidRDefault="008C2A7E" w:rsidP="008C2A7E">
      <w:pPr>
        <w:widowControl w:val="0"/>
        <w:numPr>
          <w:ilvl w:val="0"/>
          <w:numId w:val="14"/>
        </w:numPr>
        <w:autoSpaceDE w:val="0"/>
        <w:autoSpaceDN w:val="0"/>
        <w:adjustRightInd w:val="0"/>
        <w:spacing w:after="0" w:line="240" w:lineRule="auto"/>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major change: Addendum to the PAR 2013: PARATOX</w:t>
      </w:r>
    </w:p>
    <w:p w14:paraId="0FB6EE4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US" w:eastAsia="sv-SE"/>
        </w:rPr>
      </w:pPr>
    </w:p>
    <w:p w14:paraId="77DF7F44" w14:textId="77777777" w:rsidR="008C2A7E" w:rsidRPr="008C2A7E" w:rsidRDefault="008C2A7E" w:rsidP="002D1A07">
      <w:pPr>
        <w:widowControl w:val="0"/>
        <w:autoSpaceDE w:val="0"/>
        <w:autoSpaceDN w:val="0"/>
        <w:adjustRightInd w:val="0"/>
        <w:spacing w:after="0" w:line="240" w:lineRule="auto"/>
        <w:ind w:right="131"/>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The estimated exposure for the non-professional users is compared to the systemic AEL of difenacoum set in the assessment report, such as for professional users (1.1x10</w:t>
      </w:r>
      <w:r w:rsidRPr="008C2A7E">
        <w:rPr>
          <w:rFonts w:ascii="Arial" w:eastAsia="Times New Roman" w:hAnsi="Arial" w:cs="Arial"/>
          <w:sz w:val="20"/>
          <w:szCs w:val="20"/>
          <w:vertAlign w:val="superscript"/>
          <w:lang w:val="en-GB" w:eastAsia="sv-SE"/>
        </w:rPr>
        <w:t>-6</w:t>
      </w:r>
      <w:r w:rsidRPr="008C2A7E">
        <w:rPr>
          <w:rFonts w:ascii="Arial" w:eastAsia="Times New Roman" w:hAnsi="Arial" w:cs="Arial"/>
          <w:sz w:val="20"/>
          <w:szCs w:val="20"/>
          <w:lang w:val="en-GB" w:eastAsia="sv-SE"/>
        </w:rPr>
        <w:t xml:space="preserve"> mg/kg bw/day for short, medium and long-term exposures). </w:t>
      </w:r>
    </w:p>
    <w:p w14:paraId="5422485E" w14:textId="77777777" w:rsidR="008C2A7E" w:rsidRPr="008C2A7E" w:rsidRDefault="008C2A7E" w:rsidP="002D1A07">
      <w:pPr>
        <w:widowControl w:val="0"/>
        <w:autoSpaceDE w:val="0"/>
        <w:autoSpaceDN w:val="0"/>
        <w:adjustRightInd w:val="0"/>
        <w:spacing w:after="0" w:line="240" w:lineRule="auto"/>
        <w:ind w:right="131"/>
        <w:jc w:val="both"/>
        <w:rPr>
          <w:rFonts w:ascii="Arial" w:eastAsia="Times New Roman" w:hAnsi="Arial" w:cs="Arial"/>
          <w:sz w:val="20"/>
          <w:szCs w:val="20"/>
          <w:lang w:val="en-GB" w:eastAsia="sv-SE"/>
        </w:rPr>
      </w:pPr>
    </w:p>
    <w:p w14:paraId="423F10F2" w14:textId="77777777" w:rsidR="008C2A7E" w:rsidRPr="008C2A7E" w:rsidRDefault="008C2A7E" w:rsidP="002D1A07">
      <w:pPr>
        <w:widowControl w:val="0"/>
        <w:autoSpaceDE w:val="0"/>
        <w:autoSpaceDN w:val="0"/>
        <w:adjustRightInd w:val="0"/>
        <w:spacing w:after="0" w:line="240" w:lineRule="auto"/>
        <w:ind w:right="131"/>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Primary exposure</w:t>
      </w:r>
    </w:p>
    <w:p w14:paraId="0879E2BE" w14:textId="77777777" w:rsidR="008C2A7E" w:rsidRPr="008C2A7E" w:rsidRDefault="008C2A7E" w:rsidP="002D1A07">
      <w:pPr>
        <w:widowControl w:val="0"/>
        <w:autoSpaceDE w:val="0"/>
        <w:autoSpaceDN w:val="0"/>
        <w:adjustRightInd w:val="0"/>
        <w:spacing w:after="0" w:line="240" w:lineRule="auto"/>
        <w:ind w:right="131"/>
        <w:jc w:val="both"/>
        <w:rPr>
          <w:rFonts w:ascii="Arial" w:eastAsia="Times New Roman" w:hAnsi="Arial" w:cs="Arial"/>
          <w:sz w:val="20"/>
          <w:szCs w:val="20"/>
          <w:lang w:val="en-GB" w:eastAsia="sv-SE"/>
        </w:rPr>
      </w:pPr>
    </w:p>
    <w:p w14:paraId="46FC49CC" w14:textId="77777777" w:rsidR="008C2A7E" w:rsidRPr="008C2A7E" w:rsidRDefault="008C2A7E" w:rsidP="002D1A07">
      <w:pPr>
        <w:widowControl w:val="0"/>
        <w:autoSpaceDE w:val="0"/>
        <w:autoSpaceDN w:val="0"/>
        <w:adjustRightInd w:val="0"/>
        <w:spacing w:after="0" w:line="240" w:lineRule="auto"/>
        <w:ind w:right="131"/>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 xml:space="preserve">Based on the risk assessment of the active substance, the risk for non-professional users resulting from the intended use is acceptable without gloves for </w:t>
      </w:r>
      <w:r w:rsidRPr="008C2A7E">
        <w:rPr>
          <w:rFonts w:ascii="Arial" w:eastAsia="Times New Roman" w:hAnsi="Arial" w:cs="Arial"/>
          <w:sz w:val="20"/>
          <w:szCs w:val="20"/>
          <w:lang w:val="en-GB" w:eastAsia="de-DE"/>
        </w:rPr>
        <w:t>PARATOX</w:t>
      </w:r>
      <w:r w:rsidRPr="008C2A7E">
        <w:rPr>
          <w:rFonts w:ascii="Arial" w:eastAsia="Times New Roman" w:hAnsi="Arial" w:cs="Arial"/>
          <w:sz w:val="20"/>
          <w:szCs w:val="20"/>
          <w:lang w:val="en-GB" w:eastAsia="sv-SE"/>
        </w:rPr>
        <w:t xml:space="preserve"> in sachet (%AEL is set at 0.5%). </w:t>
      </w:r>
      <w:r w:rsidRPr="008C2A7E">
        <w:rPr>
          <w:rFonts w:ascii="Arial" w:eastAsia="Times New Roman" w:hAnsi="Arial" w:cs="Arial"/>
          <w:noProof/>
          <w:sz w:val="20"/>
          <w:szCs w:val="20"/>
          <w:lang w:val="en-GB" w:eastAsia="de-DE"/>
        </w:rPr>
        <w:t>The exposure from the use of prefilled stations (with sachet) is covered by this scenario.</w:t>
      </w:r>
    </w:p>
    <w:p w14:paraId="57A7E87B"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374"/>
        <w:gridCol w:w="2446"/>
        <w:gridCol w:w="992"/>
        <w:gridCol w:w="1440"/>
      </w:tblGrid>
      <w:tr w:rsidR="008C2A7E" w:rsidRPr="008C2A7E" w14:paraId="1B5B986A" w14:textId="77777777" w:rsidTr="00935BFE">
        <w:tc>
          <w:tcPr>
            <w:tcW w:w="1951" w:type="dxa"/>
          </w:tcPr>
          <w:p w14:paraId="5F8E9A90"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Scénario</w:t>
            </w:r>
          </w:p>
        </w:tc>
        <w:tc>
          <w:tcPr>
            <w:tcW w:w="2374" w:type="dxa"/>
          </w:tcPr>
          <w:p w14:paraId="7CCC6505"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es-ES_tradnl" w:eastAsia="sv-SE"/>
              </w:rPr>
            </w:pPr>
            <w:r w:rsidRPr="008C2A7E">
              <w:rPr>
                <w:rFonts w:ascii="Arial" w:eastAsia="Times New Roman" w:hAnsi="Arial" w:cs="Arial"/>
                <w:b/>
                <w:sz w:val="20"/>
                <w:szCs w:val="20"/>
                <w:lang w:val="es-ES_tradnl" w:eastAsia="sv-SE"/>
              </w:rPr>
              <w:t>AEL (mg/kg bw/d)</w:t>
            </w:r>
          </w:p>
        </w:tc>
        <w:tc>
          <w:tcPr>
            <w:tcW w:w="2446" w:type="dxa"/>
          </w:tcPr>
          <w:p w14:paraId="484C616F" w14:textId="77777777" w:rsidR="008C2A7E" w:rsidRPr="001C505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eastAsia="sv-SE"/>
              </w:rPr>
            </w:pPr>
            <w:r w:rsidRPr="001C505E">
              <w:rPr>
                <w:rFonts w:ascii="Arial" w:eastAsia="Times New Roman" w:hAnsi="Arial" w:cs="Arial"/>
                <w:b/>
                <w:sz w:val="20"/>
                <w:szCs w:val="20"/>
                <w:lang w:eastAsia="sv-SE"/>
              </w:rPr>
              <w:t>Exposure (mg/kg bw/d)</w:t>
            </w:r>
          </w:p>
        </w:tc>
        <w:tc>
          <w:tcPr>
            <w:tcW w:w="992" w:type="dxa"/>
          </w:tcPr>
          <w:p w14:paraId="3542B977"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%AEL</w:t>
            </w:r>
          </w:p>
        </w:tc>
        <w:tc>
          <w:tcPr>
            <w:tcW w:w="1440" w:type="dxa"/>
          </w:tcPr>
          <w:p w14:paraId="5BD1D169"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Risk</w:t>
            </w:r>
          </w:p>
        </w:tc>
      </w:tr>
      <w:tr w:rsidR="008C2A7E" w:rsidRPr="00CB5E3B" w14:paraId="3910BD77" w14:textId="77777777" w:rsidTr="00935BFE">
        <w:tc>
          <w:tcPr>
            <w:tcW w:w="9203" w:type="dxa"/>
            <w:gridSpan w:val="5"/>
            <w:vAlign w:val="center"/>
          </w:tcPr>
          <w:p w14:paraId="23F2EA3C" w14:textId="77777777" w:rsidR="008C2A7E" w:rsidRPr="001C505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en-US" w:eastAsia="sv-SE"/>
              </w:rPr>
            </w:pPr>
            <w:r w:rsidRPr="001C505E">
              <w:rPr>
                <w:rFonts w:ascii="Arial" w:eastAsia="Times New Roman" w:hAnsi="Arial" w:cs="Arial"/>
                <w:b/>
                <w:sz w:val="20"/>
                <w:szCs w:val="20"/>
                <w:lang w:val="en-US" w:eastAsia="sv-SE"/>
              </w:rPr>
              <w:t>Sachet formulation (exposure during cleaning phase)</w:t>
            </w:r>
          </w:p>
        </w:tc>
      </w:tr>
      <w:tr w:rsidR="008C2A7E" w:rsidRPr="008C2A7E" w14:paraId="68F559B0" w14:textId="77777777" w:rsidTr="00935BFE">
        <w:tc>
          <w:tcPr>
            <w:tcW w:w="1951" w:type="dxa"/>
            <w:vAlign w:val="center"/>
          </w:tcPr>
          <w:p w14:paraId="52414483"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 xml:space="preserve">Non-professional </w:t>
            </w:r>
          </w:p>
          <w:p w14:paraId="2CEE3DF7"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(without PPE)</w:t>
            </w:r>
          </w:p>
        </w:tc>
        <w:tc>
          <w:tcPr>
            <w:tcW w:w="2374" w:type="dxa"/>
          </w:tcPr>
          <w:p w14:paraId="4ACC078B"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1.1x10</w:t>
            </w:r>
            <w:r w:rsidRPr="008C2A7E">
              <w:rPr>
                <w:rFonts w:ascii="Arial" w:eastAsia="Times New Roman" w:hAnsi="Arial" w:cs="Arial"/>
                <w:sz w:val="20"/>
                <w:szCs w:val="20"/>
                <w:vertAlign w:val="superscript"/>
                <w:lang w:val="en-GB" w:eastAsia="sv-SE"/>
              </w:rPr>
              <w:t>-6</w:t>
            </w:r>
          </w:p>
        </w:tc>
        <w:tc>
          <w:tcPr>
            <w:tcW w:w="2446" w:type="dxa"/>
          </w:tcPr>
          <w:p w14:paraId="104A3F08"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5.1 x 10</w:t>
            </w:r>
            <w:r w:rsidRPr="008C2A7E">
              <w:rPr>
                <w:rFonts w:ascii="Arial" w:eastAsia="Times New Roman" w:hAnsi="Arial" w:cs="Arial"/>
                <w:sz w:val="20"/>
                <w:szCs w:val="20"/>
                <w:vertAlign w:val="superscript"/>
                <w:lang w:val="en-GB" w:eastAsia="sv-SE"/>
              </w:rPr>
              <w:t>-9</w:t>
            </w:r>
          </w:p>
        </w:tc>
        <w:tc>
          <w:tcPr>
            <w:tcW w:w="992" w:type="dxa"/>
          </w:tcPr>
          <w:p w14:paraId="0B60E017"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0.5</w:t>
            </w:r>
          </w:p>
        </w:tc>
        <w:tc>
          <w:tcPr>
            <w:tcW w:w="1440" w:type="dxa"/>
          </w:tcPr>
          <w:p w14:paraId="1E817F17" w14:textId="77777777" w:rsidR="008C2A7E" w:rsidRPr="008C2A7E" w:rsidRDefault="008C2A7E" w:rsidP="008C2A7E">
            <w:pPr>
              <w:widowControl w:val="0"/>
              <w:autoSpaceDE w:val="0"/>
              <w:autoSpaceDN w:val="0"/>
              <w:adjustRightInd w:val="0"/>
              <w:spacing w:before="60" w:after="60" w:line="260" w:lineRule="atLeast"/>
              <w:jc w:val="center"/>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Acceptable</w:t>
            </w:r>
          </w:p>
        </w:tc>
      </w:tr>
    </w:tbl>
    <w:p w14:paraId="277EA7F4"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40AE58EC" w14:textId="77777777" w:rsidR="00A304CE" w:rsidRPr="008C2A7E" w:rsidRDefault="00A304CE" w:rsidP="00A304CE">
      <w:pPr>
        <w:widowControl w:val="0"/>
        <w:numPr>
          <w:ilvl w:val="0"/>
          <w:numId w:val="8"/>
        </w:numPr>
        <w:shd w:val="clear" w:color="auto" w:fill="D9D9D9"/>
        <w:kinsoku w:val="0"/>
        <w:overflowPunct w:val="0"/>
        <w:autoSpaceDE w:val="0"/>
        <w:autoSpaceDN w:val="0"/>
        <w:adjustRightInd w:val="0"/>
        <w:spacing w:before="409" w:after="0" w:line="292" w:lineRule="exact"/>
        <w:ind w:left="426" w:right="216"/>
        <w:jc w:val="both"/>
        <w:textAlignment w:val="baseline"/>
        <w:rPr>
          <w:rFonts w:ascii="Arial" w:eastAsia="Times New Roman" w:hAnsi="Arial" w:cs="Arial"/>
          <w:b/>
          <w:sz w:val="24"/>
          <w:u w:val="single"/>
          <w:lang w:val="en-US" w:eastAsia="fr-FR"/>
        </w:rPr>
      </w:pPr>
      <w:r w:rsidRPr="008C2A7E">
        <w:rPr>
          <w:rFonts w:ascii="Arial" w:eastAsia="Times New Roman" w:hAnsi="Arial" w:cs="Arial"/>
          <w:b/>
          <w:sz w:val="24"/>
          <w:u w:val="single"/>
          <w:lang w:val="en-US" w:eastAsia="fr-FR"/>
        </w:rPr>
        <w:lastRenderedPageBreak/>
        <w:t>Renewal of authorisation - 2017</w:t>
      </w:r>
    </w:p>
    <w:p w14:paraId="40FE0E83" w14:textId="78765DE0" w:rsidR="008C2A7E" w:rsidRDefault="00A304CE" w:rsidP="00A304CE">
      <w:pPr>
        <w:widowControl w:val="0"/>
        <w:autoSpaceDE w:val="0"/>
        <w:autoSpaceDN w:val="0"/>
        <w:adjustRightInd w:val="0"/>
        <w:spacing w:after="0" w:line="240" w:lineRule="auto"/>
        <w:jc w:val="both"/>
        <w:rPr>
          <w:rFonts w:ascii="Arial" w:eastAsia="Times New Roman" w:hAnsi="Arial" w:cs="Arial"/>
          <w:sz w:val="20"/>
          <w:szCs w:val="20"/>
          <w:lang w:val="en-GB" w:eastAsia="fr-FR"/>
        </w:rPr>
      </w:pPr>
      <w:r>
        <w:rPr>
          <w:rFonts w:ascii="Arial" w:eastAsia="Times New Roman" w:hAnsi="Arial" w:cs="Arial"/>
          <w:sz w:val="20"/>
          <w:szCs w:val="20"/>
          <w:lang w:val="en-GB" w:eastAsia="fr-FR"/>
        </w:rPr>
        <w:t>Non professional</w:t>
      </w:r>
      <w:r w:rsidRPr="008C2A7E">
        <w:rPr>
          <w:rFonts w:ascii="Arial" w:eastAsia="Times New Roman" w:hAnsi="Arial" w:cs="Arial"/>
          <w:sz w:val="20"/>
          <w:szCs w:val="20"/>
          <w:lang w:val="en-GB" w:eastAsia="fr-FR"/>
        </w:rPr>
        <w:t xml:space="preserve"> uses are no longer claimed for the renewal of authorisation</w:t>
      </w:r>
    </w:p>
    <w:p w14:paraId="4B361160" w14:textId="77777777" w:rsidR="00A304CE" w:rsidRPr="008C2A7E" w:rsidRDefault="00A304CE" w:rsidP="00A304C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6D7F8D61"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Secondary exposure</w:t>
      </w:r>
    </w:p>
    <w:p w14:paraId="515FC19E"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sv-SE"/>
        </w:rPr>
      </w:pPr>
    </w:p>
    <w:p w14:paraId="61939C25" w14:textId="77777777" w:rsidR="008C2A7E" w:rsidRPr="001C505E" w:rsidRDefault="008C2A7E" w:rsidP="00355A21">
      <w:pPr>
        <w:widowControl w:val="0"/>
        <w:kinsoku w:val="0"/>
        <w:autoSpaceDE w:val="0"/>
        <w:autoSpaceDN w:val="0"/>
        <w:adjustRightInd w:val="0"/>
        <w:spacing w:after="120" w:line="240" w:lineRule="auto"/>
        <w:ind w:right="131"/>
        <w:mirrorIndents/>
        <w:jc w:val="both"/>
        <w:rPr>
          <w:rFonts w:ascii="Arial" w:eastAsia="Times New Roman" w:hAnsi="Arial" w:cs="Arial"/>
          <w:sz w:val="20"/>
          <w:szCs w:val="20"/>
          <w:lang w:val="en-US" w:eastAsia="sv-SE"/>
        </w:rPr>
      </w:pPr>
      <w:r w:rsidRPr="008C2A7E">
        <w:rPr>
          <w:rFonts w:ascii="Arial" w:eastAsia="Times New Roman" w:hAnsi="Arial" w:cs="Arial"/>
          <w:sz w:val="20"/>
          <w:szCs w:val="20"/>
          <w:lang w:val="en-GB" w:eastAsia="sv-SE"/>
        </w:rPr>
        <w:t xml:space="preserve">Based on a reverse scenario, more than 0.3 mg of product per day should be ingested by infant to exceed the AEL. This indicates that infants are at significant risk of poisoning. Therefore, even if </w:t>
      </w:r>
      <w:r w:rsidRPr="008C2A7E">
        <w:rPr>
          <w:rFonts w:ascii="Arial" w:eastAsia="Times New Roman" w:hAnsi="Arial" w:cs="Arial"/>
          <w:sz w:val="20"/>
          <w:szCs w:val="20"/>
          <w:lang w:val="en-GB" w:eastAsia="de-DE"/>
        </w:rPr>
        <w:t>PARATOX</w:t>
      </w:r>
      <w:r w:rsidRPr="008C2A7E">
        <w:rPr>
          <w:rFonts w:ascii="Arial" w:eastAsia="Times New Roman" w:hAnsi="Arial" w:cs="Arial"/>
          <w:sz w:val="20"/>
          <w:szCs w:val="20"/>
          <w:lang w:val="en-GB" w:eastAsia="sv-SE"/>
        </w:rPr>
        <w:t xml:space="preserve"> contains a bittering agent which reduces the likelihood of ingestion, the baits must be unattainable which do not allow access to children. </w:t>
      </w:r>
    </w:p>
    <w:p w14:paraId="76DA17CC" w14:textId="77777777" w:rsidR="008C2A7E" w:rsidRDefault="008C2A7E">
      <w:pPr>
        <w:widowControl w:val="0"/>
        <w:kinsoku w:val="0"/>
        <w:autoSpaceDE w:val="0"/>
        <w:autoSpaceDN w:val="0"/>
        <w:adjustRightInd w:val="0"/>
        <w:spacing w:after="120" w:line="240" w:lineRule="auto"/>
        <w:ind w:right="131"/>
        <w:mirrorIndents/>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Product label (“do not open the sachet”) and good practice advise users to prevent access to bait by children and infants.</w:t>
      </w:r>
    </w:p>
    <w:p w14:paraId="297E9A08" w14:textId="77777777" w:rsidR="00A304CE" w:rsidRPr="008C2A7E" w:rsidRDefault="00A304CE" w:rsidP="00A304CE">
      <w:pPr>
        <w:widowControl w:val="0"/>
        <w:numPr>
          <w:ilvl w:val="0"/>
          <w:numId w:val="8"/>
        </w:numPr>
        <w:shd w:val="clear" w:color="auto" w:fill="D9D9D9"/>
        <w:kinsoku w:val="0"/>
        <w:overflowPunct w:val="0"/>
        <w:autoSpaceDE w:val="0"/>
        <w:autoSpaceDN w:val="0"/>
        <w:adjustRightInd w:val="0"/>
        <w:spacing w:before="409" w:after="0" w:line="292" w:lineRule="exact"/>
        <w:ind w:left="426" w:right="216"/>
        <w:jc w:val="both"/>
        <w:textAlignment w:val="baseline"/>
        <w:rPr>
          <w:rFonts w:ascii="Arial" w:eastAsia="Times New Roman" w:hAnsi="Arial" w:cs="Arial"/>
          <w:b/>
          <w:sz w:val="24"/>
          <w:u w:val="single"/>
          <w:lang w:val="en-US" w:eastAsia="fr-FR"/>
        </w:rPr>
      </w:pPr>
      <w:r w:rsidRPr="008C2A7E">
        <w:rPr>
          <w:rFonts w:ascii="Arial" w:eastAsia="Times New Roman" w:hAnsi="Arial" w:cs="Arial"/>
          <w:b/>
          <w:sz w:val="24"/>
          <w:u w:val="single"/>
          <w:lang w:val="en-US" w:eastAsia="fr-FR"/>
        </w:rPr>
        <w:t>Renewal of authorisation - 2017</w:t>
      </w:r>
    </w:p>
    <w:p w14:paraId="26D3E17F" w14:textId="77777777" w:rsidR="00A304CE" w:rsidRDefault="00A304CE" w:rsidP="00A304CE">
      <w:pPr>
        <w:widowControl w:val="0"/>
        <w:shd w:val="clear" w:color="auto" w:fill="D9D9D9" w:themeFill="background1" w:themeFillShade="D9"/>
        <w:autoSpaceDE w:val="0"/>
        <w:autoSpaceDN w:val="0"/>
        <w:adjustRightInd w:val="0"/>
        <w:spacing w:after="0" w:line="240" w:lineRule="auto"/>
        <w:jc w:val="both"/>
        <w:rPr>
          <w:rFonts w:ascii="Arial" w:eastAsia="Times New Roman" w:hAnsi="Arial" w:cs="Arial"/>
          <w:b/>
          <w:sz w:val="20"/>
          <w:szCs w:val="20"/>
          <w:u w:val="single"/>
          <w:lang w:val="en-GB" w:eastAsia="sv-SE"/>
        </w:rPr>
      </w:pPr>
    </w:p>
    <w:p w14:paraId="779A5CF4" w14:textId="75FCA460" w:rsidR="00A304CE" w:rsidRPr="001C505E" w:rsidRDefault="00A304CE" w:rsidP="001C505E">
      <w:pPr>
        <w:widowControl w:val="0"/>
        <w:shd w:val="clear" w:color="auto" w:fill="D9D9D9" w:themeFill="background1" w:themeFillShade="D9"/>
        <w:autoSpaceDE w:val="0"/>
        <w:autoSpaceDN w:val="0"/>
        <w:adjustRightInd w:val="0"/>
        <w:spacing w:after="0" w:line="240" w:lineRule="auto"/>
        <w:jc w:val="both"/>
        <w:rPr>
          <w:rFonts w:ascii="Arial" w:eastAsia="Times New Roman" w:hAnsi="Arial" w:cs="Arial"/>
          <w:b/>
          <w:sz w:val="20"/>
          <w:szCs w:val="20"/>
          <w:u w:val="single"/>
          <w:lang w:val="en-GB" w:eastAsia="sv-SE"/>
        </w:rPr>
      </w:pPr>
      <w:r w:rsidRPr="008C2A7E">
        <w:rPr>
          <w:rFonts w:ascii="Arial" w:eastAsia="Times New Roman" w:hAnsi="Arial" w:cs="Arial"/>
          <w:b/>
          <w:sz w:val="20"/>
          <w:szCs w:val="20"/>
          <w:u w:val="single"/>
          <w:lang w:val="en-GB" w:eastAsia="sv-SE"/>
        </w:rPr>
        <w:t>Secondary exposure</w:t>
      </w:r>
    </w:p>
    <w:p w14:paraId="77ECE756" w14:textId="77777777" w:rsidR="00A304CE" w:rsidRPr="008C2A7E" w:rsidRDefault="00A304CE" w:rsidP="00A304CE">
      <w:pPr>
        <w:shd w:val="clear" w:color="auto" w:fill="D9D9D9"/>
        <w:spacing w:after="0" w:line="260" w:lineRule="atLeast"/>
        <w:jc w:val="both"/>
        <w:rPr>
          <w:rFonts w:ascii="Arial" w:eastAsia="Times New Roman" w:hAnsi="Arial" w:cs="Arial"/>
          <w:sz w:val="20"/>
          <w:szCs w:val="20"/>
          <w:lang w:val="en-GB" w:eastAsia="fr-FR"/>
        </w:rPr>
      </w:pPr>
    </w:p>
    <w:p w14:paraId="5673C142" w14:textId="783AF92C" w:rsidR="00A304CE" w:rsidRPr="008C2A7E" w:rsidRDefault="00A304CE" w:rsidP="00A304CE">
      <w:pPr>
        <w:widowControl w:val="0"/>
        <w:shd w:val="clear" w:color="auto" w:fill="D9D9D9"/>
        <w:autoSpaceDE w:val="0"/>
        <w:autoSpaceDN w:val="0"/>
        <w:adjustRightInd w:val="0"/>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b/>
          <w:sz w:val="20"/>
          <w:szCs w:val="20"/>
          <w:lang w:val="en-GB" w:eastAsia="sv-SE"/>
        </w:rPr>
        <w:t>No change of RMMs in the framework of the renewal of the authorisation.</w:t>
      </w:r>
    </w:p>
    <w:p w14:paraId="341FC4F6" w14:textId="77777777" w:rsidR="00A304CE" w:rsidRPr="008C2A7E" w:rsidRDefault="00A304CE">
      <w:pPr>
        <w:widowControl w:val="0"/>
        <w:kinsoku w:val="0"/>
        <w:autoSpaceDE w:val="0"/>
        <w:autoSpaceDN w:val="0"/>
        <w:adjustRightInd w:val="0"/>
        <w:spacing w:after="120" w:line="240" w:lineRule="auto"/>
        <w:ind w:right="131"/>
        <w:mirrorIndents/>
        <w:jc w:val="both"/>
        <w:rPr>
          <w:rFonts w:ascii="Arial" w:eastAsia="Times New Roman" w:hAnsi="Arial" w:cs="Arial"/>
          <w:sz w:val="20"/>
          <w:szCs w:val="20"/>
          <w:lang w:val="en-GB" w:eastAsia="sv-SE"/>
        </w:rPr>
      </w:pPr>
    </w:p>
    <w:p w14:paraId="6C7442F7" w14:textId="4EB7B3B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GB" w:eastAsia="fr-FR"/>
        </w:rPr>
      </w:pPr>
      <w:r w:rsidRPr="008C2A7E">
        <w:rPr>
          <w:rFonts w:ascii="Arial" w:eastAsia="Times New Roman" w:hAnsi="Arial" w:cs="Arial"/>
          <w:sz w:val="20"/>
          <w:szCs w:val="20"/>
          <w:lang w:val="en-GB" w:eastAsia="fr-FR"/>
        </w:rPr>
        <w:t>.</w:t>
      </w:r>
    </w:p>
    <w:p w14:paraId="4339F385" w14:textId="77777777" w:rsidR="008C2A7E" w:rsidRPr="008C2A7E" w:rsidRDefault="008C2A7E" w:rsidP="008C2A7E">
      <w:pPr>
        <w:widowControl w:val="0"/>
        <w:tabs>
          <w:tab w:val="decimal" w:pos="720"/>
          <w:tab w:val="left" w:pos="1512"/>
        </w:tabs>
        <w:kinsoku w:val="0"/>
        <w:overflowPunct w:val="0"/>
        <w:spacing w:before="240" w:after="0" w:line="262" w:lineRule="exact"/>
        <w:ind w:left="215"/>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ab/>
        <w:t>2.6.3.3</w:t>
      </w:r>
      <w:r w:rsidRPr="008C2A7E">
        <w:rPr>
          <w:rFonts w:ascii="Arial" w:eastAsia="Times New Roman" w:hAnsi="Arial" w:cs="Arial"/>
          <w:b/>
          <w:bCs/>
          <w:lang w:val="en-US" w:eastAsia="fr-FR"/>
        </w:rPr>
        <w:tab/>
        <w:t>Risk for consumers via residues</w:t>
      </w:r>
    </w:p>
    <w:p w14:paraId="213FFD79" w14:textId="77777777" w:rsidR="008C2A7E" w:rsidRPr="008C2A7E" w:rsidRDefault="008C2A7E" w:rsidP="008C2A7E">
      <w:pPr>
        <w:widowControl w:val="0"/>
        <w:kinsoku w:val="0"/>
        <w:overflowPunct w:val="0"/>
        <w:spacing w:before="195"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Since no contamination is expected for feeding stuffs, the risk for consumers via residues was not assessed.</w:t>
      </w:r>
    </w:p>
    <w:p w14:paraId="2EEBE1BA" w14:textId="77777777" w:rsidR="008C2A7E" w:rsidRPr="008C2A7E" w:rsidRDefault="008C2A7E" w:rsidP="008C2A7E">
      <w:pPr>
        <w:widowControl w:val="0"/>
        <w:tabs>
          <w:tab w:val="decimal" w:pos="720"/>
          <w:tab w:val="left" w:pos="1512"/>
        </w:tabs>
        <w:kinsoku w:val="0"/>
        <w:overflowPunct w:val="0"/>
        <w:spacing w:before="363" w:after="0" w:line="262"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ab/>
        <w:t>2.6.3.4</w:t>
      </w:r>
      <w:r w:rsidRPr="008C2A7E">
        <w:rPr>
          <w:rFonts w:ascii="Arial" w:eastAsia="Times New Roman" w:hAnsi="Arial" w:cs="Arial"/>
          <w:b/>
          <w:bCs/>
          <w:lang w:val="en-US" w:eastAsia="fr-FR"/>
        </w:rPr>
        <w:tab/>
        <w:t>Summary of risks characterisation for SORKIL AVOINE SPECIALE</w:t>
      </w:r>
    </w:p>
    <w:p w14:paraId="2A3F5D16" w14:textId="77777777" w:rsidR="008C2A7E" w:rsidRPr="008C2A7E" w:rsidRDefault="008C2A7E" w:rsidP="008C2A7E">
      <w:pPr>
        <w:widowControl w:val="0"/>
        <w:kinsoku w:val="0"/>
        <w:overflowPunct w:val="0"/>
        <w:spacing w:before="237" w:after="88" w:line="262" w:lineRule="exact"/>
        <w:ind w:left="216"/>
        <w:textAlignment w:val="baseline"/>
        <w:rPr>
          <w:rFonts w:ascii="Arial" w:eastAsia="Times New Roman" w:hAnsi="Arial" w:cs="Arial"/>
          <w:b/>
          <w:bCs/>
          <w:sz w:val="20"/>
          <w:lang w:eastAsia="fr-FR"/>
        </w:rPr>
      </w:pPr>
      <w:r w:rsidRPr="008C2A7E">
        <w:rPr>
          <w:rFonts w:ascii="Arial" w:eastAsia="Times New Roman" w:hAnsi="Arial" w:cs="Arial"/>
          <w:b/>
          <w:bCs/>
          <w:sz w:val="20"/>
          <w:lang w:eastAsia="fr-FR"/>
        </w:rPr>
        <w:t>Treatment against rats:</w:t>
      </w:r>
    </w:p>
    <w:tbl>
      <w:tblPr>
        <w:tblW w:w="0" w:type="auto"/>
        <w:tblInd w:w="116" w:type="dxa"/>
        <w:tblLayout w:type="fixed"/>
        <w:tblCellMar>
          <w:left w:w="0" w:type="dxa"/>
          <w:right w:w="0" w:type="dxa"/>
        </w:tblCellMar>
        <w:tblLook w:val="0000" w:firstRow="0" w:lastRow="0" w:firstColumn="0" w:lastColumn="0" w:noHBand="0" w:noVBand="0"/>
      </w:tblPr>
      <w:tblGrid>
        <w:gridCol w:w="2587"/>
        <w:gridCol w:w="1786"/>
        <w:gridCol w:w="2333"/>
        <w:gridCol w:w="974"/>
        <w:gridCol w:w="1445"/>
      </w:tblGrid>
      <w:tr w:rsidR="008C2A7E" w:rsidRPr="008C2A7E" w14:paraId="517CFB02" w14:textId="77777777" w:rsidTr="00935BFE">
        <w:trPr>
          <w:trHeight w:hRule="exact" w:val="658"/>
        </w:trPr>
        <w:tc>
          <w:tcPr>
            <w:tcW w:w="2587" w:type="dxa"/>
            <w:tcBorders>
              <w:top w:val="single" w:sz="4" w:space="0" w:color="auto"/>
              <w:left w:val="single" w:sz="4" w:space="0" w:color="auto"/>
              <w:bottom w:val="single" w:sz="4" w:space="0" w:color="auto"/>
              <w:right w:val="single" w:sz="4" w:space="0" w:color="auto"/>
            </w:tcBorders>
          </w:tcPr>
          <w:p w14:paraId="5BE2D787" w14:textId="77777777" w:rsidR="008C2A7E" w:rsidRPr="008C2A7E" w:rsidRDefault="008C2A7E" w:rsidP="008C2A7E">
            <w:pPr>
              <w:widowControl w:val="0"/>
              <w:kinsoku w:val="0"/>
              <w:overflowPunct w:val="0"/>
              <w:spacing w:before="103" w:after="319" w:line="235" w:lineRule="exact"/>
              <w:ind w:left="116"/>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Scenario</w:t>
            </w:r>
          </w:p>
        </w:tc>
        <w:tc>
          <w:tcPr>
            <w:tcW w:w="1786" w:type="dxa"/>
            <w:tcBorders>
              <w:top w:val="single" w:sz="4" w:space="0" w:color="auto"/>
              <w:left w:val="single" w:sz="4" w:space="0" w:color="auto"/>
              <w:bottom w:val="single" w:sz="4" w:space="0" w:color="auto"/>
              <w:right w:val="single" w:sz="4" w:space="0" w:color="auto"/>
            </w:tcBorders>
            <w:vAlign w:val="center"/>
          </w:tcPr>
          <w:p w14:paraId="28733B46" w14:textId="77777777" w:rsidR="008C2A7E" w:rsidRPr="001C505E" w:rsidRDefault="008C2A7E" w:rsidP="008C2A7E">
            <w:pPr>
              <w:widowControl w:val="0"/>
              <w:kinsoku w:val="0"/>
              <w:overflowPunct w:val="0"/>
              <w:spacing w:before="103" w:after="0" w:line="235" w:lineRule="exact"/>
              <w:ind w:left="72"/>
              <w:textAlignment w:val="baseline"/>
              <w:rPr>
                <w:rFonts w:ascii="Arial" w:eastAsia="Times New Roman" w:hAnsi="Arial" w:cs="Arial"/>
                <w:b/>
                <w:bCs/>
                <w:sz w:val="20"/>
                <w:szCs w:val="20"/>
                <w:lang w:val="sv-SE" w:eastAsia="fr-FR"/>
              </w:rPr>
            </w:pPr>
            <w:r w:rsidRPr="001C505E">
              <w:rPr>
                <w:rFonts w:ascii="Arial" w:eastAsia="Times New Roman" w:hAnsi="Arial" w:cs="Arial"/>
                <w:b/>
                <w:bCs/>
                <w:sz w:val="20"/>
                <w:szCs w:val="20"/>
                <w:lang w:val="sv-SE" w:eastAsia="fr-FR"/>
              </w:rPr>
              <w:t>AEL</w:t>
            </w:r>
          </w:p>
          <w:p w14:paraId="67B5AF1D" w14:textId="77777777" w:rsidR="008C2A7E" w:rsidRPr="001C505E" w:rsidRDefault="008C2A7E" w:rsidP="008C2A7E">
            <w:pPr>
              <w:widowControl w:val="0"/>
              <w:kinsoku w:val="0"/>
              <w:overflowPunct w:val="0"/>
              <w:spacing w:before="24" w:after="60" w:line="235" w:lineRule="exact"/>
              <w:ind w:left="72"/>
              <w:textAlignment w:val="baseline"/>
              <w:rPr>
                <w:rFonts w:ascii="Arial" w:eastAsia="Times New Roman" w:hAnsi="Arial" w:cs="Arial"/>
                <w:b/>
                <w:bCs/>
                <w:sz w:val="20"/>
                <w:szCs w:val="20"/>
                <w:lang w:val="sv-SE" w:eastAsia="fr-FR"/>
              </w:rPr>
            </w:pPr>
            <w:r w:rsidRPr="001C505E">
              <w:rPr>
                <w:rFonts w:ascii="Arial" w:eastAsia="Times New Roman" w:hAnsi="Arial" w:cs="Arial"/>
                <w:b/>
                <w:bCs/>
                <w:sz w:val="20"/>
                <w:szCs w:val="20"/>
                <w:lang w:val="sv-SE" w:eastAsia="fr-FR"/>
              </w:rPr>
              <w:t>(mg/kg bw/d)</w:t>
            </w:r>
          </w:p>
        </w:tc>
        <w:tc>
          <w:tcPr>
            <w:tcW w:w="2333" w:type="dxa"/>
            <w:tcBorders>
              <w:top w:val="single" w:sz="4" w:space="0" w:color="auto"/>
              <w:left w:val="single" w:sz="4" w:space="0" w:color="auto"/>
              <w:bottom w:val="single" w:sz="4" w:space="0" w:color="auto"/>
              <w:right w:val="single" w:sz="4" w:space="0" w:color="auto"/>
            </w:tcBorders>
            <w:vAlign w:val="center"/>
          </w:tcPr>
          <w:p w14:paraId="400BDEB3" w14:textId="77777777" w:rsidR="008C2A7E" w:rsidRPr="008C2A7E" w:rsidRDefault="008C2A7E" w:rsidP="008C2A7E">
            <w:pPr>
              <w:widowControl w:val="0"/>
              <w:kinsoku w:val="0"/>
              <w:overflowPunct w:val="0"/>
              <w:spacing w:before="79" w:after="60" w:line="259" w:lineRule="exact"/>
              <w:ind w:left="108" w:right="1008"/>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Exposure (mg/kg bw/d)</w:t>
            </w:r>
          </w:p>
        </w:tc>
        <w:tc>
          <w:tcPr>
            <w:tcW w:w="974" w:type="dxa"/>
            <w:tcBorders>
              <w:top w:val="single" w:sz="4" w:space="0" w:color="auto"/>
              <w:left w:val="single" w:sz="4" w:space="0" w:color="auto"/>
              <w:bottom w:val="single" w:sz="4" w:space="0" w:color="auto"/>
              <w:right w:val="single" w:sz="4" w:space="0" w:color="auto"/>
            </w:tcBorders>
          </w:tcPr>
          <w:p w14:paraId="226B59D6" w14:textId="77777777" w:rsidR="008C2A7E" w:rsidRPr="008C2A7E" w:rsidRDefault="008C2A7E" w:rsidP="008C2A7E">
            <w:pPr>
              <w:widowControl w:val="0"/>
              <w:kinsoku w:val="0"/>
              <w:overflowPunct w:val="0"/>
              <w:spacing w:before="103" w:after="319" w:line="235" w:lineRule="exact"/>
              <w:ind w:left="115"/>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 AEL</w:t>
            </w:r>
          </w:p>
        </w:tc>
        <w:tc>
          <w:tcPr>
            <w:tcW w:w="1445" w:type="dxa"/>
            <w:tcBorders>
              <w:top w:val="single" w:sz="4" w:space="0" w:color="auto"/>
              <w:left w:val="single" w:sz="4" w:space="0" w:color="auto"/>
              <w:bottom w:val="single" w:sz="4" w:space="0" w:color="auto"/>
              <w:right w:val="single" w:sz="4" w:space="0" w:color="auto"/>
            </w:tcBorders>
          </w:tcPr>
          <w:p w14:paraId="0B62344C" w14:textId="77777777" w:rsidR="008C2A7E" w:rsidRPr="008C2A7E" w:rsidRDefault="008C2A7E" w:rsidP="008C2A7E">
            <w:pPr>
              <w:widowControl w:val="0"/>
              <w:kinsoku w:val="0"/>
              <w:overflowPunct w:val="0"/>
              <w:spacing w:before="103" w:after="319" w:line="235" w:lineRule="exact"/>
              <w:ind w:left="111"/>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Conclusion</w:t>
            </w:r>
          </w:p>
        </w:tc>
      </w:tr>
      <w:tr w:rsidR="008C2A7E" w:rsidRPr="00CB5E3B" w14:paraId="6B788541" w14:textId="77777777" w:rsidTr="00935BFE">
        <w:trPr>
          <w:trHeight w:hRule="exact" w:val="388"/>
        </w:trPr>
        <w:tc>
          <w:tcPr>
            <w:tcW w:w="9125" w:type="dxa"/>
            <w:gridSpan w:val="5"/>
            <w:tcBorders>
              <w:top w:val="single" w:sz="4" w:space="0" w:color="auto"/>
              <w:left w:val="single" w:sz="4" w:space="0" w:color="auto"/>
              <w:bottom w:val="single" w:sz="4" w:space="0" w:color="auto"/>
              <w:right w:val="single" w:sz="4" w:space="0" w:color="auto"/>
            </w:tcBorders>
            <w:vAlign w:val="center"/>
          </w:tcPr>
          <w:p w14:paraId="42B66CCB" w14:textId="77777777" w:rsidR="008C2A7E" w:rsidRPr="008C2A7E" w:rsidRDefault="008C2A7E" w:rsidP="008C2A7E">
            <w:pPr>
              <w:widowControl w:val="0"/>
              <w:kinsoku w:val="0"/>
              <w:overflowPunct w:val="0"/>
              <w:spacing w:before="93" w:after="46" w:line="235" w:lineRule="exact"/>
              <w:ind w:left="116"/>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bulk formulation (exposure during decanting, loading and cleaning phases)</w:t>
            </w:r>
          </w:p>
        </w:tc>
      </w:tr>
      <w:tr w:rsidR="008C2A7E" w:rsidRPr="008C2A7E" w14:paraId="04692ED6" w14:textId="77777777" w:rsidTr="00935BFE">
        <w:trPr>
          <w:trHeight w:hRule="exact" w:val="648"/>
        </w:trPr>
        <w:tc>
          <w:tcPr>
            <w:tcW w:w="2587" w:type="dxa"/>
            <w:tcBorders>
              <w:top w:val="single" w:sz="4" w:space="0" w:color="auto"/>
              <w:left w:val="single" w:sz="4" w:space="0" w:color="auto"/>
              <w:bottom w:val="single" w:sz="4" w:space="0" w:color="auto"/>
              <w:right w:val="single" w:sz="4" w:space="0" w:color="auto"/>
            </w:tcBorders>
            <w:vAlign w:val="center"/>
          </w:tcPr>
          <w:p w14:paraId="099D02D5" w14:textId="77777777" w:rsidR="008C2A7E" w:rsidRPr="008C2A7E" w:rsidRDefault="008C2A7E" w:rsidP="008C2A7E">
            <w:pPr>
              <w:widowControl w:val="0"/>
              <w:kinsoku w:val="0"/>
              <w:overflowPunct w:val="0"/>
              <w:spacing w:before="65" w:after="41" w:line="264" w:lineRule="exact"/>
              <w:ind w:left="10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Professional (without gloves)</w:t>
            </w:r>
          </w:p>
        </w:tc>
        <w:tc>
          <w:tcPr>
            <w:tcW w:w="1786" w:type="dxa"/>
            <w:tcBorders>
              <w:top w:val="single" w:sz="4" w:space="0" w:color="auto"/>
              <w:left w:val="single" w:sz="4" w:space="0" w:color="auto"/>
              <w:bottom w:val="single" w:sz="4" w:space="0" w:color="auto"/>
              <w:right w:val="single" w:sz="4" w:space="0" w:color="auto"/>
            </w:tcBorders>
            <w:vAlign w:val="center"/>
          </w:tcPr>
          <w:p w14:paraId="67824E5D" w14:textId="77777777" w:rsidR="008C2A7E" w:rsidRPr="008C2A7E" w:rsidRDefault="008C2A7E" w:rsidP="008C2A7E">
            <w:pPr>
              <w:widowControl w:val="0"/>
              <w:tabs>
                <w:tab w:val="decimal" w:pos="216"/>
              </w:tabs>
              <w:kinsoku w:val="0"/>
              <w:overflowPunct w:val="0"/>
              <w:spacing w:before="200" w:after="189" w:line="245" w:lineRule="exact"/>
              <w:textAlignment w:val="baseline"/>
              <w:rPr>
                <w:rFonts w:ascii="Arial" w:eastAsia="Times New Roman" w:hAnsi="Arial" w:cs="Arial"/>
                <w:spacing w:val="-7"/>
                <w:sz w:val="13"/>
                <w:szCs w:val="13"/>
                <w:lang w:eastAsia="fr-FR"/>
              </w:rPr>
            </w:pPr>
            <w:r w:rsidRPr="008C2A7E">
              <w:rPr>
                <w:rFonts w:ascii="Arial" w:eastAsia="Times New Roman" w:hAnsi="Arial" w:cs="Arial"/>
                <w:spacing w:val="-7"/>
                <w:sz w:val="20"/>
                <w:szCs w:val="20"/>
                <w:lang w:eastAsia="fr-FR"/>
              </w:rPr>
              <w:t>1.1 x 10</w:t>
            </w:r>
            <w:r w:rsidRPr="008C2A7E">
              <w:rPr>
                <w:rFonts w:ascii="Arial" w:eastAsia="Times New Roman" w:hAnsi="Arial" w:cs="Arial"/>
                <w:spacing w:val="-7"/>
                <w:sz w:val="20"/>
                <w:szCs w:val="20"/>
                <w:vertAlign w:val="superscript"/>
                <w:lang w:eastAsia="fr-FR"/>
              </w:rPr>
              <w:t>-6</w:t>
            </w:r>
          </w:p>
        </w:tc>
        <w:tc>
          <w:tcPr>
            <w:tcW w:w="2333" w:type="dxa"/>
            <w:tcBorders>
              <w:top w:val="single" w:sz="4" w:space="0" w:color="auto"/>
              <w:left w:val="single" w:sz="4" w:space="0" w:color="auto"/>
              <w:bottom w:val="single" w:sz="4" w:space="0" w:color="auto"/>
              <w:right w:val="single" w:sz="4" w:space="0" w:color="auto"/>
            </w:tcBorders>
            <w:vAlign w:val="center"/>
          </w:tcPr>
          <w:p w14:paraId="0D052D57" w14:textId="77777777" w:rsidR="008C2A7E" w:rsidRPr="008C2A7E" w:rsidRDefault="008C2A7E" w:rsidP="008C2A7E">
            <w:pPr>
              <w:widowControl w:val="0"/>
              <w:tabs>
                <w:tab w:val="decimal" w:pos="216"/>
              </w:tabs>
              <w:kinsoku w:val="0"/>
              <w:overflowPunct w:val="0"/>
              <w:spacing w:before="202" w:after="187" w:line="245" w:lineRule="exact"/>
              <w:textAlignment w:val="baseline"/>
              <w:rPr>
                <w:rFonts w:ascii="Arial" w:eastAsia="Times New Roman" w:hAnsi="Arial" w:cs="Arial"/>
                <w:spacing w:val="-5"/>
                <w:sz w:val="13"/>
                <w:szCs w:val="13"/>
                <w:lang w:eastAsia="fr-FR"/>
              </w:rPr>
            </w:pPr>
            <w:r w:rsidRPr="008C2A7E">
              <w:rPr>
                <w:rFonts w:ascii="Arial" w:eastAsia="Times New Roman" w:hAnsi="Arial" w:cs="Arial"/>
                <w:spacing w:val="-5"/>
                <w:sz w:val="20"/>
                <w:szCs w:val="20"/>
                <w:lang w:eastAsia="fr-FR"/>
              </w:rPr>
              <w:t>5.98 x 10</w:t>
            </w:r>
            <w:r w:rsidRPr="008C2A7E">
              <w:rPr>
                <w:rFonts w:ascii="Arial" w:eastAsia="Times New Roman" w:hAnsi="Arial" w:cs="Arial"/>
                <w:spacing w:val="-5"/>
                <w:sz w:val="20"/>
                <w:szCs w:val="20"/>
                <w:vertAlign w:val="superscript"/>
                <w:lang w:eastAsia="fr-FR"/>
              </w:rPr>
              <w:t>-5</w:t>
            </w:r>
          </w:p>
        </w:tc>
        <w:tc>
          <w:tcPr>
            <w:tcW w:w="974" w:type="dxa"/>
            <w:tcBorders>
              <w:top w:val="single" w:sz="4" w:space="0" w:color="auto"/>
              <w:left w:val="single" w:sz="4" w:space="0" w:color="auto"/>
              <w:bottom w:val="single" w:sz="4" w:space="0" w:color="auto"/>
              <w:right w:val="single" w:sz="4" w:space="0" w:color="auto"/>
            </w:tcBorders>
            <w:vAlign w:val="center"/>
          </w:tcPr>
          <w:p w14:paraId="1AA91722" w14:textId="77777777" w:rsidR="008C2A7E" w:rsidRPr="008C2A7E" w:rsidRDefault="008C2A7E" w:rsidP="008C2A7E">
            <w:pPr>
              <w:widowControl w:val="0"/>
              <w:kinsoku w:val="0"/>
              <w:overflowPunct w:val="0"/>
              <w:spacing w:before="224" w:after="175" w:line="235" w:lineRule="exact"/>
              <w:ind w:left="115"/>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5433</w:t>
            </w:r>
          </w:p>
        </w:tc>
        <w:tc>
          <w:tcPr>
            <w:tcW w:w="1445" w:type="dxa"/>
            <w:tcBorders>
              <w:top w:val="single" w:sz="4" w:space="0" w:color="auto"/>
              <w:left w:val="single" w:sz="4" w:space="0" w:color="auto"/>
              <w:bottom w:val="single" w:sz="4" w:space="0" w:color="auto"/>
              <w:right w:val="single" w:sz="4" w:space="0" w:color="auto"/>
            </w:tcBorders>
            <w:vAlign w:val="center"/>
          </w:tcPr>
          <w:p w14:paraId="63E9337D" w14:textId="77777777" w:rsidR="008C2A7E" w:rsidRPr="008C2A7E" w:rsidRDefault="008C2A7E" w:rsidP="008C2A7E">
            <w:pPr>
              <w:widowControl w:val="0"/>
              <w:kinsoku w:val="0"/>
              <w:overflowPunct w:val="0"/>
              <w:spacing w:before="224" w:after="175"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Unacceptable</w:t>
            </w:r>
          </w:p>
        </w:tc>
      </w:tr>
      <w:tr w:rsidR="008C2A7E" w:rsidRPr="008C2A7E" w14:paraId="6A64F0CC" w14:textId="77777777" w:rsidTr="00935BFE">
        <w:trPr>
          <w:trHeight w:hRule="exact" w:val="653"/>
        </w:trPr>
        <w:tc>
          <w:tcPr>
            <w:tcW w:w="2587" w:type="dxa"/>
            <w:tcBorders>
              <w:top w:val="single" w:sz="4" w:space="0" w:color="auto"/>
              <w:left w:val="single" w:sz="4" w:space="0" w:color="auto"/>
              <w:bottom w:val="single" w:sz="4" w:space="0" w:color="auto"/>
              <w:right w:val="single" w:sz="4" w:space="0" w:color="auto"/>
            </w:tcBorders>
            <w:vAlign w:val="center"/>
          </w:tcPr>
          <w:p w14:paraId="523674D9" w14:textId="77777777" w:rsidR="008C2A7E" w:rsidRPr="008C2A7E" w:rsidRDefault="008C2A7E" w:rsidP="008C2A7E">
            <w:pPr>
              <w:widowControl w:val="0"/>
              <w:kinsoku w:val="0"/>
              <w:overflowPunct w:val="0"/>
              <w:spacing w:before="75" w:after="55" w:line="259" w:lineRule="exact"/>
              <w:ind w:lef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Professional (with gloves ; penetration factor of 10 %)</w:t>
            </w:r>
          </w:p>
        </w:tc>
        <w:tc>
          <w:tcPr>
            <w:tcW w:w="1786" w:type="dxa"/>
            <w:tcBorders>
              <w:top w:val="single" w:sz="4" w:space="0" w:color="auto"/>
              <w:left w:val="single" w:sz="4" w:space="0" w:color="auto"/>
              <w:bottom w:val="single" w:sz="4" w:space="0" w:color="auto"/>
              <w:right w:val="single" w:sz="4" w:space="0" w:color="auto"/>
            </w:tcBorders>
            <w:vAlign w:val="center"/>
          </w:tcPr>
          <w:p w14:paraId="0E2D9003" w14:textId="77777777" w:rsidR="008C2A7E" w:rsidRPr="008C2A7E" w:rsidRDefault="008C2A7E" w:rsidP="008C2A7E">
            <w:pPr>
              <w:widowControl w:val="0"/>
              <w:tabs>
                <w:tab w:val="decimal" w:pos="216"/>
              </w:tabs>
              <w:kinsoku w:val="0"/>
              <w:overflowPunct w:val="0"/>
              <w:spacing w:before="203" w:line="245" w:lineRule="exact"/>
              <w:textAlignment w:val="baseline"/>
              <w:rPr>
                <w:rFonts w:ascii="Arial" w:eastAsia="Times New Roman" w:hAnsi="Arial" w:cs="Arial"/>
                <w:spacing w:val="-7"/>
                <w:sz w:val="13"/>
                <w:szCs w:val="13"/>
                <w:lang w:eastAsia="fr-FR"/>
              </w:rPr>
            </w:pPr>
            <w:r w:rsidRPr="008C2A7E">
              <w:rPr>
                <w:rFonts w:ascii="Arial" w:eastAsia="Times New Roman" w:hAnsi="Arial" w:cs="Arial"/>
                <w:spacing w:val="-7"/>
                <w:sz w:val="20"/>
                <w:szCs w:val="20"/>
                <w:lang w:eastAsia="fr-FR"/>
              </w:rPr>
              <w:t>1.1 x 10</w:t>
            </w:r>
            <w:r w:rsidRPr="008C2A7E">
              <w:rPr>
                <w:rFonts w:ascii="Arial" w:eastAsia="Times New Roman" w:hAnsi="Arial" w:cs="Arial"/>
                <w:spacing w:val="-7"/>
                <w:sz w:val="20"/>
                <w:szCs w:val="20"/>
                <w:vertAlign w:val="superscript"/>
                <w:lang w:eastAsia="fr-FR"/>
              </w:rPr>
              <w:t>-6</w:t>
            </w:r>
          </w:p>
        </w:tc>
        <w:tc>
          <w:tcPr>
            <w:tcW w:w="2333" w:type="dxa"/>
            <w:tcBorders>
              <w:top w:val="single" w:sz="4" w:space="0" w:color="auto"/>
              <w:left w:val="single" w:sz="4" w:space="0" w:color="auto"/>
              <w:bottom w:val="single" w:sz="4" w:space="0" w:color="auto"/>
              <w:right w:val="single" w:sz="4" w:space="0" w:color="auto"/>
            </w:tcBorders>
            <w:vAlign w:val="center"/>
          </w:tcPr>
          <w:p w14:paraId="04FA7B24" w14:textId="77777777" w:rsidR="008C2A7E" w:rsidRPr="008C2A7E" w:rsidRDefault="008C2A7E" w:rsidP="008C2A7E">
            <w:pPr>
              <w:widowControl w:val="0"/>
              <w:tabs>
                <w:tab w:val="decimal" w:pos="216"/>
              </w:tabs>
              <w:kinsoku w:val="0"/>
              <w:overflowPunct w:val="0"/>
              <w:spacing w:before="205" w:after="198" w:line="245" w:lineRule="exact"/>
              <w:textAlignment w:val="baseline"/>
              <w:rPr>
                <w:rFonts w:ascii="Arial" w:eastAsia="Times New Roman" w:hAnsi="Arial" w:cs="Arial"/>
                <w:spacing w:val="-5"/>
                <w:sz w:val="13"/>
                <w:szCs w:val="13"/>
                <w:lang w:eastAsia="fr-FR"/>
              </w:rPr>
            </w:pPr>
            <w:r w:rsidRPr="008C2A7E">
              <w:rPr>
                <w:rFonts w:ascii="Arial" w:eastAsia="Times New Roman" w:hAnsi="Arial" w:cs="Arial"/>
                <w:spacing w:val="-5"/>
                <w:sz w:val="20"/>
                <w:szCs w:val="20"/>
                <w:lang w:eastAsia="fr-FR"/>
              </w:rPr>
              <w:t>6.43 x 10</w:t>
            </w:r>
            <w:r w:rsidRPr="008C2A7E">
              <w:rPr>
                <w:rFonts w:ascii="Arial" w:eastAsia="Times New Roman" w:hAnsi="Arial" w:cs="Arial"/>
                <w:spacing w:val="-5"/>
                <w:sz w:val="20"/>
                <w:szCs w:val="20"/>
                <w:vertAlign w:val="superscript"/>
                <w:lang w:eastAsia="fr-FR"/>
              </w:rPr>
              <w:t>-6</w:t>
            </w:r>
          </w:p>
        </w:tc>
        <w:tc>
          <w:tcPr>
            <w:tcW w:w="974" w:type="dxa"/>
            <w:tcBorders>
              <w:top w:val="single" w:sz="4" w:space="0" w:color="auto"/>
              <w:left w:val="single" w:sz="4" w:space="0" w:color="auto"/>
              <w:bottom w:val="single" w:sz="4" w:space="0" w:color="auto"/>
              <w:right w:val="single" w:sz="4" w:space="0" w:color="auto"/>
            </w:tcBorders>
            <w:vAlign w:val="center"/>
          </w:tcPr>
          <w:p w14:paraId="1852C276" w14:textId="77777777" w:rsidR="008C2A7E" w:rsidRPr="008C2A7E" w:rsidRDefault="008C2A7E" w:rsidP="008C2A7E">
            <w:pPr>
              <w:widowControl w:val="0"/>
              <w:kinsoku w:val="0"/>
              <w:overflowPunct w:val="0"/>
              <w:spacing w:before="228" w:after="185" w:line="235" w:lineRule="exact"/>
              <w:ind w:left="115"/>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584</w:t>
            </w:r>
          </w:p>
        </w:tc>
        <w:tc>
          <w:tcPr>
            <w:tcW w:w="1445" w:type="dxa"/>
            <w:tcBorders>
              <w:top w:val="single" w:sz="4" w:space="0" w:color="auto"/>
              <w:left w:val="single" w:sz="4" w:space="0" w:color="auto"/>
              <w:bottom w:val="single" w:sz="4" w:space="0" w:color="auto"/>
              <w:right w:val="single" w:sz="4" w:space="0" w:color="auto"/>
            </w:tcBorders>
            <w:vAlign w:val="center"/>
          </w:tcPr>
          <w:p w14:paraId="39FAED0D" w14:textId="77777777" w:rsidR="008C2A7E" w:rsidRPr="008C2A7E" w:rsidRDefault="008C2A7E" w:rsidP="008C2A7E">
            <w:pPr>
              <w:widowControl w:val="0"/>
              <w:kinsoku w:val="0"/>
              <w:overflowPunct w:val="0"/>
              <w:spacing w:before="228" w:after="185"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Unacceptable</w:t>
            </w:r>
          </w:p>
        </w:tc>
      </w:tr>
      <w:tr w:rsidR="008C2A7E" w:rsidRPr="008C2A7E" w14:paraId="2C2B0A7A" w14:textId="77777777" w:rsidTr="00935BFE">
        <w:trPr>
          <w:trHeight w:hRule="exact" w:val="648"/>
        </w:trPr>
        <w:tc>
          <w:tcPr>
            <w:tcW w:w="2587" w:type="dxa"/>
            <w:tcBorders>
              <w:top w:val="single" w:sz="4" w:space="0" w:color="auto"/>
              <w:left w:val="single" w:sz="4" w:space="0" w:color="auto"/>
              <w:bottom w:val="single" w:sz="4" w:space="0" w:color="auto"/>
              <w:right w:val="single" w:sz="4" w:space="0" w:color="auto"/>
            </w:tcBorders>
          </w:tcPr>
          <w:p w14:paraId="3D76C396" w14:textId="77777777" w:rsidR="008C2A7E" w:rsidRPr="008C2A7E" w:rsidRDefault="008C2A7E" w:rsidP="008C2A7E">
            <w:pPr>
              <w:widowControl w:val="0"/>
              <w:kinsoku w:val="0"/>
              <w:overflowPunct w:val="0"/>
              <w:spacing w:before="70" w:after="55" w:line="259" w:lineRule="exact"/>
              <w:ind w:lef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Professional (with gloves ; penetration factor of 5 %)</w:t>
            </w:r>
          </w:p>
        </w:tc>
        <w:tc>
          <w:tcPr>
            <w:tcW w:w="1786" w:type="dxa"/>
            <w:tcBorders>
              <w:top w:val="single" w:sz="4" w:space="0" w:color="auto"/>
              <w:left w:val="single" w:sz="4" w:space="0" w:color="auto"/>
              <w:bottom w:val="single" w:sz="4" w:space="0" w:color="auto"/>
              <w:right w:val="single" w:sz="4" w:space="0" w:color="auto"/>
            </w:tcBorders>
            <w:vAlign w:val="center"/>
          </w:tcPr>
          <w:p w14:paraId="103A268A" w14:textId="77777777" w:rsidR="008C2A7E" w:rsidRPr="008C2A7E" w:rsidRDefault="008C2A7E" w:rsidP="008C2A7E">
            <w:pPr>
              <w:widowControl w:val="0"/>
              <w:tabs>
                <w:tab w:val="decimal" w:pos="216"/>
              </w:tabs>
              <w:kinsoku w:val="0"/>
              <w:overflowPunct w:val="0"/>
              <w:spacing w:before="199" w:after="199" w:line="245" w:lineRule="exact"/>
              <w:textAlignment w:val="baseline"/>
              <w:rPr>
                <w:rFonts w:ascii="Arial" w:eastAsia="Times New Roman" w:hAnsi="Arial" w:cs="Arial"/>
                <w:spacing w:val="-7"/>
                <w:sz w:val="13"/>
                <w:szCs w:val="13"/>
                <w:lang w:eastAsia="fr-FR"/>
              </w:rPr>
            </w:pPr>
            <w:r w:rsidRPr="008C2A7E">
              <w:rPr>
                <w:rFonts w:ascii="Arial" w:eastAsia="Times New Roman" w:hAnsi="Arial" w:cs="Arial"/>
                <w:spacing w:val="-7"/>
                <w:sz w:val="20"/>
                <w:szCs w:val="20"/>
                <w:lang w:eastAsia="fr-FR"/>
              </w:rPr>
              <w:t>1.1 x 10</w:t>
            </w:r>
            <w:r w:rsidRPr="008C2A7E">
              <w:rPr>
                <w:rFonts w:ascii="Arial" w:eastAsia="Times New Roman" w:hAnsi="Arial" w:cs="Arial"/>
                <w:spacing w:val="-7"/>
                <w:sz w:val="20"/>
                <w:szCs w:val="20"/>
                <w:vertAlign w:val="superscript"/>
                <w:lang w:eastAsia="fr-FR"/>
              </w:rPr>
              <w:t>-6</w:t>
            </w:r>
          </w:p>
        </w:tc>
        <w:tc>
          <w:tcPr>
            <w:tcW w:w="2333" w:type="dxa"/>
            <w:tcBorders>
              <w:top w:val="single" w:sz="4" w:space="0" w:color="auto"/>
              <w:left w:val="single" w:sz="4" w:space="0" w:color="auto"/>
              <w:bottom w:val="single" w:sz="4" w:space="0" w:color="auto"/>
              <w:right w:val="single" w:sz="4" w:space="0" w:color="auto"/>
            </w:tcBorders>
            <w:vAlign w:val="center"/>
          </w:tcPr>
          <w:p w14:paraId="21E535D4" w14:textId="77777777" w:rsidR="008C2A7E" w:rsidRPr="008C2A7E" w:rsidRDefault="008C2A7E" w:rsidP="008C2A7E">
            <w:pPr>
              <w:widowControl w:val="0"/>
              <w:tabs>
                <w:tab w:val="decimal" w:pos="216"/>
              </w:tabs>
              <w:kinsoku w:val="0"/>
              <w:overflowPunct w:val="0"/>
              <w:spacing w:before="201" w:after="197" w:line="245" w:lineRule="exact"/>
              <w:textAlignment w:val="baseline"/>
              <w:rPr>
                <w:rFonts w:ascii="Arial" w:eastAsia="Times New Roman" w:hAnsi="Arial" w:cs="Arial"/>
                <w:spacing w:val="-5"/>
                <w:sz w:val="13"/>
                <w:szCs w:val="13"/>
                <w:lang w:eastAsia="fr-FR"/>
              </w:rPr>
            </w:pPr>
            <w:r w:rsidRPr="008C2A7E">
              <w:rPr>
                <w:rFonts w:ascii="Arial" w:eastAsia="Times New Roman" w:hAnsi="Arial" w:cs="Arial"/>
                <w:spacing w:val="-5"/>
                <w:sz w:val="20"/>
                <w:szCs w:val="20"/>
                <w:lang w:eastAsia="fr-FR"/>
              </w:rPr>
              <w:t>3.46 x 10</w:t>
            </w:r>
            <w:r w:rsidRPr="008C2A7E">
              <w:rPr>
                <w:rFonts w:ascii="Arial" w:eastAsia="Times New Roman" w:hAnsi="Arial" w:cs="Arial"/>
                <w:spacing w:val="-5"/>
                <w:sz w:val="20"/>
                <w:szCs w:val="20"/>
                <w:vertAlign w:val="superscript"/>
                <w:lang w:eastAsia="fr-FR"/>
              </w:rPr>
              <w:t>-6</w:t>
            </w:r>
          </w:p>
        </w:tc>
        <w:tc>
          <w:tcPr>
            <w:tcW w:w="974" w:type="dxa"/>
            <w:tcBorders>
              <w:top w:val="single" w:sz="4" w:space="0" w:color="auto"/>
              <w:left w:val="single" w:sz="4" w:space="0" w:color="auto"/>
              <w:bottom w:val="single" w:sz="4" w:space="0" w:color="auto"/>
              <w:right w:val="single" w:sz="4" w:space="0" w:color="auto"/>
            </w:tcBorders>
            <w:vAlign w:val="center"/>
          </w:tcPr>
          <w:p w14:paraId="714EDA9B" w14:textId="77777777" w:rsidR="008C2A7E" w:rsidRPr="008C2A7E" w:rsidRDefault="008C2A7E" w:rsidP="008C2A7E">
            <w:pPr>
              <w:widowControl w:val="0"/>
              <w:kinsoku w:val="0"/>
              <w:overflowPunct w:val="0"/>
              <w:spacing w:before="223" w:after="185" w:line="235" w:lineRule="exact"/>
              <w:ind w:left="115"/>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315</w:t>
            </w:r>
          </w:p>
        </w:tc>
        <w:tc>
          <w:tcPr>
            <w:tcW w:w="1445" w:type="dxa"/>
            <w:tcBorders>
              <w:top w:val="single" w:sz="4" w:space="0" w:color="auto"/>
              <w:left w:val="single" w:sz="4" w:space="0" w:color="auto"/>
              <w:bottom w:val="single" w:sz="4" w:space="0" w:color="auto"/>
              <w:right w:val="single" w:sz="4" w:space="0" w:color="auto"/>
            </w:tcBorders>
            <w:vAlign w:val="center"/>
          </w:tcPr>
          <w:p w14:paraId="79256F48" w14:textId="77777777" w:rsidR="008C2A7E" w:rsidRPr="008C2A7E" w:rsidRDefault="008C2A7E" w:rsidP="008C2A7E">
            <w:pPr>
              <w:widowControl w:val="0"/>
              <w:kinsoku w:val="0"/>
              <w:overflowPunct w:val="0"/>
              <w:spacing w:before="223" w:after="185"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Unacceptable</w:t>
            </w:r>
          </w:p>
        </w:tc>
      </w:tr>
      <w:tr w:rsidR="008C2A7E" w:rsidRPr="00CB5E3B" w14:paraId="7EB22987" w14:textId="77777777" w:rsidTr="00935BFE">
        <w:trPr>
          <w:trHeight w:hRule="exact" w:val="389"/>
        </w:trPr>
        <w:tc>
          <w:tcPr>
            <w:tcW w:w="9125" w:type="dxa"/>
            <w:gridSpan w:val="5"/>
            <w:tcBorders>
              <w:top w:val="single" w:sz="4" w:space="0" w:color="auto"/>
              <w:left w:val="single" w:sz="4" w:space="0" w:color="auto"/>
              <w:bottom w:val="single" w:sz="4" w:space="0" w:color="auto"/>
              <w:right w:val="single" w:sz="4" w:space="0" w:color="auto"/>
            </w:tcBorders>
            <w:vAlign w:val="center"/>
          </w:tcPr>
          <w:p w14:paraId="0A3DC4C3" w14:textId="77777777" w:rsidR="008C2A7E" w:rsidRPr="008C2A7E" w:rsidRDefault="008C2A7E" w:rsidP="008C2A7E">
            <w:pPr>
              <w:widowControl w:val="0"/>
              <w:kinsoku w:val="0"/>
              <w:overflowPunct w:val="0"/>
              <w:spacing w:before="99" w:after="50" w:line="235" w:lineRule="exact"/>
              <w:ind w:left="116"/>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sachet formulation (exposure during cleaning phase)</w:t>
            </w:r>
          </w:p>
        </w:tc>
      </w:tr>
      <w:tr w:rsidR="008C2A7E" w:rsidRPr="008C2A7E" w14:paraId="452B0A65" w14:textId="77777777" w:rsidTr="00935BFE">
        <w:trPr>
          <w:trHeight w:hRule="exact" w:val="653"/>
        </w:trPr>
        <w:tc>
          <w:tcPr>
            <w:tcW w:w="2587" w:type="dxa"/>
            <w:tcBorders>
              <w:top w:val="single" w:sz="4" w:space="0" w:color="auto"/>
              <w:left w:val="single" w:sz="4" w:space="0" w:color="auto"/>
              <w:bottom w:val="single" w:sz="4" w:space="0" w:color="auto"/>
              <w:right w:val="single" w:sz="4" w:space="0" w:color="auto"/>
            </w:tcBorders>
            <w:vAlign w:val="center"/>
          </w:tcPr>
          <w:p w14:paraId="13F02532" w14:textId="77777777" w:rsidR="008C2A7E" w:rsidRPr="008C2A7E" w:rsidRDefault="008C2A7E" w:rsidP="008C2A7E">
            <w:pPr>
              <w:widowControl w:val="0"/>
              <w:kinsoku w:val="0"/>
              <w:overflowPunct w:val="0"/>
              <w:spacing w:before="73" w:after="50" w:line="260" w:lineRule="exact"/>
              <w:ind w:left="10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Professional (without gloves)</w:t>
            </w:r>
          </w:p>
        </w:tc>
        <w:tc>
          <w:tcPr>
            <w:tcW w:w="1786" w:type="dxa"/>
            <w:tcBorders>
              <w:top w:val="single" w:sz="4" w:space="0" w:color="auto"/>
              <w:left w:val="single" w:sz="4" w:space="0" w:color="auto"/>
              <w:bottom w:val="single" w:sz="4" w:space="0" w:color="auto"/>
              <w:right w:val="single" w:sz="4" w:space="0" w:color="auto"/>
            </w:tcBorders>
            <w:vAlign w:val="center"/>
          </w:tcPr>
          <w:p w14:paraId="7ECF9A18" w14:textId="77777777" w:rsidR="008C2A7E" w:rsidRPr="008C2A7E" w:rsidRDefault="008C2A7E" w:rsidP="008C2A7E">
            <w:pPr>
              <w:widowControl w:val="0"/>
              <w:tabs>
                <w:tab w:val="decimal" w:pos="216"/>
              </w:tabs>
              <w:kinsoku w:val="0"/>
              <w:overflowPunct w:val="0"/>
              <w:spacing w:before="202" w:after="196" w:line="245" w:lineRule="exact"/>
              <w:textAlignment w:val="baseline"/>
              <w:rPr>
                <w:rFonts w:ascii="Arial" w:eastAsia="Times New Roman" w:hAnsi="Arial" w:cs="Arial"/>
                <w:spacing w:val="-7"/>
                <w:sz w:val="13"/>
                <w:szCs w:val="13"/>
                <w:lang w:eastAsia="fr-FR"/>
              </w:rPr>
            </w:pPr>
            <w:r w:rsidRPr="008C2A7E">
              <w:rPr>
                <w:rFonts w:ascii="Arial" w:eastAsia="Times New Roman" w:hAnsi="Arial" w:cs="Arial"/>
                <w:spacing w:val="-7"/>
                <w:sz w:val="20"/>
                <w:szCs w:val="20"/>
                <w:lang w:eastAsia="fr-FR"/>
              </w:rPr>
              <w:t>1.1 x 10</w:t>
            </w:r>
            <w:r w:rsidRPr="008C2A7E">
              <w:rPr>
                <w:rFonts w:ascii="Arial" w:eastAsia="Times New Roman" w:hAnsi="Arial" w:cs="Arial"/>
                <w:spacing w:val="-7"/>
                <w:sz w:val="20"/>
                <w:szCs w:val="20"/>
                <w:vertAlign w:val="superscript"/>
                <w:lang w:eastAsia="fr-FR"/>
              </w:rPr>
              <w:t>-6</w:t>
            </w:r>
          </w:p>
        </w:tc>
        <w:tc>
          <w:tcPr>
            <w:tcW w:w="2333" w:type="dxa"/>
            <w:tcBorders>
              <w:top w:val="single" w:sz="4" w:space="0" w:color="auto"/>
              <w:left w:val="single" w:sz="4" w:space="0" w:color="auto"/>
              <w:bottom w:val="single" w:sz="4" w:space="0" w:color="auto"/>
              <w:right w:val="single" w:sz="4" w:space="0" w:color="auto"/>
            </w:tcBorders>
            <w:vAlign w:val="center"/>
          </w:tcPr>
          <w:p w14:paraId="7D578DFD" w14:textId="77777777" w:rsidR="008C2A7E" w:rsidRPr="008C2A7E" w:rsidRDefault="008C2A7E" w:rsidP="008C2A7E">
            <w:pPr>
              <w:widowControl w:val="0"/>
              <w:tabs>
                <w:tab w:val="decimal" w:pos="216"/>
              </w:tabs>
              <w:kinsoku w:val="0"/>
              <w:overflowPunct w:val="0"/>
              <w:spacing w:before="205" w:after="193" w:line="245" w:lineRule="exact"/>
              <w:textAlignment w:val="baseline"/>
              <w:rPr>
                <w:rFonts w:ascii="Arial" w:eastAsia="Times New Roman" w:hAnsi="Arial" w:cs="Arial"/>
                <w:spacing w:val="-5"/>
                <w:sz w:val="13"/>
                <w:szCs w:val="13"/>
                <w:lang w:eastAsia="fr-FR"/>
              </w:rPr>
            </w:pPr>
            <w:r w:rsidRPr="008C2A7E">
              <w:rPr>
                <w:rFonts w:ascii="Arial" w:eastAsia="Times New Roman" w:hAnsi="Arial" w:cs="Arial"/>
                <w:spacing w:val="-5"/>
                <w:sz w:val="20"/>
                <w:szCs w:val="20"/>
                <w:lang w:eastAsia="fr-FR"/>
              </w:rPr>
              <w:t>6.03 x 10</w:t>
            </w:r>
            <w:r w:rsidRPr="008C2A7E">
              <w:rPr>
                <w:rFonts w:ascii="Arial" w:eastAsia="Times New Roman" w:hAnsi="Arial" w:cs="Arial"/>
                <w:spacing w:val="-5"/>
                <w:sz w:val="20"/>
                <w:szCs w:val="20"/>
                <w:vertAlign w:val="superscript"/>
                <w:lang w:eastAsia="fr-FR"/>
              </w:rPr>
              <w:t>-6</w:t>
            </w:r>
          </w:p>
        </w:tc>
        <w:tc>
          <w:tcPr>
            <w:tcW w:w="974" w:type="dxa"/>
            <w:tcBorders>
              <w:top w:val="single" w:sz="4" w:space="0" w:color="auto"/>
              <w:left w:val="single" w:sz="4" w:space="0" w:color="auto"/>
              <w:bottom w:val="single" w:sz="4" w:space="0" w:color="auto"/>
              <w:right w:val="single" w:sz="4" w:space="0" w:color="auto"/>
            </w:tcBorders>
            <w:vAlign w:val="center"/>
          </w:tcPr>
          <w:p w14:paraId="22EF2C1B" w14:textId="77777777" w:rsidR="008C2A7E" w:rsidRPr="008C2A7E" w:rsidRDefault="008C2A7E" w:rsidP="008C2A7E">
            <w:pPr>
              <w:widowControl w:val="0"/>
              <w:kinsoku w:val="0"/>
              <w:overflowPunct w:val="0"/>
              <w:spacing w:before="228" w:after="180" w:line="235" w:lineRule="exact"/>
              <w:ind w:left="115"/>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548</w:t>
            </w:r>
          </w:p>
        </w:tc>
        <w:tc>
          <w:tcPr>
            <w:tcW w:w="1445" w:type="dxa"/>
            <w:tcBorders>
              <w:top w:val="single" w:sz="4" w:space="0" w:color="auto"/>
              <w:left w:val="single" w:sz="4" w:space="0" w:color="auto"/>
              <w:bottom w:val="single" w:sz="4" w:space="0" w:color="auto"/>
              <w:right w:val="single" w:sz="4" w:space="0" w:color="auto"/>
            </w:tcBorders>
            <w:vAlign w:val="center"/>
          </w:tcPr>
          <w:p w14:paraId="4C7BD1C3" w14:textId="77777777" w:rsidR="008C2A7E" w:rsidRPr="008C2A7E" w:rsidRDefault="008C2A7E" w:rsidP="008C2A7E">
            <w:pPr>
              <w:widowControl w:val="0"/>
              <w:kinsoku w:val="0"/>
              <w:overflowPunct w:val="0"/>
              <w:spacing w:before="228" w:after="180"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Unacceptable</w:t>
            </w:r>
          </w:p>
        </w:tc>
      </w:tr>
      <w:tr w:rsidR="008C2A7E" w:rsidRPr="008C2A7E" w14:paraId="1AC0B654" w14:textId="77777777" w:rsidTr="00935BFE">
        <w:trPr>
          <w:trHeight w:hRule="exact" w:val="648"/>
        </w:trPr>
        <w:tc>
          <w:tcPr>
            <w:tcW w:w="2587" w:type="dxa"/>
            <w:tcBorders>
              <w:top w:val="single" w:sz="4" w:space="0" w:color="auto"/>
              <w:left w:val="single" w:sz="4" w:space="0" w:color="auto"/>
              <w:bottom w:val="single" w:sz="4" w:space="0" w:color="auto"/>
              <w:right w:val="single" w:sz="4" w:space="0" w:color="auto"/>
            </w:tcBorders>
          </w:tcPr>
          <w:p w14:paraId="1F3A9564" w14:textId="77777777" w:rsidR="008C2A7E" w:rsidRPr="008C2A7E" w:rsidRDefault="008C2A7E" w:rsidP="008C2A7E">
            <w:pPr>
              <w:widowControl w:val="0"/>
              <w:kinsoku w:val="0"/>
              <w:overflowPunct w:val="0"/>
              <w:spacing w:before="68" w:after="50" w:line="260" w:lineRule="exact"/>
              <w:ind w:lef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Professional (with gloves ; penetration factor of 10 %)</w:t>
            </w:r>
          </w:p>
        </w:tc>
        <w:tc>
          <w:tcPr>
            <w:tcW w:w="1786" w:type="dxa"/>
            <w:tcBorders>
              <w:top w:val="single" w:sz="4" w:space="0" w:color="auto"/>
              <w:left w:val="single" w:sz="4" w:space="0" w:color="auto"/>
              <w:bottom w:val="single" w:sz="4" w:space="0" w:color="auto"/>
              <w:right w:val="single" w:sz="4" w:space="0" w:color="auto"/>
            </w:tcBorders>
            <w:vAlign w:val="center"/>
          </w:tcPr>
          <w:p w14:paraId="2581E8DC" w14:textId="77777777" w:rsidR="008C2A7E" w:rsidRPr="008C2A7E" w:rsidRDefault="008C2A7E" w:rsidP="008C2A7E">
            <w:pPr>
              <w:widowControl w:val="0"/>
              <w:tabs>
                <w:tab w:val="decimal" w:pos="216"/>
              </w:tabs>
              <w:kinsoku w:val="0"/>
              <w:overflowPunct w:val="0"/>
              <w:spacing w:before="199" w:after="194" w:line="245" w:lineRule="exact"/>
              <w:textAlignment w:val="baseline"/>
              <w:rPr>
                <w:rFonts w:ascii="Arial" w:eastAsia="Times New Roman" w:hAnsi="Arial" w:cs="Arial"/>
                <w:spacing w:val="-7"/>
                <w:sz w:val="13"/>
                <w:szCs w:val="13"/>
                <w:lang w:eastAsia="fr-FR"/>
              </w:rPr>
            </w:pPr>
            <w:r w:rsidRPr="008C2A7E">
              <w:rPr>
                <w:rFonts w:ascii="Arial" w:eastAsia="Times New Roman" w:hAnsi="Arial" w:cs="Arial"/>
                <w:spacing w:val="-7"/>
                <w:sz w:val="20"/>
                <w:szCs w:val="20"/>
                <w:lang w:eastAsia="fr-FR"/>
              </w:rPr>
              <w:t>1.1 x 10</w:t>
            </w:r>
            <w:r w:rsidRPr="008C2A7E">
              <w:rPr>
                <w:rFonts w:ascii="Arial" w:eastAsia="Times New Roman" w:hAnsi="Arial" w:cs="Arial"/>
                <w:spacing w:val="-7"/>
                <w:sz w:val="20"/>
                <w:szCs w:val="20"/>
                <w:vertAlign w:val="superscript"/>
                <w:lang w:eastAsia="fr-FR"/>
              </w:rPr>
              <w:t>-6</w:t>
            </w:r>
          </w:p>
        </w:tc>
        <w:tc>
          <w:tcPr>
            <w:tcW w:w="2333" w:type="dxa"/>
            <w:tcBorders>
              <w:top w:val="single" w:sz="4" w:space="0" w:color="auto"/>
              <w:left w:val="single" w:sz="4" w:space="0" w:color="auto"/>
              <w:bottom w:val="single" w:sz="4" w:space="0" w:color="auto"/>
              <w:right w:val="single" w:sz="4" w:space="0" w:color="auto"/>
            </w:tcBorders>
            <w:vAlign w:val="center"/>
          </w:tcPr>
          <w:p w14:paraId="03CEF700" w14:textId="77777777" w:rsidR="008C2A7E" w:rsidRPr="008C2A7E" w:rsidRDefault="008C2A7E" w:rsidP="008C2A7E">
            <w:pPr>
              <w:widowControl w:val="0"/>
              <w:tabs>
                <w:tab w:val="decimal" w:pos="216"/>
              </w:tabs>
              <w:kinsoku w:val="0"/>
              <w:overflowPunct w:val="0"/>
              <w:spacing w:before="201" w:after="192" w:line="245" w:lineRule="exact"/>
              <w:textAlignment w:val="baseline"/>
              <w:rPr>
                <w:rFonts w:ascii="Arial" w:eastAsia="Times New Roman" w:hAnsi="Arial" w:cs="Arial"/>
                <w:spacing w:val="-5"/>
                <w:sz w:val="13"/>
                <w:szCs w:val="13"/>
                <w:lang w:eastAsia="fr-FR"/>
              </w:rPr>
            </w:pPr>
            <w:r w:rsidRPr="008C2A7E">
              <w:rPr>
                <w:rFonts w:ascii="Arial" w:eastAsia="Times New Roman" w:hAnsi="Arial" w:cs="Arial"/>
                <w:spacing w:val="-5"/>
                <w:sz w:val="20"/>
                <w:szCs w:val="20"/>
                <w:lang w:eastAsia="fr-FR"/>
              </w:rPr>
              <w:t>6.03 x 10</w:t>
            </w:r>
            <w:r w:rsidRPr="008C2A7E">
              <w:rPr>
                <w:rFonts w:ascii="Arial" w:eastAsia="Times New Roman" w:hAnsi="Arial" w:cs="Arial"/>
                <w:spacing w:val="-5"/>
                <w:sz w:val="20"/>
                <w:szCs w:val="20"/>
                <w:vertAlign w:val="superscript"/>
                <w:lang w:eastAsia="fr-FR"/>
              </w:rPr>
              <w:t>-7</w:t>
            </w:r>
          </w:p>
        </w:tc>
        <w:tc>
          <w:tcPr>
            <w:tcW w:w="974" w:type="dxa"/>
            <w:tcBorders>
              <w:top w:val="single" w:sz="4" w:space="0" w:color="auto"/>
              <w:left w:val="single" w:sz="4" w:space="0" w:color="auto"/>
              <w:bottom w:val="single" w:sz="4" w:space="0" w:color="auto"/>
              <w:right w:val="single" w:sz="4" w:space="0" w:color="auto"/>
            </w:tcBorders>
            <w:vAlign w:val="center"/>
          </w:tcPr>
          <w:p w14:paraId="35E65B85" w14:textId="77777777" w:rsidR="008C2A7E" w:rsidRPr="008C2A7E" w:rsidRDefault="008C2A7E" w:rsidP="008C2A7E">
            <w:pPr>
              <w:widowControl w:val="0"/>
              <w:kinsoku w:val="0"/>
              <w:overflowPunct w:val="0"/>
              <w:spacing w:before="223" w:after="180" w:line="235" w:lineRule="exact"/>
              <w:ind w:left="115"/>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55</w:t>
            </w:r>
          </w:p>
        </w:tc>
        <w:tc>
          <w:tcPr>
            <w:tcW w:w="1445" w:type="dxa"/>
            <w:tcBorders>
              <w:top w:val="single" w:sz="4" w:space="0" w:color="auto"/>
              <w:left w:val="single" w:sz="4" w:space="0" w:color="auto"/>
              <w:bottom w:val="single" w:sz="4" w:space="0" w:color="auto"/>
              <w:right w:val="single" w:sz="4" w:space="0" w:color="auto"/>
            </w:tcBorders>
            <w:vAlign w:val="center"/>
          </w:tcPr>
          <w:p w14:paraId="6151D0B6" w14:textId="77777777" w:rsidR="008C2A7E" w:rsidRPr="008C2A7E" w:rsidRDefault="008C2A7E" w:rsidP="008C2A7E">
            <w:pPr>
              <w:widowControl w:val="0"/>
              <w:kinsoku w:val="0"/>
              <w:overflowPunct w:val="0"/>
              <w:spacing w:before="228" w:after="175" w:line="235" w:lineRule="exact"/>
              <w:ind w:left="111"/>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Acceptable</w:t>
            </w:r>
          </w:p>
        </w:tc>
      </w:tr>
      <w:tr w:rsidR="008C2A7E" w:rsidRPr="008C2A7E" w14:paraId="6260C035" w14:textId="77777777" w:rsidTr="00935BFE">
        <w:trPr>
          <w:trHeight w:hRule="exact" w:val="657"/>
        </w:trPr>
        <w:tc>
          <w:tcPr>
            <w:tcW w:w="2587" w:type="dxa"/>
            <w:tcBorders>
              <w:top w:val="single" w:sz="4" w:space="0" w:color="auto"/>
              <w:left w:val="single" w:sz="4" w:space="0" w:color="auto"/>
              <w:bottom w:val="single" w:sz="4" w:space="0" w:color="auto"/>
              <w:right w:val="single" w:sz="4" w:space="0" w:color="auto"/>
            </w:tcBorders>
          </w:tcPr>
          <w:p w14:paraId="6E1F70AE" w14:textId="77777777" w:rsidR="008C2A7E" w:rsidRPr="008C2A7E" w:rsidRDefault="008C2A7E" w:rsidP="008C2A7E">
            <w:pPr>
              <w:widowControl w:val="0"/>
              <w:kinsoku w:val="0"/>
              <w:overflowPunct w:val="0"/>
              <w:spacing w:before="74" w:after="60" w:line="259" w:lineRule="exact"/>
              <w:ind w:left="10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Non professional (without gloves)</w:t>
            </w:r>
          </w:p>
        </w:tc>
        <w:tc>
          <w:tcPr>
            <w:tcW w:w="1786" w:type="dxa"/>
            <w:tcBorders>
              <w:top w:val="single" w:sz="4" w:space="0" w:color="auto"/>
              <w:left w:val="single" w:sz="4" w:space="0" w:color="auto"/>
              <w:bottom w:val="single" w:sz="4" w:space="0" w:color="auto"/>
              <w:right w:val="single" w:sz="4" w:space="0" w:color="auto"/>
            </w:tcBorders>
            <w:vAlign w:val="center"/>
          </w:tcPr>
          <w:p w14:paraId="4732BDF2" w14:textId="77777777" w:rsidR="008C2A7E" w:rsidRPr="008C2A7E" w:rsidRDefault="008C2A7E" w:rsidP="008C2A7E">
            <w:pPr>
              <w:widowControl w:val="0"/>
              <w:tabs>
                <w:tab w:val="decimal" w:pos="216"/>
              </w:tabs>
              <w:kinsoku w:val="0"/>
              <w:overflowPunct w:val="0"/>
              <w:spacing w:before="202" w:after="205" w:line="245" w:lineRule="exact"/>
              <w:textAlignment w:val="baseline"/>
              <w:rPr>
                <w:rFonts w:ascii="Arial" w:eastAsia="Times New Roman" w:hAnsi="Arial" w:cs="Arial"/>
                <w:spacing w:val="-7"/>
                <w:sz w:val="13"/>
                <w:szCs w:val="13"/>
                <w:lang w:eastAsia="fr-FR"/>
              </w:rPr>
            </w:pPr>
            <w:r w:rsidRPr="008C2A7E">
              <w:rPr>
                <w:rFonts w:ascii="Arial" w:eastAsia="Times New Roman" w:hAnsi="Arial" w:cs="Arial"/>
                <w:spacing w:val="-7"/>
                <w:sz w:val="20"/>
                <w:szCs w:val="20"/>
                <w:lang w:eastAsia="fr-FR"/>
              </w:rPr>
              <w:t>1.1 x 10</w:t>
            </w:r>
            <w:r w:rsidRPr="008C2A7E">
              <w:rPr>
                <w:rFonts w:ascii="Arial" w:eastAsia="Times New Roman" w:hAnsi="Arial" w:cs="Arial"/>
                <w:spacing w:val="-7"/>
                <w:sz w:val="20"/>
                <w:szCs w:val="20"/>
                <w:vertAlign w:val="superscript"/>
                <w:lang w:eastAsia="fr-FR"/>
              </w:rPr>
              <w:t>-6</w:t>
            </w:r>
          </w:p>
        </w:tc>
        <w:tc>
          <w:tcPr>
            <w:tcW w:w="2333" w:type="dxa"/>
            <w:tcBorders>
              <w:top w:val="single" w:sz="4" w:space="0" w:color="auto"/>
              <w:left w:val="single" w:sz="4" w:space="0" w:color="auto"/>
              <w:bottom w:val="single" w:sz="4" w:space="0" w:color="auto"/>
              <w:right w:val="single" w:sz="4" w:space="0" w:color="auto"/>
            </w:tcBorders>
            <w:vAlign w:val="center"/>
          </w:tcPr>
          <w:p w14:paraId="00ADB4C6" w14:textId="77777777" w:rsidR="008C2A7E" w:rsidRPr="008C2A7E" w:rsidRDefault="008C2A7E" w:rsidP="008C2A7E">
            <w:pPr>
              <w:widowControl w:val="0"/>
              <w:tabs>
                <w:tab w:val="decimal" w:pos="216"/>
              </w:tabs>
              <w:kinsoku w:val="0"/>
              <w:overflowPunct w:val="0"/>
              <w:spacing w:before="205" w:after="202" w:line="245" w:lineRule="exact"/>
              <w:textAlignment w:val="baseline"/>
              <w:rPr>
                <w:rFonts w:ascii="Arial" w:eastAsia="Times New Roman" w:hAnsi="Arial" w:cs="Arial"/>
                <w:spacing w:val="-6"/>
                <w:sz w:val="13"/>
                <w:szCs w:val="13"/>
                <w:lang w:eastAsia="fr-FR"/>
              </w:rPr>
            </w:pPr>
            <w:r w:rsidRPr="008C2A7E">
              <w:rPr>
                <w:rFonts w:ascii="Arial" w:eastAsia="Times New Roman" w:hAnsi="Arial" w:cs="Arial"/>
                <w:spacing w:val="-6"/>
                <w:sz w:val="20"/>
                <w:szCs w:val="20"/>
                <w:lang w:eastAsia="fr-FR"/>
              </w:rPr>
              <w:t>1.88 x 10</w:t>
            </w:r>
            <w:r w:rsidRPr="008C2A7E">
              <w:rPr>
                <w:rFonts w:ascii="Arial" w:eastAsia="Times New Roman" w:hAnsi="Arial" w:cs="Arial"/>
                <w:spacing w:val="-6"/>
                <w:sz w:val="20"/>
                <w:szCs w:val="20"/>
                <w:vertAlign w:val="superscript"/>
                <w:lang w:eastAsia="fr-FR"/>
              </w:rPr>
              <w:t>-6</w:t>
            </w:r>
          </w:p>
        </w:tc>
        <w:tc>
          <w:tcPr>
            <w:tcW w:w="974" w:type="dxa"/>
            <w:tcBorders>
              <w:top w:val="single" w:sz="4" w:space="0" w:color="auto"/>
              <w:left w:val="single" w:sz="4" w:space="0" w:color="auto"/>
              <w:bottom w:val="single" w:sz="4" w:space="0" w:color="auto"/>
              <w:right w:val="single" w:sz="4" w:space="0" w:color="auto"/>
            </w:tcBorders>
            <w:vAlign w:val="center"/>
          </w:tcPr>
          <w:p w14:paraId="22FCCAD3" w14:textId="77777777" w:rsidR="008C2A7E" w:rsidRPr="008C2A7E" w:rsidRDefault="008C2A7E" w:rsidP="008C2A7E">
            <w:pPr>
              <w:widowControl w:val="0"/>
              <w:kinsoku w:val="0"/>
              <w:overflowPunct w:val="0"/>
              <w:spacing w:before="228" w:after="189" w:line="235" w:lineRule="exact"/>
              <w:ind w:left="115"/>
              <w:textAlignment w:val="baseline"/>
              <w:rPr>
                <w:rFonts w:ascii="Arial" w:eastAsia="Times New Roman" w:hAnsi="Arial" w:cs="Arial"/>
                <w:spacing w:val="-12"/>
                <w:sz w:val="20"/>
                <w:szCs w:val="20"/>
                <w:lang w:eastAsia="fr-FR"/>
              </w:rPr>
            </w:pPr>
            <w:r w:rsidRPr="008C2A7E">
              <w:rPr>
                <w:rFonts w:ascii="Arial" w:eastAsia="Times New Roman" w:hAnsi="Arial" w:cs="Arial"/>
                <w:spacing w:val="-12"/>
                <w:sz w:val="20"/>
                <w:szCs w:val="20"/>
                <w:lang w:eastAsia="fr-FR"/>
              </w:rPr>
              <w:t>171</w:t>
            </w:r>
          </w:p>
        </w:tc>
        <w:tc>
          <w:tcPr>
            <w:tcW w:w="1445" w:type="dxa"/>
            <w:tcBorders>
              <w:top w:val="single" w:sz="4" w:space="0" w:color="auto"/>
              <w:left w:val="single" w:sz="4" w:space="0" w:color="auto"/>
              <w:bottom w:val="single" w:sz="4" w:space="0" w:color="auto"/>
              <w:right w:val="single" w:sz="4" w:space="0" w:color="auto"/>
            </w:tcBorders>
            <w:vAlign w:val="center"/>
          </w:tcPr>
          <w:p w14:paraId="56FDD1A6" w14:textId="77777777" w:rsidR="008C2A7E" w:rsidRPr="008C2A7E" w:rsidRDefault="008C2A7E" w:rsidP="008C2A7E">
            <w:pPr>
              <w:widowControl w:val="0"/>
              <w:kinsoku w:val="0"/>
              <w:overflowPunct w:val="0"/>
              <w:spacing w:before="228" w:after="189"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Unacceptable</w:t>
            </w:r>
          </w:p>
        </w:tc>
      </w:tr>
    </w:tbl>
    <w:p w14:paraId="34BA8CD1"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pPr>
    </w:p>
    <w:p w14:paraId="73B9066A" w14:textId="77777777" w:rsidR="008C2A7E" w:rsidRPr="008C2A7E" w:rsidRDefault="008C2A7E" w:rsidP="008C2A7E">
      <w:pPr>
        <w:widowControl w:val="0"/>
        <w:kinsoku w:val="0"/>
        <w:overflowPunct w:val="0"/>
        <w:spacing w:before="17" w:after="84" w:line="262" w:lineRule="exact"/>
        <w:ind w:left="216"/>
        <w:textAlignment w:val="baseline"/>
        <w:rPr>
          <w:rFonts w:ascii="Arial" w:eastAsia="Times New Roman" w:hAnsi="Arial" w:cs="Arial"/>
          <w:b/>
          <w:bCs/>
          <w:lang w:eastAsia="fr-FR"/>
        </w:rPr>
      </w:pPr>
      <w:r w:rsidRPr="008C2A7E">
        <w:rPr>
          <w:rFonts w:ascii="Arial" w:eastAsia="Times New Roman" w:hAnsi="Arial" w:cs="Arial"/>
          <w:b/>
          <w:bCs/>
          <w:lang w:eastAsia="fr-FR"/>
        </w:rPr>
        <w:t>Treatment against mice:</w:t>
      </w:r>
    </w:p>
    <w:tbl>
      <w:tblPr>
        <w:tblW w:w="0" w:type="auto"/>
        <w:tblInd w:w="116" w:type="dxa"/>
        <w:tblLayout w:type="fixed"/>
        <w:tblCellMar>
          <w:left w:w="0" w:type="dxa"/>
          <w:right w:w="0" w:type="dxa"/>
        </w:tblCellMar>
        <w:tblLook w:val="0000" w:firstRow="0" w:lastRow="0" w:firstColumn="0" w:lastColumn="0" w:noHBand="0" w:noVBand="0"/>
      </w:tblPr>
      <w:tblGrid>
        <w:gridCol w:w="2592"/>
        <w:gridCol w:w="1786"/>
        <w:gridCol w:w="2332"/>
        <w:gridCol w:w="970"/>
        <w:gridCol w:w="1445"/>
      </w:tblGrid>
      <w:tr w:rsidR="008C2A7E" w:rsidRPr="008C2A7E" w14:paraId="73DB9C2A" w14:textId="77777777" w:rsidTr="00935BFE">
        <w:trPr>
          <w:trHeight w:hRule="exact" w:val="653"/>
        </w:trPr>
        <w:tc>
          <w:tcPr>
            <w:tcW w:w="2592" w:type="dxa"/>
            <w:tcBorders>
              <w:top w:val="single" w:sz="4" w:space="0" w:color="auto"/>
              <w:left w:val="single" w:sz="4" w:space="0" w:color="auto"/>
              <w:bottom w:val="single" w:sz="4" w:space="0" w:color="auto"/>
              <w:right w:val="single" w:sz="4" w:space="0" w:color="auto"/>
            </w:tcBorders>
          </w:tcPr>
          <w:p w14:paraId="1C37FE35" w14:textId="77777777" w:rsidR="008C2A7E" w:rsidRPr="008C2A7E" w:rsidRDefault="008C2A7E" w:rsidP="008C2A7E">
            <w:pPr>
              <w:widowControl w:val="0"/>
              <w:kinsoku w:val="0"/>
              <w:overflowPunct w:val="0"/>
              <w:spacing w:before="103" w:after="315" w:line="235" w:lineRule="exact"/>
              <w:ind w:left="116"/>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Scenario</w:t>
            </w:r>
          </w:p>
        </w:tc>
        <w:tc>
          <w:tcPr>
            <w:tcW w:w="1786" w:type="dxa"/>
            <w:tcBorders>
              <w:top w:val="single" w:sz="4" w:space="0" w:color="auto"/>
              <w:left w:val="single" w:sz="4" w:space="0" w:color="auto"/>
              <w:bottom w:val="single" w:sz="4" w:space="0" w:color="auto"/>
              <w:right w:val="single" w:sz="4" w:space="0" w:color="auto"/>
            </w:tcBorders>
            <w:vAlign w:val="center"/>
          </w:tcPr>
          <w:p w14:paraId="2B1FE7BC" w14:textId="77777777" w:rsidR="008C2A7E" w:rsidRPr="001C505E" w:rsidRDefault="008C2A7E" w:rsidP="008C2A7E">
            <w:pPr>
              <w:widowControl w:val="0"/>
              <w:kinsoku w:val="0"/>
              <w:overflowPunct w:val="0"/>
              <w:spacing w:before="103" w:after="0" w:line="235" w:lineRule="exact"/>
              <w:ind w:left="72"/>
              <w:textAlignment w:val="baseline"/>
              <w:rPr>
                <w:rFonts w:ascii="Arial" w:eastAsia="Times New Roman" w:hAnsi="Arial" w:cs="Arial"/>
                <w:b/>
                <w:bCs/>
                <w:spacing w:val="1"/>
                <w:sz w:val="20"/>
                <w:szCs w:val="20"/>
                <w:lang w:val="sv-SE" w:eastAsia="fr-FR"/>
              </w:rPr>
            </w:pPr>
            <w:r w:rsidRPr="001C505E">
              <w:rPr>
                <w:rFonts w:ascii="Arial" w:eastAsia="Times New Roman" w:hAnsi="Arial" w:cs="Arial"/>
                <w:b/>
                <w:bCs/>
                <w:spacing w:val="1"/>
                <w:sz w:val="20"/>
                <w:szCs w:val="20"/>
                <w:lang w:val="sv-SE" w:eastAsia="fr-FR"/>
              </w:rPr>
              <w:t>AEL</w:t>
            </w:r>
          </w:p>
          <w:p w14:paraId="0209DEC8" w14:textId="77777777" w:rsidR="008C2A7E" w:rsidRPr="001C505E" w:rsidRDefault="008C2A7E" w:rsidP="008C2A7E">
            <w:pPr>
              <w:widowControl w:val="0"/>
              <w:kinsoku w:val="0"/>
              <w:overflowPunct w:val="0"/>
              <w:spacing w:before="25" w:after="55" w:line="235" w:lineRule="exact"/>
              <w:ind w:left="72"/>
              <w:textAlignment w:val="baseline"/>
              <w:rPr>
                <w:rFonts w:ascii="Arial" w:eastAsia="Times New Roman" w:hAnsi="Arial" w:cs="Arial"/>
                <w:b/>
                <w:bCs/>
                <w:sz w:val="20"/>
                <w:szCs w:val="20"/>
                <w:lang w:val="sv-SE" w:eastAsia="fr-FR"/>
              </w:rPr>
            </w:pPr>
            <w:r w:rsidRPr="001C505E">
              <w:rPr>
                <w:rFonts w:ascii="Arial" w:eastAsia="Times New Roman" w:hAnsi="Arial" w:cs="Arial"/>
                <w:b/>
                <w:bCs/>
                <w:sz w:val="20"/>
                <w:szCs w:val="20"/>
                <w:lang w:val="sv-SE" w:eastAsia="fr-FR"/>
              </w:rPr>
              <w:t>(mg/kg bw/d)</w:t>
            </w:r>
          </w:p>
        </w:tc>
        <w:tc>
          <w:tcPr>
            <w:tcW w:w="2332" w:type="dxa"/>
            <w:tcBorders>
              <w:top w:val="single" w:sz="4" w:space="0" w:color="auto"/>
              <w:left w:val="single" w:sz="4" w:space="0" w:color="auto"/>
              <w:bottom w:val="single" w:sz="4" w:space="0" w:color="auto"/>
              <w:right w:val="single" w:sz="4" w:space="0" w:color="auto"/>
            </w:tcBorders>
            <w:vAlign w:val="center"/>
          </w:tcPr>
          <w:p w14:paraId="4FB45D12" w14:textId="77777777" w:rsidR="008C2A7E" w:rsidRPr="008C2A7E" w:rsidRDefault="008C2A7E" w:rsidP="008C2A7E">
            <w:pPr>
              <w:widowControl w:val="0"/>
              <w:kinsoku w:val="0"/>
              <w:overflowPunct w:val="0"/>
              <w:spacing w:before="78" w:after="55" w:line="260" w:lineRule="exact"/>
              <w:ind w:left="108" w:right="1008"/>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Exposure (mg/kg bw/d)</w:t>
            </w:r>
          </w:p>
        </w:tc>
        <w:tc>
          <w:tcPr>
            <w:tcW w:w="970" w:type="dxa"/>
            <w:tcBorders>
              <w:top w:val="single" w:sz="4" w:space="0" w:color="auto"/>
              <w:left w:val="single" w:sz="4" w:space="0" w:color="auto"/>
              <w:bottom w:val="single" w:sz="4" w:space="0" w:color="auto"/>
              <w:right w:val="single" w:sz="4" w:space="0" w:color="auto"/>
            </w:tcBorders>
          </w:tcPr>
          <w:p w14:paraId="55636125" w14:textId="77777777" w:rsidR="008C2A7E" w:rsidRPr="008C2A7E" w:rsidRDefault="008C2A7E" w:rsidP="008C2A7E">
            <w:pPr>
              <w:widowControl w:val="0"/>
              <w:kinsoku w:val="0"/>
              <w:overflowPunct w:val="0"/>
              <w:spacing w:before="103" w:after="315" w:line="235" w:lineRule="exact"/>
              <w:ind w:left="111"/>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 AEL</w:t>
            </w:r>
          </w:p>
        </w:tc>
        <w:tc>
          <w:tcPr>
            <w:tcW w:w="1445" w:type="dxa"/>
            <w:tcBorders>
              <w:top w:val="single" w:sz="4" w:space="0" w:color="auto"/>
              <w:left w:val="single" w:sz="4" w:space="0" w:color="auto"/>
              <w:bottom w:val="single" w:sz="4" w:space="0" w:color="auto"/>
              <w:right w:val="single" w:sz="4" w:space="0" w:color="auto"/>
            </w:tcBorders>
          </w:tcPr>
          <w:p w14:paraId="60929E9B" w14:textId="77777777" w:rsidR="008C2A7E" w:rsidRPr="008C2A7E" w:rsidRDefault="008C2A7E" w:rsidP="008C2A7E">
            <w:pPr>
              <w:widowControl w:val="0"/>
              <w:kinsoku w:val="0"/>
              <w:overflowPunct w:val="0"/>
              <w:spacing w:before="103" w:after="315" w:line="235" w:lineRule="exact"/>
              <w:ind w:left="111"/>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Conclusion</w:t>
            </w:r>
          </w:p>
        </w:tc>
      </w:tr>
      <w:tr w:rsidR="008C2A7E" w:rsidRPr="00CB5E3B" w14:paraId="478F4D12" w14:textId="77777777" w:rsidTr="00935BFE">
        <w:trPr>
          <w:trHeight w:hRule="exact" w:val="393"/>
        </w:trPr>
        <w:tc>
          <w:tcPr>
            <w:tcW w:w="9125" w:type="dxa"/>
            <w:gridSpan w:val="5"/>
            <w:tcBorders>
              <w:top w:val="single" w:sz="4" w:space="0" w:color="auto"/>
              <w:left w:val="single" w:sz="4" w:space="0" w:color="auto"/>
              <w:bottom w:val="single" w:sz="4" w:space="0" w:color="auto"/>
              <w:right w:val="single" w:sz="4" w:space="0" w:color="auto"/>
            </w:tcBorders>
            <w:vAlign w:val="center"/>
          </w:tcPr>
          <w:p w14:paraId="4B02DAC3" w14:textId="77777777" w:rsidR="008C2A7E" w:rsidRPr="008C2A7E" w:rsidRDefault="008C2A7E" w:rsidP="008C2A7E">
            <w:pPr>
              <w:widowControl w:val="0"/>
              <w:kinsoku w:val="0"/>
              <w:overflowPunct w:val="0"/>
              <w:spacing w:before="98" w:after="55" w:line="235" w:lineRule="exact"/>
              <w:ind w:left="116"/>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lastRenderedPageBreak/>
              <w:t>bulk formulation (exposure during decanting, loading and cleaning phases)</w:t>
            </w:r>
          </w:p>
        </w:tc>
      </w:tr>
      <w:tr w:rsidR="008C2A7E" w:rsidRPr="008C2A7E" w14:paraId="40182E8A" w14:textId="77777777" w:rsidTr="00935BFE">
        <w:trPr>
          <w:trHeight w:hRule="exact" w:val="648"/>
        </w:trPr>
        <w:tc>
          <w:tcPr>
            <w:tcW w:w="2592" w:type="dxa"/>
            <w:tcBorders>
              <w:top w:val="single" w:sz="4" w:space="0" w:color="auto"/>
              <w:left w:val="single" w:sz="4" w:space="0" w:color="auto"/>
              <w:bottom w:val="single" w:sz="4" w:space="0" w:color="auto"/>
              <w:right w:val="single" w:sz="4" w:space="0" w:color="auto"/>
            </w:tcBorders>
          </w:tcPr>
          <w:p w14:paraId="5F8C8A66" w14:textId="77777777" w:rsidR="008C2A7E" w:rsidRPr="008C2A7E" w:rsidRDefault="008C2A7E" w:rsidP="008C2A7E">
            <w:pPr>
              <w:widowControl w:val="0"/>
              <w:kinsoku w:val="0"/>
              <w:overflowPunct w:val="0"/>
              <w:spacing w:before="70" w:after="55" w:line="259" w:lineRule="exact"/>
              <w:ind w:left="10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Professional (without gloves)</w:t>
            </w:r>
          </w:p>
        </w:tc>
        <w:tc>
          <w:tcPr>
            <w:tcW w:w="1786" w:type="dxa"/>
            <w:tcBorders>
              <w:top w:val="single" w:sz="4" w:space="0" w:color="auto"/>
              <w:left w:val="single" w:sz="4" w:space="0" w:color="auto"/>
              <w:bottom w:val="single" w:sz="4" w:space="0" w:color="auto"/>
              <w:right w:val="single" w:sz="4" w:space="0" w:color="auto"/>
            </w:tcBorders>
            <w:vAlign w:val="center"/>
          </w:tcPr>
          <w:p w14:paraId="2DA6433F" w14:textId="77777777" w:rsidR="008C2A7E" w:rsidRPr="008C2A7E" w:rsidRDefault="008C2A7E" w:rsidP="008C2A7E">
            <w:pPr>
              <w:widowControl w:val="0"/>
              <w:tabs>
                <w:tab w:val="decimal" w:pos="216"/>
              </w:tabs>
              <w:kinsoku w:val="0"/>
              <w:overflowPunct w:val="0"/>
              <w:spacing w:before="200" w:after="198" w:line="245" w:lineRule="exact"/>
              <w:textAlignment w:val="baseline"/>
              <w:rPr>
                <w:rFonts w:ascii="Arial" w:eastAsia="Times New Roman" w:hAnsi="Arial" w:cs="Arial"/>
                <w:spacing w:val="-6"/>
                <w:sz w:val="13"/>
                <w:szCs w:val="13"/>
                <w:lang w:eastAsia="fr-FR"/>
              </w:rPr>
            </w:pPr>
            <w:r w:rsidRPr="008C2A7E">
              <w:rPr>
                <w:rFonts w:ascii="Arial" w:eastAsia="Times New Roman" w:hAnsi="Arial" w:cs="Arial"/>
                <w:spacing w:val="-6"/>
                <w:sz w:val="20"/>
                <w:szCs w:val="20"/>
                <w:lang w:eastAsia="fr-FR"/>
              </w:rPr>
              <w:t>1.1 x 10</w:t>
            </w:r>
            <w:r w:rsidRPr="008C2A7E">
              <w:rPr>
                <w:rFonts w:ascii="Arial" w:eastAsia="Times New Roman" w:hAnsi="Arial" w:cs="Arial"/>
                <w:spacing w:val="-6"/>
                <w:sz w:val="20"/>
                <w:szCs w:val="20"/>
                <w:vertAlign w:val="superscript"/>
                <w:lang w:eastAsia="fr-FR"/>
              </w:rPr>
              <w:t>-6</w:t>
            </w:r>
          </w:p>
        </w:tc>
        <w:tc>
          <w:tcPr>
            <w:tcW w:w="2332" w:type="dxa"/>
            <w:tcBorders>
              <w:top w:val="single" w:sz="4" w:space="0" w:color="auto"/>
              <w:left w:val="single" w:sz="4" w:space="0" w:color="auto"/>
              <w:bottom w:val="single" w:sz="4" w:space="0" w:color="auto"/>
              <w:right w:val="single" w:sz="4" w:space="0" w:color="auto"/>
            </w:tcBorders>
            <w:vAlign w:val="center"/>
          </w:tcPr>
          <w:p w14:paraId="5E6E99B5" w14:textId="77777777" w:rsidR="008C2A7E" w:rsidRPr="008C2A7E" w:rsidRDefault="008C2A7E" w:rsidP="008C2A7E">
            <w:pPr>
              <w:widowControl w:val="0"/>
              <w:tabs>
                <w:tab w:val="decimal" w:pos="216"/>
              </w:tabs>
              <w:kinsoku w:val="0"/>
              <w:overflowPunct w:val="0"/>
              <w:spacing w:before="202" w:after="196" w:line="245" w:lineRule="exact"/>
              <w:textAlignment w:val="baseline"/>
              <w:rPr>
                <w:rFonts w:ascii="Arial" w:eastAsia="Times New Roman" w:hAnsi="Arial" w:cs="Arial"/>
                <w:spacing w:val="-4"/>
                <w:sz w:val="13"/>
                <w:szCs w:val="13"/>
                <w:lang w:eastAsia="fr-FR"/>
              </w:rPr>
            </w:pPr>
            <w:r w:rsidRPr="008C2A7E">
              <w:rPr>
                <w:rFonts w:ascii="Arial" w:eastAsia="Times New Roman" w:hAnsi="Arial" w:cs="Arial"/>
                <w:spacing w:val="-4"/>
                <w:sz w:val="20"/>
                <w:szCs w:val="20"/>
                <w:lang w:eastAsia="fr-FR"/>
              </w:rPr>
              <w:t>2.98 x 10</w:t>
            </w:r>
            <w:r w:rsidRPr="008C2A7E">
              <w:rPr>
                <w:rFonts w:ascii="Arial" w:eastAsia="Times New Roman" w:hAnsi="Arial" w:cs="Arial"/>
                <w:spacing w:val="-4"/>
                <w:sz w:val="20"/>
                <w:szCs w:val="20"/>
                <w:vertAlign w:val="superscript"/>
                <w:lang w:eastAsia="fr-FR"/>
              </w:rPr>
              <w:t>-5</w:t>
            </w:r>
          </w:p>
        </w:tc>
        <w:tc>
          <w:tcPr>
            <w:tcW w:w="970" w:type="dxa"/>
            <w:tcBorders>
              <w:top w:val="single" w:sz="4" w:space="0" w:color="auto"/>
              <w:left w:val="single" w:sz="4" w:space="0" w:color="auto"/>
              <w:bottom w:val="single" w:sz="4" w:space="0" w:color="auto"/>
              <w:right w:val="single" w:sz="4" w:space="0" w:color="auto"/>
            </w:tcBorders>
            <w:vAlign w:val="center"/>
          </w:tcPr>
          <w:p w14:paraId="540B9C14" w14:textId="77777777" w:rsidR="008C2A7E" w:rsidRPr="008C2A7E" w:rsidRDefault="008C2A7E" w:rsidP="008C2A7E">
            <w:pPr>
              <w:widowControl w:val="0"/>
              <w:kinsoku w:val="0"/>
              <w:overflowPunct w:val="0"/>
              <w:spacing w:before="224" w:after="184" w:line="235" w:lineRule="exact"/>
              <w:ind w:left="111"/>
              <w:textAlignment w:val="baseline"/>
              <w:rPr>
                <w:rFonts w:ascii="Arial" w:eastAsia="Times New Roman" w:hAnsi="Arial" w:cs="Arial"/>
                <w:spacing w:val="-6"/>
                <w:sz w:val="20"/>
                <w:szCs w:val="20"/>
                <w:lang w:eastAsia="fr-FR"/>
              </w:rPr>
            </w:pPr>
            <w:r w:rsidRPr="008C2A7E">
              <w:rPr>
                <w:rFonts w:ascii="Arial" w:eastAsia="Times New Roman" w:hAnsi="Arial" w:cs="Arial"/>
                <w:spacing w:val="-6"/>
                <w:sz w:val="20"/>
                <w:szCs w:val="20"/>
                <w:lang w:eastAsia="fr-FR"/>
              </w:rPr>
              <w:t>2711</w:t>
            </w:r>
          </w:p>
        </w:tc>
        <w:tc>
          <w:tcPr>
            <w:tcW w:w="1445" w:type="dxa"/>
            <w:tcBorders>
              <w:top w:val="single" w:sz="4" w:space="0" w:color="auto"/>
              <w:left w:val="single" w:sz="4" w:space="0" w:color="auto"/>
              <w:bottom w:val="single" w:sz="4" w:space="0" w:color="auto"/>
              <w:right w:val="single" w:sz="4" w:space="0" w:color="auto"/>
            </w:tcBorders>
            <w:vAlign w:val="center"/>
          </w:tcPr>
          <w:p w14:paraId="5C6F979C" w14:textId="77777777" w:rsidR="008C2A7E" w:rsidRPr="008C2A7E" w:rsidRDefault="008C2A7E" w:rsidP="008C2A7E">
            <w:pPr>
              <w:widowControl w:val="0"/>
              <w:kinsoku w:val="0"/>
              <w:overflowPunct w:val="0"/>
              <w:spacing w:before="224" w:after="184"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Unacceptable</w:t>
            </w:r>
          </w:p>
        </w:tc>
      </w:tr>
      <w:tr w:rsidR="008C2A7E" w:rsidRPr="008C2A7E" w14:paraId="175BFFB9" w14:textId="77777777" w:rsidTr="00935BFE">
        <w:trPr>
          <w:trHeight w:hRule="exact" w:val="653"/>
        </w:trPr>
        <w:tc>
          <w:tcPr>
            <w:tcW w:w="2592" w:type="dxa"/>
            <w:tcBorders>
              <w:top w:val="single" w:sz="4" w:space="0" w:color="auto"/>
              <w:left w:val="single" w:sz="4" w:space="0" w:color="auto"/>
              <w:bottom w:val="single" w:sz="4" w:space="0" w:color="auto"/>
              <w:right w:val="single" w:sz="4" w:space="0" w:color="auto"/>
            </w:tcBorders>
            <w:vAlign w:val="center"/>
          </w:tcPr>
          <w:p w14:paraId="7ABE2910" w14:textId="77777777" w:rsidR="008C2A7E" w:rsidRPr="008C2A7E" w:rsidRDefault="008C2A7E" w:rsidP="008C2A7E">
            <w:pPr>
              <w:widowControl w:val="0"/>
              <w:kinsoku w:val="0"/>
              <w:overflowPunct w:val="0"/>
              <w:spacing w:before="75" w:after="50" w:line="259" w:lineRule="exact"/>
              <w:ind w:lef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Professional (with gloves ; penetration factor of 10 %)</w:t>
            </w:r>
          </w:p>
        </w:tc>
        <w:tc>
          <w:tcPr>
            <w:tcW w:w="1786" w:type="dxa"/>
            <w:tcBorders>
              <w:top w:val="single" w:sz="4" w:space="0" w:color="auto"/>
              <w:left w:val="single" w:sz="4" w:space="0" w:color="auto"/>
              <w:bottom w:val="single" w:sz="4" w:space="0" w:color="auto"/>
              <w:right w:val="single" w:sz="4" w:space="0" w:color="auto"/>
            </w:tcBorders>
            <w:vAlign w:val="center"/>
          </w:tcPr>
          <w:p w14:paraId="6C3A4F35" w14:textId="77777777" w:rsidR="008C2A7E" w:rsidRPr="008C2A7E" w:rsidRDefault="008C2A7E" w:rsidP="008C2A7E">
            <w:pPr>
              <w:widowControl w:val="0"/>
              <w:tabs>
                <w:tab w:val="decimal" w:pos="216"/>
              </w:tabs>
              <w:kinsoku w:val="0"/>
              <w:overflowPunct w:val="0"/>
              <w:spacing w:before="203" w:after="195" w:line="245" w:lineRule="exact"/>
              <w:textAlignment w:val="baseline"/>
              <w:rPr>
                <w:rFonts w:ascii="Arial" w:eastAsia="Times New Roman" w:hAnsi="Arial" w:cs="Arial"/>
                <w:spacing w:val="-6"/>
                <w:sz w:val="13"/>
                <w:szCs w:val="13"/>
                <w:lang w:eastAsia="fr-FR"/>
              </w:rPr>
            </w:pPr>
            <w:r w:rsidRPr="008C2A7E">
              <w:rPr>
                <w:rFonts w:ascii="Arial" w:eastAsia="Times New Roman" w:hAnsi="Arial" w:cs="Arial"/>
                <w:spacing w:val="-6"/>
                <w:sz w:val="20"/>
                <w:szCs w:val="20"/>
                <w:lang w:eastAsia="fr-FR"/>
              </w:rPr>
              <w:t>1.1 x 10</w:t>
            </w:r>
            <w:r w:rsidRPr="008C2A7E">
              <w:rPr>
                <w:rFonts w:ascii="Arial" w:eastAsia="Times New Roman" w:hAnsi="Arial" w:cs="Arial"/>
                <w:spacing w:val="-6"/>
                <w:sz w:val="20"/>
                <w:szCs w:val="20"/>
                <w:vertAlign w:val="superscript"/>
                <w:lang w:eastAsia="fr-FR"/>
              </w:rPr>
              <w:t>-6</w:t>
            </w:r>
          </w:p>
        </w:tc>
        <w:tc>
          <w:tcPr>
            <w:tcW w:w="2332" w:type="dxa"/>
            <w:tcBorders>
              <w:top w:val="single" w:sz="4" w:space="0" w:color="auto"/>
              <w:left w:val="single" w:sz="4" w:space="0" w:color="auto"/>
              <w:bottom w:val="single" w:sz="4" w:space="0" w:color="auto"/>
              <w:right w:val="single" w:sz="4" w:space="0" w:color="auto"/>
            </w:tcBorders>
            <w:vAlign w:val="center"/>
          </w:tcPr>
          <w:p w14:paraId="13FDA2F6" w14:textId="77777777" w:rsidR="008C2A7E" w:rsidRPr="008C2A7E" w:rsidRDefault="008C2A7E" w:rsidP="008C2A7E">
            <w:pPr>
              <w:widowControl w:val="0"/>
              <w:tabs>
                <w:tab w:val="decimal" w:pos="216"/>
              </w:tabs>
              <w:kinsoku w:val="0"/>
              <w:overflowPunct w:val="0"/>
              <w:spacing w:before="206" w:after="192" w:line="245" w:lineRule="exact"/>
              <w:textAlignment w:val="baseline"/>
              <w:rPr>
                <w:rFonts w:ascii="Arial" w:eastAsia="Times New Roman" w:hAnsi="Arial" w:cs="Arial"/>
                <w:spacing w:val="-4"/>
                <w:sz w:val="13"/>
                <w:szCs w:val="13"/>
                <w:lang w:eastAsia="fr-FR"/>
              </w:rPr>
            </w:pPr>
            <w:r w:rsidRPr="008C2A7E">
              <w:rPr>
                <w:rFonts w:ascii="Arial" w:eastAsia="Times New Roman" w:hAnsi="Arial" w:cs="Arial"/>
                <w:spacing w:val="-4"/>
                <w:sz w:val="20"/>
                <w:szCs w:val="20"/>
                <w:lang w:eastAsia="fr-FR"/>
              </w:rPr>
              <w:t>3.07 x 10</w:t>
            </w:r>
            <w:r w:rsidRPr="008C2A7E">
              <w:rPr>
                <w:rFonts w:ascii="Arial" w:eastAsia="Times New Roman" w:hAnsi="Arial" w:cs="Arial"/>
                <w:spacing w:val="-4"/>
                <w:sz w:val="20"/>
                <w:szCs w:val="20"/>
                <w:vertAlign w:val="superscript"/>
                <w:lang w:eastAsia="fr-FR"/>
              </w:rPr>
              <w:t>-6</w:t>
            </w:r>
          </w:p>
        </w:tc>
        <w:tc>
          <w:tcPr>
            <w:tcW w:w="970" w:type="dxa"/>
            <w:tcBorders>
              <w:top w:val="single" w:sz="4" w:space="0" w:color="auto"/>
              <w:left w:val="single" w:sz="4" w:space="0" w:color="auto"/>
              <w:bottom w:val="single" w:sz="4" w:space="0" w:color="auto"/>
              <w:right w:val="single" w:sz="4" w:space="0" w:color="auto"/>
            </w:tcBorders>
            <w:vAlign w:val="center"/>
          </w:tcPr>
          <w:p w14:paraId="046170D7" w14:textId="77777777" w:rsidR="008C2A7E" w:rsidRPr="008C2A7E" w:rsidRDefault="008C2A7E" w:rsidP="008C2A7E">
            <w:pPr>
              <w:widowControl w:val="0"/>
              <w:kinsoku w:val="0"/>
              <w:overflowPunct w:val="0"/>
              <w:spacing w:before="229" w:after="179"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279</w:t>
            </w:r>
          </w:p>
        </w:tc>
        <w:tc>
          <w:tcPr>
            <w:tcW w:w="1445" w:type="dxa"/>
            <w:tcBorders>
              <w:top w:val="single" w:sz="4" w:space="0" w:color="auto"/>
              <w:left w:val="single" w:sz="4" w:space="0" w:color="auto"/>
              <w:bottom w:val="single" w:sz="4" w:space="0" w:color="auto"/>
              <w:right w:val="single" w:sz="4" w:space="0" w:color="auto"/>
            </w:tcBorders>
            <w:vAlign w:val="center"/>
          </w:tcPr>
          <w:p w14:paraId="2932A7CC" w14:textId="77777777" w:rsidR="008C2A7E" w:rsidRPr="008C2A7E" w:rsidRDefault="008C2A7E" w:rsidP="008C2A7E">
            <w:pPr>
              <w:widowControl w:val="0"/>
              <w:kinsoku w:val="0"/>
              <w:overflowPunct w:val="0"/>
              <w:spacing w:before="229" w:after="179"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Unacceptable</w:t>
            </w:r>
          </w:p>
        </w:tc>
      </w:tr>
      <w:tr w:rsidR="008C2A7E" w:rsidRPr="008C2A7E" w14:paraId="2821D9E1" w14:textId="77777777" w:rsidTr="00935BFE">
        <w:trPr>
          <w:trHeight w:hRule="exact" w:val="648"/>
        </w:trPr>
        <w:tc>
          <w:tcPr>
            <w:tcW w:w="2592" w:type="dxa"/>
            <w:tcBorders>
              <w:top w:val="single" w:sz="4" w:space="0" w:color="auto"/>
              <w:left w:val="single" w:sz="4" w:space="0" w:color="auto"/>
              <w:bottom w:val="single" w:sz="4" w:space="0" w:color="auto"/>
              <w:right w:val="single" w:sz="4" w:space="0" w:color="auto"/>
            </w:tcBorders>
          </w:tcPr>
          <w:p w14:paraId="3F6E220A" w14:textId="77777777" w:rsidR="008C2A7E" w:rsidRPr="008C2A7E" w:rsidRDefault="008C2A7E" w:rsidP="008C2A7E">
            <w:pPr>
              <w:widowControl w:val="0"/>
              <w:kinsoku w:val="0"/>
              <w:overflowPunct w:val="0"/>
              <w:spacing w:before="70" w:after="50" w:line="259" w:lineRule="exact"/>
              <w:ind w:lef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Professional (with gloves ; penetration factor of 5 %)</w:t>
            </w:r>
          </w:p>
        </w:tc>
        <w:tc>
          <w:tcPr>
            <w:tcW w:w="1786" w:type="dxa"/>
            <w:tcBorders>
              <w:top w:val="single" w:sz="4" w:space="0" w:color="auto"/>
              <w:left w:val="single" w:sz="4" w:space="0" w:color="auto"/>
              <w:bottom w:val="single" w:sz="4" w:space="0" w:color="auto"/>
              <w:right w:val="single" w:sz="4" w:space="0" w:color="auto"/>
            </w:tcBorders>
            <w:vAlign w:val="center"/>
          </w:tcPr>
          <w:p w14:paraId="7F1CBE8F" w14:textId="77777777" w:rsidR="008C2A7E" w:rsidRPr="008C2A7E" w:rsidRDefault="008C2A7E" w:rsidP="008C2A7E">
            <w:pPr>
              <w:widowControl w:val="0"/>
              <w:tabs>
                <w:tab w:val="decimal" w:pos="216"/>
              </w:tabs>
              <w:kinsoku w:val="0"/>
              <w:overflowPunct w:val="0"/>
              <w:spacing w:before="198" w:after="195" w:line="245" w:lineRule="exact"/>
              <w:textAlignment w:val="baseline"/>
              <w:rPr>
                <w:rFonts w:ascii="Arial" w:eastAsia="Times New Roman" w:hAnsi="Arial" w:cs="Arial"/>
                <w:spacing w:val="-6"/>
                <w:sz w:val="13"/>
                <w:szCs w:val="13"/>
                <w:lang w:eastAsia="fr-FR"/>
              </w:rPr>
            </w:pPr>
            <w:r w:rsidRPr="008C2A7E">
              <w:rPr>
                <w:rFonts w:ascii="Arial" w:eastAsia="Times New Roman" w:hAnsi="Arial" w:cs="Arial"/>
                <w:spacing w:val="-6"/>
                <w:sz w:val="20"/>
                <w:szCs w:val="20"/>
                <w:lang w:eastAsia="fr-FR"/>
              </w:rPr>
              <w:t>1.1 x 10</w:t>
            </w:r>
            <w:r w:rsidRPr="008C2A7E">
              <w:rPr>
                <w:rFonts w:ascii="Arial" w:eastAsia="Times New Roman" w:hAnsi="Arial" w:cs="Arial"/>
                <w:spacing w:val="-6"/>
                <w:sz w:val="20"/>
                <w:szCs w:val="20"/>
                <w:vertAlign w:val="superscript"/>
                <w:lang w:eastAsia="fr-FR"/>
              </w:rPr>
              <w:t>-6</w:t>
            </w:r>
          </w:p>
        </w:tc>
        <w:tc>
          <w:tcPr>
            <w:tcW w:w="2332" w:type="dxa"/>
            <w:tcBorders>
              <w:top w:val="single" w:sz="4" w:space="0" w:color="auto"/>
              <w:left w:val="single" w:sz="4" w:space="0" w:color="auto"/>
              <w:bottom w:val="single" w:sz="4" w:space="0" w:color="auto"/>
              <w:right w:val="single" w:sz="4" w:space="0" w:color="auto"/>
            </w:tcBorders>
            <w:vAlign w:val="center"/>
          </w:tcPr>
          <w:p w14:paraId="0CC7677E" w14:textId="77777777" w:rsidR="008C2A7E" w:rsidRPr="008C2A7E" w:rsidRDefault="008C2A7E" w:rsidP="008C2A7E">
            <w:pPr>
              <w:widowControl w:val="0"/>
              <w:tabs>
                <w:tab w:val="decimal" w:pos="216"/>
              </w:tabs>
              <w:kinsoku w:val="0"/>
              <w:overflowPunct w:val="0"/>
              <w:spacing w:before="201" w:after="192" w:line="245" w:lineRule="exact"/>
              <w:textAlignment w:val="baseline"/>
              <w:rPr>
                <w:rFonts w:ascii="Arial" w:eastAsia="Times New Roman" w:hAnsi="Arial" w:cs="Arial"/>
                <w:spacing w:val="-6"/>
                <w:sz w:val="13"/>
                <w:szCs w:val="13"/>
                <w:lang w:eastAsia="fr-FR"/>
              </w:rPr>
            </w:pPr>
            <w:r w:rsidRPr="008C2A7E">
              <w:rPr>
                <w:rFonts w:ascii="Arial" w:eastAsia="Times New Roman" w:hAnsi="Arial" w:cs="Arial"/>
                <w:spacing w:val="-6"/>
                <w:sz w:val="20"/>
                <w:szCs w:val="20"/>
                <w:lang w:eastAsia="fr-FR"/>
              </w:rPr>
              <w:t>1.59 x 10</w:t>
            </w:r>
            <w:r w:rsidRPr="008C2A7E">
              <w:rPr>
                <w:rFonts w:ascii="Arial" w:eastAsia="Times New Roman" w:hAnsi="Arial" w:cs="Arial"/>
                <w:spacing w:val="-6"/>
                <w:sz w:val="20"/>
                <w:szCs w:val="20"/>
                <w:vertAlign w:val="superscript"/>
                <w:lang w:eastAsia="fr-FR"/>
              </w:rPr>
              <w:t>-6</w:t>
            </w:r>
          </w:p>
        </w:tc>
        <w:tc>
          <w:tcPr>
            <w:tcW w:w="970" w:type="dxa"/>
            <w:tcBorders>
              <w:top w:val="single" w:sz="4" w:space="0" w:color="auto"/>
              <w:left w:val="single" w:sz="4" w:space="0" w:color="auto"/>
              <w:bottom w:val="single" w:sz="4" w:space="0" w:color="auto"/>
              <w:right w:val="single" w:sz="4" w:space="0" w:color="auto"/>
            </w:tcBorders>
            <w:vAlign w:val="center"/>
          </w:tcPr>
          <w:p w14:paraId="58DA03D8" w14:textId="77777777" w:rsidR="008C2A7E" w:rsidRPr="008C2A7E" w:rsidRDefault="008C2A7E" w:rsidP="008C2A7E">
            <w:pPr>
              <w:widowControl w:val="0"/>
              <w:kinsoku w:val="0"/>
              <w:overflowPunct w:val="0"/>
              <w:spacing w:before="224" w:after="179" w:line="235" w:lineRule="exact"/>
              <w:ind w:left="111"/>
              <w:textAlignment w:val="baseline"/>
              <w:rPr>
                <w:rFonts w:ascii="Arial" w:eastAsia="Times New Roman" w:hAnsi="Arial" w:cs="Arial"/>
                <w:spacing w:val="-4"/>
                <w:sz w:val="20"/>
                <w:szCs w:val="20"/>
                <w:lang w:eastAsia="fr-FR"/>
              </w:rPr>
            </w:pPr>
            <w:r w:rsidRPr="008C2A7E">
              <w:rPr>
                <w:rFonts w:ascii="Arial" w:eastAsia="Times New Roman" w:hAnsi="Arial" w:cs="Arial"/>
                <w:spacing w:val="-4"/>
                <w:sz w:val="20"/>
                <w:szCs w:val="20"/>
                <w:lang w:eastAsia="fr-FR"/>
              </w:rPr>
              <w:t>144</w:t>
            </w:r>
          </w:p>
        </w:tc>
        <w:tc>
          <w:tcPr>
            <w:tcW w:w="1445" w:type="dxa"/>
            <w:tcBorders>
              <w:top w:val="single" w:sz="4" w:space="0" w:color="auto"/>
              <w:left w:val="single" w:sz="4" w:space="0" w:color="auto"/>
              <w:bottom w:val="single" w:sz="4" w:space="0" w:color="auto"/>
              <w:right w:val="single" w:sz="4" w:space="0" w:color="auto"/>
            </w:tcBorders>
            <w:vAlign w:val="center"/>
          </w:tcPr>
          <w:p w14:paraId="3ED262B7" w14:textId="77777777" w:rsidR="008C2A7E" w:rsidRPr="008C2A7E" w:rsidRDefault="008C2A7E" w:rsidP="008C2A7E">
            <w:pPr>
              <w:widowControl w:val="0"/>
              <w:kinsoku w:val="0"/>
              <w:overflowPunct w:val="0"/>
              <w:spacing w:before="224" w:after="179"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Unacceptable</w:t>
            </w:r>
          </w:p>
        </w:tc>
      </w:tr>
      <w:tr w:rsidR="008C2A7E" w:rsidRPr="00411812" w14:paraId="4690A4A9" w14:textId="77777777" w:rsidTr="00935BFE">
        <w:trPr>
          <w:trHeight w:hRule="exact" w:val="389"/>
        </w:trPr>
        <w:tc>
          <w:tcPr>
            <w:tcW w:w="9125" w:type="dxa"/>
            <w:gridSpan w:val="5"/>
            <w:tcBorders>
              <w:top w:val="single" w:sz="4" w:space="0" w:color="auto"/>
              <w:left w:val="single" w:sz="4" w:space="0" w:color="auto"/>
              <w:bottom w:val="single" w:sz="4" w:space="0" w:color="auto"/>
              <w:right w:val="single" w:sz="4" w:space="0" w:color="auto"/>
            </w:tcBorders>
            <w:vAlign w:val="center"/>
          </w:tcPr>
          <w:p w14:paraId="35B04695" w14:textId="77777777" w:rsidR="008C2A7E" w:rsidRPr="008C2A7E" w:rsidRDefault="008C2A7E" w:rsidP="008C2A7E">
            <w:pPr>
              <w:widowControl w:val="0"/>
              <w:kinsoku w:val="0"/>
              <w:overflowPunct w:val="0"/>
              <w:spacing w:before="99" w:after="45" w:line="235" w:lineRule="exact"/>
              <w:ind w:left="116"/>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sachet formulation (exposure during cleaning phase)</w:t>
            </w:r>
          </w:p>
        </w:tc>
      </w:tr>
      <w:tr w:rsidR="008C2A7E" w:rsidRPr="008C2A7E" w14:paraId="7BEAD561" w14:textId="77777777" w:rsidTr="00935BFE">
        <w:trPr>
          <w:trHeight w:hRule="exact" w:val="653"/>
        </w:trPr>
        <w:tc>
          <w:tcPr>
            <w:tcW w:w="2592" w:type="dxa"/>
            <w:tcBorders>
              <w:top w:val="single" w:sz="4" w:space="0" w:color="auto"/>
              <w:left w:val="single" w:sz="4" w:space="0" w:color="auto"/>
              <w:bottom w:val="single" w:sz="4" w:space="0" w:color="auto"/>
              <w:right w:val="single" w:sz="4" w:space="0" w:color="auto"/>
            </w:tcBorders>
            <w:vAlign w:val="center"/>
          </w:tcPr>
          <w:p w14:paraId="3609BBC4" w14:textId="77777777" w:rsidR="008C2A7E" w:rsidRPr="008C2A7E" w:rsidRDefault="008C2A7E" w:rsidP="008C2A7E">
            <w:pPr>
              <w:widowControl w:val="0"/>
              <w:kinsoku w:val="0"/>
              <w:overflowPunct w:val="0"/>
              <w:spacing w:before="75" w:after="60" w:line="259" w:lineRule="exact"/>
              <w:ind w:left="10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Professional (without gloves)</w:t>
            </w:r>
          </w:p>
        </w:tc>
        <w:tc>
          <w:tcPr>
            <w:tcW w:w="1786" w:type="dxa"/>
            <w:tcBorders>
              <w:top w:val="single" w:sz="4" w:space="0" w:color="auto"/>
              <w:left w:val="single" w:sz="4" w:space="0" w:color="auto"/>
              <w:bottom w:val="single" w:sz="4" w:space="0" w:color="auto"/>
              <w:right w:val="single" w:sz="4" w:space="0" w:color="auto"/>
            </w:tcBorders>
            <w:vAlign w:val="center"/>
          </w:tcPr>
          <w:p w14:paraId="2E7515E9" w14:textId="77777777" w:rsidR="008C2A7E" w:rsidRPr="008C2A7E" w:rsidRDefault="008C2A7E" w:rsidP="008C2A7E">
            <w:pPr>
              <w:widowControl w:val="0"/>
              <w:tabs>
                <w:tab w:val="decimal" w:pos="216"/>
              </w:tabs>
              <w:kinsoku w:val="0"/>
              <w:overflowPunct w:val="0"/>
              <w:spacing w:before="202" w:after="206" w:line="245" w:lineRule="exact"/>
              <w:textAlignment w:val="baseline"/>
              <w:rPr>
                <w:rFonts w:ascii="Arial" w:eastAsia="Times New Roman" w:hAnsi="Arial" w:cs="Arial"/>
                <w:spacing w:val="-6"/>
                <w:sz w:val="13"/>
                <w:szCs w:val="13"/>
                <w:lang w:eastAsia="fr-FR"/>
              </w:rPr>
            </w:pPr>
            <w:r w:rsidRPr="008C2A7E">
              <w:rPr>
                <w:rFonts w:ascii="Arial" w:eastAsia="Times New Roman" w:hAnsi="Arial" w:cs="Arial"/>
                <w:spacing w:val="-6"/>
                <w:sz w:val="20"/>
                <w:szCs w:val="20"/>
                <w:lang w:eastAsia="fr-FR"/>
              </w:rPr>
              <w:t>1.1 x 10</w:t>
            </w:r>
            <w:r w:rsidRPr="008C2A7E">
              <w:rPr>
                <w:rFonts w:ascii="Arial" w:eastAsia="Times New Roman" w:hAnsi="Arial" w:cs="Arial"/>
                <w:spacing w:val="-6"/>
                <w:sz w:val="20"/>
                <w:szCs w:val="20"/>
                <w:vertAlign w:val="superscript"/>
                <w:lang w:eastAsia="fr-FR"/>
              </w:rPr>
              <w:t>-6</w:t>
            </w:r>
          </w:p>
        </w:tc>
        <w:tc>
          <w:tcPr>
            <w:tcW w:w="2332" w:type="dxa"/>
            <w:tcBorders>
              <w:top w:val="single" w:sz="4" w:space="0" w:color="auto"/>
              <w:left w:val="single" w:sz="4" w:space="0" w:color="auto"/>
              <w:bottom w:val="single" w:sz="4" w:space="0" w:color="auto"/>
              <w:right w:val="single" w:sz="4" w:space="0" w:color="auto"/>
            </w:tcBorders>
            <w:vAlign w:val="center"/>
          </w:tcPr>
          <w:p w14:paraId="5CD65EF7" w14:textId="77777777" w:rsidR="008C2A7E" w:rsidRPr="008C2A7E" w:rsidRDefault="008C2A7E" w:rsidP="008C2A7E">
            <w:pPr>
              <w:widowControl w:val="0"/>
              <w:tabs>
                <w:tab w:val="decimal" w:pos="216"/>
              </w:tabs>
              <w:kinsoku w:val="0"/>
              <w:overflowPunct w:val="0"/>
              <w:spacing w:before="205" w:after="203" w:line="245" w:lineRule="exact"/>
              <w:textAlignment w:val="baseline"/>
              <w:rPr>
                <w:rFonts w:ascii="Arial" w:eastAsia="Times New Roman" w:hAnsi="Arial" w:cs="Arial"/>
                <w:spacing w:val="-4"/>
                <w:sz w:val="13"/>
                <w:szCs w:val="13"/>
                <w:lang w:eastAsia="fr-FR"/>
              </w:rPr>
            </w:pPr>
            <w:r w:rsidRPr="008C2A7E">
              <w:rPr>
                <w:rFonts w:ascii="Arial" w:eastAsia="Times New Roman" w:hAnsi="Arial" w:cs="Arial"/>
                <w:spacing w:val="-4"/>
                <w:sz w:val="20"/>
                <w:szCs w:val="20"/>
                <w:lang w:eastAsia="fr-FR"/>
              </w:rPr>
              <w:t>6.03 x 10</w:t>
            </w:r>
            <w:r w:rsidRPr="008C2A7E">
              <w:rPr>
                <w:rFonts w:ascii="Arial" w:eastAsia="Times New Roman" w:hAnsi="Arial" w:cs="Arial"/>
                <w:spacing w:val="-4"/>
                <w:sz w:val="20"/>
                <w:szCs w:val="20"/>
                <w:vertAlign w:val="superscript"/>
                <w:lang w:eastAsia="fr-FR"/>
              </w:rPr>
              <w:t>-6</w:t>
            </w:r>
          </w:p>
        </w:tc>
        <w:tc>
          <w:tcPr>
            <w:tcW w:w="970" w:type="dxa"/>
            <w:tcBorders>
              <w:top w:val="single" w:sz="4" w:space="0" w:color="auto"/>
              <w:left w:val="single" w:sz="4" w:space="0" w:color="auto"/>
              <w:bottom w:val="single" w:sz="4" w:space="0" w:color="auto"/>
              <w:right w:val="single" w:sz="4" w:space="0" w:color="auto"/>
            </w:tcBorders>
            <w:vAlign w:val="center"/>
          </w:tcPr>
          <w:p w14:paraId="270602F9" w14:textId="77777777" w:rsidR="008C2A7E" w:rsidRPr="008C2A7E" w:rsidRDefault="008C2A7E" w:rsidP="008C2A7E">
            <w:pPr>
              <w:widowControl w:val="0"/>
              <w:kinsoku w:val="0"/>
              <w:overflowPunct w:val="0"/>
              <w:spacing w:before="228" w:after="190"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548</w:t>
            </w:r>
          </w:p>
        </w:tc>
        <w:tc>
          <w:tcPr>
            <w:tcW w:w="1445" w:type="dxa"/>
            <w:tcBorders>
              <w:top w:val="single" w:sz="4" w:space="0" w:color="auto"/>
              <w:left w:val="single" w:sz="4" w:space="0" w:color="auto"/>
              <w:bottom w:val="single" w:sz="4" w:space="0" w:color="auto"/>
              <w:right w:val="single" w:sz="4" w:space="0" w:color="auto"/>
            </w:tcBorders>
            <w:vAlign w:val="center"/>
          </w:tcPr>
          <w:p w14:paraId="2CACCABF" w14:textId="77777777" w:rsidR="008C2A7E" w:rsidRPr="008C2A7E" w:rsidRDefault="008C2A7E" w:rsidP="008C2A7E">
            <w:pPr>
              <w:widowControl w:val="0"/>
              <w:kinsoku w:val="0"/>
              <w:overflowPunct w:val="0"/>
              <w:spacing w:before="228" w:after="190"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Unacceptable</w:t>
            </w:r>
          </w:p>
        </w:tc>
      </w:tr>
      <w:tr w:rsidR="008C2A7E" w:rsidRPr="008C2A7E" w14:paraId="37FD5511" w14:textId="77777777" w:rsidTr="00935BFE">
        <w:trPr>
          <w:trHeight w:hRule="exact" w:val="648"/>
        </w:trPr>
        <w:tc>
          <w:tcPr>
            <w:tcW w:w="2592" w:type="dxa"/>
            <w:tcBorders>
              <w:top w:val="single" w:sz="4" w:space="0" w:color="auto"/>
              <w:left w:val="single" w:sz="4" w:space="0" w:color="auto"/>
              <w:bottom w:val="single" w:sz="4" w:space="0" w:color="auto"/>
              <w:right w:val="single" w:sz="4" w:space="0" w:color="auto"/>
            </w:tcBorders>
          </w:tcPr>
          <w:p w14:paraId="7B08DBD4" w14:textId="77777777" w:rsidR="008C2A7E" w:rsidRPr="008C2A7E" w:rsidRDefault="008C2A7E" w:rsidP="008C2A7E">
            <w:pPr>
              <w:widowControl w:val="0"/>
              <w:kinsoku w:val="0"/>
              <w:overflowPunct w:val="0"/>
              <w:spacing w:before="70" w:after="60" w:line="259" w:lineRule="exact"/>
              <w:ind w:lef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Professional (with gloves ; penetration factor of 10 %)</w:t>
            </w:r>
          </w:p>
        </w:tc>
        <w:tc>
          <w:tcPr>
            <w:tcW w:w="1786" w:type="dxa"/>
            <w:tcBorders>
              <w:top w:val="single" w:sz="4" w:space="0" w:color="auto"/>
              <w:left w:val="single" w:sz="4" w:space="0" w:color="auto"/>
              <w:bottom w:val="single" w:sz="4" w:space="0" w:color="auto"/>
              <w:right w:val="single" w:sz="4" w:space="0" w:color="auto"/>
            </w:tcBorders>
            <w:vAlign w:val="center"/>
          </w:tcPr>
          <w:p w14:paraId="1DE63BF2" w14:textId="77777777" w:rsidR="008C2A7E" w:rsidRPr="008C2A7E" w:rsidRDefault="008C2A7E" w:rsidP="008C2A7E">
            <w:pPr>
              <w:widowControl w:val="0"/>
              <w:tabs>
                <w:tab w:val="decimal" w:pos="216"/>
              </w:tabs>
              <w:kinsoku w:val="0"/>
              <w:overflowPunct w:val="0"/>
              <w:spacing w:before="199" w:after="204" w:line="245" w:lineRule="exact"/>
              <w:textAlignment w:val="baseline"/>
              <w:rPr>
                <w:rFonts w:ascii="Arial" w:eastAsia="Times New Roman" w:hAnsi="Arial" w:cs="Arial"/>
                <w:spacing w:val="-6"/>
                <w:sz w:val="13"/>
                <w:szCs w:val="13"/>
                <w:lang w:eastAsia="fr-FR"/>
              </w:rPr>
            </w:pPr>
            <w:r w:rsidRPr="008C2A7E">
              <w:rPr>
                <w:rFonts w:ascii="Arial" w:eastAsia="Times New Roman" w:hAnsi="Arial" w:cs="Arial"/>
                <w:spacing w:val="-6"/>
                <w:sz w:val="20"/>
                <w:szCs w:val="20"/>
                <w:lang w:eastAsia="fr-FR"/>
              </w:rPr>
              <w:t>1.1 x 10</w:t>
            </w:r>
            <w:r w:rsidRPr="008C2A7E">
              <w:rPr>
                <w:rFonts w:ascii="Arial" w:eastAsia="Times New Roman" w:hAnsi="Arial" w:cs="Arial"/>
                <w:spacing w:val="-6"/>
                <w:sz w:val="20"/>
                <w:szCs w:val="20"/>
                <w:vertAlign w:val="superscript"/>
                <w:lang w:eastAsia="fr-FR"/>
              </w:rPr>
              <w:t>-6</w:t>
            </w:r>
          </w:p>
        </w:tc>
        <w:tc>
          <w:tcPr>
            <w:tcW w:w="2332" w:type="dxa"/>
            <w:tcBorders>
              <w:top w:val="single" w:sz="4" w:space="0" w:color="auto"/>
              <w:left w:val="single" w:sz="4" w:space="0" w:color="auto"/>
              <w:bottom w:val="single" w:sz="4" w:space="0" w:color="auto"/>
              <w:right w:val="single" w:sz="4" w:space="0" w:color="auto"/>
            </w:tcBorders>
            <w:vAlign w:val="center"/>
          </w:tcPr>
          <w:p w14:paraId="249663FE" w14:textId="77777777" w:rsidR="008C2A7E" w:rsidRPr="008C2A7E" w:rsidRDefault="008C2A7E" w:rsidP="008C2A7E">
            <w:pPr>
              <w:widowControl w:val="0"/>
              <w:tabs>
                <w:tab w:val="decimal" w:pos="216"/>
              </w:tabs>
              <w:kinsoku w:val="0"/>
              <w:overflowPunct w:val="0"/>
              <w:spacing w:before="201" w:after="202" w:line="245" w:lineRule="exact"/>
              <w:textAlignment w:val="baseline"/>
              <w:rPr>
                <w:rFonts w:ascii="Arial" w:eastAsia="Times New Roman" w:hAnsi="Arial" w:cs="Arial"/>
                <w:spacing w:val="-4"/>
                <w:sz w:val="13"/>
                <w:szCs w:val="13"/>
                <w:lang w:eastAsia="fr-FR"/>
              </w:rPr>
            </w:pPr>
            <w:r w:rsidRPr="008C2A7E">
              <w:rPr>
                <w:rFonts w:ascii="Arial" w:eastAsia="Times New Roman" w:hAnsi="Arial" w:cs="Arial"/>
                <w:spacing w:val="-4"/>
                <w:sz w:val="20"/>
                <w:szCs w:val="20"/>
                <w:lang w:eastAsia="fr-FR"/>
              </w:rPr>
              <w:t>6.03 x 10</w:t>
            </w:r>
            <w:r w:rsidRPr="008C2A7E">
              <w:rPr>
                <w:rFonts w:ascii="Arial" w:eastAsia="Times New Roman" w:hAnsi="Arial" w:cs="Arial"/>
                <w:spacing w:val="-4"/>
                <w:sz w:val="20"/>
                <w:szCs w:val="20"/>
                <w:vertAlign w:val="superscript"/>
                <w:lang w:eastAsia="fr-FR"/>
              </w:rPr>
              <w:t>-7</w:t>
            </w:r>
          </w:p>
        </w:tc>
        <w:tc>
          <w:tcPr>
            <w:tcW w:w="970" w:type="dxa"/>
            <w:tcBorders>
              <w:top w:val="single" w:sz="4" w:space="0" w:color="auto"/>
              <w:left w:val="single" w:sz="4" w:space="0" w:color="auto"/>
              <w:bottom w:val="single" w:sz="4" w:space="0" w:color="auto"/>
              <w:right w:val="single" w:sz="4" w:space="0" w:color="auto"/>
            </w:tcBorders>
            <w:vAlign w:val="center"/>
          </w:tcPr>
          <w:p w14:paraId="3886E024" w14:textId="77777777" w:rsidR="008C2A7E" w:rsidRPr="008C2A7E" w:rsidRDefault="008C2A7E" w:rsidP="008C2A7E">
            <w:pPr>
              <w:widowControl w:val="0"/>
              <w:kinsoku w:val="0"/>
              <w:overflowPunct w:val="0"/>
              <w:spacing w:before="223" w:after="190" w:line="235" w:lineRule="exact"/>
              <w:ind w:left="111"/>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55</w:t>
            </w:r>
          </w:p>
        </w:tc>
        <w:tc>
          <w:tcPr>
            <w:tcW w:w="1445" w:type="dxa"/>
            <w:tcBorders>
              <w:top w:val="single" w:sz="4" w:space="0" w:color="auto"/>
              <w:left w:val="single" w:sz="4" w:space="0" w:color="auto"/>
              <w:bottom w:val="single" w:sz="4" w:space="0" w:color="auto"/>
              <w:right w:val="single" w:sz="4" w:space="0" w:color="auto"/>
            </w:tcBorders>
            <w:vAlign w:val="center"/>
          </w:tcPr>
          <w:p w14:paraId="295188E4" w14:textId="77777777" w:rsidR="008C2A7E" w:rsidRPr="008C2A7E" w:rsidRDefault="008C2A7E" w:rsidP="008C2A7E">
            <w:pPr>
              <w:widowControl w:val="0"/>
              <w:kinsoku w:val="0"/>
              <w:overflowPunct w:val="0"/>
              <w:spacing w:before="228" w:after="185" w:line="235" w:lineRule="exact"/>
              <w:ind w:left="111"/>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Acceptable</w:t>
            </w:r>
          </w:p>
        </w:tc>
      </w:tr>
      <w:tr w:rsidR="008C2A7E" w:rsidRPr="008C2A7E" w14:paraId="522C244A" w14:textId="77777777" w:rsidTr="00935BFE">
        <w:trPr>
          <w:trHeight w:hRule="exact" w:val="658"/>
        </w:trPr>
        <w:tc>
          <w:tcPr>
            <w:tcW w:w="2592" w:type="dxa"/>
            <w:tcBorders>
              <w:top w:val="single" w:sz="4" w:space="0" w:color="auto"/>
              <w:left w:val="single" w:sz="4" w:space="0" w:color="auto"/>
              <w:bottom w:val="single" w:sz="4" w:space="0" w:color="auto"/>
              <w:right w:val="single" w:sz="4" w:space="0" w:color="auto"/>
            </w:tcBorders>
          </w:tcPr>
          <w:p w14:paraId="0CB53689" w14:textId="77777777" w:rsidR="008C2A7E" w:rsidRPr="008C2A7E" w:rsidRDefault="008C2A7E" w:rsidP="008C2A7E">
            <w:pPr>
              <w:widowControl w:val="0"/>
              <w:kinsoku w:val="0"/>
              <w:overflowPunct w:val="0"/>
              <w:spacing w:before="73" w:after="55" w:line="260" w:lineRule="exact"/>
              <w:ind w:left="10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Non professional (without gloves)</w:t>
            </w:r>
          </w:p>
        </w:tc>
        <w:tc>
          <w:tcPr>
            <w:tcW w:w="1786" w:type="dxa"/>
            <w:tcBorders>
              <w:top w:val="single" w:sz="4" w:space="0" w:color="auto"/>
              <w:left w:val="single" w:sz="4" w:space="0" w:color="auto"/>
              <w:bottom w:val="single" w:sz="4" w:space="0" w:color="auto"/>
              <w:right w:val="single" w:sz="4" w:space="0" w:color="auto"/>
            </w:tcBorders>
            <w:vAlign w:val="center"/>
          </w:tcPr>
          <w:p w14:paraId="1EF9D294" w14:textId="77777777" w:rsidR="008C2A7E" w:rsidRPr="008C2A7E" w:rsidRDefault="008C2A7E" w:rsidP="008C2A7E">
            <w:pPr>
              <w:widowControl w:val="0"/>
              <w:tabs>
                <w:tab w:val="decimal" w:pos="216"/>
              </w:tabs>
              <w:kinsoku w:val="0"/>
              <w:overflowPunct w:val="0"/>
              <w:spacing w:before="202" w:after="201" w:line="245" w:lineRule="exact"/>
              <w:textAlignment w:val="baseline"/>
              <w:rPr>
                <w:rFonts w:ascii="Arial" w:eastAsia="Times New Roman" w:hAnsi="Arial" w:cs="Arial"/>
                <w:spacing w:val="-6"/>
                <w:sz w:val="13"/>
                <w:szCs w:val="13"/>
                <w:lang w:eastAsia="fr-FR"/>
              </w:rPr>
            </w:pPr>
            <w:r w:rsidRPr="008C2A7E">
              <w:rPr>
                <w:rFonts w:ascii="Arial" w:eastAsia="Times New Roman" w:hAnsi="Arial" w:cs="Arial"/>
                <w:spacing w:val="-6"/>
                <w:sz w:val="20"/>
                <w:szCs w:val="20"/>
                <w:lang w:eastAsia="fr-FR"/>
              </w:rPr>
              <w:t>1.1 x 10</w:t>
            </w:r>
            <w:r w:rsidRPr="008C2A7E">
              <w:rPr>
                <w:rFonts w:ascii="Arial" w:eastAsia="Times New Roman" w:hAnsi="Arial" w:cs="Arial"/>
                <w:spacing w:val="-6"/>
                <w:sz w:val="20"/>
                <w:szCs w:val="20"/>
                <w:vertAlign w:val="superscript"/>
                <w:lang w:eastAsia="fr-FR"/>
              </w:rPr>
              <w:t>-6</w:t>
            </w:r>
          </w:p>
        </w:tc>
        <w:tc>
          <w:tcPr>
            <w:tcW w:w="2332" w:type="dxa"/>
            <w:tcBorders>
              <w:top w:val="single" w:sz="4" w:space="0" w:color="auto"/>
              <w:left w:val="single" w:sz="4" w:space="0" w:color="auto"/>
              <w:bottom w:val="single" w:sz="4" w:space="0" w:color="auto"/>
              <w:right w:val="single" w:sz="4" w:space="0" w:color="auto"/>
            </w:tcBorders>
            <w:vAlign w:val="center"/>
          </w:tcPr>
          <w:p w14:paraId="71104311" w14:textId="77777777" w:rsidR="008C2A7E" w:rsidRPr="008C2A7E" w:rsidRDefault="008C2A7E" w:rsidP="008C2A7E">
            <w:pPr>
              <w:widowControl w:val="0"/>
              <w:tabs>
                <w:tab w:val="decimal" w:pos="216"/>
              </w:tabs>
              <w:kinsoku w:val="0"/>
              <w:overflowPunct w:val="0"/>
              <w:spacing w:before="205" w:after="198" w:line="245" w:lineRule="exact"/>
              <w:textAlignment w:val="baseline"/>
              <w:rPr>
                <w:rFonts w:ascii="Arial" w:eastAsia="Times New Roman" w:hAnsi="Arial" w:cs="Arial"/>
                <w:spacing w:val="-6"/>
                <w:sz w:val="13"/>
                <w:szCs w:val="13"/>
                <w:lang w:eastAsia="fr-FR"/>
              </w:rPr>
            </w:pPr>
            <w:r w:rsidRPr="008C2A7E">
              <w:rPr>
                <w:rFonts w:ascii="Arial" w:eastAsia="Times New Roman" w:hAnsi="Arial" w:cs="Arial"/>
                <w:spacing w:val="-6"/>
                <w:sz w:val="20"/>
                <w:szCs w:val="20"/>
                <w:lang w:eastAsia="fr-FR"/>
              </w:rPr>
              <w:t>1.88 x 10</w:t>
            </w:r>
            <w:r w:rsidRPr="008C2A7E">
              <w:rPr>
                <w:rFonts w:ascii="Arial" w:eastAsia="Times New Roman" w:hAnsi="Arial" w:cs="Arial"/>
                <w:spacing w:val="-6"/>
                <w:sz w:val="20"/>
                <w:szCs w:val="20"/>
                <w:vertAlign w:val="superscript"/>
                <w:lang w:eastAsia="fr-FR"/>
              </w:rPr>
              <w:t>-6</w:t>
            </w:r>
          </w:p>
        </w:tc>
        <w:tc>
          <w:tcPr>
            <w:tcW w:w="970" w:type="dxa"/>
            <w:tcBorders>
              <w:top w:val="single" w:sz="4" w:space="0" w:color="auto"/>
              <w:left w:val="single" w:sz="4" w:space="0" w:color="auto"/>
              <w:bottom w:val="single" w:sz="4" w:space="0" w:color="auto"/>
              <w:right w:val="single" w:sz="4" w:space="0" w:color="auto"/>
            </w:tcBorders>
            <w:vAlign w:val="center"/>
          </w:tcPr>
          <w:p w14:paraId="17E9D213" w14:textId="77777777" w:rsidR="008C2A7E" w:rsidRPr="008C2A7E" w:rsidRDefault="008C2A7E" w:rsidP="008C2A7E">
            <w:pPr>
              <w:widowControl w:val="0"/>
              <w:kinsoku w:val="0"/>
              <w:overflowPunct w:val="0"/>
              <w:spacing w:before="228" w:after="185" w:line="235" w:lineRule="exact"/>
              <w:ind w:left="111"/>
              <w:textAlignment w:val="baseline"/>
              <w:rPr>
                <w:rFonts w:ascii="Arial" w:eastAsia="Times New Roman" w:hAnsi="Arial" w:cs="Arial"/>
                <w:spacing w:val="-12"/>
                <w:sz w:val="20"/>
                <w:szCs w:val="20"/>
                <w:lang w:eastAsia="fr-FR"/>
              </w:rPr>
            </w:pPr>
            <w:r w:rsidRPr="008C2A7E">
              <w:rPr>
                <w:rFonts w:ascii="Arial" w:eastAsia="Times New Roman" w:hAnsi="Arial" w:cs="Arial"/>
                <w:spacing w:val="-12"/>
                <w:sz w:val="20"/>
                <w:szCs w:val="20"/>
                <w:lang w:eastAsia="fr-FR"/>
              </w:rPr>
              <w:t>171</w:t>
            </w:r>
          </w:p>
        </w:tc>
        <w:tc>
          <w:tcPr>
            <w:tcW w:w="1445" w:type="dxa"/>
            <w:tcBorders>
              <w:top w:val="single" w:sz="4" w:space="0" w:color="auto"/>
              <w:left w:val="single" w:sz="4" w:space="0" w:color="auto"/>
              <w:bottom w:val="single" w:sz="4" w:space="0" w:color="auto"/>
              <w:right w:val="single" w:sz="4" w:space="0" w:color="auto"/>
            </w:tcBorders>
            <w:vAlign w:val="center"/>
          </w:tcPr>
          <w:p w14:paraId="002CCFCA" w14:textId="77777777" w:rsidR="008C2A7E" w:rsidRPr="008C2A7E" w:rsidRDefault="008C2A7E" w:rsidP="008C2A7E">
            <w:pPr>
              <w:widowControl w:val="0"/>
              <w:kinsoku w:val="0"/>
              <w:overflowPunct w:val="0"/>
              <w:spacing w:before="228" w:after="185" w:line="235"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Unacceptable</w:t>
            </w:r>
          </w:p>
        </w:tc>
      </w:tr>
    </w:tbl>
    <w:p w14:paraId="027915A9"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p>
    <w:p w14:paraId="7A40B009"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p>
    <w:p w14:paraId="1EAE3997" w14:textId="77777777" w:rsidR="008C2A7E" w:rsidRPr="008C2A7E" w:rsidRDefault="008C2A7E" w:rsidP="008C2A7E">
      <w:pPr>
        <w:widowControl w:val="0"/>
        <w:numPr>
          <w:ilvl w:val="0"/>
          <w:numId w:val="14"/>
        </w:numPr>
        <w:autoSpaceDE w:val="0"/>
        <w:autoSpaceDN w:val="0"/>
        <w:adjustRightInd w:val="0"/>
        <w:spacing w:after="0" w:line="240" w:lineRule="auto"/>
        <w:ind w:hanging="76"/>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frame formulation establishment: Addendum to the PAR 2012: SORKIL AVOINE SPECIALE</w:t>
      </w:r>
    </w:p>
    <w:p w14:paraId="1CE42B0D"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highlight w:val="yellow"/>
          <w:lang w:val="en-US" w:eastAsia="fr-FR"/>
        </w:rPr>
      </w:pPr>
    </w:p>
    <w:p w14:paraId="7854595A"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Based on available data on active substance and information submitted on the frame formulation, the toxicological classification for the frame formulation is unchanged.</w:t>
      </w:r>
    </w:p>
    <w:p w14:paraId="56F4C469"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p>
    <w:p w14:paraId="071FCD95"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Based on the concentration and classification of the active substance and of formulants, the toxicological properties of </w:t>
      </w:r>
      <w:r w:rsidRPr="008C2A7E">
        <w:rPr>
          <w:rFonts w:ascii="Arial" w:eastAsia="Arial Unicode MS" w:hAnsi="Arial" w:cs="Arial"/>
          <w:sz w:val="20"/>
          <w:szCs w:val="20"/>
          <w:lang w:val="en-US" w:eastAsia="fr-FR"/>
        </w:rPr>
        <w:t>SORKIL AVOINE SPECIALE</w:t>
      </w:r>
      <w:r w:rsidRPr="008C2A7E">
        <w:rPr>
          <w:rFonts w:ascii="Arial" w:eastAsia="Times New Roman" w:hAnsi="Arial" w:cs="Arial"/>
          <w:sz w:val="20"/>
          <w:szCs w:val="20"/>
          <w:lang w:val="en-US" w:eastAsia="fr-FR"/>
        </w:rPr>
        <w:t xml:space="preserve"> can be considered as similar between reference product and products from frame formulation.</w:t>
      </w:r>
    </w:p>
    <w:p w14:paraId="6A1E9402"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val="en-GB" w:eastAsia="fr-FR"/>
        </w:rPr>
      </w:pPr>
    </w:p>
    <w:p w14:paraId="32210A7C"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No new exposure assessment was done since the modification of composition has been considered as minor.</w:t>
      </w:r>
    </w:p>
    <w:p w14:paraId="389C1741"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US" w:eastAsia="fr-FR"/>
        </w:rPr>
      </w:pPr>
    </w:p>
    <w:p w14:paraId="5734FB25" w14:textId="77777777" w:rsidR="008C2A7E" w:rsidRPr="008C2A7E" w:rsidRDefault="008C2A7E" w:rsidP="008C2A7E">
      <w:pPr>
        <w:widowControl w:val="0"/>
        <w:numPr>
          <w:ilvl w:val="0"/>
          <w:numId w:val="14"/>
        </w:numPr>
        <w:autoSpaceDE w:val="0"/>
        <w:autoSpaceDN w:val="0"/>
        <w:adjustRightInd w:val="0"/>
        <w:spacing w:after="0" w:line="240" w:lineRule="auto"/>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major change: Addendum to the PAR 2013: PARATOX</w:t>
      </w:r>
    </w:p>
    <w:p w14:paraId="26938ED0" w14:textId="77777777" w:rsidR="008C2A7E" w:rsidRPr="008C2A7E" w:rsidRDefault="008C2A7E" w:rsidP="008C2A7E">
      <w:pPr>
        <w:keepNext/>
        <w:tabs>
          <w:tab w:val="left" w:pos="1304"/>
        </w:tabs>
        <w:spacing w:before="300" w:after="240" w:line="280" w:lineRule="atLeast"/>
        <w:outlineLvl w:val="3"/>
        <w:rPr>
          <w:rFonts w:ascii="Arial" w:eastAsia="Times New Roman" w:hAnsi="Arial" w:cs="Arial"/>
          <w:b/>
          <w:bCs/>
          <w:sz w:val="20"/>
          <w:szCs w:val="20"/>
          <w:lang w:val="en-GB" w:eastAsia="sv-SE"/>
        </w:rPr>
      </w:pPr>
      <w:r w:rsidRPr="008C2A7E">
        <w:rPr>
          <w:rFonts w:ascii="Arial" w:eastAsia="Times New Roman" w:hAnsi="Arial" w:cs="Arial"/>
          <w:b/>
          <w:bCs/>
          <w:sz w:val="20"/>
          <w:szCs w:val="20"/>
          <w:lang w:val="en-GB" w:eastAsia="sv-SE"/>
        </w:rPr>
        <w:t xml:space="preserve">Summary of risks characterisation for PARATOX </w:t>
      </w:r>
    </w:p>
    <w:p w14:paraId="05DA8946" w14:textId="77777777" w:rsidR="008C2A7E" w:rsidRPr="001C505E" w:rsidRDefault="008C2A7E" w:rsidP="008C2A7E">
      <w:pPr>
        <w:widowControl w:val="0"/>
        <w:autoSpaceDE w:val="0"/>
        <w:autoSpaceDN w:val="0"/>
        <w:adjustRightInd w:val="0"/>
        <w:spacing w:after="120" w:line="260" w:lineRule="atLeast"/>
        <w:jc w:val="both"/>
        <w:rPr>
          <w:rFonts w:ascii="Arial" w:eastAsia="Times New Roman" w:hAnsi="Arial" w:cs="Arial"/>
          <w:b/>
          <w:sz w:val="20"/>
          <w:szCs w:val="20"/>
          <w:lang w:val="en-US" w:eastAsia="sv-SE"/>
        </w:rPr>
      </w:pPr>
      <w:r w:rsidRPr="001C505E">
        <w:rPr>
          <w:rFonts w:ascii="Arial" w:eastAsia="Times New Roman" w:hAnsi="Arial" w:cs="Arial"/>
          <w:b/>
          <w:sz w:val="20"/>
          <w:szCs w:val="20"/>
          <w:lang w:val="en-US" w:eastAsia="sv-SE"/>
        </w:rPr>
        <w:t>Treatment against rats (covers treatment against mice)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1553"/>
        <w:gridCol w:w="995"/>
        <w:gridCol w:w="2663"/>
      </w:tblGrid>
      <w:tr w:rsidR="008C2A7E" w:rsidRPr="008C2A7E" w14:paraId="53553FED" w14:textId="77777777" w:rsidTr="00935BFE">
        <w:tc>
          <w:tcPr>
            <w:tcW w:w="2660" w:type="dxa"/>
          </w:tcPr>
          <w:p w14:paraId="2BD0EF63"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Scenario</w:t>
            </w:r>
          </w:p>
        </w:tc>
        <w:tc>
          <w:tcPr>
            <w:tcW w:w="1417" w:type="dxa"/>
          </w:tcPr>
          <w:p w14:paraId="097C8235" w14:textId="77777777" w:rsidR="008C2A7E" w:rsidRPr="001C505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1C505E">
              <w:rPr>
                <w:rFonts w:ascii="Arial" w:eastAsia="Times New Roman" w:hAnsi="Arial" w:cs="Arial"/>
                <w:b/>
                <w:sz w:val="20"/>
                <w:szCs w:val="20"/>
                <w:lang w:val="sv-SE" w:eastAsia="sv-SE"/>
              </w:rPr>
              <w:t xml:space="preserve">AEL </w:t>
            </w:r>
            <w:r w:rsidRPr="001C505E">
              <w:rPr>
                <w:rFonts w:ascii="Arial" w:eastAsia="Times New Roman" w:hAnsi="Arial" w:cs="Arial"/>
                <w:b/>
                <w:sz w:val="20"/>
                <w:szCs w:val="20"/>
                <w:lang w:val="sv-SE" w:eastAsia="sv-SE"/>
              </w:rPr>
              <w:br/>
              <w:t>(mg/kg bw/d)</w:t>
            </w:r>
          </w:p>
        </w:tc>
        <w:tc>
          <w:tcPr>
            <w:tcW w:w="1553" w:type="dxa"/>
          </w:tcPr>
          <w:p w14:paraId="089BEB8C" w14:textId="77777777" w:rsidR="008C2A7E" w:rsidRPr="001C505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eastAsia="sv-SE"/>
              </w:rPr>
            </w:pPr>
            <w:r w:rsidRPr="001C505E">
              <w:rPr>
                <w:rFonts w:ascii="Arial" w:eastAsia="Times New Roman" w:hAnsi="Arial" w:cs="Arial"/>
                <w:b/>
                <w:sz w:val="20"/>
                <w:szCs w:val="20"/>
                <w:lang w:eastAsia="sv-SE"/>
              </w:rPr>
              <w:t>Exposure</w:t>
            </w:r>
            <w:r w:rsidRPr="001C505E">
              <w:rPr>
                <w:rFonts w:ascii="Arial" w:eastAsia="Times New Roman" w:hAnsi="Arial" w:cs="Arial"/>
                <w:b/>
                <w:sz w:val="20"/>
                <w:szCs w:val="20"/>
                <w:lang w:eastAsia="sv-SE"/>
              </w:rPr>
              <w:br/>
              <w:t>(mg/kg bw/d)</w:t>
            </w:r>
          </w:p>
        </w:tc>
        <w:tc>
          <w:tcPr>
            <w:tcW w:w="995" w:type="dxa"/>
          </w:tcPr>
          <w:p w14:paraId="60A8077D"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 AEL</w:t>
            </w:r>
          </w:p>
        </w:tc>
        <w:tc>
          <w:tcPr>
            <w:tcW w:w="2663" w:type="dxa"/>
          </w:tcPr>
          <w:p w14:paraId="29343801"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Conclusion</w:t>
            </w:r>
          </w:p>
        </w:tc>
      </w:tr>
      <w:tr w:rsidR="008C2A7E" w:rsidRPr="00CB5E3B" w14:paraId="07A32D21" w14:textId="77777777" w:rsidTr="00935BFE">
        <w:tc>
          <w:tcPr>
            <w:tcW w:w="9288" w:type="dxa"/>
            <w:gridSpan w:val="5"/>
          </w:tcPr>
          <w:p w14:paraId="08823E78" w14:textId="77777777" w:rsidR="008C2A7E" w:rsidRPr="001C505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en-US" w:eastAsia="sv-SE"/>
              </w:rPr>
            </w:pPr>
            <w:r w:rsidRPr="001C505E">
              <w:rPr>
                <w:rFonts w:ascii="Arial" w:eastAsia="Times New Roman" w:hAnsi="Arial" w:cs="Arial"/>
                <w:b/>
                <w:sz w:val="20"/>
                <w:szCs w:val="20"/>
                <w:lang w:val="en-US" w:eastAsia="sv-SE"/>
              </w:rPr>
              <w:t>bulk formulation (exposure during decanting, loading and cleaning phases)</w:t>
            </w:r>
          </w:p>
        </w:tc>
      </w:tr>
      <w:tr w:rsidR="008C2A7E" w:rsidRPr="008C2A7E" w14:paraId="79A446A1" w14:textId="77777777" w:rsidTr="00935BFE">
        <w:tc>
          <w:tcPr>
            <w:tcW w:w="2660" w:type="dxa"/>
          </w:tcPr>
          <w:p w14:paraId="1A0712EC"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Professional (without gloves)</w:t>
            </w:r>
          </w:p>
        </w:tc>
        <w:tc>
          <w:tcPr>
            <w:tcW w:w="1417" w:type="dxa"/>
            <w:vAlign w:val="center"/>
          </w:tcPr>
          <w:p w14:paraId="1C6DA999"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1.1 x 10</w:t>
            </w:r>
            <w:r w:rsidRPr="008C2A7E">
              <w:rPr>
                <w:rFonts w:ascii="Arial" w:eastAsia="Times New Roman" w:hAnsi="Arial" w:cs="Arial"/>
                <w:sz w:val="20"/>
                <w:szCs w:val="20"/>
                <w:vertAlign w:val="superscript"/>
                <w:lang w:val="sv-SE" w:eastAsia="sv-SE"/>
              </w:rPr>
              <w:t>-6</w:t>
            </w:r>
          </w:p>
        </w:tc>
        <w:tc>
          <w:tcPr>
            <w:tcW w:w="1553" w:type="dxa"/>
          </w:tcPr>
          <w:p w14:paraId="36101F76"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2.6 x 10</w:t>
            </w:r>
            <w:r w:rsidRPr="008C2A7E">
              <w:rPr>
                <w:rFonts w:ascii="Arial" w:eastAsia="Times New Roman" w:hAnsi="Arial" w:cs="Arial"/>
                <w:sz w:val="20"/>
                <w:szCs w:val="20"/>
                <w:vertAlign w:val="superscript"/>
                <w:lang w:val="en-GB" w:eastAsia="sv-SE"/>
              </w:rPr>
              <w:t>-6</w:t>
            </w:r>
          </w:p>
        </w:tc>
        <w:tc>
          <w:tcPr>
            <w:tcW w:w="995" w:type="dxa"/>
          </w:tcPr>
          <w:p w14:paraId="2393B348"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236</w:t>
            </w:r>
          </w:p>
        </w:tc>
        <w:tc>
          <w:tcPr>
            <w:tcW w:w="2663" w:type="dxa"/>
          </w:tcPr>
          <w:p w14:paraId="74519A95"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Unacceptable</w:t>
            </w:r>
          </w:p>
        </w:tc>
      </w:tr>
      <w:tr w:rsidR="008C2A7E" w:rsidRPr="008C2A7E" w14:paraId="6415C517" w14:textId="77777777" w:rsidTr="00935BFE">
        <w:tc>
          <w:tcPr>
            <w:tcW w:w="2660" w:type="dxa"/>
          </w:tcPr>
          <w:p w14:paraId="2E367C1C" w14:textId="77777777" w:rsidR="008C2A7E" w:rsidRPr="001C505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en-US" w:eastAsia="sv-SE"/>
              </w:rPr>
            </w:pPr>
            <w:r w:rsidRPr="001C505E">
              <w:rPr>
                <w:rFonts w:ascii="Arial" w:eastAsia="Times New Roman" w:hAnsi="Arial" w:cs="Arial"/>
                <w:sz w:val="20"/>
                <w:szCs w:val="20"/>
                <w:lang w:val="en-US" w:eastAsia="sv-SE"/>
              </w:rPr>
              <w:t>Professional (with mask during decanting ; penetration factor of 10 %)</w:t>
            </w:r>
          </w:p>
        </w:tc>
        <w:tc>
          <w:tcPr>
            <w:tcW w:w="1417" w:type="dxa"/>
            <w:vAlign w:val="center"/>
          </w:tcPr>
          <w:p w14:paraId="7B440E1E"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1.1 x 10</w:t>
            </w:r>
            <w:r w:rsidRPr="008C2A7E">
              <w:rPr>
                <w:rFonts w:ascii="Arial" w:eastAsia="Times New Roman" w:hAnsi="Arial" w:cs="Arial"/>
                <w:sz w:val="20"/>
                <w:szCs w:val="20"/>
                <w:vertAlign w:val="superscript"/>
                <w:lang w:val="sv-SE" w:eastAsia="sv-SE"/>
              </w:rPr>
              <w:t>-6</w:t>
            </w:r>
          </w:p>
        </w:tc>
        <w:tc>
          <w:tcPr>
            <w:tcW w:w="1553" w:type="dxa"/>
          </w:tcPr>
          <w:p w14:paraId="7CDE8DD4"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3.4 x 10</w:t>
            </w:r>
            <w:r w:rsidRPr="008C2A7E">
              <w:rPr>
                <w:rFonts w:ascii="Arial" w:eastAsia="Times New Roman" w:hAnsi="Arial" w:cs="Arial"/>
                <w:sz w:val="20"/>
                <w:szCs w:val="20"/>
                <w:vertAlign w:val="superscript"/>
                <w:lang w:val="sv-SE" w:eastAsia="sv-SE"/>
              </w:rPr>
              <w:t>-7</w:t>
            </w:r>
          </w:p>
        </w:tc>
        <w:tc>
          <w:tcPr>
            <w:tcW w:w="995" w:type="dxa"/>
          </w:tcPr>
          <w:p w14:paraId="00F404D1"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31</w:t>
            </w:r>
          </w:p>
        </w:tc>
        <w:tc>
          <w:tcPr>
            <w:tcW w:w="2663" w:type="dxa"/>
          </w:tcPr>
          <w:p w14:paraId="2C6970B6"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Acceptable</w:t>
            </w:r>
          </w:p>
        </w:tc>
      </w:tr>
      <w:tr w:rsidR="008C2A7E" w:rsidRPr="00CB5E3B" w14:paraId="021EF748" w14:textId="77777777" w:rsidTr="00935BFE">
        <w:tc>
          <w:tcPr>
            <w:tcW w:w="9288" w:type="dxa"/>
            <w:gridSpan w:val="5"/>
          </w:tcPr>
          <w:p w14:paraId="3236F9EE" w14:textId="77777777" w:rsidR="008C2A7E" w:rsidRPr="001C505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en-US" w:eastAsia="sv-SE"/>
              </w:rPr>
            </w:pPr>
            <w:r w:rsidRPr="001C505E">
              <w:rPr>
                <w:rFonts w:ascii="Arial" w:eastAsia="Times New Roman" w:hAnsi="Arial" w:cs="Arial"/>
                <w:b/>
                <w:sz w:val="20"/>
                <w:szCs w:val="20"/>
                <w:lang w:val="en-US" w:eastAsia="sv-SE"/>
              </w:rPr>
              <w:t>sachet formulation (exposure during cleaning phase)</w:t>
            </w:r>
          </w:p>
        </w:tc>
      </w:tr>
      <w:tr w:rsidR="008C2A7E" w:rsidRPr="008C2A7E" w14:paraId="69092B0B" w14:textId="77777777" w:rsidTr="00935BFE">
        <w:tc>
          <w:tcPr>
            <w:tcW w:w="2660" w:type="dxa"/>
          </w:tcPr>
          <w:p w14:paraId="79013422"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Professional (without gloves)</w:t>
            </w:r>
          </w:p>
        </w:tc>
        <w:tc>
          <w:tcPr>
            <w:tcW w:w="1417" w:type="dxa"/>
            <w:vAlign w:val="center"/>
          </w:tcPr>
          <w:p w14:paraId="3E39F849"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1.1 x 10</w:t>
            </w:r>
            <w:r w:rsidRPr="008C2A7E">
              <w:rPr>
                <w:rFonts w:ascii="Arial" w:eastAsia="Times New Roman" w:hAnsi="Arial" w:cs="Arial"/>
                <w:sz w:val="20"/>
                <w:szCs w:val="20"/>
                <w:vertAlign w:val="superscript"/>
                <w:lang w:val="sv-SE" w:eastAsia="sv-SE"/>
              </w:rPr>
              <w:t>-6</w:t>
            </w:r>
          </w:p>
        </w:tc>
        <w:tc>
          <w:tcPr>
            <w:tcW w:w="1553" w:type="dxa"/>
          </w:tcPr>
          <w:p w14:paraId="50F6E3B5"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1.4 x 10</w:t>
            </w:r>
            <w:r w:rsidRPr="008C2A7E">
              <w:rPr>
                <w:rFonts w:ascii="Arial" w:eastAsia="Times New Roman" w:hAnsi="Arial" w:cs="Arial"/>
                <w:sz w:val="20"/>
                <w:szCs w:val="20"/>
                <w:vertAlign w:val="superscript"/>
                <w:lang w:val="en-GB" w:eastAsia="sv-SE"/>
              </w:rPr>
              <w:t>-8</w:t>
            </w:r>
          </w:p>
        </w:tc>
        <w:tc>
          <w:tcPr>
            <w:tcW w:w="995" w:type="dxa"/>
          </w:tcPr>
          <w:p w14:paraId="2A8A72C4"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1.2</w:t>
            </w:r>
          </w:p>
        </w:tc>
        <w:tc>
          <w:tcPr>
            <w:tcW w:w="2663" w:type="dxa"/>
          </w:tcPr>
          <w:p w14:paraId="1C61A525"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Acceptable</w:t>
            </w:r>
          </w:p>
        </w:tc>
      </w:tr>
      <w:tr w:rsidR="008C2A7E" w:rsidRPr="008C2A7E" w14:paraId="5A4C08E2" w14:textId="77777777" w:rsidTr="00935BFE">
        <w:tc>
          <w:tcPr>
            <w:tcW w:w="2660" w:type="dxa"/>
            <w:vAlign w:val="center"/>
          </w:tcPr>
          <w:p w14:paraId="1FC54474"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 xml:space="preserve">Non-professional </w:t>
            </w:r>
          </w:p>
          <w:p w14:paraId="6DDFC87D"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lastRenderedPageBreak/>
              <w:t>(without PPE)</w:t>
            </w:r>
          </w:p>
        </w:tc>
        <w:tc>
          <w:tcPr>
            <w:tcW w:w="1417" w:type="dxa"/>
          </w:tcPr>
          <w:p w14:paraId="3D1B6603"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lastRenderedPageBreak/>
              <w:t>1.1x10</w:t>
            </w:r>
            <w:r w:rsidRPr="008C2A7E">
              <w:rPr>
                <w:rFonts w:ascii="Arial" w:eastAsia="Times New Roman" w:hAnsi="Arial" w:cs="Arial"/>
                <w:sz w:val="20"/>
                <w:szCs w:val="20"/>
                <w:vertAlign w:val="superscript"/>
                <w:lang w:val="en-GB" w:eastAsia="sv-SE"/>
              </w:rPr>
              <w:t>-6</w:t>
            </w:r>
          </w:p>
        </w:tc>
        <w:tc>
          <w:tcPr>
            <w:tcW w:w="1553" w:type="dxa"/>
          </w:tcPr>
          <w:p w14:paraId="5F254BA4"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5.1 x 10</w:t>
            </w:r>
            <w:r w:rsidRPr="008C2A7E">
              <w:rPr>
                <w:rFonts w:ascii="Arial" w:eastAsia="Times New Roman" w:hAnsi="Arial" w:cs="Arial"/>
                <w:sz w:val="20"/>
                <w:szCs w:val="20"/>
                <w:vertAlign w:val="superscript"/>
                <w:lang w:val="en-GB" w:eastAsia="sv-SE"/>
              </w:rPr>
              <w:t>-9</w:t>
            </w:r>
          </w:p>
        </w:tc>
        <w:tc>
          <w:tcPr>
            <w:tcW w:w="995" w:type="dxa"/>
          </w:tcPr>
          <w:p w14:paraId="34D3C884"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0.5</w:t>
            </w:r>
          </w:p>
        </w:tc>
        <w:tc>
          <w:tcPr>
            <w:tcW w:w="2663" w:type="dxa"/>
          </w:tcPr>
          <w:p w14:paraId="3BC0460C"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Acceptable</w:t>
            </w:r>
          </w:p>
        </w:tc>
      </w:tr>
    </w:tbl>
    <w:p w14:paraId="31FDADBB"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pPr>
    </w:p>
    <w:p w14:paraId="6BFE9A6D"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b/>
          <w:sz w:val="20"/>
          <w:szCs w:val="24"/>
          <w:lang w:val="en-GB" w:eastAsia="sv-SE"/>
        </w:rPr>
      </w:pPr>
      <w:r w:rsidRPr="008C2A7E">
        <w:rPr>
          <w:rFonts w:ascii="Arial" w:eastAsia="Times New Roman" w:hAnsi="Arial" w:cs="Arial"/>
          <w:b/>
          <w:sz w:val="20"/>
          <w:szCs w:val="24"/>
          <w:u w:val="single"/>
          <w:lang w:val="en-GB" w:eastAsia="sv-SE"/>
        </w:rPr>
        <w:t>Specific use restriction and issues accounted for product labelling</w:t>
      </w:r>
      <w:r w:rsidRPr="008C2A7E">
        <w:rPr>
          <w:rFonts w:ascii="Arial" w:eastAsia="Times New Roman" w:hAnsi="Arial" w:cs="Arial"/>
          <w:b/>
          <w:sz w:val="20"/>
          <w:szCs w:val="24"/>
          <w:lang w:val="en-GB" w:eastAsia="sv-SE"/>
        </w:rPr>
        <w:t xml:space="preserve">: </w:t>
      </w:r>
    </w:p>
    <w:p w14:paraId="217729FB" w14:textId="77777777" w:rsidR="008C2A7E" w:rsidRPr="001C505E" w:rsidRDefault="008C2A7E" w:rsidP="008C2A7E">
      <w:pPr>
        <w:widowControl w:val="0"/>
        <w:numPr>
          <w:ilvl w:val="0"/>
          <w:numId w:val="12"/>
        </w:numPr>
        <w:suppressAutoHyphens/>
        <w:autoSpaceDE w:val="0"/>
        <w:autoSpaceDN w:val="0"/>
        <w:adjustRightInd w:val="0"/>
        <w:spacing w:before="120" w:after="0" w:line="240" w:lineRule="auto"/>
        <w:ind w:left="284" w:hanging="284"/>
        <w:jc w:val="both"/>
        <w:rPr>
          <w:rFonts w:ascii="Arial" w:eastAsia="Times New Roman" w:hAnsi="Arial" w:cs="Arial"/>
          <w:sz w:val="20"/>
          <w:szCs w:val="20"/>
          <w:lang w:val="en-US" w:eastAsia="fr-FR"/>
        </w:rPr>
      </w:pPr>
      <w:r w:rsidRPr="008C2A7E">
        <w:rPr>
          <w:rFonts w:ascii="Arial" w:eastAsia="Times New Roman" w:hAnsi="Arial" w:cs="Arial"/>
          <w:sz w:val="20"/>
          <w:szCs w:val="20"/>
          <w:lang w:val="en-GB" w:eastAsia="fr-FR"/>
        </w:rPr>
        <w:t>Wear respiratory protection equipment during decanting of grains in bulk.</w:t>
      </w:r>
    </w:p>
    <w:p w14:paraId="739248B0" w14:textId="77777777" w:rsidR="008C2A7E" w:rsidRPr="008C2A7E" w:rsidRDefault="008C2A7E" w:rsidP="008C2A7E">
      <w:pPr>
        <w:widowControl w:val="0"/>
        <w:numPr>
          <w:ilvl w:val="0"/>
          <w:numId w:val="12"/>
        </w:numPr>
        <w:suppressAutoHyphens/>
        <w:autoSpaceDE w:val="0"/>
        <w:autoSpaceDN w:val="0"/>
        <w:adjustRightInd w:val="0"/>
        <w:spacing w:before="120" w:after="0" w:line="240" w:lineRule="auto"/>
        <w:ind w:left="284" w:hanging="284"/>
        <w:jc w:val="both"/>
        <w:rPr>
          <w:rFonts w:ascii="Arial" w:eastAsia="Times New Roman" w:hAnsi="Arial" w:cs="Arial"/>
          <w:sz w:val="20"/>
          <w:szCs w:val="20"/>
          <w:lang w:val="en" w:eastAsia="fr-FR"/>
        </w:rPr>
      </w:pPr>
      <w:r w:rsidRPr="008C2A7E">
        <w:rPr>
          <w:rFonts w:ascii="Arial" w:eastAsia="Times New Roman" w:hAnsi="Arial" w:cs="Arial"/>
          <w:sz w:val="20"/>
          <w:szCs w:val="20"/>
          <w:lang w:val="en" w:eastAsia="fr-FR"/>
        </w:rPr>
        <w:t>Gloves have to be worn to help prevention against rodent-borne disease.</w:t>
      </w:r>
    </w:p>
    <w:p w14:paraId="4DFB8538" w14:textId="77777777" w:rsidR="008C2A7E" w:rsidRPr="001C505E" w:rsidRDefault="008C2A7E" w:rsidP="008C2A7E">
      <w:pPr>
        <w:widowControl w:val="0"/>
        <w:numPr>
          <w:ilvl w:val="0"/>
          <w:numId w:val="12"/>
        </w:numPr>
        <w:suppressAutoHyphens/>
        <w:autoSpaceDE w:val="0"/>
        <w:autoSpaceDN w:val="0"/>
        <w:adjustRightInd w:val="0"/>
        <w:spacing w:before="120" w:after="0" w:line="240" w:lineRule="auto"/>
        <w:ind w:left="284" w:hanging="284"/>
        <w:jc w:val="both"/>
        <w:rPr>
          <w:rFonts w:ascii="Arial" w:eastAsia="Times New Roman" w:hAnsi="Arial" w:cs="Arial"/>
          <w:sz w:val="20"/>
          <w:szCs w:val="20"/>
          <w:lang w:val="en-US" w:eastAsia="fr-FR"/>
        </w:rPr>
      </w:pPr>
      <w:r w:rsidRPr="001C505E">
        <w:rPr>
          <w:rFonts w:ascii="Arial" w:eastAsia="Times New Roman" w:hAnsi="Arial" w:cs="Arial"/>
          <w:sz w:val="20"/>
          <w:szCs w:val="20"/>
          <w:lang w:val="en-US" w:eastAsia="fr-FR"/>
        </w:rPr>
        <w:t>Do not open the sachets.</w:t>
      </w:r>
    </w:p>
    <w:p w14:paraId="453283CB" w14:textId="77777777" w:rsidR="008C2A7E" w:rsidRPr="001C505E" w:rsidRDefault="008C2A7E" w:rsidP="008C2A7E">
      <w:pPr>
        <w:widowControl w:val="0"/>
        <w:numPr>
          <w:ilvl w:val="0"/>
          <w:numId w:val="12"/>
        </w:numPr>
        <w:suppressAutoHyphens/>
        <w:autoSpaceDE w:val="0"/>
        <w:autoSpaceDN w:val="0"/>
        <w:adjustRightInd w:val="0"/>
        <w:spacing w:before="120" w:after="0" w:line="240" w:lineRule="auto"/>
        <w:ind w:left="284" w:hanging="284"/>
        <w:jc w:val="both"/>
        <w:rPr>
          <w:rFonts w:ascii="Arial" w:eastAsia="Times New Roman" w:hAnsi="Arial" w:cs="Arial"/>
          <w:sz w:val="20"/>
          <w:szCs w:val="20"/>
          <w:lang w:val="en-US" w:eastAsia="fr-FR"/>
        </w:rPr>
      </w:pPr>
      <w:r w:rsidRPr="001C505E">
        <w:rPr>
          <w:rFonts w:ascii="Arial" w:eastAsia="Times New Roman" w:hAnsi="Arial" w:cs="Arial"/>
          <w:sz w:val="20"/>
          <w:szCs w:val="20"/>
          <w:lang w:val="en-US" w:eastAsia="fr-FR"/>
        </w:rPr>
        <w:t>Apply strict hygiene measures: do not eat, drink or smoke during handling of the product and wash hands after use of the product.</w:t>
      </w:r>
    </w:p>
    <w:p w14:paraId="3DF6E367" w14:textId="77777777" w:rsidR="008C2A7E" w:rsidRPr="001C505E" w:rsidRDefault="008C2A7E" w:rsidP="008C2A7E">
      <w:pPr>
        <w:widowControl w:val="0"/>
        <w:numPr>
          <w:ilvl w:val="0"/>
          <w:numId w:val="12"/>
        </w:numPr>
        <w:suppressAutoHyphens/>
        <w:autoSpaceDE w:val="0"/>
        <w:autoSpaceDN w:val="0"/>
        <w:adjustRightInd w:val="0"/>
        <w:spacing w:before="120" w:after="0" w:line="240" w:lineRule="auto"/>
        <w:ind w:left="284" w:hanging="284"/>
        <w:jc w:val="both"/>
        <w:rPr>
          <w:rFonts w:ascii="Arial" w:eastAsia="Times New Roman" w:hAnsi="Arial" w:cs="Arial"/>
          <w:sz w:val="20"/>
          <w:szCs w:val="20"/>
          <w:lang w:val="en-US" w:eastAsia="fr-FR"/>
        </w:rPr>
      </w:pPr>
      <w:r w:rsidRPr="001C505E">
        <w:rPr>
          <w:rFonts w:ascii="Arial" w:eastAsia="Times New Roman" w:hAnsi="Arial" w:cs="Arial"/>
          <w:sz w:val="20"/>
          <w:szCs w:val="20"/>
          <w:lang w:val="en-US" w:eastAsia="fr-FR"/>
        </w:rPr>
        <w:t>Tamper-resistant bait boxes should be clearly marked to show that they contain rodenticides and that they should not contain other products than rodenticides.</w:t>
      </w:r>
    </w:p>
    <w:p w14:paraId="437ECC65" w14:textId="77777777" w:rsidR="008C2A7E" w:rsidRPr="001C505E" w:rsidRDefault="008C2A7E" w:rsidP="008C2A7E">
      <w:pPr>
        <w:widowControl w:val="0"/>
        <w:numPr>
          <w:ilvl w:val="0"/>
          <w:numId w:val="12"/>
        </w:numPr>
        <w:suppressAutoHyphens/>
        <w:autoSpaceDE w:val="0"/>
        <w:autoSpaceDN w:val="0"/>
        <w:adjustRightInd w:val="0"/>
        <w:spacing w:before="120" w:after="0" w:line="240" w:lineRule="auto"/>
        <w:ind w:left="284" w:hanging="284"/>
        <w:jc w:val="both"/>
        <w:rPr>
          <w:rFonts w:ascii="Arial" w:eastAsia="Times New Roman" w:hAnsi="Arial" w:cs="Arial"/>
          <w:sz w:val="20"/>
          <w:szCs w:val="20"/>
          <w:lang w:val="en-US" w:eastAsia="fr-FR"/>
        </w:rPr>
      </w:pPr>
      <w:r w:rsidRPr="001C505E">
        <w:rPr>
          <w:rFonts w:ascii="Arial" w:eastAsia="Times New Roman" w:hAnsi="Arial" w:cs="Arial"/>
          <w:sz w:val="20"/>
          <w:szCs w:val="20"/>
          <w:lang w:val="en-US" w:eastAsia="fr-FR"/>
        </w:rPr>
        <w:t>Baits must be unattainable to children, pets or other non-target animals in order to minimize the risk of poisoning.</w:t>
      </w:r>
    </w:p>
    <w:p w14:paraId="727420B2" w14:textId="77777777" w:rsidR="008C2A7E" w:rsidRPr="001C505E" w:rsidRDefault="008C2A7E" w:rsidP="008C2A7E">
      <w:pPr>
        <w:widowControl w:val="0"/>
        <w:numPr>
          <w:ilvl w:val="0"/>
          <w:numId w:val="12"/>
        </w:numPr>
        <w:suppressAutoHyphens/>
        <w:autoSpaceDE w:val="0"/>
        <w:autoSpaceDN w:val="0"/>
        <w:adjustRightInd w:val="0"/>
        <w:spacing w:before="120" w:after="0" w:line="240" w:lineRule="auto"/>
        <w:ind w:left="284" w:hanging="284"/>
        <w:jc w:val="both"/>
        <w:rPr>
          <w:rFonts w:ascii="Arial" w:eastAsia="Times New Roman" w:hAnsi="Arial" w:cs="Arial"/>
          <w:sz w:val="20"/>
          <w:szCs w:val="20"/>
          <w:lang w:val="en-US" w:eastAsia="fr-FR"/>
        </w:rPr>
      </w:pPr>
      <w:r w:rsidRPr="001C505E">
        <w:rPr>
          <w:rFonts w:ascii="Arial" w:eastAsia="Times New Roman" w:hAnsi="Arial" w:cs="Arial"/>
          <w:sz w:val="20"/>
          <w:szCs w:val="20"/>
          <w:lang w:val="en-US" w:eastAsia="fr-FR"/>
        </w:rPr>
        <w:t>Do not place tamper-resistant bait boxes on surfaces in contact with food, feed or drinks and beverages.</w:t>
      </w:r>
    </w:p>
    <w:p w14:paraId="6C173CFB" w14:textId="77777777" w:rsidR="008C2A7E" w:rsidRPr="001C505E" w:rsidRDefault="008C2A7E" w:rsidP="008C2A7E">
      <w:pPr>
        <w:widowControl w:val="0"/>
        <w:numPr>
          <w:ilvl w:val="0"/>
          <w:numId w:val="12"/>
        </w:numPr>
        <w:suppressAutoHyphens/>
        <w:autoSpaceDE w:val="0"/>
        <w:autoSpaceDN w:val="0"/>
        <w:adjustRightInd w:val="0"/>
        <w:spacing w:before="120" w:after="0" w:line="240" w:lineRule="auto"/>
        <w:ind w:left="284" w:hanging="284"/>
        <w:jc w:val="both"/>
        <w:rPr>
          <w:rFonts w:ascii="Arial" w:eastAsia="Times New Roman" w:hAnsi="Arial" w:cs="Arial"/>
          <w:sz w:val="20"/>
          <w:szCs w:val="20"/>
          <w:lang w:val="en-US" w:eastAsia="fr-FR"/>
        </w:rPr>
      </w:pPr>
      <w:r w:rsidRPr="001C505E">
        <w:rPr>
          <w:rFonts w:ascii="Arial" w:eastAsia="Times New Roman" w:hAnsi="Arial" w:cs="Arial"/>
          <w:sz w:val="20"/>
          <w:szCs w:val="20"/>
          <w:lang w:val="en-US" w:eastAsia="fr-FR"/>
        </w:rPr>
        <w:t>Collect uneaten bait, bait fragments dragged away from the tamper-resistant bait boxes and dead rodents, during and after treatment.</w:t>
      </w:r>
    </w:p>
    <w:p w14:paraId="528B4DD0" w14:textId="77777777" w:rsidR="008C2A7E" w:rsidRPr="001C505E" w:rsidRDefault="008C2A7E" w:rsidP="008C2A7E">
      <w:pPr>
        <w:widowControl w:val="0"/>
        <w:numPr>
          <w:ilvl w:val="0"/>
          <w:numId w:val="12"/>
        </w:numPr>
        <w:suppressAutoHyphens/>
        <w:autoSpaceDE w:val="0"/>
        <w:autoSpaceDN w:val="0"/>
        <w:adjustRightInd w:val="0"/>
        <w:spacing w:before="120" w:after="0" w:line="240" w:lineRule="auto"/>
        <w:ind w:left="284" w:hanging="284"/>
        <w:jc w:val="both"/>
        <w:rPr>
          <w:rFonts w:ascii="Arial" w:eastAsia="Times New Roman" w:hAnsi="Arial" w:cs="Arial"/>
          <w:sz w:val="20"/>
          <w:szCs w:val="20"/>
          <w:lang w:val="en-US" w:eastAsia="fr-FR"/>
        </w:rPr>
      </w:pPr>
      <w:r w:rsidRPr="001C505E">
        <w:rPr>
          <w:rFonts w:ascii="Arial" w:eastAsia="Times New Roman" w:hAnsi="Arial" w:cs="Arial"/>
          <w:sz w:val="20"/>
          <w:szCs w:val="20"/>
          <w:lang w:val="en-US" w:eastAsia="fr-FR"/>
        </w:rPr>
        <w:t>Remove all bait points after the end of treatment.</w:t>
      </w:r>
    </w:p>
    <w:p w14:paraId="4534FC4E" w14:textId="77777777" w:rsidR="008C2A7E" w:rsidRPr="001C505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pPr>
    </w:p>
    <w:p w14:paraId="1CC00AB7" w14:textId="77777777" w:rsidR="008C2A7E" w:rsidRPr="008C2A7E" w:rsidRDefault="008C2A7E" w:rsidP="008C2A7E">
      <w:pPr>
        <w:widowControl w:val="0"/>
        <w:numPr>
          <w:ilvl w:val="0"/>
          <w:numId w:val="8"/>
        </w:numPr>
        <w:shd w:val="clear" w:color="auto" w:fill="D9D9D9"/>
        <w:kinsoku w:val="0"/>
        <w:overflowPunct w:val="0"/>
        <w:autoSpaceDE w:val="0"/>
        <w:autoSpaceDN w:val="0"/>
        <w:adjustRightInd w:val="0"/>
        <w:spacing w:before="409" w:after="0" w:line="292" w:lineRule="exact"/>
        <w:ind w:left="426" w:right="216"/>
        <w:jc w:val="both"/>
        <w:textAlignment w:val="baseline"/>
        <w:rPr>
          <w:rFonts w:ascii="Arial" w:eastAsia="Times New Roman" w:hAnsi="Arial" w:cs="Arial"/>
          <w:b/>
          <w:sz w:val="24"/>
          <w:u w:val="single"/>
          <w:lang w:val="en-US" w:eastAsia="fr-FR"/>
        </w:rPr>
      </w:pPr>
      <w:r w:rsidRPr="008C2A7E">
        <w:rPr>
          <w:rFonts w:ascii="Arial" w:eastAsia="Times New Roman" w:hAnsi="Arial" w:cs="Arial"/>
          <w:b/>
          <w:sz w:val="24"/>
          <w:u w:val="single"/>
          <w:lang w:val="en-US" w:eastAsia="fr-FR"/>
        </w:rPr>
        <w:t>Renewal of authorisation - 2017</w:t>
      </w:r>
    </w:p>
    <w:p w14:paraId="0E67C1CF" w14:textId="77777777" w:rsidR="008C2A7E" w:rsidRPr="008C2A7E" w:rsidRDefault="008C2A7E" w:rsidP="008C2A7E">
      <w:pPr>
        <w:keepNext/>
        <w:shd w:val="clear" w:color="auto" w:fill="D9D9D9"/>
        <w:tabs>
          <w:tab w:val="left" w:pos="1304"/>
        </w:tabs>
        <w:spacing w:before="300" w:after="240" w:line="280" w:lineRule="atLeast"/>
        <w:outlineLvl w:val="3"/>
        <w:rPr>
          <w:rFonts w:ascii="Arial" w:eastAsia="Times New Roman" w:hAnsi="Arial" w:cs="Arial"/>
          <w:b/>
          <w:sz w:val="20"/>
          <w:szCs w:val="20"/>
          <w:lang w:val="en-GB" w:eastAsia="de-DE"/>
        </w:rPr>
      </w:pPr>
      <w:r w:rsidRPr="008C2A7E">
        <w:rPr>
          <w:rFonts w:ascii="Arial" w:eastAsia="Times New Roman" w:hAnsi="Arial" w:cs="Arial"/>
          <w:b/>
          <w:bCs/>
          <w:sz w:val="20"/>
          <w:szCs w:val="20"/>
          <w:lang w:val="en-GB" w:eastAsia="sv-SE"/>
        </w:rPr>
        <w:t xml:space="preserve">Registration renewal: Summary of risks characterisation for </w:t>
      </w:r>
      <w:r w:rsidRPr="008C2A7E">
        <w:rPr>
          <w:rFonts w:ascii="Arial" w:eastAsia="Times New Roman" w:hAnsi="Arial" w:cs="Arial"/>
          <w:b/>
          <w:sz w:val="20"/>
          <w:szCs w:val="20"/>
          <w:lang w:val="en-GB" w:eastAsia="de-DE"/>
        </w:rPr>
        <w:t>PARATOX</w:t>
      </w:r>
    </w:p>
    <w:p w14:paraId="3D82E5EF"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lang w:val="en-GB" w:eastAsia="fr-FR"/>
        </w:rPr>
      </w:pPr>
      <w:r w:rsidRPr="008C2A7E">
        <w:rPr>
          <w:rFonts w:ascii="Arial" w:eastAsia="Times New Roman" w:hAnsi="Arial" w:cs="Arial"/>
          <w:sz w:val="20"/>
          <w:lang w:val="en-GB" w:eastAsia="fr-FR"/>
        </w:rPr>
        <w:t xml:space="preserve">Considering the revision of dermal absorption value according to 2012 EFSA guidance. (0.04% instead of 0.027) risk caracterisation has been revised as follows:  </w:t>
      </w:r>
    </w:p>
    <w:p w14:paraId="61BBE374" w14:textId="77777777" w:rsidR="008C2A7E" w:rsidRPr="001C505E" w:rsidRDefault="008C2A7E" w:rsidP="008C2A7E">
      <w:pPr>
        <w:widowControl w:val="0"/>
        <w:shd w:val="clear" w:color="auto" w:fill="D9D9D9"/>
        <w:autoSpaceDE w:val="0"/>
        <w:autoSpaceDN w:val="0"/>
        <w:adjustRightInd w:val="0"/>
        <w:spacing w:after="120" w:line="260" w:lineRule="atLeast"/>
        <w:jc w:val="both"/>
        <w:rPr>
          <w:rFonts w:ascii="Arial" w:eastAsia="Times New Roman" w:hAnsi="Arial" w:cs="Arial"/>
          <w:b/>
          <w:sz w:val="20"/>
          <w:szCs w:val="20"/>
          <w:lang w:val="en-US" w:eastAsia="sv-SE"/>
        </w:rPr>
      </w:pPr>
    </w:p>
    <w:p w14:paraId="0011CCFC" w14:textId="77777777" w:rsidR="008C2A7E" w:rsidRPr="001C505E" w:rsidRDefault="008C2A7E" w:rsidP="008C2A7E">
      <w:pPr>
        <w:widowControl w:val="0"/>
        <w:shd w:val="clear" w:color="auto" w:fill="D9D9D9"/>
        <w:autoSpaceDE w:val="0"/>
        <w:autoSpaceDN w:val="0"/>
        <w:adjustRightInd w:val="0"/>
        <w:spacing w:after="120" w:line="260" w:lineRule="atLeast"/>
        <w:jc w:val="both"/>
        <w:rPr>
          <w:rFonts w:ascii="Arial" w:eastAsia="Times New Roman" w:hAnsi="Arial" w:cs="Arial"/>
          <w:b/>
          <w:sz w:val="20"/>
          <w:szCs w:val="20"/>
          <w:lang w:val="en-US" w:eastAsia="sv-SE"/>
        </w:rPr>
      </w:pPr>
      <w:r w:rsidRPr="001C505E">
        <w:rPr>
          <w:rFonts w:ascii="Arial" w:eastAsia="Times New Roman" w:hAnsi="Arial" w:cs="Arial"/>
          <w:b/>
          <w:sz w:val="20"/>
          <w:szCs w:val="20"/>
          <w:lang w:val="en-US" w:eastAsia="sv-SE"/>
        </w:rPr>
        <w:t>Treatment against rats (covers treatment against mice)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1553"/>
        <w:gridCol w:w="995"/>
        <w:gridCol w:w="2663"/>
      </w:tblGrid>
      <w:tr w:rsidR="008C2A7E" w:rsidRPr="008C2A7E" w14:paraId="3CC1ED42" w14:textId="77777777" w:rsidTr="00935BFE">
        <w:tc>
          <w:tcPr>
            <w:tcW w:w="2552" w:type="dxa"/>
            <w:shd w:val="clear" w:color="auto" w:fill="D9D9D9"/>
          </w:tcPr>
          <w:p w14:paraId="45F18BFB"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Scenario</w:t>
            </w:r>
          </w:p>
        </w:tc>
        <w:tc>
          <w:tcPr>
            <w:tcW w:w="1417" w:type="dxa"/>
            <w:shd w:val="clear" w:color="auto" w:fill="D9D9D9"/>
          </w:tcPr>
          <w:p w14:paraId="5E93EB02" w14:textId="77777777" w:rsidR="008C2A7E" w:rsidRPr="001C505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1C505E">
              <w:rPr>
                <w:rFonts w:ascii="Arial" w:eastAsia="Times New Roman" w:hAnsi="Arial" w:cs="Arial"/>
                <w:b/>
                <w:sz w:val="20"/>
                <w:szCs w:val="20"/>
                <w:lang w:val="sv-SE" w:eastAsia="sv-SE"/>
              </w:rPr>
              <w:t xml:space="preserve">AEL </w:t>
            </w:r>
            <w:r w:rsidRPr="001C505E">
              <w:rPr>
                <w:rFonts w:ascii="Arial" w:eastAsia="Times New Roman" w:hAnsi="Arial" w:cs="Arial"/>
                <w:b/>
                <w:sz w:val="20"/>
                <w:szCs w:val="20"/>
                <w:lang w:val="sv-SE" w:eastAsia="sv-SE"/>
              </w:rPr>
              <w:br/>
              <w:t>(mg/kg bw/d)</w:t>
            </w:r>
          </w:p>
        </w:tc>
        <w:tc>
          <w:tcPr>
            <w:tcW w:w="1553" w:type="dxa"/>
            <w:shd w:val="clear" w:color="auto" w:fill="D9D9D9"/>
          </w:tcPr>
          <w:p w14:paraId="6BAB967F" w14:textId="77777777" w:rsidR="008C2A7E" w:rsidRPr="001C505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eastAsia="sv-SE"/>
              </w:rPr>
            </w:pPr>
            <w:r w:rsidRPr="001C505E">
              <w:rPr>
                <w:rFonts w:ascii="Arial" w:eastAsia="Times New Roman" w:hAnsi="Arial" w:cs="Arial"/>
                <w:b/>
                <w:sz w:val="20"/>
                <w:szCs w:val="20"/>
                <w:lang w:eastAsia="sv-SE"/>
              </w:rPr>
              <w:t>Exposure</w:t>
            </w:r>
            <w:r w:rsidRPr="001C505E">
              <w:rPr>
                <w:rFonts w:ascii="Arial" w:eastAsia="Times New Roman" w:hAnsi="Arial" w:cs="Arial"/>
                <w:b/>
                <w:sz w:val="20"/>
                <w:szCs w:val="20"/>
                <w:lang w:eastAsia="sv-SE"/>
              </w:rPr>
              <w:br/>
              <w:t>(mg/kg bw/d)</w:t>
            </w:r>
          </w:p>
        </w:tc>
        <w:tc>
          <w:tcPr>
            <w:tcW w:w="995" w:type="dxa"/>
            <w:shd w:val="clear" w:color="auto" w:fill="D9D9D9"/>
          </w:tcPr>
          <w:p w14:paraId="30B9801F"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 AEL</w:t>
            </w:r>
          </w:p>
        </w:tc>
        <w:tc>
          <w:tcPr>
            <w:tcW w:w="2663" w:type="dxa"/>
            <w:shd w:val="clear" w:color="auto" w:fill="D9D9D9"/>
          </w:tcPr>
          <w:p w14:paraId="5774F403" w14:textId="77777777" w:rsidR="008C2A7E" w:rsidRPr="008C2A7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sv-SE" w:eastAsia="sv-SE"/>
              </w:rPr>
            </w:pPr>
            <w:r w:rsidRPr="008C2A7E">
              <w:rPr>
                <w:rFonts w:ascii="Arial" w:eastAsia="Times New Roman" w:hAnsi="Arial" w:cs="Arial"/>
                <w:b/>
                <w:sz w:val="20"/>
                <w:szCs w:val="20"/>
                <w:lang w:val="sv-SE" w:eastAsia="sv-SE"/>
              </w:rPr>
              <w:t>Conclusion</w:t>
            </w:r>
          </w:p>
        </w:tc>
      </w:tr>
      <w:tr w:rsidR="008C2A7E" w:rsidRPr="00CB5E3B" w14:paraId="0512291A" w14:textId="77777777" w:rsidTr="00935BFE">
        <w:tc>
          <w:tcPr>
            <w:tcW w:w="9180" w:type="dxa"/>
            <w:gridSpan w:val="5"/>
            <w:shd w:val="clear" w:color="auto" w:fill="D9D9D9"/>
          </w:tcPr>
          <w:p w14:paraId="76B7D277" w14:textId="77777777" w:rsidR="008C2A7E" w:rsidRPr="001C505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en-US" w:eastAsia="sv-SE"/>
              </w:rPr>
            </w:pPr>
            <w:r w:rsidRPr="001C505E">
              <w:rPr>
                <w:rFonts w:ascii="Arial" w:eastAsia="Times New Roman" w:hAnsi="Arial" w:cs="Arial"/>
                <w:b/>
                <w:sz w:val="20"/>
                <w:szCs w:val="20"/>
                <w:lang w:val="en-US" w:eastAsia="sv-SE"/>
              </w:rPr>
              <w:t>bulk formulation (exposure during decanting, loading and cleaning phases)</w:t>
            </w:r>
          </w:p>
        </w:tc>
      </w:tr>
      <w:tr w:rsidR="008C2A7E" w:rsidRPr="008C2A7E" w14:paraId="32421E16" w14:textId="77777777" w:rsidTr="00935BFE">
        <w:tc>
          <w:tcPr>
            <w:tcW w:w="2552" w:type="dxa"/>
            <w:shd w:val="clear" w:color="auto" w:fill="D9D9D9"/>
          </w:tcPr>
          <w:p w14:paraId="24BF8651"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Professional (without PPE)</w:t>
            </w:r>
          </w:p>
        </w:tc>
        <w:tc>
          <w:tcPr>
            <w:tcW w:w="1417" w:type="dxa"/>
            <w:shd w:val="clear" w:color="auto" w:fill="D9D9D9"/>
            <w:vAlign w:val="center"/>
          </w:tcPr>
          <w:p w14:paraId="629089EC"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1.1 x 10</w:t>
            </w:r>
            <w:r w:rsidRPr="008C2A7E">
              <w:rPr>
                <w:rFonts w:ascii="Arial" w:eastAsia="Times New Roman" w:hAnsi="Arial" w:cs="Arial"/>
                <w:sz w:val="20"/>
                <w:szCs w:val="20"/>
                <w:vertAlign w:val="superscript"/>
                <w:lang w:val="sv-SE" w:eastAsia="sv-SE"/>
              </w:rPr>
              <w:t>-6</w:t>
            </w:r>
          </w:p>
        </w:tc>
        <w:tc>
          <w:tcPr>
            <w:tcW w:w="1553" w:type="dxa"/>
            <w:shd w:val="clear" w:color="auto" w:fill="D9D9D9"/>
          </w:tcPr>
          <w:p w14:paraId="5E07FAEC"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2.64 x 10</w:t>
            </w:r>
            <w:r w:rsidRPr="008C2A7E">
              <w:rPr>
                <w:rFonts w:ascii="Arial" w:eastAsia="Times New Roman" w:hAnsi="Arial" w:cs="Arial"/>
                <w:sz w:val="20"/>
                <w:szCs w:val="20"/>
                <w:vertAlign w:val="superscript"/>
                <w:lang w:val="en-GB" w:eastAsia="sv-SE"/>
              </w:rPr>
              <w:t>-6</w:t>
            </w:r>
          </w:p>
        </w:tc>
        <w:tc>
          <w:tcPr>
            <w:tcW w:w="995" w:type="dxa"/>
            <w:shd w:val="clear" w:color="auto" w:fill="D9D9D9"/>
          </w:tcPr>
          <w:p w14:paraId="733227EB"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240</w:t>
            </w:r>
          </w:p>
        </w:tc>
        <w:tc>
          <w:tcPr>
            <w:tcW w:w="2663" w:type="dxa"/>
            <w:shd w:val="clear" w:color="auto" w:fill="D9D9D9"/>
          </w:tcPr>
          <w:p w14:paraId="663249B2"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Unacceptable</w:t>
            </w:r>
          </w:p>
        </w:tc>
      </w:tr>
      <w:tr w:rsidR="008C2A7E" w:rsidRPr="008C2A7E" w14:paraId="3FBE1E4C" w14:textId="77777777" w:rsidTr="00935BFE">
        <w:tc>
          <w:tcPr>
            <w:tcW w:w="2552" w:type="dxa"/>
            <w:shd w:val="clear" w:color="auto" w:fill="D9D9D9"/>
          </w:tcPr>
          <w:p w14:paraId="2D890577" w14:textId="77777777" w:rsidR="008C2A7E" w:rsidRPr="001C505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en-US" w:eastAsia="sv-SE"/>
              </w:rPr>
            </w:pPr>
            <w:r w:rsidRPr="001C505E">
              <w:rPr>
                <w:rFonts w:ascii="Arial" w:eastAsia="Times New Roman" w:hAnsi="Arial" w:cs="Arial"/>
                <w:sz w:val="20"/>
                <w:szCs w:val="20"/>
                <w:lang w:val="en-US" w:eastAsia="sv-SE"/>
              </w:rPr>
              <w:t>Professional (with mask during decanting ; penetration factor of 10 %)</w:t>
            </w:r>
          </w:p>
        </w:tc>
        <w:tc>
          <w:tcPr>
            <w:tcW w:w="1417" w:type="dxa"/>
            <w:shd w:val="clear" w:color="auto" w:fill="D9D9D9"/>
            <w:vAlign w:val="center"/>
          </w:tcPr>
          <w:p w14:paraId="7CA3670A"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1.1 x 10</w:t>
            </w:r>
            <w:r w:rsidRPr="008C2A7E">
              <w:rPr>
                <w:rFonts w:ascii="Arial" w:eastAsia="Times New Roman" w:hAnsi="Arial" w:cs="Arial"/>
                <w:sz w:val="20"/>
                <w:szCs w:val="20"/>
                <w:vertAlign w:val="superscript"/>
                <w:lang w:val="sv-SE" w:eastAsia="sv-SE"/>
              </w:rPr>
              <w:t>-6</w:t>
            </w:r>
          </w:p>
        </w:tc>
        <w:tc>
          <w:tcPr>
            <w:tcW w:w="1553" w:type="dxa"/>
            <w:shd w:val="clear" w:color="auto" w:fill="D9D9D9"/>
          </w:tcPr>
          <w:p w14:paraId="23B4EF68"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3.87 x 10</w:t>
            </w:r>
            <w:r w:rsidRPr="008C2A7E">
              <w:rPr>
                <w:rFonts w:ascii="Arial" w:eastAsia="Times New Roman" w:hAnsi="Arial" w:cs="Arial"/>
                <w:sz w:val="20"/>
                <w:szCs w:val="20"/>
                <w:vertAlign w:val="superscript"/>
                <w:lang w:val="sv-SE" w:eastAsia="sv-SE"/>
              </w:rPr>
              <w:t>-7</w:t>
            </w:r>
          </w:p>
        </w:tc>
        <w:tc>
          <w:tcPr>
            <w:tcW w:w="995" w:type="dxa"/>
            <w:shd w:val="clear" w:color="auto" w:fill="D9D9D9"/>
          </w:tcPr>
          <w:p w14:paraId="6F513D86"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35.2</w:t>
            </w:r>
          </w:p>
        </w:tc>
        <w:tc>
          <w:tcPr>
            <w:tcW w:w="2663" w:type="dxa"/>
            <w:shd w:val="clear" w:color="auto" w:fill="D9D9D9"/>
          </w:tcPr>
          <w:p w14:paraId="1AB2283B"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Acceptable</w:t>
            </w:r>
          </w:p>
        </w:tc>
      </w:tr>
      <w:tr w:rsidR="008C2A7E" w:rsidRPr="00CB5E3B" w14:paraId="58AD4A32" w14:textId="77777777" w:rsidTr="00935BFE">
        <w:tc>
          <w:tcPr>
            <w:tcW w:w="9180" w:type="dxa"/>
            <w:gridSpan w:val="5"/>
            <w:shd w:val="clear" w:color="auto" w:fill="D9D9D9"/>
          </w:tcPr>
          <w:p w14:paraId="7B9D32A8" w14:textId="77777777" w:rsidR="008C2A7E" w:rsidRPr="001C505E" w:rsidRDefault="008C2A7E" w:rsidP="008C2A7E">
            <w:pPr>
              <w:widowControl w:val="0"/>
              <w:autoSpaceDE w:val="0"/>
              <w:autoSpaceDN w:val="0"/>
              <w:adjustRightInd w:val="0"/>
              <w:spacing w:before="60" w:after="60" w:line="260" w:lineRule="atLeast"/>
              <w:jc w:val="both"/>
              <w:rPr>
                <w:rFonts w:ascii="Arial" w:eastAsia="Times New Roman" w:hAnsi="Arial" w:cs="Arial"/>
                <w:b/>
                <w:sz w:val="20"/>
                <w:szCs w:val="20"/>
                <w:lang w:val="en-US" w:eastAsia="sv-SE"/>
              </w:rPr>
            </w:pPr>
            <w:r w:rsidRPr="001C505E">
              <w:rPr>
                <w:rFonts w:ascii="Arial" w:eastAsia="Times New Roman" w:hAnsi="Arial" w:cs="Arial"/>
                <w:b/>
                <w:sz w:val="20"/>
                <w:szCs w:val="20"/>
                <w:lang w:val="en-US" w:eastAsia="sv-SE"/>
              </w:rPr>
              <w:t>sachet formulation (exposure during cleaning phase)</w:t>
            </w:r>
          </w:p>
        </w:tc>
      </w:tr>
      <w:tr w:rsidR="008C2A7E" w:rsidRPr="008C2A7E" w14:paraId="6E18F535" w14:textId="77777777" w:rsidTr="00935BFE">
        <w:tc>
          <w:tcPr>
            <w:tcW w:w="2552" w:type="dxa"/>
            <w:shd w:val="clear" w:color="auto" w:fill="D9D9D9"/>
          </w:tcPr>
          <w:p w14:paraId="0B04410D"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Professional (without PPE)</w:t>
            </w:r>
          </w:p>
        </w:tc>
        <w:tc>
          <w:tcPr>
            <w:tcW w:w="1417" w:type="dxa"/>
            <w:shd w:val="clear" w:color="auto" w:fill="D9D9D9"/>
            <w:vAlign w:val="center"/>
          </w:tcPr>
          <w:p w14:paraId="3D403DE1"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1.1 x 10</w:t>
            </w:r>
            <w:r w:rsidRPr="008C2A7E">
              <w:rPr>
                <w:rFonts w:ascii="Arial" w:eastAsia="Times New Roman" w:hAnsi="Arial" w:cs="Arial"/>
                <w:sz w:val="20"/>
                <w:szCs w:val="20"/>
                <w:vertAlign w:val="superscript"/>
                <w:lang w:val="sv-SE" w:eastAsia="sv-SE"/>
              </w:rPr>
              <w:t>-6</w:t>
            </w:r>
          </w:p>
        </w:tc>
        <w:tc>
          <w:tcPr>
            <w:tcW w:w="1553" w:type="dxa"/>
            <w:shd w:val="clear" w:color="auto" w:fill="D9D9D9"/>
          </w:tcPr>
          <w:p w14:paraId="6492B661"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2.02 x 10</w:t>
            </w:r>
            <w:r w:rsidRPr="008C2A7E">
              <w:rPr>
                <w:rFonts w:ascii="Arial" w:eastAsia="Times New Roman" w:hAnsi="Arial" w:cs="Arial"/>
                <w:sz w:val="20"/>
                <w:szCs w:val="20"/>
                <w:vertAlign w:val="superscript"/>
                <w:lang w:val="en-GB" w:eastAsia="sv-SE"/>
              </w:rPr>
              <w:t>-8</w:t>
            </w:r>
          </w:p>
        </w:tc>
        <w:tc>
          <w:tcPr>
            <w:tcW w:w="995" w:type="dxa"/>
            <w:shd w:val="clear" w:color="auto" w:fill="D9D9D9"/>
          </w:tcPr>
          <w:p w14:paraId="6B6B98AD"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en-GB" w:eastAsia="sv-SE"/>
              </w:rPr>
              <w:t>1.84</w:t>
            </w:r>
          </w:p>
        </w:tc>
        <w:tc>
          <w:tcPr>
            <w:tcW w:w="2663" w:type="dxa"/>
            <w:shd w:val="clear" w:color="auto" w:fill="D9D9D9"/>
          </w:tcPr>
          <w:p w14:paraId="19CD2534" w14:textId="77777777" w:rsidR="008C2A7E" w:rsidRPr="008C2A7E" w:rsidRDefault="008C2A7E" w:rsidP="008C2A7E">
            <w:pPr>
              <w:widowControl w:val="0"/>
              <w:autoSpaceDE w:val="0"/>
              <w:autoSpaceDN w:val="0"/>
              <w:adjustRightInd w:val="0"/>
              <w:spacing w:before="60" w:after="60" w:line="260" w:lineRule="atLeast"/>
              <w:rPr>
                <w:rFonts w:ascii="Arial" w:eastAsia="Times New Roman" w:hAnsi="Arial" w:cs="Arial"/>
                <w:sz w:val="20"/>
                <w:szCs w:val="20"/>
                <w:lang w:val="sv-SE" w:eastAsia="sv-SE"/>
              </w:rPr>
            </w:pPr>
            <w:r w:rsidRPr="008C2A7E">
              <w:rPr>
                <w:rFonts w:ascii="Arial" w:eastAsia="Times New Roman" w:hAnsi="Arial" w:cs="Arial"/>
                <w:sz w:val="20"/>
                <w:szCs w:val="20"/>
                <w:lang w:val="sv-SE" w:eastAsia="sv-SE"/>
              </w:rPr>
              <w:t>Acceptable</w:t>
            </w:r>
          </w:p>
        </w:tc>
      </w:tr>
    </w:tbl>
    <w:p w14:paraId="4E83F0BB" w14:textId="77777777" w:rsidR="008C2A7E" w:rsidRPr="008C2A7E" w:rsidRDefault="008C2A7E" w:rsidP="008C2A7E">
      <w:pPr>
        <w:shd w:val="clear" w:color="auto" w:fill="D9D9D9"/>
        <w:spacing w:after="0" w:line="260" w:lineRule="atLeast"/>
        <w:jc w:val="both"/>
        <w:rPr>
          <w:rFonts w:ascii="Arial" w:eastAsia="Times New Roman" w:hAnsi="Arial" w:cs="Arial"/>
          <w:sz w:val="20"/>
          <w:szCs w:val="20"/>
          <w:lang w:val="en-GB" w:eastAsia="sv-SE"/>
        </w:rPr>
      </w:pPr>
    </w:p>
    <w:p w14:paraId="36B72727" w14:textId="77777777" w:rsidR="008C2A7E" w:rsidRPr="008C2A7E" w:rsidRDefault="008C2A7E" w:rsidP="008C2A7E">
      <w:pPr>
        <w:shd w:val="clear" w:color="auto" w:fill="D9D9D9"/>
        <w:spacing w:after="0" w:line="260" w:lineRule="atLeast"/>
        <w:jc w:val="both"/>
        <w:rPr>
          <w:rFonts w:ascii="Arial" w:eastAsia="Times New Roman" w:hAnsi="Arial" w:cs="Arial"/>
          <w:sz w:val="20"/>
          <w:szCs w:val="20"/>
          <w:lang w:val="en-GB" w:eastAsia="sv-SE"/>
        </w:rPr>
      </w:pPr>
      <w:r w:rsidRPr="008C2A7E">
        <w:rPr>
          <w:rFonts w:ascii="Arial" w:eastAsia="Times New Roman" w:hAnsi="Arial" w:cs="Arial"/>
          <w:sz w:val="20"/>
          <w:szCs w:val="20"/>
          <w:lang w:val="en-GB" w:eastAsia="sv-SE"/>
        </w:rPr>
        <w:t>The conclusions of the risk assessment remain unchanged.</w:t>
      </w:r>
    </w:p>
    <w:p w14:paraId="2B65C841" w14:textId="77777777" w:rsidR="008C2A7E" w:rsidRPr="008C2A7E" w:rsidRDefault="008C2A7E" w:rsidP="008C2A7E">
      <w:pPr>
        <w:shd w:val="clear" w:color="auto" w:fill="D9D9D9"/>
        <w:spacing w:after="0" w:line="260" w:lineRule="atLeast"/>
        <w:jc w:val="both"/>
        <w:rPr>
          <w:rFonts w:ascii="Arial" w:eastAsia="Times New Roman" w:hAnsi="Arial" w:cs="Arial"/>
          <w:sz w:val="20"/>
          <w:szCs w:val="20"/>
          <w:lang w:val="en-GB" w:eastAsia="sv-SE"/>
        </w:rPr>
      </w:pPr>
    </w:p>
    <w:p w14:paraId="7AC02B38" w14:textId="77777777" w:rsidR="008C2A7E" w:rsidRPr="008C2A7E" w:rsidRDefault="008C2A7E" w:rsidP="008C2A7E">
      <w:pPr>
        <w:widowControl w:val="0"/>
        <w:shd w:val="clear" w:color="auto" w:fill="D9D9D9"/>
        <w:autoSpaceDE w:val="0"/>
        <w:autoSpaceDN w:val="0"/>
        <w:adjustRightInd w:val="0"/>
        <w:spacing w:after="0" w:line="260" w:lineRule="atLeast"/>
        <w:jc w:val="both"/>
        <w:rPr>
          <w:rFonts w:ascii="Arial" w:eastAsia="Times New Roman" w:hAnsi="Arial" w:cs="Arial"/>
          <w:b/>
          <w:sz w:val="20"/>
          <w:szCs w:val="20"/>
          <w:lang w:val="en-GB" w:eastAsia="sv-SE"/>
        </w:rPr>
      </w:pPr>
      <w:r w:rsidRPr="008C2A7E">
        <w:rPr>
          <w:rFonts w:ascii="Arial" w:eastAsia="Times New Roman" w:hAnsi="Arial" w:cs="Arial"/>
          <w:b/>
          <w:sz w:val="20"/>
          <w:szCs w:val="20"/>
          <w:lang w:val="en-GB" w:eastAsia="sv-SE"/>
        </w:rPr>
        <w:t>No change of PPE and RMMs in the framework of the renewal of the authorisation.</w:t>
      </w:r>
    </w:p>
    <w:p w14:paraId="3946F9BB"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GB" w:eastAsia="fr-FR"/>
        </w:rPr>
      </w:pPr>
    </w:p>
    <w:p w14:paraId="2FA0821F" w14:textId="28CD8057" w:rsidR="008C2A7E" w:rsidRPr="008C2A7E" w:rsidRDefault="008C2A7E" w:rsidP="00032591">
      <w:pPr>
        <w:pStyle w:val="Titre2"/>
        <w:rPr>
          <w:sz w:val="28"/>
          <w:szCs w:val="28"/>
          <w:lang w:val="en-US"/>
        </w:rPr>
      </w:pPr>
      <w:bookmarkStart w:id="41" w:name="_Toc503862630"/>
      <w:r w:rsidRPr="008C2A7E">
        <w:rPr>
          <w:lang w:val="en-US"/>
        </w:rPr>
        <w:lastRenderedPageBreak/>
        <w:t>Risk assessment for the environment – PAR 2011</w:t>
      </w:r>
      <w:bookmarkEnd w:id="41"/>
    </w:p>
    <w:p w14:paraId="3BACA2EC"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GB" w:eastAsia="sv-SE"/>
        </w:rPr>
      </w:pPr>
    </w:p>
    <w:p w14:paraId="68F31265" w14:textId="77777777" w:rsidR="008C2A7E" w:rsidRPr="001C505E" w:rsidRDefault="008C2A7E" w:rsidP="00032591">
      <w:pPr>
        <w:pStyle w:val="Titre3"/>
        <w:rPr>
          <w:b/>
          <w:lang w:val="en-US"/>
        </w:rPr>
      </w:pPr>
      <w:bookmarkStart w:id="42" w:name="_Toc503862631"/>
      <w:r w:rsidRPr="001C505E">
        <w:rPr>
          <w:b/>
          <w:lang w:val="en-US"/>
        </w:rPr>
        <w:t>Distribution of the active substance, difenacoum, in the environment</w:t>
      </w:r>
      <w:bookmarkEnd w:id="42"/>
    </w:p>
    <w:p w14:paraId="5015A4A7" w14:textId="77777777" w:rsidR="008C2A7E" w:rsidRPr="008C2A7E" w:rsidRDefault="008C2A7E" w:rsidP="008C2A7E">
      <w:pPr>
        <w:widowControl w:val="0"/>
        <w:kinsoku w:val="0"/>
        <w:overflowPunct w:val="0"/>
        <w:spacing w:before="212"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summary of information about the active substance is carried out with the data from the CAR of difenacoum owned by the Activa/Pelgar difenacoum &amp; Brodifacoum Task Force. No new ecotoxicological information on the active substance Difenacoum has been submitted in the product dossier.</w:t>
      </w:r>
    </w:p>
    <w:p w14:paraId="695A6D16" w14:textId="61871AD1" w:rsidR="008C2A7E" w:rsidRPr="008C2A7E" w:rsidRDefault="008C2A7E" w:rsidP="00032591">
      <w:pPr>
        <w:pStyle w:val="Titre4"/>
        <w:rPr>
          <w:lang w:val="en-US"/>
        </w:rPr>
      </w:pPr>
      <w:r w:rsidRPr="008C2A7E">
        <w:rPr>
          <w:lang w:val="en-US"/>
        </w:rPr>
        <w:t>Biodegradation of difenacoum</w:t>
      </w:r>
    </w:p>
    <w:p w14:paraId="4D17DDB4" w14:textId="77777777" w:rsidR="008C2A7E" w:rsidRPr="008C2A7E" w:rsidRDefault="008C2A7E" w:rsidP="008C2A7E">
      <w:pPr>
        <w:widowControl w:val="0"/>
        <w:kinsoku w:val="0"/>
        <w:overflowPunct w:val="0"/>
        <w:spacing w:before="197"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According to the OECD tests 301B and 302D, difenacoum is not readily or inherently biodegradable. No studies on degradation in soil is available, but using the calculated value of Kp of 1.34 and considering the absence of biodegradation of difenacoum, it can be assumed that half life in soil is over 300 days. It was assumed during technical meeting (TMII-04) that no further degradation studies are needed for intended uses in sewers and in and around building.</w:t>
      </w:r>
    </w:p>
    <w:p w14:paraId="27A10DC5" w14:textId="77777777" w:rsidR="008C2A7E" w:rsidRPr="008C2A7E" w:rsidRDefault="008C2A7E" w:rsidP="008C2A7E">
      <w:pPr>
        <w:widowControl w:val="0"/>
        <w:kinsoku w:val="0"/>
        <w:overflowPunct w:val="0"/>
        <w:spacing w:before="292"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So the risk assessment is based on the assumption that difenacoum is not readily biodegradable and that the half life in soil is over 300 days.</w:t>
      </w:r>
    </w:p>
    <w:p w14:paraId="689A0E10" w14:textId="77777777" w:rsidR="008C2A7E" w:rsidRPr="008C2A7E" w:rsidRDefault="008C2A7E" w:rsidP="008C2A7E">
      <w:pPr>
        <w:widowControl w:val="0"/>
        <w:tabs>
          <w:tab w:val="left" w:pos="1512"/>
        </w:tabs>
        <w:kinsoku w:val="0"/>
        <w:overflowPunct w:val="0"/>
        <w:spacing w:before="656" w:after="0" w:line="257"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2.7.1.2</w:t>
      </w:r>
      <w:r w:rsidRPr="008C2A7E">
        <w:rPr>
          <w:rFonts w:ascii="Arial" w:eastAsia="Times New Roman" w:hAnsi="Arial" w:cs="Arial"/>
          <w:b/>
          <w:bCs/>
          <w:lang w:val="en-US" w:eastAsia="fr-FR"/>
        </w:rPr>
        <w:tab/>
        <w:t>Hydrolysis as a function of pH</w:t>
      </w:r>
    </w:p>
    <w:p w14:paraId="791A714C" w14:textId="77777777" w:rsidR="008C2A7E" w:rsidRPr="008C2A7E" w:rsidRDefault="008C2A7E" w:rsidP="008C2A7E">
      <w:pPr>
        <w:widowControl w:val="0"/>
        <w:kinsoku w:val="0"/>
        <w:overflowPunct w:val="0"/>
        <w:spacing w:before="194" w:after="0" w:line="30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According to the test OECD 111, the half-life (DT50) of difenacoum is over 1 year at pH 4, 7 and 9 at 25°C. The active substance is hydrolytically stable.</w:t>
      </w:r>
    </w:p>
    <w:p w14:paraId="0679699F" w14:textId="77777777" w:rsidR="008C2A7E" w:rsidRPr="008C2A7E" w:rsidRDefault="008C2A7E" w:rsidP="008C2A7E">
      <w:pPr>
        <w:widowControl w:val="0"/>
        <w:tabs>
          <w:tab w:val="left" w:pos="1512"/>
        </w:tabs>
        <w:kinsoku w:val="0"/>
        <w:overflowPunct w:val="0"/>
        <w:spacing w:before="663" w:after="0" w:line="257"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2.7.1.3</w:t>
      </w:r>
      <w:r w:rsidRPr="008C2A7E">
        <w:rPr>
          <w:rFonts w:ascii="Arial" w:eastAsia="Times New Roman" w:hAnsi="Arial" w:cs="Arial"/>
          <w:b/>
          <w:bCs/>
          <w:lang w:val="en-US" w:eastAsia="fr-FR"/>
        </w:rPr>
        <w:tab/>
        <w:t>Photolysis in water</w:t>
      </w:r>
    </w:p>
    <w:p w14:paraId="7AD5B9B9" w14:textId="77777777" w:rsidR="008C2A7E" w:rsidRPr="008C2A7E" w:rsidRDefault="008C2A7E" w:rsidP="008C2A7E">
      <w:pPr>
        <w:widowControl w:val="0"/>
        <w:kinsoku w:val="0"/>
        <w:overflowPunct w:val="0"/>
        <w:spacing w:before="197"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active substance undergoes rapid photodegradation. Half-life varied from 0.6 hours to 3.8 hours. Greater than 80% photolysis was noted to have occurred by around five hours. Two breakdown products above 10% of the initial difenacoum concentration were detected and the proposal for the identification of structures was made. The photodegradation is regarded as a minor removal process for difenacoum and the exposure to water is low, therefore it was stated that no further characterisation of metabolites was requested.</w:t>
      </w:r>
    </w:p>
    <w:p w14:paraId="7442DA8D" w14:textId="77777777" w:rsidR="008C2A7E" w:rsidRPr="008C2A7E" w:rsidRDefault="008C2A7E" w:rsidP="008C2A7E">
      <w:pPr>
        <w:widowControl w:val="0"/>
        <w:tabs>
          <w:tab w:val="left" w:pos="1512"/>
        </w:tabs>
        <w:kinsoku w:val="0"/>
        <w:overflowPunct w:val="0"/>
        <w:spacing w:before="656" w:after="0" w:line="257"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2.7.1.4</w:t>
      </w:r>
      <w:r w:rsidRPr="008C2A7E">
        <w:rPr>
          <w:rFonts w:ascii="Arial" w:eastAsia="Times New Roman" w:hAnsi="Arial" w:cs="Arial"/>
          <w:b/>
          <w:bCs/>
          <w:lang w:val="en-US" w:eastAsia="fr-FR"/>
        </w:rPr>
        <w:tab/>
        <w:t>Photodegradation in air</w:t>
      </w:r>
    </w:p>
    <w:p w14:paraId="43C7463D" w14:textId="77777777" w:rsidR="008C2A7E" w:rsidRPr="008C2A7E" w:rsidRDefault="008C2A7E" w:rsidP="008C2A7E">
      <w:pPr>
        <w:widowControl w:val="0"/>
        <w:kinsoku w:val="0"/>
        <w:overflowPunct w:val="0"/>
        <w:spacing w:before="228" w:after="0"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Photodegradation characteristics of the active substance have been estimated using the EPIWIN v. 3.12 models in the CAR of the Task Force Difenacoum dossier. Difenacoum has an estimated half-life of approximately 2 hours; therefore it is predicted to have a negligible effect on stratospheric ozone. It is predicted not to be a potential greenhouse gas. Finally, difenacoum has a low volatility (Henry’s law constant&lt; 0.046 Pa.m</w:t>
      </w:r>
      <w:r w:rsidRPr="008C2A7E">
        <w:rPr>
          <w:rFonts w:ascii="Arial" w:eastAsia="Times New Roman" w:hAnsi="Arial" w:cs="Arial"/>
          <w:sz w:val="20"/>
          <w:szCs w:val="20"/>
          <w:vertAlign w:val="superscript"/>
          <w:lang w:val="en-US" w:eastAsia="fr-FR"/>
        </w:rPr>
        <w:t>3</w:t>
      </w:r>
      <w:r w:rsidRPr="008C2A7E">
        <w:rPr>
          <w:rFonts w:ascii="Arial" w:eastAsia="Times New Roman" w:hAnsi="Arial" w:cs="Arial"/>
          <w:sz w:val="20"/>
          <w:szCs w:val="20"/>
          <w:lang w:val="en-US" w:eastAsia="fr-FR"/>
        </w:rPr>
        <w:t>.mol</w:t>
      </w:r>
      <w:r w:rsidRPr="008C2A7E">
        <w:rPr>
          <w:rFonts w:ascii="Arial" w:eastAsia="Times New Roman" w:hAnsi="Arial" w:cs="Arial"/>
          <w:sz w:val="20"/>
          <w:szCs w:val="20"/>
          <w:vertAlign w:val="superscript"/>
          <w:lang w:val="en-US" w:eastAsia="fr-FR"/>
        </w:rPr>
        <w:t>-1</w:t>
      </w:r>
      <w:r w:rsidRPr="008C2A7E">
        <w:rPr>
          <w:rFonts w:ascii="Arial" w:eastAsia="Times New Roman" w:hAnsi="Arial" w:cs="Arial"/>
          <w:sz w:val="20"/>
          <w:szCs w:val="20"/>
          <w:lang w:val="en-US" w:eastAsia="fr-FR"/>
        </w:rPr>
        <w:t>) and emissions to the air compartment are expected to be low.</w:t>
      </w:r>
    </w:p>
    <w:p w14:paraId="4EDE651B"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1400" w:right="1474" w:bottom="628" w:left="1085" w:header="720" w:footer="720" w:gutter="0"/>
          <w:cols w:space="720"/>
          <w:noEndnote/>
        </w:sectPr>
      </w:pPr>
    </w:p>
    <w:p w14:paraId="44D99992" w14:textId="77777777" w:rsidR="008C2A7E" w:rsidRPr="008C2A7E" w:rsidRDefault="008C2A7E" w:rsidP="008C2A7E">
      <w:pPr>
        <w:widowControl w:val="0"/>
        <w:tabs>
          <w:tab w:val="left" w:pos="1512"/>
        </w:tabs>
        <w:kinsoku w:val="0"/>
        <w:overflowPunct w:val="0"/>
        <w:spacing w:before="17" w:after="0" w:line="258"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lastRenderedPageBreak/>
        <w:t>2.7.1.5</w:t>
      </w:r>
      <w:r w:rsidRPr="008C2A7E">
        <w:rPr>
          <w:rFonts w:ascii="Arial" w:eastAsia="Times New Roman" w:hAnsi="Arial" w:cs="Arial"/>
          <w:b/>
          <w:bCs/>
          <w:lang w:val="en-US" w:eastAsia="fr-FR"/>
        </w:rPr>
        <w:tab/>
        <w:t>Distribution</w:t>
      </w:r>
    </w:p>
    <w:p w14:paraId="6AE54AEE" w14:textId="77777777" w:rsidR="008C2A7E" w:rsidRPr="008C2A7E" w:rsidRDefault="008C2A7E" w:rsidP="008C2A7E">
      <w:pPr>
        <w:widowControl w:val="0"/>
        <w:kinsoku w:val="0"/>
        <w:overflowPunct w:val="0"/>
        <w:spacing w:before="323" w:after="0" w:line="262" w:lineRule="exact"/>
        <w:ind w:left="216"/>
        <w:textAlignment w:val="baseline"/>
        <w:rPr>
          <w:rFonts w:ascii="Arial" w:eastAsia="Times New Roman" w:hAnsi="Arial" w:cs="Arial"/>
          <w:b/>
          <w:bCs/>
          <w:i/>
          <w:iCs/>
          <w:spacing w:val="12"/>
          <w:lang w:val="en-US" w:eastAsia="fr-FR"/>
        </w:rPr>
      </w:pPr>
      <w:r w:rsidRPr="008C2A7E">
        <w:rPr>
          <w:rFonts w:ascii="Arial" w:eastAsia="Times New Roman" w:hAnsi="Arial" w:cs="Arial"/>
          <w:b/>
          <w:bCs/>
          <w:i/>
          <w:iCs/>
          <w:spacing w:val="12"/>
          <w:lang w:val="en-US" w:eastAsia="fr-FR"/>
        </w:rPr>
        <w:t>2.7.1.5.1 Adsorption/desorption</w:t>
      </w:r>
    </w:p>
    <w:p w14:paraId="797884F1" w14:textId="77777777" w:rsidR="008C2A7E" w:rsidRPr="008C2A7E" w:rsidRDefault="008C2A7E" w:rsidP="008C2A7E">
      <w:pPr>
        <w:widowControl w:val="0"/>
        <w:kinsoku w:val="0"/>
        <w:overflowPunct w:val="0"/>
        <w:spacing w:before="193" w:after="0" w:line="290"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experimentally derived Koc values are not supported by the physical and chemical properties of difenacoum. Difenacoum is a large aromatic molecule with two polar groups which can potentially ionise at environmental relevant pH. Difenacoum has also a low water solubility and a high log Kow.</w:t>
      </w:r>
    </w:p>
    <w:p w14:paraId="1F9114C1" w14:textId="77777777" w:rsidR="008C2A7E" w:rsidRPr="008C2A7E" w:rsidRDefault="008C2A7E" w:rsidP="008C2A7E">
      <w:pPr>
        <w:widowControl w:val="0"/>
        <w:kinsoku w:val="0"/>
        <w:overflowPunct w:val="0"/>
        <w:spacing w:after="0" w:line="295"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According to the Technical Guidance Document (TGD</w:t>
      </w:r>
      <w:r w:rsidRPr="008C2A7E">
        <w:rPr>
          <w:rFonts w:ascii="Arial" w:eastAsia="Times New Roman" w:hAnsi="Arial" w:cs="Arial"/>
          <w:sz w:val="20"/>
          <w:vertAlign w:val="superscript"/>
          <w:lang w:val="en-US" w:eastAsia="fr-FR"/>
        </w:rPr>
        <w:t>18</w:t>
      </w:r>
      <w:r w:rsidRPr="008C2A7E">
        <w:rPr>
          <w:rFonts w:ascii="Arial" w:eastAsia="Times New Roman" w:hAnsi="Arial" w:cs="Arial"/>
          <w:sz w:val="20"/>
          <w:lang w:val="en-US" w:eastAsia="fr-FR"/>
        </w:rPr>
        <w:t>) Part 3, Table 4, the QSAR equation used to calculate the log Koc from the log Kow (7.62, QSAR estimation) is:</w:t>
      </w:r>
    </w:p>
    <w:p w14:paraId="1BD5E5B1" w14:textId="77777777" w:rsidR="008C2A7E" w:rsidRPr="008C2A7E" w:rsidRDefault="008C2A7E" w:rsidP="008C2A7E">
      <w:pPr>
        <w:widowControl w:val="0"/>
        <w:kinsoku w:val="0"/>
        <w:overflowPunct w:val="0"/>
        <w:spacing w:before="272" w:after="0" w:line="258" w:lineRule="exact"/>
        <w:ind w:left="864"/>
        <w:textAlignment w:val="baseline"/>
        <w:rPr>
          <w:rFonts w:ascii="Arial" w:eastAsia="Times New Roman" w:hAnsi="Arial" w:cs="Arial"/>
          <w:spacing w:val="1"/>
          <w:sz w:val="20"/>
          <w:lang w:val="en-US" w:eastAsia="fr-FR"/>
        </w:rPr>
      </w:pPr>
      <w:r w:rsidRPr="008C2A7E">
        <w:rPr>
          <w:rFonts w:ascii="Arial" w:eastAsia="Times New Roman" w:hAnsi="Arial" w:cs="Arial"/>
          <w:b/>
          <w:bCs/>
          <w:spacing w:val="1"/>
          <w:sz w:val="20"/>
          <w:lang w:val="en-US" w:eastAsia="fr-FR"/>
        </w:rPr>
        <w:t xml:space="preserve">log Koc = 0.81 log Kow + 0.1 </w:t>
      </w:r>
      <w:r w:rsidRPr="008C2A7E">
        <w:rPr>
          <w:rFonts w:ascii="Arial" w:eastAsia="Times New Roman" w:hAnsi="Arial" w:cs="Arial"/>
          <w:spacing w:val="1"/>
          <w:sz w:val="20"/>
          <w:lang w:val="en-US" w:eastAsia="fr-FR"/>
        </w:rPr>
        <w:t>(chemical class: Predominantly hydrophobics)</w:t>
      </w:r>
    </w:p>
    <w:p w14:paraId="77D965E7" w14:textId="77777777" w:rsidR="008C2A7E" w:rsidRPr="008C2A7E" w:rsidRDefault="008C2A7E" w:rsidP="008C2A7E">
      <w:pPr>
        <w:widowControl w:val="0"/>
        <w:kinsoku w:val="0"/>
        <w:overflowPunct w:val="0"/>
        <w:spacing w:before="290"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properties of difenacoum may hamper the estimation of log Kow that is why it should be considered with some caution. The calculated log Koc is 6.27 and Koc = 1 871 544.</w:t>
      </w:r>
    </w:p>
    <w:p w14:paraId="6A274E5E" w14:textId="77777777" w:rsidR="008C2A7E" w:rsidRPr="008C2A7E" w:rsidRDefault="008C2A7E" w:rsidP="008C2A7E">
      <w:pPr>
        <w:widowControl w:val="0"/>
        <w:kinsoku w:val="0"/>
        <w:overflowPunct w:val="0"/>
        <w:spacing w:before="289"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In the difenacoum dossier it has been stated that, according to its behaviour, the active substance would not be mobile and would be expected to absorb irreversibly to soil particles. Significant leaching could be expected to occur only in recently contaminated soil under alkaline conditions. Under other conditions, binding to the inorganic component of soil would be largely irreversible. The rate of binding is likely to be limited by steric hindrance of reaction in forming the cation bridge from the organic material.</w:t>
      </w:r>
    </w:p>
    <w:p w14:paraId="00F66B4E" w14:textId="77777777" w:rsidR="008C2A7E" w:rsidRPr="008C2A7E" w:rsidRDefault="008C2A7E" w:rsidP="008C2A7E">
      <w:pPr>
        <w:widowControl w:val="0"/>
        <w:kinsoku w:val="0"/>
        <w:overflowPunct w:val="0"/>
        <w:spacing w:before="240" w:after="0" w:line="262" w:lineRule="exact"/>
        <w:ind w:left="215"/>
        <w:textAlignment w:val="baseline"/>
        <w:rPr>
          <w:rFonts w:ascii="Arial" w:eastAsia="Times New Roman" w:hAnsi="Arial" w:cs="Arial"/>
          <w:b/>
          <w:bCs/>
          <w:i/>
          <w:iCs/>
          <w:spacing w:val="16"/>
          <w:lang w:val="en-US" w:eastAsia="fr-FR"/>
        </w:rPr>
      </w:pPr>
      <w:r w:rsidRPr="008C2A7E">
        <w:rPr>
          <w:rFonts w:ascii="Arial" w:eastAsia="Times New Roman" w:hAnsi="Arial" w:cs="Arial"/>
          <w:b/>
          <w:bCs/>
          <w:i/>
          <w:iCs/>
          <w:spacing w:val="16"/>
          <w:lang w:val="en-US" w:eastAsia="fr-FR"/>
        </w:rPr>
        <w:t>2.7.1.5.2 Accumulation</w:t>
      </w:r>
    </w:p>
    <w:p w14:paraId="087F4C2E" w14:textId="77777777" w:rsidR="008C2A7E" w:rsidRPr="008C2A7E" w:rsidRDefault="008C2A7E" w:rsidP="008C2A7E">
      <w:pPr>
        <w:widowControl w:val="0"/>
        <w:kinsoku w:val="0"/>
        <w:overflowPunct w:val="0"/>
        <w:spacing w:before="193"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aquatic BCF has been estimated with calculation method because the fish bioconcentration test was invalid. In the absence of valid measured log Kow, the estimated value of log Kow used is 7.6. This value allows to calculate an estimated BCF for fish: 9010 (according to EPIWIN v 3.12) and 35 645 (Equation 75, TGD).</w:t>
      </w:r>
    </w:p>
    <w:p w14:paraId="169A4713" w14:textId="77777777" w:rsidR="008C2A7E" w:rsidRPr="008C2A7E" w:rsidRDefault="008C2A7E" w:rsidP="008C2A7E">
      <w:pPr>
        <w:widowControl w:val="0"/>
        <w:kinsoku w:val="0"/>
        <w:overflowPunct w:val="0"/>
        <w:spacing w:before="4"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In order to remain coherent with the Annex I inclusion dossier, BCF for fish value of 9010 is used to perform secondary poisoning evaluation via aquatic trophic chain.</w:t>
      </w:r>
    </w:p>
    <w:p w14:paraId="37A55206" w14:textId="77777777" w:rsidR="008C2A7E" w:rsidRPr="008C2A7E" w:rsidRDefault="008C2A7E" w:rsidP="008C2A7E">
      <w:pPr>
        <w:widowControl w:val="0"/>
        <w:kinsoku w:val="0"/>
        <w:overflowPunct w:val="0"/>
        <w:spacing w:before="298" w:after="0" w:line="285"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This log Kow is also entered the equation 82d of the TGD to get a </w:t>
      </w:r>
      <w:r w:rsidRPr="008C2A7E">
        <w:rPr>
          <w:rFonts w:ascii="Arial" w:eastAsia="Times New Roman" w:hAnsi="Arial" w:cs="Arial"/>
          <w:sz w:val="20"/>
          <w:vertAlign w:val="subscript"/>
          <w:lang w:val="en-US" w:eastAsia="fr-FR"/>
        </w:rPr>
        <w:t>BCFearthworm</w:t>
      </w:r>
      <w:r w:rsidRPr="008C2A7E">
        <w:rPr>
          <w:rFonts w:ascii="Arial" w:eastAsia="Times New Roman" w:hAnsi="Arial" w:cs="Arial"/>
          <w:sz w:val="20"/>
          <w:lang w:val="en-US" w:eastAsia="fr-FR"/>
        </w:rPr>
        <w:t xml:space="preserve"> equal to 477 729.</w:t>
      </w:r>
    </w:p>
    <w:p w14:paraId="5C486F28" w14:textId="77777777" w:rsidR="008C2A7E" w:rsidRPr="008C2A7E" w:rsidRDefault="008C2A7E" w:rsidP="008C2A7E">
      <w:pPr>
        <w:widowControl w:val="0"/>
        <w:kinsoku w:val="0"/>
        <w:overflowPunct w:val="0"/>
        <w:spacing w:before="292"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calculations show that difenacoum has a considerable bioaccumulation potential in aquatic and terrestrial organisms.</w:t>
      </w:r>
    </w:p>
    <w:p w14:paraId="61DD31E3" w14:textId="77777777" w:rsidR="008C2A7E" w:rsidRPr="008C2A7E" w:rsidRDefault="008C2A7E" w:rsidP="008C2A7E">
      <w:pPr>
        <w:widowControl w:val="0"/>
        <w:kinsoku w:val="0"/>
        <w:overflowPunct w:val="0"/>
        <w:spacing w:before="292" w:after="0" w:line="291" w:lineRule="exact"/>
        <w:ind w:left="216" w:right="216"/>
        <w:jc w:val="both"/>
        <w:textAlignment w:val="baseline"/>
        <w:rPr>
          <w:rFonts w:ascii="Arial" w:eastAsia="Times New Roman" w:hAnsi="Arial" w:cs="Arial"/>
          <w:sz w:val="20"/>
          <w:lang w:val="en-US" w:eastAsia="fr-FR"/>
        </w:rPr>
      </w:pPr>
    </w:p>
    <w:p w14:paraId="7DCFC1EE" w14:textId="77777777" w:rsidR="008C2A7E" w:rsidRPr="001C505E" w:rsidRDefault="008C2A7E" w:rsidP="00032591">
      <w:pPr>
        <w:pStyle w:val="Titre3"/>
        <w:rPr>
          <w:b/>
          <w:lang w:val="en-US"/>
        </w:rPr>
      </w:pPr>
      <w:bookmarkStart w:id="43" w:name="_Toc503862632"/>
      <w:r w:rsidRPr="001C505E">
        <w:rPr>
          <w:b/>
          <w:lang w:val="en-US"/>
        </w:rPr>
        <w:t>Effects of the active substance on environmental organisms</w:t>
      </w:r>
      <w:bookmarkEnd w:id="43"/>
    </w:p>
    <w:p w14:paraId="264FB9F4" w14:textId="77777777" w:rsidR="008C2A7E" w:rsidRPr="008C2A7E" w:rsidRDefault="008C2A7E" w:rsidP="008C2A7E">
      <w:pPr>
        <w:widowControl w:val="0"/>
        <w:tabs>
          <w:tab w:val="left" w:pos="1512"/>
        </w:tabs>
        <w:kinsoku w:val="0"/>
        <w:overflowPunct w:val="0"/>
        <w:spacing w:before="323" w:after="0" w:line="258"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2.7.2.1</w:t>
      </w:r>
      <w:r w:rsidRPr="008C2A7E">
        <w:rPr>
          <w:rFonts w:ascii="Arial" w:eastAsia="Times New Roman" w:hAnsi="Arial" w:cs="Arial"/>
          <w:b/>
          <w:bCs/>
          <w:lang w:val="en-US" w:eastAsia="fr-FR"/>
        </w:rPr>
        <w:tab/>
        <w:t>Aquatic compartment (including water, sediment and STP)</w:t>
      </w:r>
    </w:p>
    <w:p w14:paraId="5B9D8E18" w14:textId="77777777" w:rsidR="008C2A7E" w:rsidRPr="008C2A7E" w:rsidRDefault="008C2A7E" w:rsidP="008C2A7E">
      <w:pPr>
        <w:widowControl w:val="0"/>
        <w:kinsoku w:val="0"/>
        <w:overflowPunct w:val="0"/>
        <w:spacing w:before="14" w:after="0" w:line="292" w:lineRule="exact"/>
        <w:ind w:left="216" w:right="216"/>
        <w:jc w:val="both"/>
        <w:textAlignment w:val="baseline"/>
        <w:rPr>
          <w:rFonts w:ascii="Arial" w:eastAsia="Times New Roman" w:hAnsi="Arial" w:cs="Arial"/>
          <w:sz w:val="20"/>
          <w:szCs w:val="20"/>
          <w:lang w:val="en-US" w:eastAsia="fr-FR"/>
        </w:rPr>
      </w:pPr>
    </w:p>
    <w:p w14:paraId="4661215C" w14:textId="77777777" w:rsidR="008C2A7E" w:rsidRPr="008C2A7E" w:rsidRDefault="008C2A7E" w:rsidP="008C2A7E">
      <w:pPr>
        <w:widowControl w:val="0"/>
        <w:kinsoku w:val="0"/>
        <w:overflowPunct w:val="0"/>
        <w:spacing w:before="14" w:after="0" w:line="292" w:lineRule="exact"/>
        <w:ind w:left="216" w:right="216"/>
        <w:jc w:val="both"/>
        <w:textAlignment w:val="baseline"/>
        <w:rPr>
          <w:rFonts w:ascii="Arial" w:eastAsia="Times New Roman" w:hAnsi="Arial" w:cs="Arial"/>
          <w:sz w:val="20"/>
          <w:szCs w:val="20"/>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59264" behindDoc="0" locked="0" layoutInCell="0" allowOverlap="1" wp14:anchorId="1493E03C" wp14:editId="080E127A">
                <wp:simplePos x="0" y="0"/>
                <wp:positionH relativeFrom="page">
                  <wp:posOffset>826135</wp:posOffset>
                </wp:positionH>
                <wp:positionV relativeFrom="page">
                  <wp:posOffset>9446260</wp:posOffset>
                </wp:positionV>
                <wp:extent cx="1832610" cy="0"/>
                <wp:effectExtent l="6985" t="6985" r="8255" b="12065"/>
                <wp:wrapSquare wrapText="bothSides"/>
                <wp:docPr id="65" name="Connecteur droit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5F90" id="Connecteur droit 6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05pt,743.8pt" to="209.35pt,7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" o:allowincell="f" strokeweight=".7pt">
                <w10:wrap type="square" anchorx="page" anchory="page"/>
              </v:line>
            </w:pict>
          </mc:Fallback>
        </mc:AlternateContent>
      </w:r>
      <w:r w:rsidRPr="008C2A7E">
        <w:rPr>
          <w:rFonts w:ascii="Arial" w:eastAsia="Times New Roman" w:hAnsi="Arial" w:cs="Arial"/>
          <w:sz w:val="20"/>
          <w:szCs w:val="20"/>
          <w:lang w:val="en-US" w:eastAsia="fr-FR"/>
        </w:rPr>
        <w:t xml:space="preserve">Difenacoum is very toxic to aquatic organisms. Difenacoum was equally toxic to fish (LC50= 0.33 mg a.s/L, OECD 203), daphnia (EC50= 0.91 mg a.s/L, OECD 202) and algae (EbC50 =0.14 mg a.s/L, OECD 201). Nevertheless, a lower fish test result (LC50=0.064 mg/L) is available in the difenacoum dossier of Sorex Limited. Therefore, it is used for the derivation of </w:t>
      </w:r>
      <w:r w:rsidRPr="008C2A7E">
        <w:rPr>
          <w:rFonts w:ascii="Arial" w:eastAsia="Times New Roman" w:hAnsi="Arial" w:cs="Arial"/>
          <w:sz w:val="20"/>
          <w:szCs w:val="20"/>
          <w:vertAlign w:val="subscript"/>
          <w:lang w:val="en-US" w:eastAsia="fr-FR"/>
        </w:rPr>
        <w:t>PNECwater</w:t>
      </w:r>
      <w:r w:rsidRPr="008C2A7E">
        <w:rPr>
          <w:rFonts w:ascii="Arial" w:eastAsia="Times New Roman" w:hAnsi="Arial" w:cs="Arial"/>
          <w:sz w:val="20"/>
          <w:szCs w:val="20"/>
          <w:lang w:val="en-US" w:eastAsia="fr-FR"/>
        </w:rPr>
        <w:t xml:space="preserve"> in the difenacoum Task force Annex I inclusion dossier as recommended in the CAR.</w:t>
      </w:r>
    </w:p>
    <w:p w14:paraId="17499CD1" w14:textId="77777777" w:rsidR="008C2A7E" w:rsidRPr="008C2A7E" w:rsidRDefault="008C2A7E" w:rsidP="008C2A7E">
      <w:pPr>
        <w:widowControl w:val="0"/>
        <w:kinsoku w:val="0"/>
        <w:overflowPunct w:val="0"/>
        <w:spacing w:before="14" w:after="0" w:line="292" w:lineRule="exact"/>
        <w:ind w:left="216" w:right="216"/>
        <w:jc w:val="both"/>
        <w:textAlignment w:val="baseline"/>
        <w:rPr>
          <w:rFonts w:ascii="Arial" w:eastAsia="Times New Roman" w:hAnsi="Arial" w:cs="Arial"/>
          <w:sz w:val="20"/>
          <w:szCs w:val="20"/>
          <w:lang w:val="en-US" w:eastAsia="fr-FR"/>
        </w:rPr>
      </w:pPr>
    </w:p>
    <w:p w14:paraId="7E11C1F5" w14:textId="77777777" w:rsidR="008C2A7E" w:rsidRPr="008C2A7E" w:rsidRDefault="008C2A7E" w:rsidP="008C2A7E">
      <w:pPr>
        <w:widowControl w:val="0"/>
        <w:kinsoku w:val="0"/>
        <w:overflowPunct w:val="0"/>
        <w:spacing w:before="14" w:after="0" w:line="292" w:lineRule="exact"/>
        <w:ind w:left="216" w:right="216"/>
        <w:jc w:val="both"/>
        <w:textAlignment w:val="baseline"/>
        <w:rPr>
          <w:rFonts w:ascii="Arial" w:eastAsia="Times New Roman" w:hAnsi="Arial" w:cs="Arial"/>
          <w:sz w:val="20"/>
          <w:szCs w:val="20"/>
          <w:lang w:val="en-US" w:eastAsia="fr-FR"/>
        </w:rPr>
      </w:pPr>
    </w:p>
    <w:p w14:paraId="0A4AD183" w14:textId="77777777" w:rsidR="008C2A7E" w:rsidRPr="008C2A7E" w:rsidRDefault="008C2A7E" w:rsidP="008C2A7E">
      <w:pPr>
        <w:widowControl w:val="0"/>
        <w:kinsoku w:val="0"/>
        <w:overflowPunct w:val="0"/>
        <w:spacing w:after="0" w:line="240" w:lineRule="auto"/>
        <w:ind w:left="215"/>
        <w:textAlignment w:val="baseline"/>
        <w:rPr>
          <w:rFonts w:ascii="Arial" w:eastAsia="Times New Roman" w:hAnsi="Arial" w:cs="Arial"/>
          <w:sz w:val="18"/>
          <w:szCs w:val="20"/>
          <w:lang w:val="en-US" w:eastAsia="fr-FR"/>
        </w:rPr>
      </w:pPr>
      <w:r w:rsidRPr="008C2A7E">
        <w:rPr>
          <w:rFonts w:ascii="Arial" w:eastAsia="Times New Roman" w:hAnsi="Arial" w:cs="Arial"/>
          <w:sz w:val="18"/>
          <w:szCs w:val="20"/>
          <w:vertAlign w:val="superscript"/>
          <w:lang w:val="en-US" w:eastAsia="fr-FR"/>
        </w:rPr>
        <w:t>18</w:t>
      </w:r>
      <w:r w:rsidRPr="008C2A7E">
        <w:rPr>
          <w:rFonts w:ascii="Arial" w:eastAsia="Times New Roman" w:hAnsi="Arial" w:cs="Arial"/>
          <w:sz w:val="18"/>
          <w:szCs w:val="20"/>
          <w:lang w:val="en-US" w:eastAsia="fr-FR"/>
        </w:rPr>
        <w:t xml:space="preserve"> Technical Guidance Document on Risk Assessment, Part II, 2003</w:t>
      </w:r>
    </w:p>
    <w:p w14:paraId="73544BA7"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0"/>
          <w:szCs w:val="20"/>
          <w:lang w:val="en-US" w:eastAsia="fr-FR"/>
        </w:rPr>
        <w:sectPr w:rsidR="008C2A7E" w:rsidRPr="008C2A7E">
          <w:pgSz w:w="11904" w:h="16843"/>
          <w:pgMar w:top="1120" w:right="1471" w:bottom="628" w:left="1088" w:header="720" w:footer="720" w:gutter="0"/>
          <w:cols w:space="720"/>
          <w:noEndnote/>
        </w:sectPr>
      </w:pPr>
    </w:p>
    <w:p w14:paraId="03E7474C" w14:textId="77777777" w:rsidR="008C2A7E" w:rsidRPr="008C2A7E" w:rsidRDefault="008C2A7E" w:rsidP="008C2A7E">
      <w:pPr>
        <w:widowControl w:val="0"/>
        <w:kinsoku w:val="0"/>
        <w:overflowPunct w:val="0"/>
        <w:spacing w:before="293"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lastRenderedPageBreak/>
        <w:t>In the absence of any ecotoxicological data for sediment-dwelling organisms, the PNECsediment was calculated using the equilibrium partitioning method.</w:t>
      </w:r>
    </w:p>
    <w:p w14:paraId="5AA6EB60" w14:textId="77777777" w:rsidR="008C2A7E" w:rsidRPr="008C2A7E" w:rsidRDefault="008C2A7E" w:rsidP="008C2A7E">
      <w:pPr>
        <w:widowControl w:val="0"/>
        <w:kinsoku w:val="0"/>
        <w:overflowPunct w:val="0"/>
        <w:spacing w:before="284"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Difenacoum has shown to degrade photolytically in water in laboratory conditions and it may form degradation products exceeding 10% of the parent compound. The metabolites are not considered to have ecotoxicological significance, because photolysis is considered to be a minor transformation path for difenacoum and the exposure to water via the STP is expected to be low.</w:t>
      </w:r>
    </w:p>
    <w:p w14:paraId="50A0A7A0" w14:textId="77777777" w:rsidR="008C2A7E" w:rsidRPr="008C2A7E" w:rsidRDefault="008C2A7E" w:rsidP="008C2A7E">
      <w:pPr>
        <w:widowControl w:val="0"/>
        <w:kinsoku w:val="0"/>
        <w:overflowPunct w:val="0"/>
        <w:spacing w:before="306" w:after="0" w:line="292" w:lineRule="exact"/>
        <w:ind w:left="216" w:right="216"/>
        <w:jc w:val="both"/>
        <w:textAlignment w:val="baseline"/>
        <w:rPr>
          <w:rFonts w:ascii="Arial" w:eastAsia="Times New Roman" w:hAnsi="Arial" w:cs="Arial"/>
          <w:spacing w:val="1"/>
          <w:sz w:val="20"/>
          <w:szCs w:val="20"/>
          <w:lang w:val="en-US" w:eastAsia="fr-FR"/>
        </w:rPr>
      </w:pPr>
      <w:r w:rsidRPr="008C2A7E">
        <w:rPr>
          <w:rFonts w:ascii="Arial" w:eastAsia="Times New Roman" w:hAnsi="Arial" w:cs="Arial"/>
          <w:spacing w:val="1"/>
          <w:sz w:val="20"/>
          <w:szCs w:val="20"/>
          <w:lang w:val="en-US" w:eastAsia="fr-FR"/>
        </w:rPr>
        <w:t>Difenacoum did not cause any effects on the activated sludge respiration inhibition up to the nominal concentration of 999.7 mg/L (OECD 209). Because all test concentrations exceeded the water solubility of difenacoum, the water solubility of 0.48 mg/L will be used as PNECSTP.</w:t>
      </w:r>
    </w:p>
    <w:p w14:paraId="3E4B9897" w14:textId="77777777" w:rsidR="008C2A7E" w:rsidRPr="008C2A7E" w:rsidRDefault="008C2A7E" w:rsidP="008C2A7E">
      <w:pPr>
        <w:widowControl w:val="0"/>
        <w:tabs>
          <w:tab w:val="decimal" w:pos="720"/>
          <w:tab w:val="left" w:pos="1512"/>
        </w:tabs>
        <w:kinsoku w:val="0"/>
        <w:overflowPunct w:val="0"/>
        <w:spacing w:before="645" w:after="0" w:line="259"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ab/>
        <w:t>2.7.2.2</w:t>
      </w:r>
      <w:r w:rsidRPr="008C2A7E">
        <w:rPr>
          <w:rFonts w:ascii="Arial" w:eastAsia="Times New Roman" w:hAnsi="Arial" w:cs="Arial"/>
          <w:b/>
          <w:bCs/>
          <w:lang w:val="en-US" w:eastAsia="fr-FR"/>
        </w:rPr>
        <w:tab/>
        <w:t>Atmosphere</w:t>
      </w:r>
    </w:p>
    <w:p w14:paraId="7529AF2C" w14:textId="77777777" w:rsidR="008C2A7E" w:rsidRPr="008C2A7E" w:rsidRDefault="008C2A7E" w:rsidP="008C2A7E">
      <w:pPr>
        <w:widowControl w:val="0"/>
        <w:kinsoku w:val="0"/>
        <w:overflowPunct w:val="0"/>
        <w:spacing w:before="197" w:after="0" w:line="292"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No data are available on the biotic effects in the atmosphere. Difenacoum is not expected to contribute to global warming, ozone depletion in the stratosphere, or acidification on the basis of its physical or chemical properties.</w:t>
      </w:r>
    </w:p>
    <w:p w14:paraId="5B320E6A" w14:textId="77777777" w:rsidR="008C2A7E" w:rsidRPr="008C2A7E" w:rsidRDefault="008C2A7E" w:rsidP="008C2A7E">
      <w:pPr>
        <w:widowControl w:val="0"/>
        <w:tabs>
          <w:tab w:val="decimal" w:pos="720"/>
          <w:tab w:val="left" w:pos="1512"/>
        </w:tabs>
        <w:kinsoku w:val="0"/>
        <w:overflowPunct w:val="0"/>
        <w:spacing w:before="651" w:after="0" w:line="259"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ab/>
        <w:t>2.7.2.3</w:t>
      </w:r>
      <w:r w:rsidRPr="008C2A7E">
        <w:rPr>
          <w:rFonts w:ascii="Arial" w:eastAsia="Times New Roman" w:hAnsi="Arial" w:cs="Arial"/>
          <w:b/>
          <w:bCs/>
          <w:lang w:val="en-US" w:eastAsia="fr-FR"/>
        </w:rPr>
        <w:tab/>
        <w:t>Terrestrial compartment</w:t>
      </w:r>
    </w:p>
    <w:p w14:paraId="2A5FD3D9" w14:textId="77777777" w:rsidR="008C2A7E" w:rsidRPr="008C2A7E" w:rsidRDefault="008C2A7E" w:rsidP="008C2A7E">
      <w:pPr>
        <w:widowControl w:val="0"/>
        <w:kinsoku w:val="0"/>
        <w:overflowPunct w:val="0"/>
        <w:spacing w:before="198"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Difenacoum caused no toxic effects on earthworms up to the nominal concentration of 994 mg/kg dry weight (OECD 207). Difenacoum may not be bioavailable to earthworms in soil which would explain the low toxicity. No studies on soil microorganisms or plants were submitted.</w:t>
      </w:r>
    </w:p>
    <w:p w14:paraId="394EEF6B" w14:textId="77777777" w:rsidR="008C2A7E" w:rsidRPr="008C2A7E" w:rsidRDefault="008C2A7E" w:rsidP="008C2A7E">
      <w:pPr>
        <w:widowControl w:val="0"/>
        <w:kinsoku w:val="0"/>
        <w:overflowPunct w:val="0"/>
        <w:spacing w:before="284"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photolysis degradation products are not considered ecotoxicologically relevant because the direct exposure of difenacoum to soil is expected to be low.</w:t>
      </w:r>
    </w:p>
    <w:p w14:paraId="2443AF91" w14:textId="77777777" w:rsidR="008C2A7E" w:rsidRPr="008C2A7E" w:rsidRDefault="008C2A7E" w:rsidP="008C2A7E">
      <w:pPr>
        <w:widowControl w:val="0"/>
        <w:kinsoku w:val="0"/>
        <w:overflowPunct w:val="0"/>
        <w:spacing w:before="9" w:after="0" w:line="298" w:lineRule="exact"/>
        <w:ind w:left="216" w:right="216"/>
        <w:jc w:val="both"/>
        <w:textAlignment w:val="baseline"/>
        <w:rPr>
          <w:rFonts w:ascii="Arial" w:eastAsia="Times New Roman" w:hAnsi="Arial" w:cs="Arial"/>
          <w:spacing w:val="1"/>
          <w:sz w:val="20"/>
          <w:szCs w:val="20"/>
          <w:lang w:val="en-US" w:eastAsia="fr-FR"/>
        </w:rPr>
      </w:pPr>
      <w:r w:rsidRPr="008C2A7E">
        <w:rPr>
          <w:rFonts w:ascii="Arial" w:eastAsia="Times New Roman" w:hAnsi="Arial" w:cs="Arial"/>
          <w:spacing w:val="1"/>
          <w:sz w:val="20"/>
          <w:szCs w:val="20"/>
          <w:lang w:val="en-US" w:eastAsia="fr-FR"/>
        </w:rPr>
        <w:t>Toxicity of difenacoum in birds increased with exposure time. Difenacoum was considered as moderately toxic in acute oral exposure (LD50= 153 mg/Kg bw), toxic in 5-day dietary test (LC50=1.4 mg/Kg feed) and very toxic in the reproduction test (NOEC= 0.31 mg/Kg water, exposure via drinking water). Several dose related effects were detected in the reproduction test: increased adult mortality, increased mortality of 14-day old hatchlings, increased liver and spleen weights in adult females, a declining trend in number of eggs laid/hen/day, declining trend in viability of eggs. Due to methodological deficiencies the reproduction test is not considered to represent the worst case, and therefore the PNECoral of birds was derived from the dietary test. Difenacoum is very toxic to mammals, and rats seem to be particularly susceptible. The PNECoral for birds and mammals has been used for the risk characterization of primary and secondary poisoning.</w:t>
      </w:r>
    </w:p>
    <w:p w14:paraId="53B32365" w14:textId="77777777" w:rsidR="008C2A7E" w:rsidRPr="008C2A7E" w:rsidRDefault="008C2A7E" w:rsidP="008C2A7E">
      <w:pPr>
        <w:widowControl w:val="0"/>
        <w:tabs>
          <w:tab w:val="decimal" w:pos="720"/>
          <w:tab w:val="left" w:pos="1512"/>
        </w:tabs>
        <w:kinsoku w:val="0"/>
        <w:overflowPunct w:val="0"/>
        <w:spacing w:before="17" w:after="0" w:line="259" w:lineRule="exact"/>
        <w:ind w:left="216"/>
        <w:textAlignment w:val="baseline"/>
        <w:rPr>
          <w:rFonts w:ascii="Arial" w:eastAsia="Times New Roman" w:hAnsi="Arial" w:cs="Arial"/>
          <w:b/>
          <w:bCs/>
          <w:lang w:val="en-US" w:eastAsia="fr-FR"/>
        </w:rPr>
      </w:pPr>
    </w:p>
    <w:p w14:paraId="1A61ABBE" w14:textId="77777777" w:rsidR="008C2A7E" w:rsidRPr="008C2A7E" w:rsidRDefault="008C2A7E" w:rsidP="008C2A7E">
      <w:pPr>
        <w:widowControl w:val="0"/>
        <w:tabs>
          <w:tab w:val="decimal" w:pos="720"/>
          <w:tab w:val="left" w:pos="1512"/>
        </w:tabs>
        <w:kinsoku w:val="0"/>
        <w:overflowPunct w:val="0"/>
        <w:spacing w:before="17" w:after="0" w:line="259"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ab/>
        <w:t>2.7.2.4</w:t>
      </w:r>
      <w:r w:rsidRPr="008C2A7E">
        <w:rPr>
          <w:rFonts w:ascii="Arial" w:eastAsia="Times New Roman" w:hAnsi="Arial" w:cs="Arial"/>
          <w:b/>
          <w:bCs/>
          <w:lang w:val="en-US" w:eastAsia="fr-FR"/>
        </w:rPr>
        <w:tab/>
        <w:t>PBT Assessment</w:t>
      </w:r>
    </w:p>
    <w:p w14:paraId="30064787" w14:textId="77777777" w:rsidR="008C2A7E" w:rsidRPr="008C2A7E" w:rsidRDefault="008C2A7E" w:rsidP="008C2A7E">
      <w:pPr>
        <w:widowControl w:val="0"/>
        <w:kinsoku w:val="0"/>
        <w:overflowPunct w:val="0"/>
        <w:spacing w:before="197"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Due to the properties of persistence, accumulation and toxicity of difenacoum, this substance fulfills the PBT criteria.</w:t>
      </w:r>
    </w:p>
    <w:p w14:paraId="7BF2E606" w14:textId="77777777" w:rsidR="008C2A7E" w:rsidRPr="008C2A7E" w:rsidRDefault="008C2A7E" w:rsidP="008C2A7E">
      <w:pPr>
        <w:widowControl w:val="0"/>
        <w:tabs>
          <w:tab w:val="decimal" w:pos="720"/>
          <w:tab w:val="left" w:pos="1512"/>
        </w:tabs>
        <w:kinsoku w:val="0"/>
        <w:overflowPunct w:val="0"/>
        <w:spacing w:before="369" w:after="0" w:line="259"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ab/>
        <w:t>2.7.2.5</w:t>
      </w:r>
      <w:r w:rsidRPr="008C2A7E">
        <w:rPr>
          <w:rFonts w:ascii="Arial" w:eastAsia="Times New Roman" w:hAnsi="Arial" w:cs="Arial"/>
          <w:b/>
          <w:bCs/>
          <w:lang w:val="en-US" w:eastAsia="fr-FR"/>
        </w:rPr>
        <w:tab/>
        <w:t>Non compartment specific effects relevant to the food chain</w:t>
      </w:r>
    </w:p>
    <w:p w14:paraId="306F682C" w14:textId="77777777" w:rsidR="008C2A7E" w:rsidRPr="008C2A7E" w:rsidRDefault="008C2A7E" w:rsidP="008C2A7E">
      <w:pPr>
        <w:widowControl w:val="0"/>
        <w:kinsoku w:val="0"/>
        <w:overflowPunct w:val="0"/>
        <w:spacing w:before="192" w:after="0"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As already stated in the previous sections, difenacoum is concern for bioaccumulation with a calculated log Kow of 7.62, a high predicted aquatic BCF of 9 010 (US EPA EPIWIN) or 35 645 </w:t>
      </w:r>
      <w:r w:rsidRPr="008C2A7E">
        <w:rPr>
          <w:rFonts w:ascii="Arial" w:eastAsia="Times New Roman" w:hAnsi="Arial" w:cs="Arial"/>
          <w:sz w:val="20"/>
          <w:szCs w:val="20"/>
          <w:lang w:val="en-US" w:eastAsia="fr-FR"/>
        </w:rPr>
        <w:lastRenderedPageBreak/>
        <w:t>(TGD) and a high predicted terrestrial BCF of 477 729 (TGD). The active substance is not readily biodegradable and is of low solubility (0.5 mg/L pH7). Therefore, difenacoum has a considerable bioaccumulation potential in aquatic and terrestrial organisms.</w:t>
      </w:r>
    </w:p>
    <w:p w14:paraId="3CFC1A5B" w14:textId="77777777" w:rsidR="008C2A7E" w:rsidRPr="008C2A7E" w:rsidRDefault="008C2A7E" w:rsidP="008C2A7E">
      <w:pPr>
        <w:widowControl w:val="0"/>
        <w:kinsoku w:val="0"/>
        <w:overflowPunct w:val="0"/>
        <w:spacing w:before="293" w:after="0"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The primary concern is from predators eating the rodent carcasses and earthworms which have ingested the active substance absorbed to soil. In guidance document for TP14, the active substance is considered to be placed in protected bait point. Therefore, a risk should be taken into account for primary poisoning mainly for birds and mammals of equal or smaller size than the target rodents. Also when target animals carry bait away from e.g. bait stations, non-target animals may be exposed. For the risk characterization of primary poisoning, the </w:t>
      </w:r>
      <w:r w:rsidRPr="008C2A7E">
        <w:rPr>
          <w:rFonts w:ascii="Arial" w:eastAsia="Times New Roman" w:hAnsi="Arial" w:cs="Arial"/>
          <w:sz w:val="20"/>
          <w:szCs w:val="20"/>
          <w:vertAlign w:val="subscript"/>
          <w:lang w:val="en-US" w:eastAsia="fr-FR"/>
        </w:rPr>
        <w:t>PNECoral</w:t>
      </w:r>
      <w:r w:rsidRPr="008C2A7E">
        <w:rPr>
          <w:rFonts w:ascii="Arial" w:eastAsia="Times New Roman" w:hAnsi="Arial" w:cs="Arial"/>
          <w:sz w:val="20"/>
          <w:szCs w:val="20"/>
          <w:lang w:val="en-US" w:eastAsia="fr-FR"/>
        </w:rPr>
        <w:t xml:space="preserve"> described in section 2.8.2.6 will be used.</w:t>
      </w:r>
    </w:p>
    <w:p w14:paraId="2E8BDBA4" w14:textId="77777777" w:rsidR="008C2A7E" w:rsidRPr="008C2A7E" w:rsidRDefault="008C2A7E" w:rsidP="008C2A7E">
      <w:pPr>
        <w:widowControl w:val="0"/>
        <w:kinsoku w:val="0"/>
        <w:overflowPunct w:val="0"/>
        <w:spacing w:before="300" w:after="0" w:line="295"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Also requiring consideration are predators eating fish or earthworms which have accumulated difenacoum from water and soil. The secondary exposure should be taken in consideration. The applicant has submitted, in the Annexe I inclusion dossier, one acceptable study where effects of difenacoum are studied and reported in Barn Owls which have been exposed to poisoned mice. However, the </w:t>
      </w:r>
      <w:r w:rsidRPr="008C2A7E">
        <w:rPr>
          <w:rFonts w:ascii="Arial" w:eastAsia="Times New Roman" w:hAnsi="Arial" w:cs="Arial"/>
          <w:sz w:val="20"/>
          <w:szCs w:val="20"/>
          <w:vertAlign w:val="subscript"/>
          <w:lang w:val="en-US" w:eastAsia="fr-FR"/>
        </w:rPr>
        <w:t>PNECoral</w:t>
      </w:r>
      <w:r w:rsidRPr="008C2A7E">
        <w:rPr>
          <w:rFonts w:ascii="Arial" w:eastAsia="Times New Roman" w:hAnsi="Arial" w:cs="Arial"/>
          <w:sz w:val="20"/>
          <w:szCs w:val="20"/>
          <w:lang w:val="en-US" w:eastAsia="fr-FR"/>
        </w:rPr>
        <w:t xml:space="preserve"> for birds and mammals are derivated from a bird 5-day dietary test and a 90-day subchronic test in rat provided in the Activa/Pelgar difenacoum Task Force Annex I inclusion dossier as described below (part 2.8.2.6).</w:t>
      </w:r>
    </w:p>
    <w:p w14:paraId="46760077" w14:textId="77777777" w:rsidR="008C2A7E" w:rsidRPr="008C2A7E" w:rsidRDefault="008C2A7E" w:rsidP="008C2A7E">
      <w:pPr>
        <w:widowControl w:val="0"/>
        <w:tabs>
          <w:tab w:val="decimal" w:pos="720"/>
          <w:tab w:val="left" w:pos="1512"/>
        </w:tabs>
        <w:kinsoku w:val="0"/>
        <w:overflowPunct w:val="0"/>
        <w:spacing w:before="664" w:after="0" w:line="259"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ab/>
        <w:t>2.7.2.6</w:t>
      </w:r>
      <w:r w:rsidRPr="008C2A7E">
        <w:rPr>
          <w:rFonts w:ascii="Arial" w:eastAsia="Times New Roman" w:hAnsi="Arial" w:cs="Arial"/>
          <w:b/>
          <w:bCs/>
          <w:lang w:val="en-US" w:eastAsia="fr-FR"/>
        </w:rPr>
        <w:tab/>
        <w:t>Effects assessment of metabolites formed in target organisms</w:t>
      </w:r>
    </w:p>
    <w:p w14:paraId="37FC9F8F" w14:textId="77777777" w:rsidR="008C2A7E" w:rsidRPr="008C2A7E" w:rsidRDefault="008C2A7E" w:rsidP="008C2A7E">
      <w:pPr>
        <w:widowControl w:val="0"/>
        <w:kinsoku w:val="0"/>
        <w:overflowPunct w:val="0"/>
        <w:spacing w:before="198" w:after="0" w:line="291" w:lineRule="exact"/>
        <w:ind w:left="216" w:right="216"/>
        <w:jc w:val="both"/>
        <w:textAlignment w:val="baseline"/>
        <w:rPr>
          <w:rFonts w:ascii="Arial" w:eastAsia="Times New Roman" w:hAnsi="Arial" w:cs="Arial"/>
          <w:spacing w:val="1"/>
          <w:sz w:val="20"/>
          <w:lang w:val="en-US" w:eastAsia="fr-FR"/>
        </w:rPr>
      </w:pPr>
      <w:r w:rsidRPr="008C2A7E">
        <w:rPr>
          <w:rFonts w:ascii="Arial" w:eastAsia="Times New Roman" w:hAnsi="Arial" w:cs="Arial"/>
          <w:spacing w:val="1"/>
          <w:sz w:val="20"/>
          <w:lang w:val="en-US" w:eastAsia="fr-FR"/>
        </w:rPr>
        <w:t>A metabolism study presented in the Activa/Pelgar difenacoum Task Force Annex I inclusion dossier (doc IIIA-6.4 of the CAR) shows that total excreted radioactivity in rat faeces and urine (7 days after single dosing, low and high dose) was 41-71% of the dose administered. Two major faecal metabolites F7 and F8 (max 11.3% and 7.3%, respectively) were identified as isomers of hydroxylated difenacoum. Two other major metabolites, F5 and F6 (max 12.2% and 8.0 %, respectively) were characterised as isomers of difenacoum</w:t>
      </w:r>
      <w:r w:rsidRPr="008C2A7E">
        <w:rPr>
          <w:rFonts w:ascii="Arial" w:eastAsia="Times New Roman" w:hAnsi="Arial" w:cs="Arial"/>
          <w:spacing w:val="1"/>
          <w:sz w:val="20"/>
          <w:lang w:val="en-US" w:eastAsia="fr-FR"/>
        </w:rPr>
        <w:softHyphen/>
        <w:t>based structure which formed glucuronide conjugates. Unchanged difenacoum was present at maximum at 2.9 %. The excretion and retention of radioactivity was also investigated after the final dose following administration of seven consecutive daily oral doses, no substantial differences in excretion patterns between single and repeated level oral doses was observed.</w:t>
      </w:r>
    </w:p>
    <w:p w14:paraId="718211FB" w14:textId="77777777" w:rsidR="008C2A7E" w:rsidRPr="008C2A7E" w:rsidRDefault="008C2A7E" w:rsidP="008C2A7E">
      <w:pPr>
        <w:widowControl w:val="0"/>
        <w:kinsoku w:val="0"/>
        <w:overflowPunct w:val="0"/>
        <w:spacing w:before="532"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No information on toxicity of these four major metabolites is available. Considering that the metabolites could be potent as anticoagulants, the sum of these four metabolites and unchanged difenacoum in faeces will be taken into account in PEC calculation with assumption that the toxicity of metabolites is comparable to parent (data from the validated CAR of the Activa/Pelgar difenacoum Task Force Annex I inclusion dossier). Therefore in the environmental exposure calculations, it is assumed that 40% of excreted amount in urine and faeces is metabolised and that 40 % of administered total amount is unchanged difenacoum in faeces (data from the CAR of the Activa/Pelgar difenacoum Task Force Annex I inclusion dossier). These assumptions represent a worse case for release.</w:t>
      </w:r>
    </w:p>
    <w:p w14:paraId="25F8ACA4" w14:textId="77777777" w:rsidR="008C2A7E" w:rsidRPr="008C2A7E" w:rsidRDefault="008C2A7E" w:rsidP="008C2A7E">
      <w:pPr>
        <w:widowControl w:val="0"/>
        <w:tabs>
          <w:tab w:val="decimal" w:pos="792"/>
          <w:tab w:val="left" w:pos="1584"/>
        </w:tabs>
        <w:kinsoku w:val="0"/>
        <w:overflowPunct w:val="0"/>
        <w:spacing w:before="364" w:after="0" w:line="258" w:lineRule="exact"/>
        <w:ind w:left="288"/>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ab/>
        <w:t>2.7.2.7</w:t>
      </w:r>
      <w:r w:rsidRPr="008C2A7E">
        <w:rPr>
          <w:rFonts w:ascii="Arial" w:eastAsia="Times New Roman" w:hAnsi="Arial" w:cs="Arial"/>
          <w:b/>
          <w:bCs/>
          <w:lang w:val="en-US" w:eastAsia="fr-FR"/>
        </w:rPr>
        <w:tab/>
        <w:t>Summary of PNEC</w:t>
      </w:r>
    </w:p>
    <w:p w14:paraId="5003DD21" w14:textId="77777777" w:rsidR="008C2A7E" w:rsidRPr="008C2A7E" w:rsidRDefault="008C2A7E" w:rsidP="008C2A7E">
      <w:pPr>
        <w:widowControl w:val="0"/>
        <w:tabs>
          <w:tab w:val="left" w:pos="1584"/>
        </w:tabs>
        <w:kinsoku w:val="0"/>
        <w:overflowPunct w:val="0"/>
        <w:spacing w:before="323" w:after="0" w:line="259" w:lineRule="exact"/>
        <w:ind w:left="288"/>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2.7.2.7.1</w:t>
      </w:r>
      <w:r w:rsidRPr="008C2A7E">
        <w:rPr>
          <w:rFonts w:ascii="Arial" w:eastAsia="Times New Roman" w:hAnsi="Arial" w:cs="Arial"/>
          <w:b/>
          <w:bCs/>
          <w:i/>
          <w:iCs/>
          <w:lang w:val="en-US" w:eastAsia="fr-FR"/>
        </w:rPr>
        <w:tab/>
        <w:t>PNEC for aquatic organisms:</w:t>
      </w:r>
    </w:p>
    <w:p w14:paraId="3F4714C1" w14:textId="77777777" w:rsidR="008C2A7E" w:rsidRPr="008C2A7E" w:rsidRDefault="008C2A7E" w:rsidP="008C2A7E">
      <w:pPr>
        <w:widowControl w:val="0"/>
        <w:kinsoku w:val="0"/>
        <w:overflowPunct w:val="0"/>
        <w:spacing w:before="197" w:after="0" w:line="291" w:lineRule="exact"/>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The </w:t>
      </w:r>
      <w:r w:rsidRPr="008C2A7E">
        <w:rPr>
          <w:rFonts w:ascii="Arial" w:eastAsia="Times New Roman" w:hAnsi="Arial" w:cs="Arial"/>
          <w:sz w:val="20"/>
          <w:szCs w:val="20"/>
          <w:vertAlign w:val="subscript"/>
          <w:lang w:val="en-US" w:eastAsia="fr-FR"/>
        </w:rPr>
        <w:t>PNECwater</w:t>
      </w:r>
      <w:r w:rsidRPr="008C2A7E">
        <w:rPr>
          <w:rFonts w:ascii="Arial" w:eastAsia="Times New Roman" w:hAnsi="Arial" w:cs="Arial"/>
          <w:sz w:val="20"/>
          <w:szCs w:val="20"/>
          <w:lang w:val="en-US" w:eastAsia="fr-FR"/>
        </w:rPr>
        <w:t xml:space="preserve"> is derived from the lowest available </w:t>
      </w:r>
      <w:r w:rsidRPr="008C2A7E">
        <w:rPr>
          <w:rFonts w:ascii="Arial" w:eastAsia="Times New Roman" w:hAnsi="Arial" w:cs="Arial"/>
          <w:sz w:val="20"/>
          <w:szCs w:val="20"/>
          <w:vertAlign w:val="subscript"/>
          <w:lang w:val="en-US" w:eastAsia="fr-FR"/>
        </w:rPr>
        <w:t>LC50</w:t>
      </w:r>
      <w:r w:rsidRPr="008C2A7E">
        <w:rPr>
          <w:rFonts w:ascii="Arial" w:eastAsia="Times New Roman" w:hAnsi="Arial" w:cs="Arial"/>
          <w:sz w:val="20"/>
          <w:szCs w:val="20"/>
          <w:lang w:val="en-US" w:eastAsia="fr-FR"/>
        </w:rPr>
        <w:t xml:space="preserve"> value 0.064 mg/L (fish test) with an assessment </w:t>
      </w:r>
      <w:r w:rsidRPr="008C2A7E">
        <w:rPr>
          <w:rFonts w:ascii="Arial" w:eastAsia="Times New Roman" w:hAnsi="Arial" w:cs="Arial"/>
          <w:sz w:val="20"/>
          <w:szCs w:val="20"/>
          <w:lang w:val="en-US" w:eastAsia="fr-FR"/>
        </w:rPr>
        <w:lastRenderedPageBreak/>
        <w:t>factor of 1000 as only data on acute toxicity is available. Therefore,</w:t>
      </w:r>
    </w:p>
    <w:p w14:paraId="24F3FAD2" w14:textId="77777777" w:rsidR="008C2A7E" w:rsidRPr="008C2A7E" w:rsidRDefault="008C2A7E" w:rsidP="008C2A7E">
      <w:pPr>
        <w:widowControl w:val="0"/>
        <w:kinsoku w:val="0"/>
        <w:overflowPunct w:val="0"/>
        <w:spacing w:before="285" w:after="0" w:line="258" w:lineRule="exact"/>
        <w:jc w:val="center"/>
        <w:textAlignment w:val="baseline"/>
        <w:rPr>
          <w:rFonts w:ascii="Arial" w:eastAsia="Times New Roman" w:hAnsi="Arial" w:cs="Arial"/>
          <w:b/>
          <w:bCs/>
          <w:spacing w:val="1"/>
          <w:sz w:val="20"/>
          <w:szCs w:val="20"/>
          <w:lang w:val="en-US" w:eastAsia="fr-FR"/>
        </w:rPr>
      </w:pPr>
      <w:r w:rsidRPr="008C2A7E">
        <w:rPr>
          <w:rFonts w:ascii="Arial" w:eastAsia="Times New Roman" w:hAnsi="Arial" w:cs="Arial"/>
          <w:b/>
          <w:bCs/>
          <w:spacing w:val="1"/>
          <w:sz w:val="20"/>
          <w:szCs w:val="20"/>
          <w:lang w:val="en-US" w:eastAsia="fr-FR"/>
        </w:rPr>
        <w:t xml:space="preserve">PNECwater = 0.06 </w:t>
      </w:r>
      <w:r w:rsidRPr="008C2A7E">
        <w:rPr>
          <w:rFonts w:ascii="Arial" w:eastAsia="Times New Roman" w:hAnsi="Arial" w:cs="Arial"/>
          <w:b/>
          <w:spacing w:val="1"/>
          <w:sz w:val="20"/>
          <w:szCs w:val="20"/>
          <w:lang w:val="en-US" w:eastAsia="fr-FR"/>
        </w:rPr>
        <w:t>p</w:t>
      </w:r>
      <w:r w:rsidRPr="008C2A7E">
        <w:rPr>
          <w:rFonts w:ascii="Arial" w:eastAsia="Times New Roman" w:hAnsi="Arial" w:cs="Arial"/>
          <w:b/>
          <w:bCs/>
          <w:spacing w:val="1"/>
          <w:sz w:val="20"/>
          <w:szCs w:val="20"/>
          <w:lang w:val="en-US" w:eastAsia="fr-FR"/>
        </w:rPr>
        <w:t>g/L</w:t>
      </w:r>
    </w:p>
    <w:p w14:paraId="3EEA0170" w14:textId="77777777" w:rsidR="008C2A7E" w:rsidRPr="008C2A7E" w:rsidRDefault="008C2A7E" w:rsidP="008C2A7E">
      <w:pPr>
        <w:widowControl w:val="0"/>
        <w:tabs>
          <w:tab w:val="decimal" w:pos="792"/>
          <w:tab w:val="left" w:pos="1584"/>
        </w:tabs>
        <w:kinsoku w:val="0"/>
        <w:overflowPunct w:val="0"/>
        <w:spacing w:before="646" w:after="0" w:line="259" w:lineRule="exact"/>
        <w:ind w:left="144"/>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ab/>
        <w:t>2.7.2.7.2</w:t>
      </w:r>
      <w:r w:rsidRPr="008C2A7E">
        <w:rPr>
          <w:rFonts w:ascii="Arial" w:eastAsia="Times New Roman" w:hAnsi="Arial" w:cs="Arial"/>
          <w:b/>
          <w:bCs/>
          <w:i/>
          <w:iCs/>
          <w:lang w:val="en-US" w:eastAsia="fr-FR"/>
        </w:rPr>
        <w:tab/>
        <w:t>PNEC for sediment-dwelling organisms:</w:t>
      </w:r>
    </w:p>
    <w:p w14:paraId="3245F38A" w14:textId="77777777" w:rsidR="008C2A7E" w:rsidRPr="008C2A7E" w:rsidRDefault="008C2A7E" w:rsidP="008C2A7E">
      <w:pPr>
        <w:widowControl w:val="0"/>
        <w:kinsoku w:val="0"/>
        <w:overflowPunct w:val="0"/>
        <w:spacing w:before="192" w:after="0" w:line="291" w:lineRule="exact"/>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In the absence of data on sediment-dwelling organisms, the </w:t>
      </w:r>
      <w:r w:rsidRPr="008C2A7E">
        <w:rPr>
          <w:rFonts w:ascii="Arial" w:eastAsia="Times New Roman" w:hAnsi="Arial" w:cs="Arial"/>
          <w:sz w:val="20"/>
          <w:szCs w:val="20"/>
          <w:vertAlign w:val="subscript"/>
          <w:lang w:val="en-US" w:eastAsia="fr-FR"/>
        </w:rPr>
        <w:t>PNECsediment</w:t>
      </w:r>
      <w:r w:rsidRPr="008C2A7E">
        <w:rPr>
          <w:rFonts w:ascii="Arial" w:eastAsia="Times New Roman" w:hAnsi="Arial" w:cs="Arial"/>
          <w:sz w:val="20"/>
          <w:szCs w:val="20"/>
          <w:lang w:val="en-US" w:eastAsia="fr-FR"/>
        </w:rPr>
        <w:t xml:space="preserve"> is derived from the equilibrium partitioning method.</w:t>
      </w:r>
    </w:p>
    <w:p w14:paraId="409CC468" w14:textId="77777777" w:rsidR="008C2A7E" w:rsidRPr="008C2A7E" w:rsidRDefault="008C2A7E" w:rsidP="008C2A7E">
      <w:pPr>
        <w:widowControl w:val="0"/>
        <w:kinsoku w:val="0"/>
        <w:overflowPunct w:val="0"/>
        <w:spacing w:before="286" w:after="0" w:line="258"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PNECsediment = 2.51 mg/kg wet weight.</w:t>
      </w:r>
    </w:p>
    <w:p w14:paraId="5927AA5D" w14:textId="77777777" w:rsidR="008C2A7E" w:rsidRPr="008C2A7E" w:rsidRDefault="008C2A7E" w:rsidP="008C2A7E">
      <w:pPr>
        <w:widowControl w:val="0"/>
        <w:tabs>
          <w:tab w:val="decimal" w:pos="792"/>
          <w:tab w:val="left" w:pos="1584"/>
        </w:tabs>
        <w:kinsoku w:val="0"/>
        <w:overflowPunct w:val="0"/>
        <w:spacing w:before="646" w:after="0" w:line="259" w:lineRule="exact"/>
        <w:ind w:left="144"/>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ab/>
        <w:t>2.7.2.7.3</w:t>
      </w:r>
      <w:r w:rsidRPr="008C2A7E">
        <w:rPr>
          <w:rFonts w:ascii="Arial" w:eastAsia="Times New Roman" w:hAnsi="Arial" w:cs="Arial"/>
          <w:b/>
          <w:bCs/>
          <w:i/>
          <w:iCs/>
          <w:lang w:val="en-US" w:eastAsia="fr-FR"/>
        </w:rPr>
        <w:tab/>
        <w:t>PNEC for STP micro-organisms:</w:t>
      </w:r>
    </w:p>
    <w:p w14:paraId="61BF90CB" w14:textId="77777777" w:rsidR="008C2A7E" w:rsidRPr="008C2A7E" w:rsidRDefault="008C2A7E" w:rsidP="008C2A7E">
      <w:pPr>
        <w:widowControl w:val="0"/>
        <w:kinsoku w:val="0"/>
        <w:overflowPunct w:val="0"/>
        <w:spacing w:before="231" w:after="0" w:line="255" w:lineRule="exact"/>
        <w:ind w:left="28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As described in section 2.8.2.1, the water solubility of 0.48 mg/L is used as the PNECSTP.</w:t>
      </w:r>
    </w:p>
    <w:p w14:paraId="0D22A1E0" w14:textId="77777777" w:rsidR="008C2A7E" w:rsidRPr="008C2A7E" w:rsidRDefault="008C2A7E" w:rsidP="008C2A7E">
      <w:pPr>
        <w:widowControl w:val="0"/>
        <w:kinsoku w:val="0"/>
        <w:overflowPunct w:val="0"/>
        <w:spacing w:before="282" w:after="0" w:line="258"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PNECSTP = 0.48 mg/L</w:t>
      </w:r>
    </w:p>
    <w:p w14:paraId="04A8D7F5" w14:textId="77777777" w:rsidR="008C2A7E" w:rsidRPr="008C2A7E" w:rsidRDefault="008C2A7E" w:rsidP="008C2A7E">
      <w:pPr>
        <w:widowControl w:val="0"/>
        <w:tabs>
          <w:tab w:val="decimal" w:pos="792"/>
          <w:tab w:val="left" w:pos="1584"/>
        </w:tabs>
        <w:kinsoku w:val="0"/>
        <w:overflowPunct w:val="0"/>
        <w:spacing w:before="644" w:after="0" w:line="259" w:lineRule="exact"/>
        <w:ind w:left="144"/>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ab/>
        <w:t>2.7.2.7.4</w:t>
      </w:r>
      <w:r w:rsidRPr="008C2A7E">
        <w:rPr>
          <w:rFonts w:ascii="Arial" w:eastAsia="Times New Roman" w:hAnsi="Arial" w:cs="Arial"/>
          <w:b/>
          <w:bCs/>
          <w:i/>
          <w:iCs/>
          <w:lang w:val="en-US" w:eastAsia="fr-FR"/>
        </w:rPr>
        <w:tab/>
        <w:t>PNEC for terrestrial organisms:</w:t>
      </w:r>
    </w:p>
    <w:p w14:paraId="5C7193B7" w14:textId="77777777" w:rsidR="008C2A7E" w:rsidRPr="008C2A7E" w:rsidRDefault="008C2A7E" w:rsidP="008C2A7E">
      <w:pPr>
        <w:widowControl w:val="0"/>
        <w:kinsoku w:val="0"/>
        <w:overflowPunct w:val="0"/>
        <w:spacing w:before="201" w:after="0" w:line="291" w:lineRule="exact"/>
        <w:ind w:left="288" w:right="144"/>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The </w:t>
      </w:r>
      <w:r w:rsidRPr="008C2A7E">
        <w:rPr>
          <w:rFonts w:ascii="Arial" w:eastAsia="Times New Roman" w:hAnsi="Arial" w:cs="Arial"/>
          <w:sz w:val="20"/>
          <w:szCs w:val="20"/>
          <w:vertAlign w:val="subscript"/>
          <w:lang w:val="en-US" w:eastAsia="fr-FR"/>
        </w:rPr>
        <w:t>PNECsoil</w:t>
      </w:r>
      <w:r w:rsidRPr="008C2A7E">
        <w:rPr>
          <w:rFonts w:ascii="Arial" w:eastAsia="Times New Roman" w:hAnsi="Arial" w:cs="Arial"/>
          <w:sz w:val="20"/>
          <w:szCs w:val="20"/>
          <w:lang w:val="en-US" w:eastAsia="fr-FR"/>
        </w:rPr>
        <w:t xml:space="preserve"> is derived from the experimental data. An assessment factor of 1000 was applied to the LC50 &gt; 994 mg/kg issued from an earthworms study to derive the PNECsoil. PNECsoil = 0.994 mg/kg dry weight (0.877 mg/kg wet weight)</w:t>
      </w:r>
    </w:p>
    <w:p w14:paraId="0C3CB8C9" w14:textId="77777777" w:rsidR="008C2A7E" w:rsidRPr="008C2A7E" w:rsidRDefault="008C2A7E" w:rsidP="008C2A7E">
      <w:pPr>
        <w:widowControl w:val="0"/>
        <w:kinsoku w:val="0"/>
        <w:overflowPunct w:val="0"/>
        <w:spacing w:before="286" w:after="0" w:line="291" w:lineRule="exact"/>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Nevertheless, as only one experimental test result is available, the </w:t>
      </w:r>
      <w:r w:rsidRPr="008C2A7E">
        <w:rPr>
          <w:rFonts w:ascii="Arial" w:eastAsia="Times New Roman" w:hAnsi="Arial" w:cs="Arial"/>
          <w:sz w:val="20"/>
          <w:szCs w:val="20"/>
          <w:vertAlign w:val="subscript"/>
          <w:lang w:val="en-US" w:eastAsia="fr-FR"/>
        </w:rPr>
        <w:t>PNECsoil</w:t>
      </w:r>
      <w:r w:rsidRPr="008C2A7E">
        <w:rPr>
          <w:rFonts w:ascii="Arial" w:eastAsia="Times New Roman" w:hAnsi="Arial" w:cs="Arial"/>
          <w:sz w:val="20"/>
          <w:szCs w:val="20"/>
          <w:lang w:val="en-US" w:eastAsia="fr-FR"/>
        </w:rPr>
        <w:t xml:space="preserve"> derived with the equilibrium partitioning method (EPM) from the aquatic PNEC has also been taken into account:</w:t>
      </w:r>
    </w:p>
    <w:p w14:paraId="1089C0AD" w14:textId="77777777" w:rsidR="008C2A7E" w:rsidRPr="008C2A7E" w:rsidRDefault="008C2A7E" w:rsidP="008C2A7E">
      <w:pPr>
        <w:widowControl w:val="0"/>
        <w:kinsoku w:val="0"/>
        <w:overflowPunct w:val="0"/>
        <w:spacing w:before="42" w:after="0" w:line="255" w:lineRule="exact"/>
        <w:ind w:left="28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PNECsoil = 2.04 mg/kg wet weight</w:t>
      </w:r>
    </w:p>
    <w:p w14:paraId="0FB17588" w14:textId="77777777" w:rsidR="008C2A7E" w:rsidRPr="008C2A7E" w:rsidRDefault="008C2A7E" w:rsidP="008C2A7E">
      <w:pPr>
        <w:widowControl w:val="0"/>
        <w:kinsoku w:val="0"/>
        <w:overflowPunct w:val="0"/>
        <w:spacing w:before="288" w:after="0" w:line="291" w:lineRule="exact"/>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Because the </w:t>
      </w:r>
      <w:r w:rsidRPr="008C2A7E">
        <w:rPr>
          <w:rFonts w:ascii="Arial" w:eastAsia="Times New Roman" w:hAnsi="Arial" w:cs="Arial"/>
          <w:sz w:val="20"/>
          <w:szCs w:val="20"/>
          <w:vertAlign w:val="subscript"/>
          <w:lang w:val="en-US" w:eastAsia="fr-FR"/>
        </w:rPr>
        <w:t>PNECsoil</w:t>
      </w:r>
      <w:r w:rsidRPr="008C2A7E">
        <w:rPr>
          <w:rFonts w:ascii="Arial" w:eastAsia="Times New Roman" w:hAnsi="Arial" w:cs="Arial"/>
          <w:sz w:val="20"/>
          <w:szCs w:val="20"/>
          <w:lang w:val="en-US" w:eastAsia="fr-FR"/>
        </w:rPr>
        <w:t xml:space="preserve"> derived from the earthworms test is lower, it will be used for the risk characterization. So,</w:t>
      </w:r>
    </w:p>
    <w:p w14:paraId="25F69D3A" w14:textId="77777777" w:rsidR="008C2A7E" w:rsidRPr="008C2A7E" w:rsidRDefault="008C2A7E" w:rsidP="008C2A7E">
      <w:pPr>
        <w:widowControl w:val="0"/>
        <w:kinsoku w:val="0"/>
        <w:overflowPunct w:val="0"/>
        <w:spacing w:before="277" w:after="0" w:line="258"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PNECsoil = 0.994 mg/kg dry weight (0.877 mg/kg wet weight)</w:t>
      </w:r>
    </w:p>
    <w:p w14:paraId="00FA841B" w14:textId="77777777" w:rsidR="008C2A7E" w:rsidRPr="008C2A7E" w:rsidRDefault="008C2A7E" w:rsidP="008C2A7E">
      <w:pPr>
        <w:widowControl w:val="0"/>
        <w:tabs>
          <w:tab w:val="decimal" w:pos="792"/>
          <w:tab w:val="left" w:pos="1584"/>
        </w:tabs>
        <w:kinsoku w:val="0"/>
        <w:overflowPunct w:val="0"/>
        <w:spacing w:before="650" w:after="0" w:line="259" w:lineRule="exact"/>
        <w:ind w:left="144"/>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ab/>
        <w:t>2.7.2.7.5</w:t>
      </w:r>
      <w:r w:rsidRPr="008C2A7E">
        <w:rPr>
          <w:rFonts w:ascii="Arial" w:eastAsia="Times New Roman" w:hAnsi="Arial" w:cs="Arial"/>
          <w:b/>
          <w:bCs/>
          <w:i/>
          <w:iCs/>
          <w:lang w:val="en-US" w:eastAsia="fr-FR"/>
        </w:rPr>
        <w:tab/>
        <w:t>PNEC for birds and mammals</w:t>
      </w:r>
    </w:p>
    <w:p w14:paraId="25AA9E9B" w14:textId="77777777" w:rsidR="008C2A7E" w:rsidRPr="008C2A7E" w:rsidRDefault="008C2A7E" w:rsidP="008C2A7E">
      <w:pPr>
        <w:widowControl w:val="0"/>
        <w:kinsoku w:val="0"/>
        <w:overflowPunct w:val="0"/>
        <w:spacing w:before="200" w:after="0" w:line="291" w:lineRule="exact"/>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PNECoral for birds is derived from the </w:t>
      </w:r>
      <w:r w:rsidRPr="008C2A7E">
        <w:rPr>
          <w:rFonts w:ascii="Arial" w:eastAsia="Times New Roman" w:hAnsi="Arial" w:cs="Arial"/>
          <w:sz w:val="20"/>
          <w:szCs w:val="20"/>
          <w:vertAlign w:val="subscript"/>
          <w:lang w:val="en-US" w:eastAsia="fr-FR"/>
        </w:rPr>
        <w:t>LC50</w:t>
      </w:r>
      <w:r w:rsidRPr="008C2A7E">
        <w:rPr>
          <w:rFonts w:ascii="Arial" w:eastAsia="Times New Roman" w:hAnsi="Arial" w:cs="Arial"/>
          <w:sz w:val="20"/>
          <w:szCs w:val="20"/>
          <w:lang w:val="en-US" w:eastAsia="fr-FR"/>
        </w:rPr>
        <w:t xml:space="preserve"> of 1.4 mg/kg food origin from the 5-day dietary test. The appropriate assessment factor according to the TGD is 3000. In order to transform the </w:t>
      </w:r>
      <w:r w:rsidRPr="008C2A7E">
        <w:rPr>
          <w:rFonts w:ascii="Arial" w:eastAsia="Times New Roman" w:hAnsi="Arial" w:cs="Arial"/>
          <w:sz w:val="20"/>
          <w:szCs w:val="20"/>
          <w:vertAlign w:val="subscript"/>
          <w:lang w:val="en-US" w:eastAsia="fr-FR"/>
        </w:rPr>
        <w:t>LC50</w:t>
      </w:r>
      <w:r w:rsidRPr="008C2A7E">
        <w:rPr>
          <w:rFonts w:ascii="Arial" w:eastAsia="Times New Roman" w:hAnsi="Arial" w:cs="Arial"/>
          <w:sz w:val="20"/>
          <w:szCs w:val="20"/>
          <w:vertAlign w:val="superscript"/>
          <w:lang w:val="en-US" w:eastAsia="fr-FR"/>
        </w:rPr>
        <w:t xml:space="preserve"> to</w:t>
      </w:r>
      <w:r w:rsidRPr="008C2A7E">
        <w:rPr>
          <w:rFonts w:ascii="Arial" w:eastAsia="Times New Roman" w:hAnsi="Arial" w:cs="Arial"/>
          <w:sz w:val="20"/>
          <w:szCs w:val="20"/>
          <w:lang w:val="en-US" w:eastAsia="fr-FR"/>
        </w:rPr>
        <w:t xml:space="preserve"> LD50, LC50 is multiplied with average food consumption (13.5 g) and divided by average body weight 71.3 g. The food consumption and body weight are averaged for all treatment groups and over the 5-day exposure period. The resulting </w:t>
      </w:r>
      <w:r w:rsidRPr="008C2A7E">
        <w:rPr>
          <w:rFonts w:ascii="Arial" w:eastAsia="Times New Roman" w:hAnsi="Arial" w:cs="Arial"/>
          <w:sz w:val="20"/>
          <w:szCs w:val="20"/>
          <w:vertAlign w:val="subscript"/>
          <w:lang w:val="en-US" w:eastAsia="fr-FR"/>
        </w:rPr>
        <w:t>LD50</w:t>
      </w:r>
      <w:r w:rsidRPr="008C2A7E">
        <w:rPr>
          <w:rFonts w:ascii="Arial" w:eastAsia="Times New Roman" w:hAnsi="Arial" w:cs="Arial"/>
          <w:sz w:val="20"/>
          <w:szCs w:val="20"/>
          <w:lang w:val="en-US" w:eastAsia="fr-FR"/>
        </w:rPr>
        <w:t xml:space="preserve"> is 0.3 mg/kg bw/d. The </w:t>
      </w:r>
      <w:r w:rsidRPr="008C2A7E">
        <w:rPr>
          <w:rFonts w:ascii="Arial" w:eastAsia="Times New Roman" w:hAnsi="Arial" w:cs="Arial"/>
          <w:sz w:val="20"/>
          <w:szCs w:val="20"/>
          <w:vertAlign w:val="subscript"/>
          <w:lang w:val="en-US" w:eastAsia="fr-FR"/>
        </w:rPr>
        <w:t>PNECoral</w:t>
      </w:r>
      <w:r w:rsidRPr="008C2A7E">
        <w:rPr>
          <w:rFonts w:ascii="Arial" w:eastAsia="Times New Roman" w:hAnsi="Arial" w:cs="Arial"/>
          <w:sz w:val="20"/>
          <w:szCs w:val="20"/>
          <w:lang w:val="en-US" w:eastAsia="fr-FR"/>
        </w:rPr>
        <w:t xml:space="preserve"> value kept for the risk assessment is:</w:t>
      </w:r>
    </w:p>
    <w:p w14:paraId="1D936CE4" w14:textId="77777777" w:rsidR="008C2A7E" w:rsidRPr="008C2A7E" w:rsidRDefault="008C2A7E" w:rsidP="008C2A7E">
      <w:pPr>
        <w:widowControl w:val="0"/>
        <w:kinsoku w:val="0"/>
        <w:overflowPunct w:val="0"/>
        <w:spacing w:before="242" w:after="0" w:line="291"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 xml:space="preserve">PNECoral for birds = 0.5 </w:t>
      </w:r>
      <w:r w:rsidRPr="008C2A7E">
        <w:rPr>
          <w:rFonts w:ascii="Arial" w:eastAsia="Times New Roman" w:hAnsi="Arial" w:cs="Arial"/>
          <w:sz w:val="20"/>
          <w:szCs w:val="20"/>
          <w:lang w:val="en-US" w:eastAsia="fr-FR"/>
        </w:rPr>
        <w:t>p</w:t>
      </w:r>
      <w:r w:rsidRPr="008C2A7E">
        <w:rPr>
          <w:rFonts w:ascii="Arial" w:eastAsia="Times New Roman" w:hAnsi="Arial" w:cs="Arial"/>
          <w:b/>
          <w:bCs/>
          <w:sz w:val="20"/>
          <w:szCs w:val="20"/>
          <w:lang w:val="en-US" w:eastAsia="fr-FR"/>
        </w:rPr>
        <w:t xml:space="preserve">g/kg food </w:t>
      </w:r>
      <w:r w:rsidRPr="008C2A7E">
        <w:rPr>
          <w:rFonts w:ascii="Arial" w:eastAsia="Times New Roman" w:hAnsi="Arial" w:cs="Arial"/>
          <w:sz w:val="20"/>
          <w:szCs w:val="20"/>
          <w:lang w:val="en-US" w:eastAsia="fr-FR"/>
        </w:rPr>
        <w:t>equivalent to</w:t>
      </w:r>
      <w:r w:rsidRPr="008C2A7E">
        <w:rPr>
          <w:rFonts w:ascii="Arial" w:eastAsia="Times New Roman" w:hAnsi="Arial" w:cs="Arial"/>
          <w:sz w:val="20"/>
          <w:szCs w:val="20"/>
          <w:lang w:val="en-US" w:eastAsia="fr-FR"/>
        </w:rPr>
        <w:br/>
      </w:r>
      <w:r w:rsidRPr="008C2A7E">
        <w:rPr>
          <w:rFonts w:ascii="Arial" w:eastAsia="Times New Roman" w:hAnsi="Arial" w:cs="Arial"/>
          <w:b/>
          <w:bCs/>
          <w:sz w:val="20"/>
          <w:szCs w:val="20"/>
          <w:lang w:val="en-US" w:eastAsia="fr-FR"/>
        </w:rPr>
        <w:t xml:space="preserve">PNECoral for birds = 0.1 </w:t>
      </w:r>
      <w:r w:rsidRPr="008C2A7E">
        <w:rPr>
          <w:rFonts w:ascii="Arial" w:eastAsia="Times New Roman" w:hAnsi="Arial" w:cs="Arial"/>
          <w:sz w:val="20"/>
          <w:szCs w:val="20"/>
          <w:lang w:val="en-US" w:eastAsia="fr-FR"/>
        </w:rPr>
        <w:t>p</w:t>
      </w:r>
      <w:r w:rsidRPr="008C2A7E">
        <w:rPr>
          <w:rFonts w:ascii="Arial" w:eastAsia="Times New Roman" w:hAnsi="Arial" w:cs="Arial"/>
          <w:b/>
          <w:bCs/>
          <w:sz w:val="20"/>
          <w:szCs w:val="20"/>
          <w:lang w:val="en-US" w:eastAsia="fr-FR"/>
        </w:rPr>
        <w:t>g/kg bw/d</w:t>
      </w:r>
    </w:p>
    <w:p w14:paraId="3BC517DF" w14:textId="77777777" w:rsidR="008C2A7E" w:rsidRPr="008C2A7E" w:rsidRDefault="008C2A7E" w:rsidP="008C2A7E">
      <w:pPr>
        <w:widowControl w:val="0"/>
        <w:kinsoku w:val="0"/>
        <w:overflowPunct w:val="0"/>
        <w:spacing w:before="287" w:after="0" w:line="291" w:lineRule="exact"/>
        <w:ind w:left="288" w:right="144"/>
        <w:jc w:val="both"/>
        <w:textAlignment w:val="baseline"/>
        <w:rPr>
          <w:rFonts w:ascii="Arial" w:eastAsia="Times New Roman" w:hAnsi="Arial" w:cs="Arial"/>
          <w:spacing w:val="1"/>
          <w:sz w:val="20"/>
          <w:szCs w:val="20"/>
          <w:lang w:val="en-US" w:eastAsia="fr-FR"/>
        </w:rPr>
      </w:pPr>
      <w:r w:rsidRPr="008C2A7E">
        <w:rPr>
          <w:rFonts w:ascii="Arial" w:eastAsia="Times New Roman" w:hAnsi="Arial" w:cs="Arial"/>
          <w:spacing w:val="1"/>
          <w:sz w:val="20"/>
          <w:szCs w:val="20"/>
          <w:lang w:val="en-US" w:eastAsia="fr-FR"/>
        </w:rPr>
        <w:t xml:space="preserve">PNECoral for mammals is derived from the NOAEL of 0.03 mg/kg bw/d origin from the 90- day subchronic test in rat (A6.4.1). The NOAEL is transformed to NOEC (concentration in food) by multiplying with the conversion factor of 20 (TGD, Table 22). The appropriate assessment factor </w:t>
      </w:r>
      <w:r w:rsidRPr="008C2A7E">
        <w:rPr>
          <w:rFonts w:ascii="Arial" w:eastAsia="Times New Roman" w:hAnsi="Arial" w:cs="Arial"/>
          <w:spacing w:val="1"/>
          <w:sz w:val="20"/>
          <w:szCs w:val="20"/>
          <w:lang w:val="en-US" w:eastAsia="fr-FR"/>
        </w:rPr>
        <w:lastRenderedPageBreak/>
        <w:t xml:space="preserve">according to the TGD is 90. The </w:t>
      </w:r>
      <w:r w:rsidRPr="008C2A7E">
        <w:rPr>
          <w:rFonts w:ascii="Arial" w:eastAsia="Times New Roman" w:hAnsi="Arial" w:cs="Arial"/>
          <w:spacing w:val="1"/>
          <w:sz w:val="20"/>
          <w:szCs w:val="20"/>
          <w:vertAlign w:val="subscript"/>
          <w:lang w:val="en-US" w:eastAsia="fr-FR"/>
        </w:rPr>
        <w:t>PNECoral</w:t>
      </w:r>
      <w:r w:rsidRPr="008C2A7E">
        <w:rPr>
          <w:rFonts w:ascii="Arial" w:eastAsia="Times New Roman" w:hAnsi="Arial" w:cs="Arial"/>
          <w:spacing w:val="1"/>
          <w:sz w:val="20"/>
          <w:szCs w:val="20"/>
          <w:lang w:val="en-US" w:eastAsia="fr-FR"/>
        </w:rPr>
        <w:t xml:space="preserve"> value kept for the risk assessment is:</w:t>
      </w:r>
    </w:p>
    <w:p w14:paraId="13318837" w14:textId="77777777" w:rsidR="008C2A7E" w:rsidRPr="008C2A7E" w:rsidRDefault="008C2A7E" w:rsidP="008C2A7E">
      <w:pPr>
        <w:widowControl w:val="0"/>
        <w:kinsoku w:val="0"/>
        <w:overflowPunct w:val="0"/>
        <w:spacing w:before="243" w:after="0" w:line="291"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 xml:space="preserve">PNECoral for mammals = 7 </w:t>
      </w:r>
      <w:r w:rsidRPr="008C2A7E">
        <w:rPr>
          <w:rFonts w:ascii="Arial" w:eastAsia="Times New Roman" w:hAnsi="Arial" w:cs="Arial"/>
          <w:sz w:val="20"/>
          <w:szCs w:val="20"/>
          <w:lang w:val="en-US" w:eastAsia="fr-FR"/>
        </w:rPr>
        <w:t>p</w:t>
      </w:r>
      <w:r w:rsidRPr="008C2A7E">
        <w:rPr>
          <w:rFonts w:ascii="Arial" w:eastAsia="Times New Roman" w:hAnsi="Arial" w:cs="Arial"/>
          <w:b/>
          <w:bCs/>
          <w:sz w:val="20"/>
          <w:szCs w:val="20"/>
          <w:lang w:val="en-US" w:eastAsia="fr-FR"/>
        </w:rPr>
        <w:t xml:space="preserve">g/kg food </w:t>
      </w:r>
      <w:r w:rsidRPr="008C2A7E">
        <w:rPr>
          <w:rFonts w:ascii="Arial" w:eastAsia="Times New Roman" w:hAnsi="Arial" w:cs="Arial"/>
          <w:sz w:val="20"/>
          <w:szCs w:val="20"/>
          <w:lang w:val="en-US" w:eastAsia="fr-FR"/>
        </w:rPr>
        <w:t>equivalent to</w:t>
      </w:r>
      <w:r w:rsidRPr="008C2A7E">
        <w:rPr>
          <w:rFonts w:ascii="Arial" w:eastAsia="Times New Roman" w:hAnsi="Arial" w:cs="Arial"/>
          <w:sz w:val="20"/>
          <w:szCs w:val="20"/>
          <w:lang w:val="en-US" w:eastAsia="fr-FR"/>
        </w:rPr>
        <w:br/>
      </w:r>
      <w:r w:rsidRPr="008C2A7E">
        <w:rPr>
          <w:rFonts w:ascii="Arial" w:eastAsia="Times New Roman" w:hAnsi="Arial" w:cs="Arial"/>
          <w:b/>
          <w:bCs/>
          <w:sz w:val="20"/>
          <w:szCs w:val="20"/>
          <w:lang w:val="en-US" w:eastAsia="fr-FR"/>
        </w:rPr>
        <w:t xml:space="preserve">PNECoral for mammals = 0.3 </w:t>
      </w:r>
      <w:r w:rsidRPr="008C2A7E">
        <w:rPr>
          <w:rFonts w:ascii="Arial" w:eastAsia="Times New Roman" w:hAnsi="Arial" w:cs="Arial"/>
          <w:sz w:val="20"/>
          <w:szCs w:val="20"/>
          <w:lang w:val="en-US" w:eastAsia="fr-FR"/>
        </w:rPr>
        <w:t>p</w:t>
      </w:r>
      <w:r w:rsidRPr="008C2A7E">
        <w:rPr>
          <w:rFonts w:ascii="Arial" w:eastAsia="Times New Roman" w:hAnsi="Arial" w:cs="Arial"/>
          <w:b/>
          <w:bCs/>
          <w:sz w:val="20"/>
          <w:szCs w:val="20"/>
          <w:lang w:val="en-US" w:eastAsia="fr-FR"/>
        </w:rPr>
        <w:t>g/kg bw/d</w:t>
      </w:r>
    </w:p>
    <w:p w14:paraId="6E4358A1" w14:textId="77777777" w:rsidR="008C2A7E" w:rsidRPr="008C2A7E" w:rsidRDefault="008C2A7E" w:rsidP="008C2A7E">
      <w:pPr>
        <w:widowControl w:val="0"/>
        <w:kinsoku w:val="0"/>
        <w:overflowPunct w:val="0"/>
        <w:spacing w:before="308" w:after="0" w:line="302" w:lineRule="exact"/>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PNECoral for birds and mammals have been used for the risk characterization of primary and secondary poisoning.</w:t>
      </w:r>
    </w:p>
    <w:p w14:paraId="28AC109A" w14:textId="77777777" w:rsidR="008C2A7E" w:rsidRPr="008C2A7E" w:rsidRDefault="008C2A7E" w:rsidP="008C2A7E">
      <w:pPr>
        <w:widowControl w:val="0"/>
        <w:kinsoku w:val="0"/>
        <w:overflowPunct w:val="0"/>
        <w:spacing w:before="361" w:after="0" w:line="223" w:lineRule="exact"/>
        <w:ind w:left="288"/>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Table 2.7.2.7: summary of the difenacoum PNECs</w:t>
      </w:r>
    </w:p>
    <w:tbl>
      <w:tblPr>
        <w:tblW w:w="0" w:type="auto"/>
        <w:tblInd w:w="164" w:type="dxa"/>
        <w:tblLayout w:type="fixed"/>
        <w:tblCellMar>
          <w:left w:w="0" w:type="dxa"/>
          <w:right w:w="0" w:type="dxa"/>
        </w:tblCellMar>
        <w:tblLook w:val="0000" w:firstRow="0" w:lastRow="0" w:firstColumn="0" w:lastColumn="0" w:noHBand="0" w:noVBand="0"/>
      </w:tblPr>
      <w:tblGrid>
        <w:gridCol w:w="1238"/>
        <w:gridCol w:w="1992"/>
        <w:gridCol w:w="2463"/>
        <w:gridCol w:w="811"/>
        <w:gridCol w:w="2400"/>
      </w:tblGrid>
      <w:tr w:rsidR="008C2A7E" w:rsidRPr="008C2A7E" w14:paraId="78283E1F" w14:textId="77777777" w:rsidTr="00935BFE">
        <w:trPr>
          <w:trHeight w:hRule="exact" w:val="427"/>
        </w:trPr>
        <w:tc>
          <w:tcPr>
            <w:tcW w:w="3230" w:type="dxa"/>
            <w:gridSpan w:val="2"/>
            <w:tcBorders>
              <w:top w:val="single" w:sz="4" w:space="0" w:color="auto"/>
              <w:left w:val="single" w:sz="4" w:space="0" w:color="auto"/>
              <w:bottom w:val="single" w:sz="4" w:space="0" w:color="auto"/>
              <w:right w:val="single" w:sz="4" w:space="0" w:color="auto"/>
            </w:tcBorders>
            <w:vAlign w:val="center"/>
          </w:tcPr>
          <w:p w14:paraId="6C059E03" w14:textId="77777777" w:rsidR="008C2A7E" w:rsidRPr="008C2A7E" w:rsidRDefault="008C2A7E" w:rsidP="008C2A7E">
            <w:pPr>
              <w:widowControl w:val="0"/>
              <w:kinsoku w:val="0"/>
              <w:overflowPunct w:val="0"/>
              <w:spacing w:before="76" w:after="94" w:line="257" w:lineRule="exact"/>
              <w:ind w:left="831"/>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Compartment</w:t>
            </w:r>
          </w:p>
        </w:tc>
        <w:tc>
          <w:tcPr>
            <w:tcW w:w="2463" w:type="dxa"/>
            <w:tcBorders>
              <w:top w:val="single" w:sz="4" w:space="0" w:color="auto"/>
              <w:left w:val="single" w:sz="4" w:space="0" w:color="auto"/>
              <w:bottom w:val="single" w:sz="4" w:space="0" w:color="auto"/>
              <w:right w:val="single" w:sz="4" w:space="0" w:color="auto"/>
            </w:tcBorders>
            <w:vAlign w:val="center"/>
          </w:tcPr>
          <w:p w14:paraId="2E8BD087" w14:textId="77777777" w:rsidR="008C2A7E" w:rsidRPr="008C2A7E" w:rsidRDefault="008C2A7E" w:rsidP="008C2A7E">
            <w:pPr>
              <w:widowControl w:val="0"/>
              <w:kinsoku w:val="0"/>
              <w:overflowPunct w:val="0"/>
              <w:spacing w:before="76" w:after="94" w:line="257" w:lineRule="exact"/>
              <w:ind w:right="641"/>
              <w:jc w:val="right"/>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Test Value</w:t>
            </w:r>
          </w:p>
        </w:tc>
        <w:tc>
          <w:tcPr>
            <w:tcW w:w="811" w:type="dxa"/>
            <w:tcBorders>
              <w:top w:val="single" w:sz="4" w:space="0" w:color="auto"/>
              <w:left w:val="single" w:sz="4" w:space="0" w:color="auto"/>
              <w:bottom w:val="single" w:sz="4" w:space="0" w:color="auto"/>
              <w:right w:val="single" w:sz="4" w:space="0" w:color="auto"/>
            </w:tcBorders>
            <w:vAlign w:val="center"/>
          </w:tcPr>
          <w:p w14:paraId="44CB9333" w14:textId="77777777" w:rsidR="008C2A7E" w:rsidRPr="008C2A7E" w:rsidRDefault="008C2A7E" w:rsidP="008C2A7E">
            <w:pPr>
              <w:widowControl w:val="0"/>
              <w:kinsoku w:val="0"/>
              <w:overflowPunct w:val="0"/>
              <w:spacing w:before="76" w:after="94" w:line="257" w:lineRule="exact"/>
              <w:ind w:right="225"/>
              <w:jc w:val="right"/>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AF</w:t>
            </w:r>
          </w:p>
        </w:tc>
        <w:tc>
          <w:tcPr>
            <w:tcW w:w="2400" w:type="dxa"/>
            <w:tcBorders>
              <w:top w:val="single" w:sz="4" w:space="0" w:color="auto"/>
              <w:left w:val="single" w:sz="4" w:space="0" w:color="auto"/>
              <w:bottom w:val="single" w:sz="4" w:space="0" w:color="auto"/>
              <w:right w:val="single" w:sz="4" w:space="0" w:color="auto"/>
            </w:tcBorders>
            <w:vAlign w:val="center"/>
          </w:tcPr>
          <w:p w14:paraId="50DAE24B" w14:textId="77777777" w:rsidR="008C2A7E" w:rsidRPr="008C2A7E" w:rsidRDefault="008C2A7E" w:rsidP="008C2A7E">
            <w:pPr>
              <w:widowControl w:val="0"/>
              <w:kinsoku w:val="0"/>
              <w:overflowPunct w:val="0"/>
              <w:spacing w:before="76" w:after="94" w:line="257" w:lineRule="exact"/>
              <w:ind w:right="817"/>
              <w:jc w:val="right"/>
              <w:textAlignment w:val="baseline"/>
              <w:rPr>
                <w:rFonts w:ascii="Arial" w:eastAsia="Times New Roman" w:hAnsi="Arial" w:cs="Arial"/>
                <w:b/>
                <w:bCs/>
                <w:spacing w:val="-3"/>
                <w:sz w:val="20"/>
                <w:szCs w:val="20"/>
                <w:lang w:eastAsia="fr-FR"/>
              </w:rPr>
            </w:pPr>
            <w:r w:rsidRPr="008C2A7E">
              <w:rPr>
                <w:rFonts w:ascii="Arial" w:eastAsia="Times New Roman" w:hAnsi="Arial" w:cs="Arial"/>
                <w:b/>
                <w:bCs/>
                <w:spacing w:val="-3"/>
                <w:sz w:val="20"/>
                <w:szCs w:val="20"/>
                <w:lang w:eastAsia="fr-FR"/>
              </w:rPr>
              <w:t>PNEC</w:t>
            </w:r>
          </w:p>
        </w:tc>
      </w:tr>
      <w:tr w:rsidR="008C2A7E" w:rsidRPr="008C2A7E" w14:paraId="402A4E45" w14:textId="77777777" w:rsidTr="00935BFE">
        <w:trPr>
          <w:cantSplit/>
          <w:trHeight w:hRule="exact" w:val="423"/>
        </w:trPr>
        <w:tc>
          <w:tcPr>
            <w:tcW w:w="1238" w:type="dxa"/>
            <w:vMerge w:val="restart"/>
            <w:tcBorders>
              <w:top w:val="single" w:sz="4" w:space="0" w:color="auto"/>
              <w:left w:val="single" w:sz="4" w:space="0" w:color="auto"/>
              <w:bottom w:val="nil"/>
              <w:right w:val="single" w:sz="4" w:space="0" w:color="auto"/>
            </w:tcBorders>
            <w:vAlign w:val="center"/>
          </w:tcPr>
          <w:p w14:paraId="3AE41429" w14:textId="77777777" w:rsidR="008C2A7E" w:rsidRPr="008C2A7E" w:rsidRDefault="008C2A7E" w:rsidP="008C2A7E">
            <w:pPr>
              <w:widowControl w:val="0"/>
              <w:kinsoku w:val="0"/>
              <w:overflowPunct w:val="0"/>
              <w:spacing w:before="489" w:after="506" w:line="257"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Aquatic</w:t>
            </w:r>
          </w:p>
        </w:tc>
        <w:tc>
          <w:tcPr>
            <w:tcW w:w="1992" w:type="dxa"/>
            <w:tcBorders>
              <w:top w:val="single" w:sz="4" w:space="0" w:color="auto"/>
              <w:left w:val="single" w:sz="4" w:space="0" w:color="auto"/>
              <w:bottom w:val="single" w:sz="4" w:space="0" w:color="auto"/>
              <w:right w:val="single" w:sz="4" w:space="0" w:color="auto"/>
            </w:tcBorders>
            <w:vAlign w:val="center"/>
          </w:tcPr>
          <w:p w14:paraId="5AE64E1F" w14:textId="77777777" w:rsidR="008C2A7E" w:rsidRPr="008C2A7E" w:rsidRDefault="008C2A7E" w:rsidP="008C2A7E">
            <w:pPr>
              <w:widowControl w:val="0"/>
              <w:kinsoku w:val="0"/>
              <w:overflowPunct w:val="0"/>
              <w:spacing w:before="67" w:after="93" w:line="257" w:lineRule="exact"/>
              <w:ind w:left="12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PNECwater</w:t>
            </w:r>
          </w:p>
        </w:tc>
        <w:tc>
          <w:tcPr>
            <w:tcW w:w="2463" w:type="dxa"/>
            <w:tcBorders>
              <w:top w:val="single" w:sz="4" w:space="0" w:color="auto"/>
              <w:left w:val="single" w:sz="4" w:space="0" w:color="auto"/>
              <w:bottom w:val="single" w:sz="4" w:space="0" w:color="auto"/>
              <w:right w:val="single" w:sz="4" w:space="0" w:color="auto"/>
            </w:tcBorders>
            <w:vAlign w:val="center"/>
          </w:tcPr>
          <w:p w14:paraId="504FE44F" w14:textId="77777777" w:rsidR="008C2A7E" w:rsidRPr="008C2A7E" w:rsidRDefault="008C2A7E" w:rsidP="008C2A7E">
            <w:pPr>
              <w:widowControl w:val="0"/>
              <w:kinsoku w:val="0"/>
              <w:overflowPunct w:val="0"/>
              <w:spacing w:before="83" w:after="99" w:line="235" w:lineRule="exact"/>
              <w:ind w:left="111"/>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LC50 =0.064 mg/l</w:t>
            </w:r>
          </w:p>
        </w:tc>
        <w:tc>
          <w:tcPr>
            <w:tcW w:w="811" w:type="dxa"/>
            <w:tcBorders>
              <w:top w:val="single" w:sz="4" w:space="0" w:color="auto"/>
              <w:left w:val="single" w:sz="4" w:space="0" w:color="auto"/>
              <w:bottom w:val="single" w:sz="4" w:space="0" w:color="auto"/>
              <w:right w:val="single" w:sz="4" w:space="0" w:color="auto"/>
            </w:tcBorders>
            <w:vAlign w:val="center"/>
          </w:tcPr>
          <w:p w14:paraId="23F69DDE" w14:textId="77777777" w:rsidR="008C2A7E" w:rsidRPr="008C2A7E" w:rsidRDefault="008C2A7E" w:rsidP="008C2A7E">
            <w:pPr>
              <w:widowControl w:val="0"/>
              <w:kinsoku w:val="0"/>
              <w:overflowPunct w:val="0"/>
              <w:spacing w:before="79" w:after="103" w:line="235" w:lineRule="exact"/>
              <w:ind w:right="225"/>
              <w:jc w:val="right"/>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1000</w:t>
            </w:r>
          </w:p>
        </w:tc>
        <w:tc>
          <w:tcPr>
            <w:tcW w:w="2400" w:type="dxa"/>
            <w:tcBorders>
              <w:top w:val="single" w:sz="4" w:space="0" w:color="auto"/>
              <w:left w:val="single" w:sz="4" w:space="0" w:color="auto"/>
              <w:bottom w:val="single" w:sz="4" w:space="0" w:color="auto"/>
              <w:right w:val="single" w:sz="4" w:space="0" w:color="auto"/>
            </w:tcBorders>
            <w:vAlign w:val="center"/>
          </w:tcPr>
          <w:p w14:paraId="47130818" w14:textId="77777777" w:rsidR="008C2A7E" w:rsidRPr="008C2A7E" w:rsidRDefault="008C2A7E" w:rsidP="008C2A7E">
            <w:pPr>
              <w:widowControl w:val="0"/>
              <w:kinsoku w:val="0"/>
              <w:overflowPunct w:val="0"/>
              <w:spacing w:before="79" w:after="103" w:line="235" w:lineRule="exact"/>
              <w:ind w:left="11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0.064 µg/L</w:t>
            </w:r>
          </w:p>
        </w:tc>
      </w:tr>
      <w:tr w:rsidR="008C2A7E" w:rsidRPr="008C2A7E" w14:paraId="59C1F2BC" w14:textId="77777777" w:rsidTr="00935BFE">
        <w:trPr>
          <w:cantSplit/>
          <w:trHeight w:hRule="exact" w:val="417"/>
        </w:trPr>
        <w:tc>
          <w:tcPr>
            <w:tcW w:w="1238" w:type="dxa"/>
            <w:vMerge/>
            <w:tcBorders>
              <w:top w:val="nil"/>
              <w:left w:val="single" w:sz="4" w:space="0" w:color="auto"/>
              <w:bottom w:val="nil"/>
              <w:right w:val="single" w:sz="4" w:space="0" w:color="auto"/>
            </w:tcBorders>
            <w:vAlign w:val="center"/>
          </w:tcPr>
          <w:p w14:paraId="320986D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0"/>
                <w:lang w:eastAsia="fr-FR"/>
              </w:rPr>
            </w:pPr>
          </w:p>
        </w:tc>
        <w:tc>
          <w:tcPr>
            <w:tcW w:w="1992" w:type="dxa"/>
            <w:tcBorders>
              <w:top w:val="single" w:sz="4" w:space="0" w:color="auto"/>
              <w:left w:val="single" w:sz="4" w:space="0" w:color="auto"/>
              <w:bottom w:val="single" w:sz="4" w:space="0" w:color="auto"/>
              <w:right w:val="single" w:sz="4" w:space="0" w:color="auto"/>
            </w:tcBorders>
            <w:vAlign w:val="center"/>
          </w:tcPr>
          <w:p w14:paraId="32866415" w14:textId="77777777" w:rsidR="008C2A7E" w:rsidRPr="008C2A7E" w:rsidRDefault="008C2A7E" w:rsidP="008C2A7E">
            <w:pPr>
              <w:widowControl w:val="0"/>
              <w:kinsoku w:val="0"/>
              <w:overflowPunct w:val="0"/>
              <w:spacing w:before="85" w:after="70" w:line="257" w:lineRule="exact"/>
              <w:ind w:left="12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PNECsediment</w:t>
            </w:r>
          </w:p>
        </w:tc>
        <w:tc>
          <w:tcPr>
            <w:tcW w:w="3274" w:type="dxa"/>
            <w:gridSpan w:val="2"/>
            <w:tcBorders>
              <w:top w:val="single" w:sz="4" w:space="0" w:color="auto"/>
              <w:left w:val="single" w:sz="4" w:space="0" w:color="auto"/>
              <w:bottom w:val="single" w:sz="4" w:space="0" w:color="auto"/>
              <w:right w:val="single" w:sz="4" w:space="0" w:color="auto"/>
            </w:tcBorders>
            <w:vAlign w:val="center"/>
          </w:tcPr>
          <w:p w14:paraId="68BA5723" w14:textId="77777777" w:rsidR="008C2A7E" w:rsidRPr="008C2A7E" w:rsidRDefault="008C2A7E" w:rsidP="008C2A7E">
            <w:pPr>
              <w:widowControl w:val="0"/>
              <w:kinsoku w:val="0"/>
              <w:overflowPunct w:val="0"/>
              <w:spacing w:before="85" w:after="92" w:line="235" w:lineRule="exact"/>
              <w:ind w:left="111"/>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PNECwater in eq. 70 (TGD)</w:t>
            </w:r>
          </w:p>
        </w:tc>
        <w:tc>
          <w:tcPr>
            <w:tcW w:w="2400" w:type="dxa"/>
            <w:tcBorders>
              <w:top w:val="single" w:sz="4" w:space="0" w:color="auto"/>
              <w:left w:val="single" w:sz="4" w:space="0" w:color="auto"/>
              <w:bottom w:val="single" w:sz="4" w:space="0" w:color="auto"/>
              <w:right w:val="single" w:sz="4" w:space="0" w:color="auto"/>
            </w:tcBorders>
            <w:vAlign w:val="center"/>
          </w:tcPr>
          <w:p w14:paraId="4FADCDEE" w14:textId="77777777" w:rsidR="008C2A7E" w:rsidRPr="008C2A7E" w:rsidRDefault="008C2A7E" w:rsidP="008C2A7E">
            <w:pPr>
              <w:widowControl w:val="0"/>
              <w:kinsoku w:val="0"/>
              <w:overflowPunct w:val="0"/>
              <w:spacing w:before="79" w:after="98" w:line="235" w:lineRule="exact"/>
              <w:ind w:left="11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2.51 mg/kg wet weight</w:t>
            </w:r>
          </w:p>
        </w:tc>
      </w:tr>
      <w:tr w:rsidR="008C2A7E" w:rsidRPr="008C2A7E" w14:paraId="44B2F3B2" w14:textId="77777777" w:rsidTr="00935BFE">
        <w:trPr>
          <w:cantSplit/>
          <w:trHeight w:hRule="exact" w:val="423"/>
        </w:trPr>
        <w:tc>
          <w:tcPr>
            <w:tcW w:w="1238" w:type="dxa"/>
            <w:vMerge/>
            <w:tcBorders>
              <w:top w:val="nil"/>
              <w:left w:val="single" w:sz="4" w:space="0" w:color="auto"/>
              <w:bottom w:val="single" w:sz="4" w:space="0" w:color="auto"/>
              <w:right w:val="single" w:sz="4" w:space="0" w:color="auto"/>
            </w:tcBorders>
            <w:vAlign w:val="center"/>
          </w:tcPr>
          <w:p w14:paraId="0089F6E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0"/>
                <w:lang w:eastAsia="fr-FR"/>
              </w:rPr>
            </w:pPr>
          </w:p>
        </w:tc>
        <w:tc>
          <w:tcPr>
            <w:tcW w:w="1992" w:type="dxa"/>
            <w:tcBorders>
              <w:top w:val="single" w:sz="4" w:space="0" w:color="auto"/>
              <w:left w:val="single" w:sz="4" w:space="0" w:color="auto"/>
              <w:bottom w:val="single" w:sz="4" w:space="0" w:color="auto"/>
              <w:right w:val="single" w:sz="4" w:space="0" w:color="auto"/>
            </w:tcBorders>
            <w:vAlign w:val="center"/>
          </w:tcPr>
          <w:p w14:paraId="47D0F4BF" w14:textId="77777777" w:rsidR="008C2A7E" w:rsidRPr="008C2A7E" w:rsidRDefault="008C2A7E" w:rsidP="008C2A7E">
            <w:pPr>
              <w:widowControl w:val="0"/>
              <w:kinsoku w:val="0"/>
              <w:overflowPunct w:val="0"/>
              <w:spacing w:before="80" w:after="75" w:line="257" w:lineRule="exact"/>
              <w:ind w:left="126"/>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PNECSTP</w:t>
            </w:r>
          </w:p>
        </w:tc>
        <w:tc>
          <w:tcPr>
            <w:tcW w:w="3274" w:type="dxa"/>
            <w:gridSpan w:val="2"/>
            <w:tcBorders>
              <w:top w:val="single" w:sz="4" w:space="0" w:color="auto"/>
              <w:left w:val="single" w:sz="4" w:space="0" w:color="auto"/>
              <w:bottom w:val="single" w:sz="4" w:space="0" w:color="auto"/>
              <w:right w:val="single" w:sz="4" w:space="0" w:color="auto"/>
            </w:tcBorders>
            <w:vAlign w:val="center"/>
          </w:tcPr>
          <w:p w14:paraId="364A2984" w14:textId="77777777" w:rsidR="008C2A7E" w:rsidRPr="008C2A7E" w:rsidRDefault="008C2A7E" w:rsidP="008C2A7E">
            <w:pPr>
              <w:widowControl w:val="0"/>
              <w:kinsoku w:val="0"/>
              <w:overflowPunct w:val="0"/>
              <w:spacing w:before="79" w:after="98" w:line="235" w:lineRule="exact"/>
              <w:ind w:left="111"/>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Water solubility= 0.48 mg/l</w:t>
            </w:r>
          </w:p>
        </w:tc>
        <w:tc>
          <w:tcPr>
            <w:tcW w:w="2400" w:type="dxa"/>
            <w:tcBorders>
              <w:top w:val="single" w:sz="4" w:space="0" w:color="auto"/>
              <w:left w:val="single" w:sz="4" w:space="0" w:color="auto"/>
              <w:bottom w:val="single" w:sz="4" w:space="0" w:color="auto"/>
              <w:right w:val="single" w:sz="4" w:space="0" w:color="auto"/>
            </w:tcBorders>
            <w:vAlign w:val="center"/>
          </w:tcPr>
          <w:p w14:paraId="562781FF" w14:textId="77777777" w:rsidR="008C2A7E" w:rsidRPr="008C2A7E" w:rsidRDefault="008C2A7E" w:rsidP="008C2A7E">
            <w:pPr>
              <w:widowControl w:val="0"/>
              <w:kinsoku w:val="0"/>
              <w:overflowPunct w:val="0"/>
              <w:spacing w:before="79" w:after="98" w:line="235" w:lineRule="exact"/>
              <w:ind w:left="11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0.48 mg/L</w:t>
            </w:r>
          </w:p>
        </w:tc>
      </w:tr>
      <w:tr w:rsidR="008C2A7E" w:rsidRPr="00CB5E3B" w14:paraId="426165B9" w14:textId="77777777" w:rsidTr="00935BFE">
        <w:trPr>
          <w:cantSplit/>
          <w:trHeight w:hRule="exact" w:val="720"/>
        </w:trPr>
        <w:tc>
          <w:tcPr>
            <w:tcW w:w="1238" w:type="dxa"/>
            <w:vMerge w:val="restart"/>
            <w:tcBorders>
              <w:top w:val="single" w:sz="4" w:space="0" w:color="auto"/>
              <w:left w:val="single" w:sz="4" w:space="0" w:color="auto"/>
              <w:bottom w:val="nil"/>
              <w:right w:val="single" w:sz="4" w:space="0" w:color="auto"/>
            </w:tcBorders>
            <w:vAlign w:val="center"/>
          </w:tcPr>
          <w:p w14:paraId="203BC843" w14:textId="77777777" w:rsidR="008C2A7E" w:rsidRPr="008C2A7E" w:rsidRDefault="008C2A7E" w:rsidP="008C2A7E">
            <w:pPr>
              <w:widowControl w:val="0"/>
              <w:kinsoku w:val="0"/>
              <w:overflowPunct w:val="0"/>
              <w:spacing w:before="964" w:after="986" w:line="257" w:lineRule="exact"/>
              <w:ind w:left="111"/>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Terrestre</w:t>
            </w:r>
          </w:p>
        </w:tc>
        <w:tc>
          <w:tcPr>
            <w:tcW w:w="1992" w:type="dxa"/>
            <w:tcBorders>
              <w:top w:val="single" w:sz="4" w:space="0" w:color="auto"/>
              <w:left w:val="single" w:sz="4" w:space="0" w:color="auto"/>
              <w:bottom w:val="single" w:sz="4" w:space="0" w:color="auto"/>
              <w:right w:val="single" w:sz="4" w:space="0" w:color="auto"/>
            </w:tcBorders>
            <w:vAlign w:val="center"/>
          </w:tcPr>
          <w:p w14:paraId="307E6897" w14:textId="77777777" w:rsidR="008C2A7E" w:rsidRPr="008C2A7E" w:rsidRDefault="008C2A7E" w:rsidP="008C2A7E">
            <w:pPr>
              <w:widowControl w:val="0"/>
              <w:kinsoku w:val="0"/>
              <w:overflowPunct w:val="0"/>
              <w:spacing w:before="232" w:after="220" w:line="257" w:lineRule="exact"/>
              <w:ind w:left="126"/>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PNECsoil</w:t>
            </w:r>
          </w:p>
        </w:tc>
        <w:tc>
          <w:tcPr>
            <w:tcW w:w="2463" w:type="dxa"/>
            <w:tcBorders>
              <w:top w:val="single" w:sz="4" w:space="0" w:color="auto"/>
              <w:left w:val="single" w:sz="4" w:space="0" w:color="auto"/>
              <w:bottom w:val="single" w:sz="4" w:space="0" w:color="auto"/>
              <w:right w:val="single" w:sz="4" w:space="0" w:color="auto"/>
            </w:tcBorders>
            <w:vAlign w:val="center"/>
          </w:tcPr>
          <w:p w14:paraId="7C7F2FCF" w14:textId="77777777" w:rsidR="008C2A7E" w:rsidRPr="008C2A7E" w:rsidRDefault="008C2A7E" w:rsidP="008C2A7E">
            <w:pPr>
              <w:widowControl w:val="0"/>
              <w:kinsoku w:val="0"/>
              <w:overflowPunct w:val="0"/>
              <w:spacing w:before="231" w:after="243" w:line="235" w:lineRule="exact"/>
              <w:ind w:left="111"/>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LC50 &gt;994 mg/kg</w:t>
            </w:r>
          </w:p>
        </w:tc>
        <w:tc>
          <w:tcPr>
            <w:tcW w:w="811" w:type="dxa"/>
            <w:tcBorders>
              <w:top w:val="single" w:sz="4" w:space="0" w:color="auto"/>
              <w:left w:val="single" w:sz="4" w:space="0" w:color="auto"/>
              <w:bottom w:val="single" w:sz="4" w:space="0" w:color="auto"/>
              <w:right w:val="single" w:sz="4" w:space="0" w:color="auto"/>
            </w:tcBorders>
            <w:vAlign w:val="center"/>
          </w:tcPr>
          <w:p w14:paraId="365A18ED" w14:textId="77777777" w:rsidR="008C2A7E" w:rsidRPr="008C2A7E" w:rsidRDefault="008C2A7E" w:rsidP="008C2A7E">
            <w:pPr>
              <w:widowControl w:val="0"/>
              <w:kinsoku w:val="0"/>
              <w:overflowPunct w:val="0"/>
              <w:spacing w:before="227" w:after="247" w:line="235" w:lineRule="exact"/>
              <w:ind w:right="225"/>
              <w:jc w:val="right"/>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1000</w:t>
            </w:r>
          </w:p>
        </w:tc>
        <w:tc>
          <w:tcPr>
            <w:tcW w:w="2400" w:type="dxa"/>
            <w:tcBorders>
              <w:top w:val="single" w:sz="4" w:space="0" w:color="auto"/>
              <w:left w:val="single" w:sz="4" w:space="0" w:color="auto"/>
              <w:bottom w:val="single" w:sz="4" w:space="0" w:color="auto"/>
              <w:right w:val="single" w:sz="4" w:space="0" w:color="auto"/>
            </w:tcBorders>
          </w:tcPr>
          <w:p w14:paraId="397B1856" w14:textId="77777777" w:rsidR="008C2A7E" w:rsidRPr="008C2A7E" w:rsidRDefault="008C2A7E" w:rsidP="008C2A7E">
            <w:pPr>
              <w:widowControl w:val="0"/>
              <w:kinsoku w:val="0"/>
              <w:overflowPunct w:val="0"/>
              <w:spacing w:after="83" w:line="313" w:lineRule="exact"/>
              <w:ind w:lef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0.994 mg/kg dry weight 0.877 mg/kg wet weight</w:t>
            </w:r>
          </w:p>
        </w:tc>
      </w:tr>
      <w:tr w:rsidR="008C2A7E" w:rsidRPr="00CB5E3B" w14:paraId="56C3A7A2" w14:textId="77777777" w:rsidTr="00935BFE">
        <w:trPr>
          <w:cantSplit/>
          <w:trHeight w:hRule="exact" w:val="772"/>
        </w:trPr>
        <w:tc>
          <w:tcPr>
            <w:tcW w:w="1238" w:type="dxa"/>
            <w:vMerge/>
            <w:tcBorders>
              <w:top w:val="nil"/>
              <w:left w:val="single" w:sz="4" w:space="0" w:color="auto"/>
              <w:bottom w:val="nil"/>
              <w:right w:val="single" w:sz="4" w:space="0" w:color="auto"/>
            </w:tcBorders>
            <w:vAlign w:val="center"/>
          </w:tcPr>
          <w:p w14:paraId="2D8832D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0"/>
                <w:lang w:val="en-US" w:eastAsia="fr-FR"/>
              </w:rPr>
            </w:pPr>
          </w:p>
        </w:tc>
        <w:tc>
          <w:tcPr>
            <w:tcW w:w="1992" w:type="dxa"/>
            <w:tcBorders>
              <w:top w:val="single" w:sz="4" w:space="0" w:color="auto"/>
              <w:left w:val="single" w:sz="4" w:space="0" w:color="auto"/>
              <w:bottom w:val="single" w:sz="4" w:space="0" w:color="auto"/>
              <w:right w:val="single" w:sz="4" w:space="0" w:color="auto"/>
            </w:tcBorders>
          </w:tcPr>
          <w:p w14:paraId="5D122FC6" w14:textId="77777777" w:rsidR="008C2A7E" w:rsidRPr="008C2A7E" w:rsidRDefault="008C2A7E" w:rsidP="008C2A7E">
            <w:pPr>
              <w:widowControl w:val="0"/>
              <w:kinsoku w:val="0"/>
              <w:overflowPunct w:val="0"/>
              <w:spacing w:before="87" w:after="423" w:line="257" w:lineRule="exact"/>
              <w:ind w:left="12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PNECoral for birds</w:t>
            </w:r>
          </w:p>
        </w:tc>
        <w:tc>
          <w:tcPr>
            <w:tcW w:w="2463" w:type="dxa"/>
            <w:tcBorders>
              <w:top w:val="single" w:sz="4" w:space="0" w:color="auto"/>
              <w:left w:val="single" w:sz="4" w:space="0" w:color="auto"/>
              <w:bottom w:val="single" w:sz="4" w:space="0" w:color="auto"/>
              <w:right w:val="single" w:sz="4" w:space="0" w:color="auto"/>
            </w:tcBorders>
          </w:tcPr>
          <w:p w14:paraId="1DBFB372" w14:textId="77777777" w:rsidR="008C2A7E" w:rsidRPr="008C2A7E" w:rsidRDefault="008C2A7E" w:rsidP="008C2A7E">
            <w:pPr>
              <w:widowControl w:val="0"/>
              <w:kinsoku w:val="0"/>
              <w:overflowPunct w:val="0"/>
              <w:spacing w:after="114" w:line="324" w:lineRule="exact"/>
              <w:ind w:lef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LC50 =1.4 mg/kg food LD50= 0.3 mg/kg bw/d</w:t>
            </w:r>
          </w:p>
        </w:tc>
        <w:tc>
          <w:tcPr>
            <w:tcW w:w="811" w:type="dxa"/>
            <w:tcBorders>
              <w:top w:val="single" w:sz="4" w:space="0" w:color="auto"/>
              <w:left w:val="single" w:sz="4" w:space="0" w:color="auto"/>
              <w:bottom w:val="single" w:sz="4" w:space="0" w:color="auto"/>
              <w:right w:val="single" w:sz="4" w:space="0" w:color="auto"/>
            </w:tcBorders>
            <w:vAlign w:val="center"/>
          </w:tcPr>
          <w:p w14:paraId="5E53E132" w14:textId="77777777" w:rsidR="008C2A7E" w:rsidRPr="008C2A7E" w:rsidRDefault="008C2A7E" w:rsidP="008C2A7E">
            <w:pPr>
              <w:widowControl w:val="0"/>
              <w:kinsoku w:val="0"/>
              <w:overflowPunct w:val="0"/>
              <w:spacing w:before="251" w:after="281" w:line="235" w:lineRule="exact"/>
              <w:ind w:right="225"/>
              <w:jc w:val="righ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3000</w:t>
            </w:r>
          </w:p>
        </w:tc>
        <w:tc>
          <w:tcPr>
            <w:tcW w:w="2400" w:type="dxa"/>
            <w:tcBorders>
              <w:top w:val="single" w:sz="4" w:space="0" w:color="auto"/>
              <w:left w:val="single" w:sz="4" w:space="0" w:color="auto"/>
              <w:bottom w:val="single" w:sz="4" w:space="0" w:color="auto"/>
              <w:right w:val="single" w:sz="4" w:space="0" w:color="auto"/>
            </w:tcBorders>
          </w:tcPr>
          <w:p w14:paraId="52F331A0" w14:textId="77777777" w:rsidR="008C2A7E" w:rsidRPr="008C2A7E" w:rsidRDefault="008C2A7E" w:rsidP="008C2A7E">
            <w:pPr>
              <w:widowControl w:val="0"/>
              <w:kinsoku w:val="0"/>
              <w:overflowPunct w:val="0"/>
              <w:spacing w:after="116" w:line="324" w:lineRule="exact"/>
              <w:ind w:left="108" w:right="46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0.5 </w:t>
            </w:r>
            <w:r w:rsidRPr="008C2A7E">
              <w:rPr>
                <w:rFonts w:ascii="Arial" w:eastAsia="Times New Roman" w:hAnsi="Arial" w:cs="Arial"/>
                <w:b/>
                <w:bCs/>
                <w:sz w:val="20"/>
                <w:szCs w:val="20"/>
                <w:lang w:val="en-US" w:eastAsia="fr-FR"/>
              </w:rPr>
              <w:t>p</w:t>
            </w:r>
            <w:r w:rsidRPr="008C2A7E">
              <w:rPr>
                <w:rFonts w:ascii="Arial" w:eastAsia="Times New Roman" w:hAnsi="Arial" w:cs="Arial"/>
                <w:sz w:val="20"/>
                <w:szCs w:val="20"/>
                <w:lang w:val="en-US" w:eastAsia="fr-FR"/>
              </w:rPr>
              <w:t xml:space="preserve">g/kg food eq. to 0.1 </w:t>
            </w:r>
            <w:r w:rsidRPr="008C2A7E">
              <w:rPr>
                <w:rFonts w:ascii="Arial" w:eastAsia="Times New Roman" w:hAnsi="Arial" w:cs="Arial"/>
                <w:b/>
                <w:bCs/>
                <w:sz w:val="20"/>
                <w:szCs w:val="20"/>
                <w:lang w:val="en-US" w:eastAsia="fr-FR"/>
              </w:rPr>
              <w:t>p</w:t>
            </w:r>
            <w:r w:rsidRPr="008C2A7E">
              <w:rPr>
                <w:rFonts w:ascii="Arial" w:eastAsia="Times New Roman" w:hAnsi="Arial" w:cs="Arial"/>
                <w:sz w:val="20"/>
                <w:szCs w:val="20"/>
                <w:lang w:val="en-US" w:eastAsia="fr-FR"/>
              </w:rPr>
              <w:t>g/kg bw/d</w:t>
            </w:r>
          </w:p>
        </w:tc>
      </w:tr>
      <w:tr w:rsidR="008C2A7E" w:rsidRPr="00CB5E3B" w14:paraId="56403E1D" w14:textId="77777777" w:rsidTr="00935BFE">
        <w:trPr>
          <w:cantSplit/>
          <w:trHeight w:hRule="exact" w:val="725"/>
        </w:trPr>
        <w:tc>
          <w:tcPr>
            <w:tcW w:w="1238" w:type="dxa"/>
            <w:vMerge/>
            <w:tcBorders>
              <w:top w:val="nil"/>
              <w:left w:val="single" w:sz="4" w:space="0" w:color="auto"/>
              <w:bottom w:val="single" w:sz="4" w:space="0" w:color="auto"/>
              <w:right w:val="single" w:sz="4" w:space="0" w:color="auto"/>
            </w:tcBorders>
            <w:vAlign w:val="center"/>
          </w:tcPr>
          <w:p w14:paraId="2B02C9E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0"/>
                <w:szCs w:val="20"/>
                <w:lang w:val="en-US" w:eastAsia="fr-FR"/>
              </w:rPr>
            </w:pPr>
          </w:p>
        </w:tc>
        <w:tc>
          <w:tcPr>
            <w:tcW w:w="1992" w:type="dxa"/>
            <w:tcBorders>
              <w:top w:val="single" w:sz="4" w:space="0" w:color="auto"/>
              <w:left w:val="single" w:sz="4" w:space="0" w:color="auto"/>
              <w:bottom w:val="single" w:sz="4" w:space="0" w:color="auto"/>
              <w:right w:val="single" w:sz="4" w:space="0" w:color="auto"/>
            </w:tcBorders>
            <w:vAlign w:val="center"/>
          </w:tcPr>
          <w:p w14:paraId="25081A14" w14:textId="77777777" w:rsidR="008C2A7E" w:rsidRPr="008C2A7E" w:rsidRDefault="008C2A7E" w:rsidP="008C2A7E">
            <w:pPr>
              <w:widowControl w:val="0"/>
              <w:kinsoku w:val="0"/>
              <w:overflowPunct w:val="0"/>
              <w:spacing w:before="238" w:after="220" w:line="257" w:lineRule="exact"/>
              <w:ind w:left="12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PNECoral for mammals</w:t>
            </w:r>
          </w:p>
        </w:tc>
        <w:tc>
          <w:tcPr>
            <w:tcW w:w="2463" w:type="dxa"/>
            <w:tcBorders>
              <w:top w:val="single" w:sz="4" w:space="0" w:color="auto"/>
              <w:left w:val="single" w:sz="4" w:space="0" w:color="auto"/>
              <w:bottom w:val="single" w:sz="4" w:space="0" w:color="auto"/>
              <w:right w:val="single" w:sz="4" w:space="0" w:color="auto"/>
            </w:tcBorders>
          </w:tcPr>
          <w:p w14:paraId="42DD3A79" w14:textId="77777777" w:rsidR="008C2A7E" w:rsidRPr="008C2A7E" w:rsidRDefault="008C2A7E" w:rsidP="008C2A7E">
            <w:pPr>
              <w:widowControl w:val="0"/>
              <w:kinsoku w:val="0"/>
              <w:overflowPunct w:val="0"/>
              <w:spacing w:after="89" w:line="313" w:lineRule="exact"/>
              <w:ind w:lef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NOEC= 0.6 mg/kg food NOAEL=0.03 mg/kg bw/d</w:t>
            </w:r>
          </w:p>
        </w:tc>
        <w:tc>
          <w:tcPr>
            <w:tcW w:w="811" w:type="dxa"/>
            <w:tcBorders>
              <w:top w:val="single" w:sz="4" w:space="0" w:color="auto"/>
              <w:left w:val="single" w:sz="4" w:space="0" w:color="auto"/>
              <w:bottom w:val="single" w:sz="4" w:space="0" w:color="auto"/>
              <w:right w:val="single" w:sz="4" w:space="0" w:color="auto"/>
            </w:tcBorders>
            <w:vAlign w:val="center"/>
          </w:tcPr>
          <w:p w14:paraId="3C18F931" w14:textId="77777777" w:rsidR="008C2A7E" w:rsidRPr="008C2A7E" w:rsidRDefault="008C2A7E" w:rsidP="008C2A7E">
            <w:pPr>
              <w:widowControl w:val="0"/>
              <w:kinsoku w:val="0"/>
              <w:overflowPunct w:val="0"/>
              <w:spacing w:before="228" w:after="252" w:line="235" w:lineRule="exact"/>
              <w:ind w:right="405"/>
              <w:jc w:val="right"/>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90</w:t>
            </w:r>
          </w:p>
        </w:tc>
        <w:tc>
          <w:tcPr>
            <w:tcW w:w="2400" w:type="dxa"/>
            <w:tcBorders>
              <w:top w:val="single" w:sz="4" w:space="0" w:color="auto"/>
              <w:left w:val="single" w:sz="4" w:space="0" w:color="auto"/>
              <w:bottom w:val="single" w:sz="4" w:space="0" w:color="auto"/>
              <w:right w:val="single" w:sz="4" w:space="0" w:color="auto"/>
            </w:tcBorders>
          </w:tcPr>
          <w:p w14:paraId="251CA059" w14:textId="77777777" w:rsidR="008C2A7E" w:rsidRPr="008C2A7E" w:rsidRDefault="008C2A7E" w:rsidP="008C2A7E">
            <w:pPr>
              <w:widowControl w:val="0"/>
              <w:kinsoku w:val="0"/>
              <w:overflowPunct w:val="0"/>
              <w:spacing w:after="88" w:line="313" w:lineRule="exact"/>
              <w:ind w:left="108" w:right="64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7 </w:t>
            </w:r>
            <w:r w:rsidRPr="008C2A7E">
              <w:rPr>
                <w:rFonts w:ascii="Arial" w:eastAsia="Times New Roman" w:hAnsi="Arial" w:cs="Arial"/>
                <w:b/>
                <w:bCs/>
                <w:sz w:val="20"/>
                <w:szCs w:val="20"/>
                <w:lang w:val="en-US" w:eastAsia="fr-FR"/>
              </w:rPr>
              <w:t>p</w:t>
            </w:r>
            <w:r w:rsidRPr="008C2A7E">
              <w:rPr>
                <w:rFonts w:ascii="Arial" w:eastAsia="Times New Roman" w:hAnsi="Arial" w:cs="Arial"/>
                <w:sz w:val="20"/>
                <w:szCs w:val="20"/>
                <w:lang w:val="en-US" w:eastAsia="fr-FR"/>
              </w:rPr>
              <w:t xml:space="preserve">g/kg food eq. to 0.3 </w:t>
            </w:r>
            <w:r w:rsidRPr="008C2A7E">
              <w:rPr>
                <w:rFonts w:ascii="Arial" w:eastAsia="Times New Roman" w:hAnsi="Arial" w:cs="Arial"/>
                <w:b/>
                <w:bCs/>
                <w:sz w:val="20"/>
                <w:szCs w:val="20"/>
                <w:lang w:val="en-US" w:eastAsia="fr-FR"/>
              </w:rPr>
              <w:t>p</w:t>
            </w:r>
            <w:r w:rsidRPr="008C2A7E">
              <w:rPr>
                <w:rFonts w:ascii="Arial" w:eastAsia="Times New Roman" w:hAnsi="Arial" w:cs="Arial"/>
                <w:sz w:val="20"/>
                <w:szCs w:val="20"/>
                <w:lang w:val="en-US" w:eastAsia="fr-FR"/>
              </w:rPr>
              <w:t>g/kg bw/d</w:t>
            </w:r>
          </w:p>
        </w:tc>
      </w:tr>
    </w:tbl>
    <w:p w14:paraId="799BB8D2" w14:textId="77777777" w:rsidR="008C2A7E" w:rsidRPr="008C2A7E" w:rsidRDefault="008C2A7E" w:rsidP="008C2A7E">
      <w:pPr>
        <w:widowControl w:val="0"/>
        <w:kinsoku w:val="0"/>
        <w:overflowPunct w:val="0"/>
        <w:spacing w:after="574" w:line="20" w:lineRule="exact"/>
        <w:ind w:left="158" w:right="283"/>
        <w:textAlignment w:val="baseline"/>
        <w:rPr>
          <w:rFonts w:ascii="Times New Roman" w:eastAsia="Times New Roman" w:hAnsi="Times New Roman" w:cs="Times New Roman"/>
          <w:sz w:val="24"/>
          <w:szCs w:val="24"/>
          <w:lang w:val="en-US" w:eastAsia="fr-FR"/>
        </w:rPr>
      </w:pPr>
    </w:p>
    <w:p w14:paraId="660E4BC5" w14:textId="77777777" w:rsidR="008C2A7E" w:rsidRPr="008C2A7E" w:rsidRDefault="008C2A7E" w:rsidP="00032591">
      <w:pPr>
        <w:pStyle w:val="Titre3"/>
        <w:rPr>
          <w:lang w:val="en-US"/>
        </w:rPr>
      </w:pPr>
      <w:bookmarkStart w:id="44" w:name="_Toc503862633"/>
      <w:r w:rsidRPr="008C2A7E">
        <w:rPr>
          <w:lang w:val="en-US"/>
        </w:rPr>
        <w:t>Effects on environmental organisms for biocidal product</w:t>
      </w:r>
      <w:bookmarkEnd w:id="44"/>
    </w:p>
    <w:p w14:paraId="4D7DAB98" w14:textId="77777777" w:rsidR="008C2A7E" w:rsidRPr="008C2A7E" w:rsidRDefault="008C2A7E" w:rsidP="008C2A7E">
      <w:pPr>
        <w:widowControl w:val="0"/>
        <w:kinsoku w:val="0"/>
        <w:overflowPunct w:val="0"/>
        <w:spacing w:before="198" w:after="0" w:line="291"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It is important to notice that the applicant did not provide ecotoxicological data about the biocidal product SORKIL AVOINE SPECIAL. There is no substance of concern in the formulated product. Therefore the whole environment risk assessment of SORKIL AVOINE SPECIAL is based on data obtained from the Competent Authority report of the active substance difenacoum as agreed at the Annex I inclusion stage.</w:t>
      </w:r>
    </w:p>
    <w:p w14:paraId="692CB6B1" w14:textId="77777777" w:rsidR="008C2A7E" w:rsidRPr="008C2A7E" w:rsidRDefault="008C2A7E" w:rsidP="008C2A7E">
      <w:pPr>
        <w:widowControl w:val="0"/>
        <w:tabs>
          <w:tab w:val="left" w:pos="1584"/>
        </w:tabs>
        <w:kinsoku w:val="0"/>
        <w:overflowPunct w:val="0"/>
        <w:spacing w:before="655" w:after="0" w:line="257" w:lineRule="exact"/>
        <w:ind w:left="288"/>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2.7.3.1</w:t>
      </w:r>
      <w:r w:rsidRPr="008C2A7E">
        <w:rPr>
          <w:rFonts w:ascii="Arial" w:eastAsia="Times New Roman" w:hAnsi="Arial" w:cs="Arial"/>
          <w:b/>
          <w:bCs/>
          <w:lang w:val="en-US" w:eastAsia="fr-FR"/>
        </w:rPr>
        <w:tab/>
        <w:t>Aquatic compartment (including water, sediment and STP)</w:t>
      </w:r>
    </w:p>
    <w:p w14:paraId="73698149" w14:textId="77777777" w:rsidR="008C2A7E" w:rsidRPr="008C2A7E" w:rsidRDefault="008C2A7E" w:rsidP="008C2A7E">
      <w:pPr>
        <w:widowControl w:val="0"/>
        <w:kinsoku w:val="0"/>
        <w:overflowPunct w:val="0"/>
        <w:spacing w:before="199" w:after="0" w:line="291"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Product SORKIL AVOINE SPECIAL is an impregnated grains based product that contains difenacoum as active substance and denatonium benzoate as an aversive compound. Since difenacoum is the only substance of concern, the ecotoxicological effects can be derived from the effect studies conducted with the active substance.</w:t>
      </w:r>
    </w:p>
    <w:p w14:paraId="3191B752"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1060" w:right="1527" w:bottom="627" w:left="1032" w:header="720" w:footer="720" w:gutter="0"/>
          <w:cols w:space="720"/>
          <w:noEndnote/>
        </w:sectPr>
      </w:pPr>
    </w:p>
    <w:p w14:paraId="3E328A8C" w14:textId="77777777" w:rsidR="008C2A7E" w:rsidRPr="008C2A7E" w:rsidRDefault="008C2A7E" w:rsidP="008C2A7E">
      <w:pPr>
        <w:widowControl w:val="0"/>
        <w:tabs>
          <w:tab w:val="left" w:pos="1512"/>
        </w:tabs>
        <w:kinsoku w:val="0"/>
        <w:overflowPunct w:val="0"/>
        <w:spacing w:before="13" w:after="0" w:line="258"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lastRenderedPageBreak/>
        <w:t>2.7.3.2</w:t>
      </w:r>
      <w:r w:rsidRPr="008C2A7E">
        <w:rPr>
          <w:rFonts w:ascii="Arial" w:eastAsia="Times New Roman" w:hAnsi="Arial" w:cs="Arial"/>
          <w:b/>
          <w:bCs/>
          <w:lang w:val="en-US" w:eastAsia="fr-FR"/>
        </w:rPr>
        <w:tab/>
        <w:t>Terrestrial compartment</w:t>
      </w:r>
    </w:p>
    <w:p w14:paraId="33F9FAD2" w14:textId="77777777" w:rsidR="008C2A7E" w:rsidRPr="008C2A7E" w:rsidRDefault="008C2A7E" w:rsidP="008C2A7E">
      <w:pPr>
        <w:widowControl w:val="0"/>
        <w:kinsoku w:val="0"/>
        <w:overflowPunct w:val="0"/>
        <w:spacing w:before="197"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According to the TNsG on data requirements (Ch. 2.5, Part B) additional data are required from rodenticidal products if they are used outside buildings in the form of baits, granulates and powder. As the intended uses proposed by the applicant are only indoor application,, no further study is needed for the terrestrial compartment.</w:t>
      </w:r>
    </w:p>
    <w:p w14:paraId="18181B97" w14:textId="77777777" w:rsidR="008C2A7E" w:rsidRPr="008C2A7E" w:rsidRDefault="008C2A7E" w:rsidP="008C2A7E">
      <w:pPr>
        <w:widowControl w:val="0"/>
        <w:tabs>
          <w:tab w:val="left" w:pos="1512"/>
        </w:tabs>
        <w:kinsoku w:val="0"/>
        <w:overflowPunct w:val="0"/>
        <w:spacing w:before="651" w:after="0" w:line="258"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2.7.3.3</w:t>
      </w:r>
      <w:r w:rsidRPr="008C2A7E">
        <w:rPr>
          <w:rFonts w:ascii="Arial" w:eastAsia="Times New Roman" w:hAnsi="Arial" w:cs="Arial"/>
          <w:b/>
          <w:bCs/>
          <w:lang w:val="en-US" w:eastAsia="fr-FR"/>
        </w:rPr>
        <w:tab/>
        <w:t>Non compartment specific effects relevant to the food chain (secondary</w:t>
      </w:r>
    </w:p>
    <w:p w14:paraId="6FE72667" w14:textId="77777777" w:rsidR="008C2A7E" w:rsidRPr="008C2A7E" w:rsidRDefault="008C2A7E" w:rsidP="008C2A7E">
      <w:pPr>
        <w:widowControl w:val="0"/>
        <w:kinsoku w:val="0"/>
        <w:overflowPunct w:val="0"/>
        <w:spacing w:before="25" w:after="0" w:line="258" w:lineRule="exact"/>
        <w:ind w:left="1440"/>
        <w:textAlignment w:val="baseline"/>
        <w:rPr>
          <w:rFonts w:ascii="Arial" w:eastAsia="Times New Roman" w:hAnsi="Arial" w:cs="Arial"/>
          <w:b/>
          <w:bCs/>
          <w:spacing w:val="-2"/>
          <w:lang w:val="en-US" w:eastAsia="fr-FR"/>
        </w:rPr>
      </w:pPr>
      <w:r w:rsidRPr="008C2A7E">
        <w:rPr>
          <w:rFonts w:ascii="Arial" w:eastAsia="Times New Roman" w:hAnsi="Arial" w:cs="Arial"/>
          <w:b/>
          <w:bCs/>
          <w:spacing w:val="-2"/>
          <w:lang w:val="en-US" w:eastAsia="fr-FR"/>
        </w:rPr>
        <w:t>poisoning)</w:t>
      </w:r>
    </w:p>
    <w:p w14:paraId="11B92040" w14:textId="77777777" w:rsidR="008C2A7E" w:rsidRPr="008C2A7E" w:rsidRDefault="008C2A7E" w:rsidP="008C2A7E">
      <w:pPr>
        <w:widowControl w:val="0"/>
        <w:kinsoku w:val="0"/>
        <w:overflowPunct w:val="0"/>
        <w:spacing w:before="196"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In the SORKIL AVOINE SPECIAL impregnated grains, no substance of concern has been identified, and hence the secondary poisoning is caused entirely by the active substance difenacoum.</w:t>
      </w:r>
    </w:p>
    <w:p w14:paraId="06170135" w14:textId="77777777" w:rsidR="008C2A7E" w:rsidRPr="008C2A7E" w:rsidRDefault="008C2A7E" w:rsidP="008C2A7E">
      <w:pPr>
        <w:widowControl w:val="0"/>
        <w:tabs>
          <w:tab w:val="left" w:pos="1512"/>
        </w:tabs>
        <w:kinsoku w:val="0"/>
        <w:overflowPunct w:val="0"/>
        <w:spacing w:before="363" w:after="0" w:line="258"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2.7.3.4</w:t>
      </w:r>
      <w:r w:rsidRPr="008C2A7E">
        <w:rPr>
          <w:rFonts w:ascii="Arial" w:eastAsia="Times New Roman" w:hAnsi="Arial" w:cs="Arial"/>
          <w:b/>
          <w:bCs/>
          <w:lang w:val="en-US" w:eastAsia="fr-FR"/>
        </w:rPr>
        <w:tab/>
        <w:t>Summary of PNECs</w:t>
      </w:r>
    </w:p>
    <w:p w14:paraId="3B960C72" w14:textId="77777777" w:rsidR="008C2A7E" w:rsidRPr="008C2A7E" w:rsidRDefault="008C2A7E" w:rsidP="008C2A7E">
      <w:pPr>
        <w:widowControl w:val="0"/>
        <w:kinsoku w:val="0"/>
        <w:overflowPunct w:val="0"/>
        <w:spacing w:before="200"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In the product SORKIL AVOINE SPECIAL no substance of concern has been identified. Therefore the whole environment risk assessment is based on data obtained from the active substance difenacoum.</w:t>
      </w:r>
    </w:p>
    <w:p w14:paraId="0668421E" w14:textId="77777777" w:rsidR="008C2A7E" w:rsidRPr="008C2A7E" w:rsidRDefault="008C2A7E" w:rsidP="008C2A7E">
      <w:pPr>
        <w:widowControl w:val="0"/>
        <w:kinsoku w:val="0"/>
        <w:overflowPunct w:val="0"/>
        <w:spacing w:before="200" w:after="0" w:line="291" w:lineRule="exact"/>
        <w:ind w:left="216" w:right="216"/>
        <w:jc w:val="both"/>
        <w:textAlignment w:val="baseline"/>
        <w:rPr>
          <w:rFonts w:ascii="Arial" w:eastAsia="Times New Roman" w:hAnsi="Arial" w:cs="Arial"/>
          <w:sz w:val="20"/>
          <w:lang w:val="en-US" w:eastAsia="fr-FR"/>
        </w:rPr>
      </w:pPr>
    </w:p>
    <w:p w14:paraId="68BD1E10" w14:textId="77777777" w:rsidR="008C2A7E" w:rsidRPr="001C505E" w:rsidRDefault="008C2A7E" w:rsidP="00032591">
      <w:pPr>
        <w:pStyle w:val="Titre3"/>
        <w:rPr>
          <w:b/>
          <w:lang w:val="en-US"/>
        </w:rPr>
      </w:pPr>
      <w:bookmarkStart w:id="45" w:name="_Toc503862634"/>
      <w:r w:rsidRPr="001C505E">
        <w:rPr>
          <w:b/>
          <w:lang w:val="en-US"/>
        </w:rPr>
        <w:t>Environmental exposure assessment</w:t>
      </w:r>
      <w:bookmarkEnd w:id="45"/>
    </w:p>
    <w:p w14:paraId="3A372940" w14:textId="77777777" w:rsidR="008C2A7E" w:rsidRPr="008C2A7E" w:rsidRDefault="008C2A7E" w:rsidP="008C2A7E">
      <w:pPr>
        <w:widowControl w:val="0"/>
        <w:kinsoku w:val="0"/>
        <w:overflowPunct w:val="0"/>
        <w:spacing w:before="204"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product SORKIL AVOINE SPECIAL is a ready-to-use impregnated grains based product, packed in bags or provided in bulk, with 0.005% of difenacoum. These impregnated grains are placed in secured bait stations, which have to be replenished regularly during the infestation period. According to the applicant, the product is intended to be used in bait boxes inside industrial, commercial and residential buildings.</w:t>
      </w:r>
    </w:p>
    <w:p w14:paraId="71364321" w14:textId="77777777" w:rsidR="008C2A7E" w:rsidRPr="008C2A7E" w:rsidRDefault="008C2A7E" w:rsidP="008C2A7E">
      <w:pPr>
        <w:widowControl w:val="0"/>
        <w:kinsoku w:val="0"/>
        <w:overflowPunct w:val="0"/>
        <w:spacing w:before="325" w:after="0" w:line="256" w:lineRule="exact"/>
        <w:ind w:left="216"/>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applicant considers the following application rates for treatments inside buildings only:</w:t>
      </w:r>
    </w:p>
    <w:p w14:paraId="49BA42BF" w14:textId="77777777" w:rsidR="008C2A7E" w:rsidRPr="008C2A7E" w:rsidRDefault="008C2A7E" w:rsidP="008C2A7E">
      <w:pPr>
        <w:widowControl w:val="0"/>
        <w:numPr>
          <w:ilvl w:val="0"/>
          <w:numId w:val="1"/>
        </w:numPr>
        <w:kinsoku w:val="0"/>
        <w:overflowPunct w:val="0"/>
        <w:autoSpaceDE w:val="0"/>
        <w:autoSpaceDN w:val="0"/>
        <w:adjustRightInd w:val="0"/>
        <w:spacing w:before="253" w:after="0" w:line="291" w:lineRule="exact"/>
        <w:ind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Rat: from 80 g to 200 g of product (i.e. 3 to 6 blocks of 30 g or 1 to 2 blocks of 80g) / bait station at distances of up to 15 meters apart.</w:t>
      </w:r>
    </w:p>
    <w:p w14:paraId="099F79AC" w14:textId="77777777" w:rsidR="008C2A7E" w:rsidRPr="008C2A7E" w:rsidRDefault="008C2A7E" w:rsidP="008C2A7E">
      <w:pPr>
        <w:widowControl w:val="0"/>
        <w:numPr>
          <w:ilvl w:val="0"/>
          <w:numId w:val="1"/>
        </w:numPr>
        <w:kinsoku w:val="0"/>
        <w:overflowPunct w:val="0"/>
        <w:autoSpaceDE w:val="0"/>
        <w:autoSpaceDN w:val="0"/>
        <w:adjustRightInd w:val="0"/>
        <w:spacing w:before="13" w:after="0" w:line="291" w:lineRule="exact"/>
        <w:ind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Mouse: from 25 g to 30 g of product (i.e. 1 block) / bait station at distances of 3 meters apart.</w:t>
      </w:r>
    </w:p>
    <w:p w14:paraId="460B7E9F" w14:textId="77777777" w:rsidR="008C2A7E" w:rsidRPr="008C2A7E" w:rsidRDefault="008C2A7E" w:rsidP="008C2A7E">
      <w:pPr>
        <w:widowControl w:val="0"/>
        <w:kinsoku w:val="0"/>
        <w:overflowPunct w:val="0"/>
        <w:spacing w:before="292" w:after="0" w:line="291" w:lineRule="exact"/>
        <w:ind w:left="216" w:right="216"/>
        <w:jc w:val="both"/>
        <w:textAlignment w:val="baseline"/>
        <w:rPr>
          <w:rFonts w:ascii="Arial" w:eastAsia="Times New Roman" w:hAnsi="Arial" w:cs="Arial"/>
          <w:spacing w:val="2"/>
          <w:sz w:val="20"/>
          <w:lang w:val="en-US" w:eastAsia="fr-FR"/>
        </w:rPr>
      </w:pPr>
      <w:r w:rsidRPr="008C2A7E">
        <w:rPr>
          <w:rFonts w:ascii="Arial" w:eastAsia="Times New Roman" w:hAnsi="Arial" w:cs="Arial"/>
          <w:spacing w:val="2"/>
          <w:sz w:val="20"/>
          <w:lang w:val="en-US" w:eastAsia="fr-FR"/>
        </w:rPr>
        <w:t>Bait points are inspected frequently and replenished when bait take is observed. Depending on infestation rate, an advised frequency of inspection is 3 to 5 days. Although a professional will eventually for practical reasons synchronise the inspection frequency with a work week so keeping inspections twice or once a week, so have 3.5 to 7 days inspection interval.</w:t>
      </w:r>
    </w:p>
    <w:p w14:paraId="42056A03" w14:textId="77777777" w:rsidR="008C2A7E" w:rsidRPr="008C2A7E" w:rsidRDefault="008C2A7E" w:rsidP="008C2A7E">
      <w:pPr>
        <w:widowControl w:val="0"/>
        <w:tabs>
          <w:tab w:val="left" w:pos="1512"/>
        </w:tabs>
        <w:kinsoku w:val="0"/>
        <w:overflowPunct w:val="0"/>
        <w:spacing w:before="656" w:after="0" w:line="258"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2.7.4.1</w:t>
      </w:r>
      <w:r w:rsidRPr="008C2A7E">
        <w:rPr>
          <w:rFonts w:ascii="Arial" w:eastAsia="Times New Roman" w:hAnsi="Arial" w:cs="Arial"/>
          <w:b/>
          <w:bCs/>
          <w:lang w:val="en-US" w:eastAsia="fr-FR"/>
        </w:rPr>
        <w:tab/>
        <w:t>Inside buildings – Impregnated grain applied in bait stations</w:t>
      </w:r>
    </w:p>
    <w:p w14:paraId="64C0BD2B" w14:textId="77777777" w:rsidR="008C2A7E" w:rsidRPr="008C2A7E" w:rsidRDefault="008C2A7E" w:rsidP="008C2A7E">
      <w:pPr>
        <w:widowControl w:val="0"/>
        <w:kinsoku w:val="0"/>
        <w:overflowPunct w:val="0"/>
        <w:spacing w:before="196"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product SORKIL AVOINE SPECIAL is a ready-to-use impregnated grains based product with 0.005% of difenacoum. These impregnated grains are placed in secured bait stations and used indoor only.</w:t>
      </w:r>
    </w:p>
    <w:p w14:paraId="512610C8"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Cs w:val="24"/>
          <w:lang w:val="en-US" w:eastAsia="fr-FR"/>
        </w:rPr>
        <w:sectPr w:rsidR="008C2A7E" w:rsidRPr="008C2A7E">
          <w:pgSz w:w="11904" w:h="16843"/>
          <w:pgMar w:top="1720" w:right="1469" w:bottom="628" w:left="1090" w:header="720" w:footer="720" w:gutter="0"/>
          <w:cols w:space="720"/>
          <w:noEndnote/>
        </w:sectPr>
      </w:pPr>
    </w:p>
    <w:p w14:paraId="3C5EB3A8" w14:textId="77777777" w:rsidR="008C2A7E" w:rsidRPr="008C2A7E" w:rsidRDefault="008C2A7E" w:rsidP="008C2A7E">
      <w:pPr>
        <w:widowControl w:val="0"/>
        <w:kinsoku w:val="0"/>
        <w:overflowPunct w:val="0"/>
        <w:spacing w:before="41" w:after="0" w:line="256" w:lineRule="exact"/>
        <w:ind w:left="288"/>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lastRenderedPageBreak/>
        <w:t>According to the product instructions:</w:t>
      </w:r>
    </w:p>
    <w:p w14:paraId="181EF632" w14:textId="57A64060" w:rsidR="008C2A7E" w:rsidRPr="008C2A7E" w:rsidRDefault="008C2A7E" w:rsidP="008C2A7E">
      <w:pPr>
        <w:widowControl w:val="0"/>
        <w:numPr>
          <w:ilvl w:val="0"/>
          <w:numId w:val="2"/>
        </w:numPr>
        <w:kinsoku w:val="0"/>
        <w:overflowPunct w:val="0"/>
        <w:autoSpaceDE w:val="0"/>
        <w:autoSpaceDN w:val="0"/>
        <w:adjustRightInd w:val="0"/>
        <w:spacing w:before="253" w:after="0" w:line="292" w:lineRule="exact"/>
        <w:ind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As SORKIL AVOINE SPECIAL is a ready-to-use impregnated grains based product, packed in bags or provided in bulk, but always placed in secured bait stations, the application type “bait-box” of the EUBEES ESD PT14</w:t>
      </w:r>
      <w:r w:rsidR="001C505E">
        <w:rPr>
          <w:rStyle w:val="Appelnotedebasdep"/>
          <w:rFonts w:ascii="Arial" w:eastAsia="Times New Roman" w:hAnsi="Arial"/>
          <w:sz w:val="20"/>
          <w:lang w:val="en-US" w:eastAsia="fr-FR"/>
        </w:rPr>
        <w:footnoteReference w:id="17"/>
      </w:r>
      <w:r w:rsidRPr="008C2A7E">
        <w:rPr>
          <w:rFonts w:ascii="Arial" w:eastAsia="Times New Roman" w:hAnsi="Arial" w:cs="Arial"/>
          <w:sz w:val="20"/>
          <w:lang w:val="en-US" w:eastAsia="fr-FR"/>
        </w:rPr>
        <w:t xml:space="preserve"> (2003) is applied for the following exposure calculations.</w:t>
      </w:r>
    </w:p>
    <w:p w14:paraId="76D79E8C" w14:textId="77777777" w:rsidR="008C2A7E" w:rsidRPr="008C2A7E" w:rsidRDefault="008C2A7E" w:rsidP="008C2A7E">
      <w:pPr>
        <w:widowControl w:val="0"/>
        <w:numPr>
          <w:ilvl w:val="0"/>
          <w:numId w:val="2"/>
        </w:numPr>
        <w:kinsoku w:val="0"/>
        <w:overflowPunct w:val="0"/>
        <w:autoSpaceDE w:val="0"/>
        <w:autoSpaceDN w:val="0"/>
        <w:adjustRightInd w:val="0"/>
        <w:spacing w:before="73" w:after="0" w:line="292" w:lineRule="exact"/>
        <w:jc w:val="both"/>
        <w:textAlignment w:val="baseline"/>
        <w:rPr>
          <w:rFonts w:ascii="Arial" w:eastAsia="Times New Roman" w:hAnsi="Arial" w:cs="Arial"/>
          <w:spacing w:val="1"/>
          <w:sz w:val="20"/>
          <w:lang w:val="en-US" w:eastAsia="fr-FR"/>
        </w:rPr>
      </w:pPr>
      <w:r w:rsidRPr="008C2A7E">
        <w:rPr>
          <w:rFonts w:ascii="Arial" w:eastAsia="Times New Roman" w:hAnsi="Arial" w:cs="Arial"/>
          <w:spacing w:val="1"/>
          <w:sz w:val="20"/>
          <w:lang w:val="en-US" w:eastAsia="fr-FR"/>
        </w:rPr>
        <w:t>The SORKIL AVOINE SPECIAL baits are placed only in bait stations.</w:t>
      </w:r>
    </w:p>
    <w:p w14:paraId="48EA5E84" w14:textId="77777777" w:rsidR="008C2A7E" w:rsidRPr="008C2A7E" w:rsidRDefault="008C2A7E" w:rsidP="008C2A7E">
      <w:pPr>
        <w:widowControl w:val="0"/>
        <w:numPr>
          <w:ilvl w:val="0"/>
          <w:numId w:val="2"/>
        </w:numPr>
        <w:kinsoku w:val="0"/>
        <w:overflowPunct w:val="0"/>
        <w:autoSpaceDE w:val="0"/>
        <w:autoSpaceDN w:val="0"/>
        <w:adjustRightInd w:val="0"/>
        <w:spacing w:before="73" w:after="0" w:line="292" w:lineRule="exact"/>
        <w:jc w:val="both"/>
        <w:textAlignment w:val="baseline"/>
        <w:rPr>
          <w:rFonts w:ascii="Arial" w:eastAsia="Times New Roman" w:hAnsi="Arial" w:cs="Arial"/>
          <w:spacing w:val="1"/>
          <w:sz w:val="20"/>
          <w:lang w:val="en-US" w:eastAsia="fr-FR"/>
        </w:rPr>
      </w:pPr>
      <w:r w:rsidRPr="008C2A7E">
        <w:rPr>
          <w:rFonts w:ascii="Arial" w:eastAsia="Times New Roman" w:hAnsi="Arial" w:cs="Arial"/>
          <w:spacing w:val="1"/>
          <w:sz w:val="20"/>
          <w:lang w:val="en-US" w:eastAsia="fr-FR"/>
        </w:rPr>
        <w:t>The product is used inside buildings only.</w:t>
      </w:r>
    </w:p>
    <w:p w14:paraId="6238B8F4" w14:textId="77777777" w:rsidR="008C2A7E" w:rsidRPr="008C2A7E" w:rsidRDefault="008C2A7E" w:rsidP="008C2A7E">
      <w:pPr>
        <w:widowControl w:val="0"/>
        <w:numPr>
          <w:ilvl w:val="0"/>
          <w:numId w:val="2"/>
        </w:numPr>
        <w:kinsoku w:val="0"/>
        <w:overflowPunct w:val="0"/>
        <w:autoSpaceDE w:val="0"/>
        <w:autoSpaceDN w:val="0"/>
        <w:adjustRightInd w:val="0"/>
        <w:spacing w:before="15" w:after="0" w:line="292" w:lineRule="exact"/>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Number of bait stations: 20 inside, 5 meters apart for rats, 3 meters apart for mice.</w:t>
      </w:r>
    </w:p>
    <w:p w14:paraId="351C6207" w14:textId="77777777" w:rsidR="008C2A7E" w:rsidRPr="008C2A7E" w:rsidRDefault="008C2A7E" w:rsidP="008C2A7E">
      <w:pPr>
        <w:widowControl w:val="0"/>
        <w:numPr>
          <w:ilvl w:val="0"/>
          <w:numId w:val="2"/>
        </w:numPr>
        <w:kinsoku w:val="0"/>
        <w:overflowPunct w:val="0"/>
        <w:autoSpaceDE w:val="0"/>
        <w:autoSpaceDN w:val="0"/>
        <w:adjustRightInd w:val="0"/>
        <w:spacing w:before="11" w:after="0" w:line="292" w:lineRule="exact"/>
        <w:ind w:right="144"/>
        <w:jc w:val="both"/>
        <w:textAlignment w:val="baseline"/>
        <w:rPr>
          <w:rFonts w:ascii="Arial" w:eastAsia="Times New Roman" w:hAnsi="Arial" w:cs="Arial"/>
          <w:spacing w:val="2"/>
          <w:sz w:val="20"/>
          <w:lang w:val="en-US" w:eastAsia="fr-FR"/>
        </w:rPr>
      </w:pPr>
      <w:r w:rsidRPr="008C2A7E">
        <w:rPr>
          <w:rFonts w:ascii="Arial" w:eastAsia="Times New Roman" w:hAnsi="Arial" w:cs="Arial"/>
          <w:spacing w:val="2"/>
          <w:sz w:val="20"/>
          <w:lang w:val="en-US" w:eastAsia="fr-FR"/>
        </w:rPr>
        <w:t>Day 1: Treatment with 200 g product per box for rat, 30 g product per box for mouse.</w:t>
      </w:r>
    </w:p>
    <w:p w14:paraId="1CE963E9" w14:textId="77777777" w:rsidR="008C2A7E" w:rsidRPr="008C2A7E" w:rsidRDefault="008C2A7E" w:rsidP="008C2A7E">
      <w:pPr>
        <w:widowControl w:val="0"/>
        <w:numPr>
          <w:ilvl w:val="0"/>
          <w:numId w:val="2"/>
        </w:numPr>
        <w:kinsoku w:val="0"/>
        <w:overflowPunct w:val="0"/>
        <w:autoSpaceDE w:val="0"/>
        <w:autoSpaceDN w:val="0"/>
        <w:adjustRightInd w:val="0"/>
        <w:spacing w:before="15" w:after="0" w:line="292" w:lineRule="exact"/>
        <w:jc w:val="both"/>
        <w:textAlignment w:val="baseline"/>
        <w:rPr>
          <w:rFonts w:ascii="Arial" w:eastAsia="Times New Roman" w:hAnsi="Arial" w:cs="Arial"/>
          <w:spacing w:val="2"/>
          <w:sz w:val="20"/>
          <w:lang w:eastAsia="fr-FR"/>
        </w:rPr>
      </w:pPr>
      <w:r w:rsidRPr="008C2A7E">
        <w:rPr>
          <w:rFonts w:ascii="Arial" w:eastAsia="Times New Roman" w:hAnsi="Arial" w:cs="Arial"/>
          <w:spacing w:val="2"/>
          <w:sz w:val="20"/>
          <w:lang w:eastAsia="fr-FR"/>
        </w:rPr>
        <w:t>Day 7, 14 and 21: bait refilling.</w:t>
      </w:r>
    </w:p>
    <w:p w14:paraId="40AAB26B" w14:textId="77777777" w:rsidR="008C2A7E" w:rsidRPr="008C2A7E" w:rsidRDefault="008C2A7E" w:rsidP="008C2A7E">
      <w:pPr>
        <w:widowControl w:val="0"/>
        <w:kinsoku w:val="0"/>
        <w:overflowPunct w:val="0"/>
        <w:spacing w:before="284" w:after="0" w:line="292" w:lineRule="exact"/>
        <w:ind w:left="288" w:right="144"/>
        <w:jc w:val="both"/>
        <w:textAlignment w:val="baseline"/>
        <w:rPr>
          <w:rFonts w:ascii="Arial" w:eastAsia="Times New Roman" w:hAnsi="Arial" w:cs="Arial"/>
          <w:spacing w:val="2"/>
          <w:sz w:val="20"/>
          <w:lang w:val="en-US" w:eastAsia="fr-FR"/>
        </w:rPr>
      </w:pPr>
      <w:r w:rsidRPr="008C2A7E">
        <w:rPr>
          <w:rFonts w:ascii="Arial" w:eastAsia="Times New Roman" w:hAnsi="Arial" w:cs="Arial"/>
          <w:spacing w:val="2"/>
          <w:sz w:val="20"/>
          <w:lang w:val="en-US" w:eastAsia="fr-FR"/>
        </w:rPr>
        <w:t>As the product is applied indoor only, no environmental compartment is exposed to SORKIL AVOINE SPECIAL. Nevertheless primary and secondary poisoning cannot be excluded. Indeed, pets living in treated buildings could be exposed directly to the product. Moreover even if the product is applied inside buildings, rats can live 3 to 11 days before dying. Therefore, they have the time to escape outside buildings and to be eaten by predators.</w:t>
      </w:r>
    </w:p>
    <w:p w14:paraId="6F8B855D" w14:textId="77777777" w:rsidR="008C2A7E" w:rsidRPr="008C2A7E" w:rsidRDefault="008C2A7E" w:rsidP="008C2A7E">
      <w:pPr>
        <w:widowControl w:val="0"/>
        <w:kinsoku w:val="0"/>
        <w:overflowPunct w:val="0"/>
        <w:spacing w:before="285" w:after="0" w:line="292"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Primary and secondary poisoning calculations are carried out considering the ‘in and around buildings’ scenario from the EUBEES ESD PT14 (2003) as a worst case scenario in view of the fact that the product is applied inside buildings only.</w:t>
      </w:r>
    </w:p>
    <w:p w14:paraId="56884076" w14:textId="77777777" w:rsidR="008C2A7E" w:rsidRPr="008C2A7E" w:rsidRDefault="008C2A7E" w:rsidP="008C2A7E">
      <w:pPr>
        <w:widowControl w:val="0"/>
        <w:tabs>
          <w:tab w:val="decimal" w:pos="792"/>
          <w:tab w:val="left" w:pos="1584"/>
        </w:tabs>
        <w:kinsoku w:val="0"/>
        <w:overflowPunct w:val="0"/>
        <w:spacing w:before="656" w:after="0" w:line="257" w:lineRule="exact"/>
        <w:ind w:left="144"/>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ab/>
        <w:t>2.7.4.1.1</w:t>
      </w:r>
      <w:r w:rsidRPr="008C2A7E">
        <w:rPr>
          <w:rFonts w:ascii="Arial" w:eastAsia="Times New Roman" w:hAnsi="Arial" w:cs="Arial"/>
          <w:b/>
          <w:bCs/>
          <w:i/>
          <w:iCs/>
          <w:lang w:val="en-US" w:eastAsia="fr-FR"/>
        </w:rPr>
        <w:tab/>
        <w:t>PEC in surface water and sediment</w:t>
      </w:r>
    </w:p>
    <w:p w14:paraId="441DDC7D" w14:textId="77777777" w:rsidR="008C2A7E" w:rsidRPr="008C2A7E" w:rsidRDefault="008C2A7E" w:rsidP="008C2A7E">
      <w:pPr>
        <w:widowControl w:val="0"/>
        <w:kinsoku w:val="0"/>
        <w:overflowPunct w:val="0"/>
        <w:spacing w:before="198" w:after="0" w:line="292"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As SORKIL AVOINE SPECIALE is intended to be used indoor only, no exposure to surface water and sediment is expected.</w:t>
      </w:r>
    </w:p>
    <w:p w14:paraId="48A07749" w14:textId="77777777" w:rsidR="008C2A7E" w:rsidRPr="008C2A7E" w:rsidRDefault="008C2A7E" w:rsidP="008C2A7E">
      <w:pPr>
        <w:widowControl w:val="0"/>
        <w:tabs>
          <w:tab w:val="decimal" w:pos="792"/>
          <w:tab w:val="left" w:pos="1584"/>
        </w:tabs>
        <w:kinsoku w:val="0"/>
        <w:overflowPunct w:val="0"/>
        <w:spacing w:before="656" w:after="0" w:line="257" w:lineRule="exact"/>
        <w:ind w:left="144"/>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ab/>
        <w:t>2.7.4.1.2</w:t>
      </w:r>
      <w:r w:rsidRPr="008C2A7E">
        <w:rPr>
          <w:rFonts w:ascii="Arial" w:eastAsia="Times New Roman" w:hAnsi="Arial" w:cs="Arial"/>
          <w:b/>
          <w:bCs/>
          <w:i/>
          <w:iCs/>
          <w:lang w:val="en-US" w:eastAsia="fr-FR"/>
        </w:rPr>
        <w:tab/>
        <w:t>PEC in air</w:t>
      </w:r>
    </w:p>
    <w:p w14:paraId="4F0CF71F" w14:textId="77777777" w:rsidR="008C2A7E" w:rsidRPr="008C2A7E" w:rsidRDefault="008C2A7E" w:rsidP="008C2A7E">
      <w:pPr>
        <w:widowControl w:val="0"/>
        <w:kinsoku w:val="0"/>
        <w:overflowPunct w:val="0"/>
        <w:spacing w:before="194" w:after="0" w:line="292"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Difenacoum is not expected to partition to the atmosphere to any significant extent due to low vapour pressure and Henry's Law constant. Difenacoum has a potential for rapid photo-oxidative degradation in the air (half-life about two hours). The exposure of air is therefore considered negligible for the application of SORKIL AVOINE SPECIALE product.</w:t>
      </w:r>
    </w:p>
    <w:p w14:paraId="3F7144AA" w14:textId="77777777" w:rsidR="008C2A7E" w:rsidRPr="008C2A7E" w:rsidRDefault="008C2A7E" w:rsidP="008C2A7E">
      <w:pPr>
        <w:widowControl w:val="0"/>
        <w:tabs>
          <w:tab w:val="decimal" w:pos="792"/>
          <w:tab w:val="left" w:pos="1584"/>
        </w:tabs>
        <w:kinsoku w:val="0"/>
        <w:overflowPunct w:val="0"/>
        <w:spacing w:before="656" w:after="0" w:line="257" w:lineRule="exact"/>
        <w:ind w:left="144"/>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ab/>
        <w:t>2.7.4.1.3</w:t>
      </w:r>
      <w:r w:rsidRPr="008C2A7E">
        <w:rPr>
          <w:rFonts w:ascii="Arial" w:eastAsia="Times New Roman" w:hAnsi="Arial" w:cs="Arial"/>
          <w:b/>
          <w:bCs/>
          <w:i/>
          <w:iCs/>
          <w:lang w:val="en-US" w:eastAsia="fr-FR"/>
        </w:rPr>
        <w:tab/>
        <w:t>PEC in soil and groundwater</w:t>
      </w:r>
    </w:p>
    <w:p w14:paraId="55CEAFDF" w14:textId="4F85D834" w:rsidR="008C2A7E" w:rsidRDefault="008C2A7E" w:rsidP="001C505E">
      <w:pPr>
        <w:widowControl w:val="0"/>
        <w:kinsoku w:val="0"/>
        <w:overflowPunct w:val="0"/>
        <w:spacing w:before="197" w:after="1645" w:line="292"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As SORKIL AVOINE SPECIALE is intended to be used indoor only, no exposure to s</w:t>
      </w:r>
      <w:r w:rsidR="001C505E">
        <w:rPr>
          <w:rFonts w:ascii="Arial" w:eastAsia="Times New Roman" w:hAnsi="Arial" w:cs="Arial"/>
          <w:sz w:val="20"/>
          <w:lang w:val="en-US" w:eastAsia="fr-FR"/>
        </w:rPr>
        <w:t>oil and groundwater is expected.</w:t>
      </w:r>
    </w:p>
    <w:p w14:paraId="59593CFF" w14:textId="77777777" w:rsidR="001C505E" w:rsidRPr="001C505E" w:rsidRDefault="001C505E" w:rsidP="001C505E">
      <w:pPr>
        <w:widowControl w:val="0"/>
        <w:kinsoku w:val="0"/>
        <w:overflowPunct w:val="0"/>
        <w:spacing w:before="197" w:after="1645" w:line="292" w:lineRule="exact"/>
        <w:ind w:right="144"/>
        <w:jc w:val="both"/>
        <w:textAlignment w:val="baseline"/>
        <w:rPr>
          <w:rFonts w:ascii="Arial" w:eastAsia="Times New Roman" w:hAnsi="Arial" w:cs="Arial"/>
          <w:sz w:val="20"/>
          <w:lang w:val="en-US" w:eastAsia="fr-FR"/>
        </w:rPr>
        <w:sectPr w:rsidR="001C505E" w:rsidRPr="001C505E">
          <w:pgSz w:w="11904" w:h="16843"/>
          <w:pgMar w:top="1360" w:right="1539" w:bottom="327" w:left="1020" w:header="720" w:footer="720" w:gutter="0"/>
          <w:cols w:space="720"/>
          <w:noEndnote/>
        </w:sectPr>
      </w:pPr>
    </w:p>
    <w:p w14:paraId="146584D1" w14:textId="2000864F" w:rsidR="008C2A7E" w:rsidRPr="008C2A7E" w:rsidRDefault="008C2A7E" w:rsidP="001C505E">
      <w:pPr>
        <w:widowControl w:val="0"/>
        <w:kinsoku w:val="0"/>
        <w:overflowPunct w:val="0"/>
        <w:spacing w:before="107" w:after="0" w:line="184" w:lineRule="exact"/>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lastRenderedPageBreak/>
        <w:t>2.7.4.1.4</w:t>
      </w:r>
      <w:r w:rsidRPr="008C2A7E">
        <w:rPr>
          <w:rFonts w:ascii="Arial" w:eastAsia="Times New Roman" w:hAnsi="Arial" w:cs="Arial"/>
          <w:b/>
          <w:bCs/>
          <w:i/>
          <w:iCs/>
          <w:lang w:val="en-US" w:eastAsia="fr-FR"/>
        </w:rPr>
        <w:tab/>
        <w:t xml:space="preserve"> Non-compartment specific effects relevant to the food chain (primary</w:t>
      </w:r>
    </w:p>
    <w:p w14:paraId="15A50AB6" w14:textId="77777777" w:rsidR="008C2A7E" w:rsidRPr="008C2A7E" w:rsidRDefault="008C2A7E" w:rsidP="008C2A7E">
      <w:pPr>
        <w:widowControl w:val="0"/>
        <w:kinsoku w:val="0"/>
        <w:overflowPunct w:val="0"/>
        <w:spacing w:before="19" w:after="0" w:line="259" w:lineRule="exact"/>
        <w:ind w:left="1584"/>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and secondary poisoning)</w:t>
      </w:r>
    </w:p>
    <w:p w14:paraId="7798B836" w14:textId="77777777" w:rsidR="008C2A7E" w:rsidRPr="008C2A7E" w:rsidRDefault="008C2A7E" w:rsidP="008C2A7E">
      <w:pPr>
        <w:widowControl w:val="0"/>
        <w:kinsoku w:val="0"/>
        <w:overflowPunct w:val="0"/>
        <w:spacing w:before="240" w:after="0" w:line="262" w:lineRule="exact"/>
        <w:ind w:left="288"/>
        <w:textAlignment w:val="baseline"/>
        <w:rPr>
          <w:rFonts w:ascii="Arial" w:eastAsia="Times New Roman" w:hAnsi="Arial" w:cs="Arial"/>
          <w:b/>
          <w:bCs/>
          <w:sz w:val="20"/>
          <w:szCs w:val="20"/>
          <w:u w:val="single"/>
          <w:lang w:val="en-US" w:eastAsia="fr-FR"/>
        </w:rPr>
      </w:pPr>
      <w:r w:rsidRPr="008C2A7E">
        <w:rPr>
          <w:rFonts w:ascii="Arial" w:eastAsia="Times New Roman" w:hAnsi="Arial" w:cs="Arial"/>
          <w:b/>
          <w:bCs/>
          <w:sz w:val="20"/>
          <w:szCs w:val="20"/>
          <w:u w:val="single"/>
          <w:lang w:val="en-US" w:eastAsia="fr-FR"/>
        </w:rPr>
        <w:t>Primary poisoning</w:t>
      </w:r>
    </w:p>
    <w:p w14:paraId="38DFF67D" w14:textId="77777777" w:rsidR="008C2A7E" w:rsidRPr="008C2A7E" w:rsidRDefault="008C2A7E" w:rsidP="001C505E">
      <w:pPr>
        <w:widowControl w:val="0"/>
        <w:kinsoku w:val="0"/>
        <w:overflowPunct w:val="0"/>
        <w:spacing w:before="305" w:after="0" w:line="240" w:lineRule="auto"/>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 risk assessment for the primary poisoning presented below was extracted from the Annex I inclusion dossier for the active substance considering that difenacoum concentration is identical in the product SORKIL AVOINE SPECIALE and in the representative product presented in the Annex I inclusion dossier for the active substance.</w:t>
      </w:r>
    </w:p>
    <w:p w14:paraId="02FFF174" w14:textId="77777777" w:rsidR="008C2A7E" w:rsidRPr="008C2A7E" w:rsidRDefault="008C2A7E" w:rsidP="001C505E">
      <w:pPr>
        <w:widowControl w:val="0"/>
        <w:kinsoku w:val="0"/>
        <w:overflowPunct w:val="0"/>
        <w:spacing w:before="283" w:after="0" w:line="240" w:lineRule="auto"/>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According to EUBEES ESD PT14 (2003), primary poisoning hazard to mammals and birds (both wild and domestic) can be considered small in the scenario “In and around buildings”. In scenarios where difenacoum is placed in protected bait point, there is the risk for primary poisoning mainly for birds and mammals of equal size or smaller as the target rodents, which may be able to enter the bait stations. Also when target animals carry bait away from e.g. bait stations, non-target animals may be exposed.</w:t>
      </w:r>
    </w:p>
    <w:p w14:paraId="2FDEB307" w14:textId="77777777" w:rsidR="008C2A7E" w:rsidRPr="008C2A7E" w:rsidRDefault="008C2A7E" w:rsidP="001C505E">
      <w:pPr>
        <w:widowControl w:val="0"/>
        <w:kinsoku w:val="0"/>
        <w:overflowPunct w:val="0"/>
        <w:spacing w:after="0" w:line="240" w:lineRule="auto"/>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Worst case exposure estimations are based on the equations and default values proposed by the ESD (Larsen, 2003). Some defaults parameters may be replaced by product-specific properties.</w:t>
      </w:r>
    </w:p>
    <w:p w14:paraId="0D86DCC1" w14:textId="77777777" w:rsidR="008C2A7E" w:rsidRPr="008C2A7E" w:rsidRDefault="008C2A7E" w:rsidP="001C505E">
      <w:pPr>
        <w:widowControl w:val="0"/>
        <w:kinsoku w:val="0"/>
        <w:overflowPunct w:val="0"/>
        <w:spacing w:before="286" w:after="0" w:line="240" w:lineRule="auto"/>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The Tier 1 assessment assumes that there is no bait avoidance by the non-target animals and that they obtain 100% of their diet in the treated area. </w:t>
      </w:r>
      <w:r w:rsidRPr="008C2A7E">
        <w:rPr>
          <w:rFonts w:ascii="Arial" w:eastAsia="Times New Roman" w:hAnsi="Arial" w:cs="Arial"/>
          <w:b/>
          <w:bCs/>
          <w:sz w:val="20"/>
          <w:szCs w:val="20"/>
          <w:lang w:val="en-US" w:eastAsia="fr-FR"/>
        </w:rPr>
        <w:t xml:space="preserve">The worst case Tier 1 PECoral is 50 mg/kg </w:t>
      </w:r>
      <w:r w:rsidRPr="008C2A7E">
        <w:rPr>
          <w:rFonts w:ascii="Arial" w:eastAsia="Times New Roman" w:hAnsi="Arial" w:cs="Arial"/>
          <w:sz w:val="20"/>
          <w:szCs w:val="20"/>
          <w:lang w:val="en-US" w:eastAsia="fr-FR"/>
        </w:rPr>
        <w:t>(difenacoum present at 0.005% w/w in SORKIL AVOINE SPECIAL) and is used in quantitative risk assessment for the long-term situation.</w:t>
      </w:r>
    </w:p>
    <w:p w14:paraId="09CF8DFE" w14:textId="77777777" w:rsidR="008C2A7E" w:rsidRPr="008C2A7E" w:rsidRDefault="008C2A7E" w:rsidP="001C505E">
      <w:pPr>
        <w:widowControl w:val="0"/>
        <w:kinsoku w:val="0"/>
        <w:overflowPunct w:val="0"/>
        <w:spacing w:before="300" w:after="0" w:line="240" w:lineRule="auto"/>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According to ESD (Larsen, 2003), a Tier 2 evaluation assessment can be done estimating the daily uptake of a compound (ETE) by non-target animals according to the equation 19 of these ESD</w:t>
      </w:r>
    </w:p>
    <w:p w14:paraId="7A86ED63" w14:textId="77777777" w:rsidR="008C2A7E" w:rsidRPr="001C505E" w:rsidRDefault="008C2A7E" w:rsidP="001C505E">
      <w:pPr>
        <w:widowControl w:val="0"/>
        <w:kinsoku w:val="0"/>
        <w:overflowPunct w:val="0"/>
        <w:spacing w:before="37" w:after="0" w:line="240" w:lineRule="auto"/>
        <w:ind w:left="288"/>
        <w:textAlignment w:val="baseline"/>
        <w:rPr>
          <w:rFonts w:ascii="Arial" w:eastAsia="Times New Roman" w:hAnsi="Arial" w:cs="Arial"/>
          <w:sz w:val="20"/>
          <w:szCs w:val="20"/>
          <w:lang w:val="sv-SE" w:eastAsia="fr-FR"/>
        </w:rPr>
      </w:pPr>
      <w:r w:rsidRPr="001C505E">
        <w:rPr>
          <w:rFonts w:ascii="Arial" w:eastAsia="Times New Roman" w:hAnsi="Arial" w:cs="Arial"/>
          <w:sz w:val="20"/>
          <w:szCs w:val="20"/>
          <w:lang w:val="sv-SE" w:eastAsia="fr-FR"/>
        </w:rPr>
        <w:t>(ETE = (FIR/BW) * C * AV * PT * PD (mg/kg bw/day));</w:t>
      </w:r>
    </w:p>
    <w:p w14:paraId="254DDDF0" w14:textId="77777777" w:rsidR="008C2A7E" w:rsidRPr="008C2A7E" w:rsidRDefault="008C2A7E" w:rsidP="001C505E">
      <w:pPr>
        <w:widowControl w:val="0"/>
        <w:kinsoku w:val="0"/>
        <w:overflowPunct w:val="0"/>
        <w:spacing w:before="32" w:after="0" w:line="240" w:lineRule="auto"/>
        <w:ind w:left="223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FIR: food intake rate of the indicator species,</w:t>
      </w:r>
    </w:p>
    <w:p w14:paraId="3747F41D" w14:textId="77777777" w:rsidR="008C2A7E" w:rsidRPr="008C2A7E" w:rsidRDefault="008C2A7E" w:rsidP="001C505E">
      <w:pPr>
        <w:widowControl w:val="0"/>
        <w:kinsoku w:val="0"/>
        <w:overflowPunct w:val="0"/>
        <w:spacing w:before="37" w:after="0" w:line="240" w:lineRule="auto"/>
        <w:ind w:left="223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BW: indicator species body weight,</w:t>
      </w:r>
    </w:p>
    <w:p w14:paraId="5E6CD1A7" w14:textId="77777777" w:rsidR="008C2A7E" w:rsidRPr="008C2A7E" w:rsidRDefault="008C2A7E" w:rsidP="001C505E">
      <w:pPr>
        <w:widowControl w:val="0"/>
        <w:kinsoku w:val="0"/>
        <w:overflowPunct w:val="0"/>
        <w:spacing w:before="36" w:after="0" w:line="240" w:lineRule="auto"/>
        <w:ind w:left="223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C: concentration of the active substance in fresh diet,</w:t>
      </w:r>
    </w:p>
    <w:p w14:paraId="0FB3DAB3" w14:textId="77777777" w:rsidR="008C2A7E" w:rsidRPr="008C2A7E" w:rsidRDefault="008C2A7E" w:rsidP="001C505E">
      <w:pPr>
        <w:widowControl w:val="0"/>
        <w:kinsoku w:val="0"/>
        <w:overflowPunct w:val="0"/>
        <w:spacing w:before="32" w:after="0" w:line="240" w:lineRule="auto"/>
        <w:ind w:left="223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AV: avoidance factor,</w:t>
      </w:r>
    </w:p>
    <w:p w14:paraId="01D9AF24" w14:textId="77777777" w:rsidR="008C2A7E" w:rsidRPr="008C2A7E" w:rsidRDefault="008C2A7E" w:rsidP="001C505E">
      <w:pPr>
        <w:widowControl w:val="0"/>
        <w:kinsoku w:val="0"/>
        <w:overflowPunct w:val="0"/>
        <w:spacing w:before="37" w:after="0" w:line="240" w:lineRule="auto"/>
        <w:ind w:left="223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PT: fraction of diet obtained in treated area and</w:t>
      </w:r>
    </w:p>
    <w:p w14:paraId="1720AEB4" w14:textId="77777777" w:rsidR="008C2A7E" w:rsidRPr="008C2A7E" w:rsidRDefault="008C2A7E" w:rsidP="001C505E">
      <w:pPr>
        <w:widowControl w:val="0"/>
        <w:kinsoku w:val="0"/>
        <w:overflowPunct w:val="0"/>
        <w:spacing w:before="32" w:after="0" w:line="240" w:lineRule="auto"/>
        <w:ind w:left="223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PD: the fraction of the food type in the diet.</w:t>
      </w:r>
    </w:p>
    <w:p w14:paraId="5BDAF2D4" w14:textId="77777777" w:rsidR="008C2A7E" w:rsidRPr="008C2A7E" w:rsidRDefault="008C2A7E" w:rsidP="008C2A7E">
      <w:pPr>
        <w:widowControl w:val="0"/>
        <w:kinsoku w:val="0"/>
        <w:overflowPunct w:val="0"/>
        <w:spacing w:before="290" w:after="0" w:line="292" w:lineRule="exact"/>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In Tier 2 Step 1 (worst case) AV, PT and PD are all set at 1; in Step 2 (realistic worst case) these AV and PT are refined to 0.9 and 0.8, respectively.</w:t>
      </w:r>
    </w:p>
    <w:p w14:paraId="79A28BC6" w14:textId="77777777" w:rsidR="008C2A7E" w:rsidRPr="008C2A7E" w:rsidRDefault="008C2A7E" w:rsidP="008C2A7E">
      <w:pPr>
        <w:widowControl w:val="0"/>
        <w:kinsoku w:val="0"/>
        <w:overflowPunct w:val="0"/>
        <w:spacing w:before="304" w:after="0" w:line="292" w:lineRule="exact"/>
        <w:ind w:left="288" w:right="144"/>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When the elimination of the active substance is taken into account the expected concentration of active substance (EC) in animal is calculated with the following equation:</w:t>
      </w:r>
    </w:p>
    <w:p w14:paraId="6BD9262F" w14:textId="77777777" w:rsidR="008C2A7E" w:rsidRPr="008C2A7E" w:rsidRDefault="008C2A7E" w:rsidP="008C2A7E">
      <w:pPr>
        <w:widowControl w:val="0"/>
        <w:kinsoku w:val="0"/>
        <w:overflowPunct w:val="0"/>
        <w:spacing w:before="277" w:after="0" w:line="251"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EC = ETE x (1-El),</w:t>
      </w:r>
    </w:p>
    <w:p w14:paraId="049AD1A3" w14:textId="77777777" w:rsidR="008C2A7E" w:rsidRPr="008C2A7E" w:rsidRDefault="008C2A7E" w:rsidP="001C505E">
      <w:pPr>
        <w:widowControl w:val="0"/>
        <w:kinsoku w:val="0"/>
        <w:overflowPunct w:val="0"/>
        <w:spacing w:before="277" w:after="0" w:line="240" w:lineRule="auto"/>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where El is the fraction of daily uptake eliminated (number between 0 and 1, default 0.3).</w:t>
      </w:r>
    </w:p>
    <w:p w14:paraId="426917BB" w14:textId="2A6B1EE3" w:rsidR="008C2A7E" w:rsidRPr="008C2A7E" w:rsidRDefault="008C2A7E" w:rsidP="001C505E">
      <w:pPr>
        <w:widowControl w:val="0"/>
        <w:kinsoku w:val="0"/>
        <w:overflowPunct w:val="0"/>
        <w:spacing w:before="15" w:after="0" w:line="240" w:lineRule="auto"/>
        <w:ind w:right="216"/>
        <w:jc w:val="both"/>
        <w:textAlignment w:val="baseline"/>
        <w:rPr>
          <w:rFonts w:ascii="Arial" w:eastAsia="Times New Roman" w:hAnsi="Arial" w:cs="Arial"/>
          <w:sz w:val="20"/>
          <w:lang w:val="en-US" w:eastAsia="fr-FR"/>
        </w:rPr>
      </w:pPr>
      <w:r w:rsidRPr="008C2A7E">
        <w:rPr>
          <w:rFonts w:ascii="Arial" w:eastAsia="Times New Roman" w:hAnsi="Arial" w:cs="Arial"/>
          <w:sz w:val="20"/>
          <w:szCs w:val="20"/>
          <w:lang w:val="en-US" w:eastAsia="fr-FR"/>
        </w:rPr>
        <w:t>According to the toxico-kinetic study (section 2.8.2.6), the total daily elimination in rats, taking into account excretion through faeces and metabolism of difenacoum in rat liver, is approximately 40% (elimination factor 0.4), which is also used in calculations for non-target animals as there is no other data available. Calculations for ETE and EC values for worst</w:t>
      </w:r>
      <w:r w:rsidRPr="008C2A7E">
        <w:rPr>
          <w:rFonts w:ascii="Arial" w:eastAsia="Times New Roman" w:hAnsi="Arial" w:cs="Arial"/>
          <w:sz w:val="20"/>
          <w:lang w:val="en-US" w:eastAsia="fr-FR"/>
        </w:rPr>
        <w:t xml:space="preserve"> case and realistic worst case situations are presented in the table below. According to the guidance agreed at 23</w:t>
      </w:r>
      <w:r w:rsidRPr="008C2A7E">
        <w:rPr>
          <w:rFonts w:ascii="Arial" w:eastAsia="Times New Roman" w:hAnsi="Arial" w:cs="Arial"/>
          <w:sz w:val="20"/>
          <w:vertAlign w:val="superscript"/>
          <w:lang w:val="en-US" w:eastAsia="fr-FR"/>
        </w:rPr>
        <w:t>rd</w:t>
      </w:r>
      <w:r w:rsidRPr="008C2A7E">
        <w:rPr>
          <w:rFonts w:ascii="Arial" w:eastAsia="Times New Roman" w:hAnsi="Arial" w:cs="Arial"/>
          <w:sz w:val="20"/>
          <w:lang w:val="en-US" w:eastAsia="fr-FR"/>
        </w:rPr>
        <w:t xml:space="preserve"> Competent Authority</w:t>
      </w:r>
      <w:r w:rsidR="001C505E">
        <w:rPr>
          <w:rStyle w:val="Appelnotedebasdep"/>
          <w:rFonts w:ascii="Arial" w:eastAsia="Times New Roman" w:hAnsi="Arial"/>
          <w:sz w:val="20"/>
          <w:lang w:val="en-US" w:eastAsia="fr-FR"/>
        </w:rPr>
        <w:footnoteReference w:id="18"/>
      </w:r>
      <w:r w:rsidRPr="008C2A7E">
        <w:rPr>
          <w:rFonts w:ascii="Arial" w:eastAsia="Times New Roman" w:hAnsi="Arial" w:cs="Arial"/>
          <w:sz w:val="20"/>
          <w:lang w:val="en-US" w:eastAsia="fr-FR"/>
        </w:rPr>
        <w:t xml:space="preserve"> meeting these values are used for qualitative risk assessment of primary poisoning in acute situation.</w:t>
      </w:r>
    </w:p>
    <w:p w14:paraId="54C03FA4" w14:textId="77777777" w:rsidR="008C2A7E" w:rsidRPr="008C2A7E" w:rsidRDefault="008C2A7E" w:rsidP="008C2A7E">
      <w:pPr>
        <w:widowControl w:val="0"/>
        <w:kinsoku w:val="0"/>
        <w:overflowPunct w:val="0"/>
        <w:spacing w:before="286" w:after="0" w:line="292" w:lineRule="exact"/>
        <w:ind w:left="288" w:right="144"/>
        <w:jc w:val="both"/>
        <w:textAlignment w:val="baseline"/>
        <w:rPr>
          <w:rFonts w:ascii="Times New Roman" w:eastAsia="Times New Roman" w:hAnsi="Times New Roman" w:cs="Times New Roman"/>
          <w:sz w:val="24"/>
          <w:szCs w:val="24"/>
          <w:lang w:val="en-US" w:eastAsia="fr-FR"/>
        </w:rPr>
        <w:sectPr w:rsidR="008C2A7E" w:rsidRPr="008C2A7E">
          <w:pgSz w:w="11904" w:h="16843"/>
          <w:pgMar w:top="1420" w:right="1539" w:bottom="629" w:left="1020" w:header="720" w:footer="720" w:gutter="0"/>
          <w:cols w:space="720"/>
          <w:noEndnote/>
        </w:sectPr>
      </w:pPr>
    </w:p>
    <w:p w14:paraId="6E566731" w14:textId="77777777" w:rsidR="008C2A7E" w:rsidRPr="008C2A7E" w:rsidRDefault="008C2A7E" w:rsidP="008C2A7E">
      <w:pPr>
        <w:widowControl w:val="0"/>
        <w:kinsoku w:val="0"/>
        <w:overflowPunct w:val="0"/>
        <w:spacing w:before="328" w:after="62" w:line="261" w:lineRule="exact"/>
        <w:ind w:left="216" w:right="576"/>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lastRenderedPageBreak/>
        <w:t>Table 2.7.4.1 1: Expected concentrations of difenacoum in non-target animals in the worst case (Step 1) and realistic worst case (Step 2) for acute situations with and without elimination</w:t>
      </w:r>
    </w:p>
    <w:p w14:paraId="03C1C33B" w14:textId="77777777" w:rsidR="008C2A7E" w:rsidRPr="008C2A7E" w:rsidRDefault="008C2A7E" w:rsidP="008C2A7E">
      <w:pPr>
        <w:widowControl w:val="0"/>
        <w:kinsoku w:val="0"/>
        <w:overflowPunct w:val="0"/>
        <w:spacing w:after="340" w:line="240" w:lineRule="auto"/>
        <w:ind w:left="278" w:right="259"/>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35694536" wp14:editId="229108C1">
            <wp:extent cx="5589905" cy="4105910"/>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9905" cy="4105910"/>
                    </a:xfrm>
                    <a:prstGeom prst="rect">
                      <a:avLst/>
                    </a:prstGeom>
                    <a:noFill/>
                    <a:ln>
                      <a:noFill/>
                    </a:ln>
                  </pic:spPr>
                </pic:pic>
              </a:graphicData>
            </a:graphic>
          </wp:inline>
        </w:drawing>
      </w:r>
    </w:p>
    <w:p w14:paraId="3B6B6ECC" w14:textId="77777777" w:rsidR="008C2A7E" w:rsidRPr="008C2A7E" w:rsidRDefault="008C2A7E" w:rsidP="008C2A7E">
      <w:pPr>
        <w:widowControl w:val="0"/>
        <w:kinsoku w:val="0"/>
        <w:overflowPunct w:val="0"/>
        <w:spacing w:after="0" w:line="292"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Calculations of the expected concentrations (EC) for 5 days exposure considering elimination are calculated according to the ESD equation 21 as a worst case i.e. AV, PT and PD are set to 1.</w:t>
      </w:r>
    </w:p>
    <w:p w14:paraId="23866313" w14:textId="77777777" w:rsidR="008C2A7E" w:rsidRPr="008C2A7E" w:rsidRDefault="008C2A7E" w:rsidP="008C2A7E">
      <w:pPr>
        <w:widowControl w:val="0"/>
        <w:kinsoku w:val="0"/>
        <w:overflowPunct w:val="0"/>
        <w:spacing w:before="290" w:after="3660" w:line="292"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According to the guidance agreed at 23rd CA meeting EC5 values are used for quantitative risk assessment of primary poisoning in the long-term situation.</w:t>
      </w:r>
    </w:p>
    <w:p w14:paraId="75939702"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1060" w:right="1474" w:bottom="327" w:left="1085" w:header="720" w:footer="720" w:gutter="0"/>
          <w:cols w:space="720"/>
          <w:noEndnote/>
        </w:sectPr>
      </w:pPr>
    </w:p>
    <w:p w14:paraId="3A151007" w14:textId="08E5AB13" w:rsidR="008C2A7E" w:rsidRPr="008C2A7E" w:rsidRDefault="008C2A7E" w:rsidP="008C2A7E">
      <w:pPr>
        <w:widowControl w:val="0"/>
        <w:kinsoku w:val="0"/>
        <w:overflowPunct w:val="0"/>
        <w:spacing w:before="110" w:after="0" w:line="184" w:lineRule="exact"/>
        <w:ind w:left="216"/>
        <w:textAlignment w:val="baseline"/>
        <w:rPr>
          <w:rFonts w:ascii="Arial" w:eastAsia="Times New Roman" w:hAnsi="Arial" w:cs="Arial"/>
          <w:sz w:val="16"/>
          <w:szCs w:val="16"/>
          <w:lang w:val="en-US" w:eastAsia="fr-FR"/>
        </w:rPr>
      </w:pPr>
      <w:r w:rsidRPr="008C2A7E">
        <w:rPr>
          <w:rFonts w:ascii="Arial" w:eastAsia="Times New Roman" w:hAnsi="Arial" w:cs="Arial"/>
          <w:sz w:val="16"/>
          <w:szCs w:val="16"/>
          <w:lang w:val="en-US" w:eastAsia="fr-FR"/>
        </w:rPr>
        <w:t xml:space="preserve"> </w:t>
      </w:r>
    </w:p>
    <w:p w14:paraId="5514B063"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type w:val="continuous"/>
          <w:pgSz w:w="11904" w:h="16843"/>
          <w:pgMar w:top="1060" w:right="2323" w:bottom="327" w:left="1085" w:header="720" w:footer="720" w:gutter="0"/>
          <w:cols w:space="720"/>
          <w:noEndnote/>
        </w:sectPr>
      </w:pPr>
    </w:p>
    <w:p w14:paraId="15BFA99F" w14:textId="77777777" w:rsidR="008C2A7E" w:rsidRPr="008C2A7E" w:rsidRDefault="008C2A7E" w:rsidP="008C2A7E">
      <w:pPr>
        <w:widowControl w:val="0"/>
        <w:kinsoku w:val="0"/>
        <w:overflowPunct w:val="0"/>
        <w:spacing w:after="122" w:line="257" w:lineRule="exact"/>
        <w:ind w:left="216" w:right="504"/>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lastRenderedPageBreak/>
        <w:t>Table 2.7.4.1 2: Expected concentrations of difenacoum (EC5) in non-target animals for the long-term situations (worst case).</w:t>
      </w:r>
    </w:p>
    <w:p w14:paraId="74DB0290" w14:textId="77777777" w:rsidR="008C2A7E" w:rsidRPr="008C2A7E" w:rsidRDefault="008C2A7E" w:rsidP="008C2A7E">
      <w:pPr>
        <w:widowControl w:val="0"/>
        <w:kinsoku w:val="0"/>
        <w:overflowPunct w:val="0"/>
        <w:spacing w:after="427" w:line="240" w:lineRule="auto"/>
        <w:ind w:left="410" w:right="382"/>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646700EA" wp14:editId="5E9B0E36">
            <wp:extent cx="5434330" cy="380428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4330" cy="3804285"/>
                    </a:xfrm>
                    <a:prstGeom prst="rect">
                      <a:avLst/>
                    </a:prstGeom>
                    <a:noFill/>
                    <a:ln>
                      <a:noFill/>
                    </a:ln>
                  </pic:spPr>
                </pic:pic>
              </a:graphicData>
            </a:graphic>
          </wp:inline>
        </w:drawing>
      </w:r>
    </w:p>
    <w:p w14:paraId="10FE4B4C" w14:textId="77777777" w:rsidR="008C2A7E" w:rsidRPr="008C2A7E" w:rsidRDefault="008C2A7E" w:rsidP="008C2A7E">
      <w:pPr>
        <w:widowControl w:val="0"/>
        <w:kinsoku w:val="0"/>
        <w:overflowPunct w:val="0"/>
        <w:spacing w:after="0"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Among the anticoagulant poisoning incidents, dogs are common victims. The intoxication of dogs is easily detected as they live together with man. Intoxication incidents of wild animals may often remain unobserved. Small non-target rodents, such as voles, and small, granivorous birds can feed on rodenticidal baits because they can pass through the entrance hole of a bait station. Exposure may also arise if target animals carry bait away from the bait station. The domestic animals at risk are dog, pig and hen. Birds eating cereal and weed seeds like sparrows, pigeons and pheasants are possible wild species that may be at risk of primary poisoning.</w:t>
      </w:r>
    </w:p>
    <w:p w14:paraId="069B5531" w14:textId="77777777" w:rsidR="008C2A7E" w:rsidRPr="008C2A7E" w:rsidRDefault="008C2A7E" w:rsidP="008C2A7E">
      <w:pPr>
        <w:widowControl w:val="0"/>
        <w:kinsoku w:val="0"/>
        <w:overflowPunct w:val="0"/>
        <w:spacing w:before="616" w:after="0" w:line="257" w:lineRule="exact"/>
        <w:ind w:left="216"/>
        <w:textAlignment w:val="baseline"/>
        <w:rPr>
          <w:rFonts w:ascii="Arial" w:eastAsia="Times New Roman" w:hAnsi="Arial" w:cs="Arial"/>
          <w:b/>
          <w:bCs/>
          <w:sz w:val="20"/>
          <w:szCs w:val="20"/>
          <w:u w:val="single"/>
          <w:lang w:val="en-US" w:eastAsia="fr-FR"/>
        </w:rPr>
      </w:pPr>
      <w:r w:rsidRPr="008C2A7E">
        <w:rPr>
          <w:rFonts w:ascii="Arial" w:eastAsia="Times New Roman" w:hAnsi="Arial" w:cs="Arial"/>
          <w:b/>
          <w:bCs/>
          <w:sz w:val="20"/>
          <w:szCs w:val="20"/>
          <w:u w:val="single"/>
          <w:lang w:val="en-US" w:eastAsia="fr-FR"/>
        </w:rPr>
        <w:t>Secondary poisoning</w:t>
      </w:r>
    </w:p>
    <w:p w14:paraId="101FDD38" w14:textId="77777777" w:rsidR="008C2A7E" w:rsidRPr="008C2A7E" w:rsidRDefault="008C2A7E" w:rsidP="008C2A7E">
      <w:pPr>
        <w:widowControl w:val="0"/>
        <w:kinsoku w:val="0"/>
        <w:overflowPunct w:val="0"/>
        <w:spacing w:before="324" w:after="0" w:line="259" w:lineRule="exact"/>
        <w:ind w:left="216"/>
        <w:textAlignment w:val="baseline"/>
        <w:rPr>
          <w:rFonts w:ascii="Arial" w:eastAsia="Times New Roman" w:hAnsi="Arial" w:cs="Arial"/>
          <w:b/>
          <w:bCs/>
          <w:i/>
          <w:iCs/>
          <w:sz w:val="20"/>
          <w:szCs w:val="20"/>
          <w:lang w:val="en-US" w:eastAsia="fr-FR"/>
        </w:rPr>
      </w:pPr>
      <w:r w:rsidRPr="008C2A7E">
        <w:rPr>
          <w:rFonts w:ascii="Arial" w:eastAsia="Times New Roman" w:hAnsi="Arial" w:cs="Arial"/>
          <w:b/>
          <w:bCs/>
          <w:i/>
          <w:iCs/>
          <w:sz w:val="20"/>
          <w:szCs w:val="20"/>
          <w:lang w:val="en-US" w:eastAsia="fr-FR"/>
        </w:rPr>
        <w:t>Secondary poisoning via the aquatic food chain</w:t>
      </w:r>
    </w:p>
    <w:p w14:paraId="31766B76" w14:textId="77777777" w:rsidR="008C2A7E" w:rsidRPr="008C2A7E" w:rsidRDefault="008C2A7E" w:rsidP="008C2A7E">
      <w:pPr>
        <w:widowControl w:val="0"/>
        <w:kinsoku w:val="0"/>
        <w:overflowPunct w:val="0"/>
        <w:spacing w:before="287" w:after="0"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As no exposure of the aquatic compartment is foreseen with the use of SORKIL AVOINE SPECIALE inside buildings, no risk assessment for secondary poisoning through the aquatic food chain is required.</w:t>
      </w:r>
    </w:p>
    <w:p w14:paraId="27055799" w14:textId="77777777" w:rsidR="008C2A7E" w:rsidRPr="008C2A7E" w:rsidRDefault="008C2A7E" w:rsidP="008C2A7E">
      <w:pPr>
        <w:widowControl w:val="0"/>
        <w:kinsoku w:val="0"/>
        <w:overflowPunct w:val="0"/>
        <w:spacing w:before="328" w:after="0" w:line="259" w:lineRule="exact"/>
        <w:ind w:left="216"/>
        <w:textAlignment w:val="baseline"/>
        <w:rPr>
          <w:rFonts w:ascii="Arial" w:eastAsia="Times New Roman" w:hAnsi="Arial" w:cs="Arial"/>
          <w:b/>
          <w:bCs/>
          <w:i/>
          <w:iCs/>
          <w:sz w:val="20"/>
          <w:szCs w:val="20"/>
          <w:lang w:val="en-US" w:eastAsia="fr-FR"/>
        </w:rPr>
      </w:pPr>
      <w:r w:rsidRPr="008C2A7E">
        <w:rPr>
          <w:rFonts w:ascii="Arial" w:eastAsia="Times New Roman" w:hAnsi="Arial" w:cs="Arial"/>
          <w:b/>
          <w:bCs/>
          <w:i/>
          <w:iCs/>
          <w:sz w:val="20"/>
          <w:szCs w:val="20"/>
          <w:lang w:val="en-US" w:eastAsia="fr-FR"/>
        </w:rPr>
        <w:t>Secondary poisoning via the terrestrial food chain</w:t>
      </w:r>
    </w:p>
    <w:p w14:paraId="12FE583C" w14:textId="77777777" w:rsidR="008C2A7E" w:rsidRPr="008C2A7E" w:rsidRDefault="008C2A7E" w:rsidP="008C2A7E">
      <w:pPr>
        <w:widowControl w:val="0"/>
        <w:kinsoku w:val="0"/>
        <w:overflowPunct w:val="0"/>
        <w:spacing w:before="287" w:after="0"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As no exposure of the terrestrial compartment is foreseen with the use of SORKIL AVOINE SPECIALE inside buildings, no risk assessment for secondary poisoning through the terrestrial food chain is needed.</w:t>
      </w:r>
    </w:p>
    <w:p w14:paraId="428BAC7F" w14:textId="77777777" w:rsidR="008C2A7E" w:rsidRPr="008C2A7E" w:rsidRDefault="008C2A7E" w:rsidP="008C2A7E">
      <w:pPr>
        <w:autoSpaceDE w:val="0"/>
        <w:autoSpaceDN w:val="0"/>
        <w:adjustRightInd w:val="0"/>
        <w:spacing w:after="0" w:line="240" w:lineRule="auto"/>
        <w:rPr>
          <w:rFonts w:ascii="Arial" w:eastAsia="Times New Roman" w:hAnsi="Arial" w:cs="Arial"/>
          <w:sz w:val="20"/>
          <w:szCs w:val="20"/>
          <w:lang w:val="en-US" w:eastAsia="fr-FR"/>
        </w:rPr>
        <w:sectPr w:rsidR="008C2A7E" w:rsidRPr="008C2A7E">
          <w:pgSz w:w="11904" w:h="16843"/>
          <w:pgMar w:top="1120" w:right="1471" w:bottom="627" w:left="1088" w:header="720" w:footer="720" w:gutter="0"/>
          <w:cols w:space="720"/>
          <w:noEndnote/>
        </w:sectPr>
      </w:pPr>
    </w:p>
    <w:p w14:paraId="03654E8B" w14:textId="77777777" w:rsidR="008C2A7E" w:rsidRPr="008C2A7E" w:rsidRDefault="008C2A7E" w:rsidP="008C2A7E">
      <w:pPr>
        <w:widowControl w:val="0"/>
        <w:kinsoku w:val="0"/>
        <w:overflowPunct w:val="0"/>
        <w:spacing w:before="13" w:after="0" w:line="257" w:lineRule="exact"/>
        <w:ind w:left="216"/>
        <w:textAlignment w:val="baseline"/>
        <w:rPr>
          <w:rFonts w:ascii="Arial" w:eastAsia="Times New Roman" w:hAnsi="Arial" w:cs="Arial"/>
          <w:b/>
          <w:bCs/>
          <w:i/>
          <w:iCs/>
          <w:sz w:val="20"/>
          <w:szCs w:val="20"/>
          <w:lang w:val="en-US" w:eastAsia="fr-FR"/>
        </w:rPr>
      </w:pPr>
      <w:r w:rsidRPr="008C2A7E">
        <w:rPr>
          <w:rFonts w:ascii="Arial" w:eastAsia="Times New Roman" w:hAnsi="Arial" w:cs="Arial"/>
          <w:b/>
          <w:bCs/>
          <w:i/>
          <w:iCs/>
          <w:sz w:val="20"/>
          <w:szCs w:val="20"/>
          <w:lang w:val="en-US" w:eastAsia="fr-FR"/>
        </w:rPr>
        <w:lastRenderedPageBreak/>
        <w:t>Secondary poisoning for the rodent-eating mammal or the rodent-eating bird</w:t>
      </w:r>
    </w:p>
    <w:p w14:paraId="6082EC22" w14:textId="77777777" w:rsidR="008C2A7E" w:rsidRPr="008C2A7E" w:rsidRDefault="008C2A7E" w:rsidP="008C2A7E">
      <w:pPr>
        <w:widowControl w:val="0"/>
        <w:kinsoku w:val="0"/>
        <w:overflowPunct w:val="0"/>
        <w:spacing w:before="285"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As secondary poisoning assessment according to the TGD considers the oral intake of a chemical only via fish or worms, another food chain rodenticide (bait) </w:t>
      </w:r>
      <w:r w:rsidRPr="008C2A7E">
        <w:rPr>
          <w:rFonts w:ascii="Arial" w:eastAsia="Times New Roman" w:hAnsi="Arial" w:cs="Arial"/>
          <w:b/>
          <w:bCs/>
          <w:sz w:val="20"/>
          <w:szCs w:val="20"/>
          <w:lang w:val="en-US" w:eastAsia="fr-FR"/>
        </w:rPr>
        <w:t>-</w:t>
      </w:r>
      <w:r w:rsidRPr="008C2A7E">
        <w:rPr>
          <w:rFonts w:ascii="Arial" w:eastAsia="Times New Roman" w:hAnsi="Arial" w:cs="Arial"/>
          <w:sz w:val="20"/>
          <w:szCs w:val="20"/>
          <w:lang w:val="en-US" w:eastAsia="fr-FR"/>
        </w:rPr>
        <w:t xml:space="preserve">rodent </w:t>
      </w:r>
      <w:r w:rsidRPr="008C2A7E">
        <w:rPr>
          <w:rFonts w:ascii="Arial" w:eastAsia="Times New Roman" w:hAnsi="Arial" w:cs="Arial"/>
          <w:b/>
          <w:bCs/>
          <w:sz w:val="20"/>
          <w:szCs w:val="20"/>
          <w:lang w:val="en-US" w:eastAsia="fr-FR"/>
        </w:rPr>
        <w:t xml:space="preserve">- </w:t>
      </w:r>
      <w:r w:rsidRPr="008C2A7E">
        <w:rPr>
          <w:rFonts w:ascii="Arial" w:eastAsia="Times New Roman" w:hAnsi="Arial" w:cs="Arial"/>
          <w:sz w:val="20"/>
          <w:szCs w:val="20"/>
          <w:lang w:val="en-US" w:eastAsia="fr-FR"/>
        </w:rPr>
        <w:t>rodent</w:t>
      </w:r>
      <w:r w:rsidRPr="008C2A7E">
        <w:rPr>
          <w:rFonts w:ascii="Arial" w:eastAsia="Times New Roman" w:hAnsi="Arial" w:cs="Arial"/>
          <w:sz w:val="20"/>
          <w:szCs w:val="20"/>
          <w:lang w:val="en-US" w:eastAsia="fr-FR"/>
        </w:rPr>
        <w:softHyphen/>
        <w:t>eating mammal or rodent-eating bird is assessed in EUBEES ESD PT14 (2003).</w:t>
      </w:r>
    </w:p>
    <w:p w14:paraId="19A9B2B0" w14:textId="77777777" w:rsidR="008C2A7E" w:rsidRPr="008C2A7E" w:rsidRDefault="008C2A7E" w:rsidP="008C2A7E">
      <w:pPr>
        <w:widowControl w:val="0"/>
        <w:kinsoku w:val="0"/>
        <w:overflowPunct w:val="0"/>
        <w:spacing w:before="287" w:after="0" w:line="292" w:lineRule="exact"/>
        <w:ind w:left="216" w:right="216"/>
        <w:textAlignment w:val="baseline"/>
        <w:rPr>
          <w:rFonts w:ascii="Arial" w:eastAsia="Times New Roman" w:hAnsi="Arial" w:cs="Arial"/>
          <w:spacing w:val="2"/>
          <w:sz w:val="20"/>
          <w:szCs w:val="20"/>
          <w:lang w:val="en-US" w:eastAsia="fr-FR"/>
        </w:rPr>
      </w:pPr>
      <w:r w:rsidRPr="008C2A7E">
        <w:rPr>
          <w:rFonts w:ascii="Arial" w:eastAsia="Times New Roman" w:hAnsi="Arial" w:cs="Arial"/>
          <w:spacing w:val="2"/>
          <w:sz w:val="20"/>
          <w:szCs w:val="20"/>
          <w:lang w:val="en-US" w:eastAsia="fr-FR"/>
        </w:rPr>
        <w:t>The risk assessment for the secondary poisoning presented below was extracted from the Annex I dossier for the active substance inclusion considering that difenacoum concentration is identical in the product SORKIL AVOINE SPECIALE and in the representative product presented in the Annex I inclusion dossier for the active substance. .</w:t>
      </w:r>
    </w:p>
    <w:p w14:paraId="1E38D7B7" w14:textId="77777777" w:rsidR="008C2A7E" w:rsidRPr="008C2A7E" w:rsidRDefault="008C2A7E" w:rsidP="008C2A7E">
      <w:pPr>
        <w:widowControl w:val="0"/>
        <w:kinsoku w:val="0"/>
        <w:overflowPunct w:val="0"/>
        <w:spacing w:before="283"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According to the ESD (Larsen, 2003) for secondary poisoning hazard in uses in and around buildings, it is assumed that predators among mammals and birds may occur inside buildings or they may hunt rats in the immediate vicinity of buildings (parks and gardens or further away); also scavengers may search for food close to buildings and thus secondary poisoning through poisoned rats exists.</w:t>
      </w:r>
    </w:p>
    <w:p w14:paraId="05B84FCA" w14:textId="77777777" w:rsidR="008C2A7E" w:rsidRPr="008C2A7E" w:rsidRDefault="008C2A7E" w:rsidP="008C2A7E">
      <w:pPr>
        <w:widowControl w:val="0"/>
        <w:kinsoku w:val="0"/>
        <w:overflowPunct w:val="0"/>
        <w:spacing w:before="289"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For estimation of secondary poisoning risk through poisoned rats, tiered approach is presented in the ESD:</w:t>
      </w:r>
    </w:p>
    <w:p w14:paraId="0AD9B6BA" w14:textId="77777777" w:rsidR="008C2A7E" w:rsidRPr="008C2A7E" w:rsidRDefault="008C2A7E" w:rsidP="008C2A7E">
      <w:pPr>
        <w:widowControl w:val="0"/>
        <w:kinsoku w:val="0"/>
        <w:overflowPunct w:val="0"/>
        <w:spacing w:before="239" w:after="0" w:line="291" w:lineRule="exact"/>
        <w:ind w:left="1872" w:right="216" w:hanging="360"/>
        <w:jc w:val="both"/>
        <w:textAlignment w:val="baseline"/>
        <w:rPr>
          <w:rFonts w:ascii="Arial" w:eastAsia="Times New Roman" w:hAnsi="Arial" w:cs="Arial"/>
          <w:spacing w:val="2"/>
          <w:sz w:val="20"/>
          <w:szCs w:val="20"/>
          <w:lang w:val="en-US" w:eastAsia="fr-FR"/>
        </w:rPr>
      </w:pPr>
      <w:r w:rsidRPr="008C2A7E">
        <w:rPr>
          <w:rFonts w:ascii="Arial" w:eastAsia="Times New Roman" w:hAnsi="Arial" w:cs="Arial"/>
          <w:spacing w:val="2"/>
          <w:sz w:val="20"/>
          <w:szCs w:val="20"/>
          <w:lang w:val="en-US" w:eastAsia="fr-FR"/>
        </w:rPr>
        <w:t>- The Tier 1 assessment of secondary poisoning is based on the concentration in the predator's or scavenger's food i.e. poisoned rodents (concentration in food); the predator is assumed to catch the rodent after last meal on day 5 or day 14.</w:t>
      </w:r>
    </w:p>
    <w:p w14:paraId="5D43B5D7" w14:textId="77777777" w:rsidR="008C2A7E" w:rsidRPr="008C2A7E" w:rsidRDefault="008C2A7E" w:rsidP="008C2A7E">
      <w:pPr>
        <w:widowControl w:val="0"/>
        <w:kinsoku w:val="0"/>
        <w:overflowPunct w:val="0"/>
        <w:spacing w:after="0" w:line="291" w:lineRule="exact"/>
        <w:ind w:left="1872" w:right="216" w:hanging="360"/>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 The Tier 2 assessment of long-term secondary poisoning is based on the expected concentration in predators compared to </w:t>
      </w:r>
      <w:r w:rsidRPr="008C2A7E">
        <w:rPr>
          <w:rFonts w:ascii="Arial" w:eastAsia="Times New Roman" w:hAnsi="Arial" w:cs="Arial"/>
          <w:sz w:val="20"/>
          <w:szCs w:val="20"/>
          <w:vertAlign w:val="subscript"/>
          <w:lang w:val="en-US" w:eastAsia="fr-FR"/>
        </w:rPr>
        <w:t>PNECoral</w:t>
      </w:r>
      <w:r w:rsidRPr="008C2A7E">
        <w:rPr>
          <w:rFonts w:ascii="Arial" w:eastAsia="Times New Roman" w:hAnsi="Arial" w:cs="Arial"/>
          <w:sz w:val="20"/>
          <w:szCs w:val="20"/>
          <w:lang w:val="en-US" w:eastAsia="fr-FR"/>
        </w:rPr>
        <w:t xml:space="preserve"> expressed as a daily dose; the predators accumulate difenacoum by feeding on poisoned target rodents during one day (rodents ate baits every day during 5 and 14 days).</w:t>
      </w:r>
    </w:p>
    <w:p w14:paraId="09A3E2C2" w14:textId="77777777" w:rsidR="008C2A7E" w:rsidRPr="008C2A7E" w:rsidRDefault="008C2A7E" w:rsidP="008C2A7E">
      <w:pPr>
        <w:widowControl w:val="0"/>
        <w:kinsoku w:val="0"/>
        <w:overflowPunct w:val="0"/>
        <w:spacing w:before="285" w:after="0" w:line="292"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Therefore, the amount of difenacoum in rats is estimated according to equations 19 and 21 in ESD:</w:t>
      </w:r>
    </w:p>
    <w:p w14:paraId="6F3EE44C" w14:textId="77777777" w:rsidR="008C2A7E" w:rsidRPr="001C505E" w:rsidRDefault="008C2A7E" w:rsidP="008C2A7E">
      <w:pPr>
        <w:widowControl w:val="0"/>
        <w:kinsoku w:val="0"/>
        <w:overflowPunct w:val="0"/>
        <w:spacing w:before="300" w:after="0" w:line="288" w:lineRule="exact"/>
        <w:jc w:val="center"/>
        <w:textAlignment w:val="baseline"/>
        <w:rPr>
          <w:rFonts w:ascii="Arial" w:eastAsia="Times New Roman" w:hAnsi="Arial" w:cs="Arial"/>
          <w:b/>
          <w:bCs/>
          <w:sz w:val="20"/>
          <w:szCs w:val="20"/>
          <w:lang w:val="sv-SE" w:eastAsia="fr-FR"/>
        </w:rPr>
      </w:pPr>
      <w:r w:rsidRPr="001C505E">
        <w:rPr>
          <w:rFonts w:ascii="Arial" w:eastAsia="Times New Roman" w:hAnsi="Arial" w:cs="Arial"/>
          <w:b/>
          <w:bCs/>
          <w:sz w:val="20"/>
          <w:szCs w:val="20"/>
          <w:lang w:val="sv-SE" w:eastAsia="fr-FR"/>
        </w:rPr>
        <w:t>ETE = (FIR/BW) * C * AV * PT * PD (mg/kg bw/day),</w:t>
      </w:r>
      <w:r w:rsidRPr="001C505E">
        <w:rPr>
          <w:rFonts w:ascii="Arial" w:eastAsia="Times New Roman" w:hAnsi="Arial" w:cs="Arial"/>
          <w:b/>
          <w:bCs/>
          <w:sz w:val="20"/>
          <w:szCs w:val="20"/>
          <w:lang w:val="sv-SE" w:eastAsia="fr-FR"/>
        </w:rPr>
        <w:br/>
        <w:t xml:space="preserve">ECn = </w:t>
      </w:r>
      <w:r w:rsidRPr="001C505E">
        <w:rPr>
          <w:rFonts w:ascii="Arial" w:eastAsia="Times New Roman" w:hAnsi="Arial" w:cs="Arial"/>
          <w:sz w:val="20"/>
          <w:szCs w:val="20"/>
          <w:lang w:val="sv-SE" w:eastAsia="fr-FR"/>
        </w:rPr>
        <w:t>E</w:t>
      </w:r>
      <w:r w:rsidRPr="001C505E">
        <w:rPr>
          <w:rFonts w:ascii="Arial" w:eastAsia="Times New Roman" w:hAnsi="Arial" w:cs="Arial"/>
          <w:b/>
          <w:bCs/>
          <w:sz w:val="20"/>
          <w:szCs w:val="20"/>
          <w:lang w:val="sv-SE" w:eastAsia="fr-FR"/>
        </w:rPr>
        <w:t>n-1 n=1 ETE * (1 – EL)n</w:t>
      </w:r>
    </w:p>
    <w:p w14:paraId="5AC91DCF" w14:textId="77777777" w:rsidR="008C2A7E" w:rsidRPr="008C2A7E" w:rsidRDefault="008C2A7E" w:rsidP="008C2A7E">
      <w:pPr>
        <w:widowControl w:val="0"/>
        <w:kinsoku w:val="0"/>
        <w:overflowPunct w:val="0"/>
        <w:spacing w:before="288" w:after="0" w:line="292" w:lineRule="exact"/>
        <w:ind w:left="216" w:right="216"/>
        <w:jc w:val="both"/>
        <w:textAlignment w:val="baseline"/>
        <w:rPr>
          <w:rFonts w:ascii="Arial" w:eastAsia="Times New Roman" w:hAnsi="Arial" w:cs="Arial"/>
          <w:sz w:val="20"/>
          <w:szCs w:val="20"/>
          <w:lang w:eastAsia="fr-FR"/>
        </w:rPr>
      </w:pPr>
      <w:r w:rsidRPr="008C2A7E">
        <w:rPr>
          <w:rFonts w:ascii="Arial" w:eastAsia="Times New Roman" w:hAnsi="Arial" w:cs="Arial"/>
          <w:sz w:val="20"/>
          <w:szCs w:val="20"/>
          <w:lang w:val="en-US" w:eastAsia="fr-FR"/>
        </w:rPr>
        <w:t xml:space="preserve">In calculations AV and PT for rodent are set to 1 and PD values to 1, 0.5 and 0.2. The daily elimination is assumed to be 40%, see details in section 2.8.2.6. </w:t>
      </w:r>
      <w:r w:rsidRPr="008C2A7E">
        <w:rPr>
          <w:rFonts w:ascii="Arial" w:eastAsia="Times New Roman" w:hAnsi="Arial" w:cs="Arial"/>
          <w:sz w:val="20"/>
          <w:szCs w:val="20"/>
          <w:lang w:eastAsia="fr-FR"/>
        </w:rPr>
        <w:t>Results are presented in the following table.</w:t>
      </w:r>
    </w:p>
    <w:p w14:paraId="7089851C"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1904" w:h="16843"/>
          <w:pgMar w:top="1100" w:right="1474" w:bottom="629" w:left="1085" w:header="720" w:footer="720" w:gutter="0"/>
          <w:cols w:space="720"/>
          <w:noEndnote/>
        </w:sectPr>
      </w:pPr>
    </w:p>
    <w:p w14:paraId="03F67E02" w14:textId="77777777" w:rsidR="001C505E" w:rsidRDefault="001C505E" w:rsidP="001C505E">
      <w:pPr>
        <w:widowControl w:val="0"/>
        <w:kinsoku w:val="0"/>
        <w:overflowPunct w:val="0"/>
        <w:autoSpaceDE w:val="0"/>
        <w:autoSpaceDN w:val="0"/>
        <w:adjustRightInd w:val="0"/>
        <w:spacing w:after="0" w:line="281" w:lineRule="exact"/>
        <w:ind w:left="216" w:right="216"/>
        <w:jc w:val="both"/>
        <w:textAlignment w:val="baseline"/>
        <w:rPr>
          <w:rFonts w:ascii="Arial" w:eastAsia="Times New Roman" w:hAnsi="Arial" w:cs="Arial"/>
          <w:sz w:val="20"/>
          <w:szCs w:val="20"/>
          <w:lang w:val="en-US" w:eastAsia="fr-FR"/>
        </w:rPr>
      </w:pPr>
    </w:p>
    <w:p w14:paraId="66C46720" w14:textId="77777777" w:rsidR="008C2A7E" w:rsidRPr="008C2A7E" w:rsidRDefault="008C2A7E" w:rsidP="008C2A7E">
      <w:pPr>
        <w:widowControl w:val="0"/>
        <w:numPr>
          <w:ilvl w:val="0"/>
          <w:numId w:val="3"/>
        </w:numPr>
        <w:kinsoku w:val="0"/>
        <w:overflowPunct w:val="0"/>
        <w:autoSpaceDE w:val="0"/>
        <w:autoSpaceDN w:val="0"/>
        <w:adjustRightInd w:val="0"/>
        <w:spacing w:after="0" w:line="281" w:lineRule="exact"/>
        <w:ind w:right="216"/>
        <w:jc w:val="both"/>
        <w:textAlignment w:val="baseline"/>
        <w:rPr>
          <w:rFonts w:ascii="Arial" w:eastAsia="Times New Roman" w:hAnsi="Arial" w:cs="Arial"/>
          <w:sz w:val="20"/>
          <w:szCs w:val="20"/>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62336" behindDoc="1" locked="0" layoutInCell="0" allowOverlap="1" wp14:anchorId="7D7D1B75" wp14:editId="439362A5">
                <wp:simplePos x="0" y="0"/>
                <wp:positionH relativeFrom="page">
                  <wp:posOffset>829310</wp:posOffset>
                </wp:positionH>
                <wp:positionV relativeFrom="page">
                  <wp:posOffset>711200</wp:posOffset>
                </wp:positionV>
                <wp:extent cx="5471160" cy="3034665"/>
                <wp:effectExtent l="635" t="6350" r="5080" b="6985"/>
                <wp:wrapSquare wrapText="bothSides"/>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3034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F26B8" w14:textId="77777777" w:rsidR="00CB5E3B" w:rsidRDefault="00CB5E3B" w:rsidP="008C2A7E">
                            <w:pPr>
                              <w:kinsoku w:val="0"/>
                              <w:overflowPunct w:val="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D1B75" id="_x0000_t202" coordsize="21600,21600" o:spt="202" path="m,l,21600r21600,l21600,xe">
                <v:stroke joinstyle="miter"/>
                <v:path gradientshapeok="t" o:connecttype="rect"/>
              </v:shapetype>
              <v:shape id="Zone de texte 62" o:spid="_x0000_s1026" type="#_x0000_t202" style="position:absolute;left:0;text-align:left;margin-left:65.3pt;margin-top:56pt;width:430.8pt;height:238.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" o:allowincell="f" stroked="f">
                <v:fill opacity="0"/>
                <v:textbox inset="0,0,0,0">
                  <w:txbxContent>
                    <w:p w14:paraId="4A4F26B8" w14:textId="77777777" w:rsidR="00CB5E3B" w:rsidRDefault="00CB5E3B" w:rsidP="008C2A7E">
                      <w:pPr>
                        <w:kinsoku w:val="0"/>
                        <w:overflowPunct w:val="0"/>
                        <w:textAlignment w:val="baseline"/>
                        <w:rPr>
                          <w:sz w:val="24"/>
                          <w:szCs w:val="24"/>
                        </w:rPr>
                      </w:pPr>
                    </w:p>
                  </w:txbxContent>
                </v:textbox>
                <w10:wrap type="square" anchorx="page" anchory="page"/>
              </v:shape>
            </w:pict>
          </mc:Fallback>
        </mc:AlternateContent>
      </w:r>
      <w:r>
        <w:rPr>
          <w:rFonts w:ascii="Times New Roman" w:eastAsia="Times New Roman" w:hAnsi="Times New Roman" w:cs="Times New Roman"/>
          <w:noProof/>
          <w:sz w:val="20"/>
          <w:szCs w:val="20"/>
          <w:lang w:eastAsia="fr-FR"/>
        </w:rPr>
        <mc:AlternateContent>
          <mc:Choice Requires="wps">
            <w:drawing>
              <wp:anchor distT="0" distB="0" distL="0" distR="0" simplePos="0" relativeHeight="251663360" behindDoc="1" locked="0" layoutInCell="0" allowOverlap="1" wp14:anchorId="083C399F" wp14:editId="097B4EE6">
                <wp:simplePos x="0" y="0"/>
                <wp:positionH relativeFrom="page">
                  <wp:posOffset>829310</wp:posOffset>
                </wp:positionH>
                <wp:positionV relativeFrom="page">
                  <wp:posOffset>743585</wp:posOffset>
                </wp:positionV>
                <wp:extent cx="5471160" cy="2764790"/>
                <wp:effectExtent l="635" t="635" r="508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2764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4AF69" w14:textId="77777777" w:rsidR="00CB5E3B" w:rsidRDefault="00CB5E3B" w:rsidP="008C2A7E">
                            <w:pPr>
                              <w:kinsoku w:val="0"/>
                              <w:overflowPunct w:val="0"/>
                              <w:textAlignment w:val="baseline"/>
                              <w:rPr>
                                <w:sz w:val="24"/>
                                <w:szCs w:val="24"/>
                              </w:rPr>
                            </w:pPr>
                            <w:r>
                              <w:rPr>
                                <w:noProof/>
                                <w:sz w:val="24"/>
                                <w:szCs w:val="24"/>
                                <w:lang w:eastAsia="fr-FR"/>
                              </w:rPr>
                              <w:drawing>
                                <wp:inline distT="0" distB="0" distL="0" distR="0" wp14:anchorId="0619E206" wp14:editId="2A00C3F4">
                                  <wp:extent cx="5469255" cy="276923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9255" cy="276923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C399F" id="Zone de texte 61" o:spid="_x0000_s1027" type="#_x0000_t202" style="position:absolute;left:0;text-align:left;margin-left:65.3pt;margin-top:58.55pt;width:430.8pt;height:217.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" o:allowincell="f" stroked="f">
                <v:fill opacity="0"/>
                <v:textbox inset="0,0,0,0">
                  <w:txbxContent>
                    <w:p w14:paraId="1B44AF69" w14:textId="77777777" w:rsidR="00CB5E3B" w:rsidRDefault="00CB5E3B" w:rsidP="008C2A7E">
                      <w:pPr>
                        <w:kinsoku w:val="0"/>
                        <w:overflowPunct w:val="0"/>
                        <w:textAlignment w:val="baseline"/>
                        <w:rPr>
                          <w:sz w:val="24"/>
                          <w:szCs w:val="24"/>
                        </w:rPr>
                      </w:pPr>
                      <w:r>
                        <w:rPr>
                          <w:noProof/>
                          <w:sz w:val="24"/>
                          <w:szCs w:val="24"/>
                          <w:lang w:eastAsia="fr-FR"/>
                        </w:rPr>
                        <w:drawing>
                          <wp:inline distT="0" distB="0" distL="0" distR="0" wp14:anchorId="0619E206" wp14:editId="2A00C3F4">
                            <wp:extent cx="5469255" cy="276923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9255" cy="2769235"/>
                                    </a:xfrm>
                                    <a:prstGeom prst="rect">
                                      <a:avLst/>
                                    </a:prstGeom>
                                    <a:noFill/>
                                    <a:ln>
                                      <a:noFill/>
                                    </a:ln>
                                  </pic:spPr>
                                </pic:pic>
                              </a:graphicData>
                            </a:graphic>
                          </wp:inline>
                        </w:drawing>
                      </w:r>
                    </w:p>
                  </w:txbxContent>
                </v:textbox>
                <w10:wrap anchorx="page" anchory="page"/>
              </v:shape>
            </w:pict>
          </mc:Fallback>
        </mc:AlternateContent>
      </w:r>
      <w:r>
        <w:rPr>
          <w:rFonts w:ascii="Times New Roman" w:eastAsia="Times New Roman" w:hAnsi="Times New Roman" w:cs="Times New Roman"/>
          <w:noProof/>
          <w:sz w:val="20"/>
          <w:szCs w:val="20"/>
          <w:lang w:eastAsia="fr-FR"/>
        </w:rPr>
        <mc:AlternateContent>
          <mc:Choice Requires="wps">
            <w:drawing>
              <wp:anchor distT="0" distB="0" distL="0" distR="0" simplePos="0" relativeHeight="251664384" behindDoc="0" locked="0" layoutInCell="0" allowOverlap="1" wp14:anchorId="5A8E81A1" wp14:editId="280FE08C">
                <wp:simplePos x="0" y="0"/>
                <wp:positionH relativeFrom="page">
                  <wp:posOffset>829310</wp:posOffset>
                </wp:positionH>
                <wp:positionV relativeFrom="page">
                  <wp:posOffset>743585</wp:posOffset>
                </wp:positionV>
                <wp:extent cx="5273040" cy="292735"/>
                <wp:effectExtent l="635" t="635" r="3175" b="1905"/>
                <wp:wrapSquare wrapText="bothSides"/>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A9EB6" w14:textId="77777777" w:rsidR="00CB5E3B" w:rsidRPr="005807FB" w:rsidRDefault="00CB5E3B" w:rsidP="008C2A7E">
                            <w:pPr>
                              <w:kinsoku w:val="0"/>
                              <w:overflowPunct w:val="0"/>
                              <w:spacing w:line="228" w:lineRule="exact"/>
                              <w:jc w:val="both"/>
                              <w:textAlignment w:val="baseline"/>
                              <w:rPr>
                                <w:rFonts w:ascii="Arial" w:hAnsi="Arial" w:cs="Arial"/>
                                <w:b/>
                                <w:bCs/>
                                <w:lang w:val="en-US"/>
                              </w:rPr>
                            </w:pPr>
                            <w:r>
                              <w:rPr>
                                <w:rFonts w:ascii="Arial" w:hAnsi="Arial" w:cs="Arial"/>
                                <w:b/>
                                <w:bCs/>
                                <w:lang w:val="en-US"/>
                              </w:rPr>
                              <w:t>Table 2.7</w:t>
                            </w:r>
                            <w:r w:rsidRPr="005807FB">
                              <w:rPr>
                                <w:rFonts w:ascii="Arial" w:hAnsi="Arial" w:cs="Arial"/>
                                <w:b/>
                                <w:bCs/>
                                <w:lang w:val="en-US"/>
                              </w:rPr>
                              <w:t>.4 3: Estimated concentration (EC) of difenacoum in target rodents (rats) in mg a.sikg bw at different times during a control 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81A1" id="Zone de texte 59" o:spid="_x0000_s1028" type="#_x0000_t202" style="position:absolute;left:0;text-align:left;margin-left:65.3pt;margin-top:58.55pt;width:415.2pt;height:23.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" o:allowincell="f" stroked="f">
                <v:fill opacity="0"/>
                <v:textbox inset="0,0,0,0">
                  <w:txbxContent>
                    <w:p w14:paraId="5EEA9EB6" w14:textId="77777777" w:rsidR="00CB5E3B" w:rsidRPr="005807FB" w:rsidRDefault="00CB5E3B" w:rsidP="008C2A7E">
                      <w:pPr>
                        <w:kinsoku w:val="0"/>
                        <w:overflowPunct w:val="0"/>
                        <w:spacing w:line="228" w:lineRule="exact"/>
                        <w:jc w:val="both"/>
                        <w:textAlignment w:val="baseline"/>
                        <w:rPr>
                          <w:rFonts w:ascii="Arial" w:hAnsi="Arial" w:cs="Arial"/>
                          <w:b/>
                          <w:bCs/>
                          <w:lang w:val="en-US"/>
                        </w:rPr>
                      </w:pPr>
                      <w:r>
                        <w:rPr>
                          <w:rFonts w:ascii="Arial" w:hAnsi="Arial" w:cs="Arial"/>
                          <w:b/>
                          <w:bCs/>
                          <w:lang w:val="en-US"/>
                        </w:rPr>
                        <w:t>Table 2.7</w:t>
                      </w:r>
                      <w:r w:rsidRPr="005807FB">
                        <w:rPr>
                          <w:rFonts w:ascii="Arial" w:hAnsi="Arial" w:cs="Arial"/>
                          <w:b/>
                          <w:bCs/>
                          <w:lang w:val="en-US"/>
                        </w:rPr>
                        <w:t>.4 3: Estimated concentration (EC) of difenacoum in target rodents (rats) in mg a.sikg bw at different times during a control operation</w:t>
                      </w:r>
                    </w:p>
                  </w:txbxContent>
                </v:textbox>
                <w10:wrap type="square" anchorx="page" anchory="page"/>
              </v:shape>
            </w:pict>
          </mc:Fallback>
        </mc:AlternateContent>
      </w:r>
      <w:r w:rsidRPr="008C2A7E">
        <w:rPr>
          <w:rFonts w:ascii="Arial" w:eastAsia="Times New Roman" w:hAnsi="Arial" w:cs="Arial"/>
          <w:sz w:val="20"/>
          <w:szCs w:val="20"/>
          <w:lang w:val="en-US" w:eastAsia="fr-FR"/>
        </w:rPr>
        <w:t xml:space="preserve">Tier 1 </w:t>
      </w:r>
      <w:r w:rsidRPr="008C2A7E">
        <w:rPr>
          <w:rFonts w:ascii="Arial" w:eastAsia="Times New Roman" w:hAnsi="Arial" w:cs="Arial"/>
          <w:sz w:val="20"/>
          <w:szCs w:val="20"/>
          <w:vertAlign w:val="subscript"/>
          <w:lang w:val="en-US" w:eastAsia="fr-FR"/>
        </w:rPr>
        <w:t>PECoral</w:t>
      </w:r>
      <w:r w:rsidRPr="008C2A7E">
        <w:rPr>
          <w:rFonts w:ascii="Arial" w:eastAsia="Times New Roman" w:hAnsi="Arial" w:cs="Arial"/>
          <w:sz w:val="20"/>
          <w:szCs w:val="20"/>
          <w:lang w:val="en-US" w:eastAsia="fr-FR"/>
        </w:rPr>
        <w:t xml:space="preserve"> for short term situation is calculated according to the equation 22 in ESD (Larsen, 2003):</w:t>
      </w:r>
    </w:p>
    <w:p w14:paraId="17B51C75" w14:textId="77777777" w:rsidR="008C2A7E" w:rsidRPr="008C2A7E" w:rsidRDefault="008C2A7E" w:rsidP="008C2A7E">
      <w:pPr>
        <w:widowControl w:val="0"/>
        <w:kinsoku w:val="0"/>
        <w:overflowPunct w:val="0"/>
        <w:spacing w:before="284" w:after="0" w:line="259" w:lineRule="exact"/>
        <w:ind w:left="1872"/>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PEC oral, predator = (EC</w:t>
      </w:r>
      <w:r w:rsidRPr="008C2A7E">
        <w:rPr>
          <w:rFonts w:ascii="Arial" w:eastAsia="Times New Roman" w:hAnsi="Arial" w:cs="Arial"/>
          <w:b/>
          <w:bCs/>
          <w:sz w:val="20"/>
          <w:szCs w:val="20"/>
          <w:vertAlign w:val="subscript"/>
          <w:lang w:val="en-US" w:eastAsia="fr-FR"/>
        </w:rPr>
        <w:t>n</w:t>
      </w:r>
      <w:r w:rsidRPr="008C2A7E">
        <w:rPr>
          <w:rFonts w:ascii="Arial" w:eastAsia="Times New Roman" w:hAnsi="Arial" w:cs="Arial"/>
          <w:b/>
          <w:bCs/>
          <w:sz w:val="20"/>
          <w:szCs w:val="20"/>
          <w:lang w:val="en-US" w:eastAsia="fr-FR"/>
        </w:rPr>
        <w:t xml:space="preserve"> +ETE) x Frodent</w:t>
      </w:r>
    </w:p>
    <w:p w14:paraId="1A116236" w14:textId="77777777" w:rsidR="008C2A7E" w:rsidRPr="008C2A7E" w:rsidRDefault="008C2A7E" w:rsidP="008C2A7E">
      <w:pPr>
        <w:widowControl w:val="0"/>
        <w:kinsoku w:val="0"/>
        <w:overflowPunct w:val="0"/>
        <w:spacing w:after="0" w:line="285" w:lineRule="exact"/>
        <w:ind w:left="1872" w:righ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using value 1 for </w:t>
      </w:r>
      <w:r w:rsidRPr="008C2A7E">
        <w:rPr>
          <w:rFonts w:ascii="Arial" w:eastAsia="Times New Roman" w:hAnsi="Arial" w:cs="Arial"/>
          <w:sz w:val="20"/>
          <w:szCs w:val="20"/>
          <w:vertAlign w:val="subscript"/>
          <w:lang w:val="en-US" w:eastAsia="fr-FR"/>
        </w:rPr>
        <w:t>Frodent</w:t>
      </w:r>
      <w:r w:rsidRPr="008C2A7E">
        <w:rPr>
          <w:rFonts w:ascii="Arial" w:eastAsia="Times New Roman" w:hAnsi="Arial" w:cs="Arial"/>
          <w:sz w:val="20"/>
          <w:szCs w:val="20"/>
          <w:lang w:val="en-US" w:eastAsia="fr-FR"/>
        </w:rPr>
        <w:t xml:space="preserve"> (non-target animal consume 100% of their daily intake on poisoned rodents).</w:t>
      </w:r>
    </w:p>
    <w:p w14:paraId="27F183D1" w14:textId="77777777" w:rsidR="008C2A7E" w:rsidRPr="008C2A7E" w:rsidRDefault="008C2A7E" w:rsidP="008C2A7E">
      <w:pPr>
        <w:widowControl w:val="0"/>
        <w:kinsoku w:val="0"/>
        <w:overflowPunct w:val="0"/>
        <w:spacing w:before="277" w:after="0" w:line="256" w:lineRule="exact"/>
        <w:ind w:left="216"/>
        <w:textAlignment w:val="baseline"/>
        <w:rPr>
          <w:rFonts w:ascii="Arial" w:eastAsia="Times New Roman" w:hAnsi="Arial" w:cs="Arial"/>
          <w:spacing w:val="-2"/>
          <w:sz w:val="20"/>
          <w:szCs w:val="20"/>
          <w:lang w:val="en-US" w:eastAsia="fr-FR"/>
        </w:rPr>
      </w:pPr>
      <w:r w:rsidRPr="008C2A7E">
        <w:rPr>
          <w:rFonts w:ascii="Arial" w:eastAsia="Times New Roman" w:hAnsi="Arial" w:cs="Arial"/>
          <w:spacing w:val="-2"/>
          <w:sz w:val="20"/>
          <w:szCs w:val="20"/>
          <w:lang w:val="en-US" w:eastAsia="fr-FR"/>
        </w:rPr>
        <w:t>Where:</w:t>
      </w:r>
    </w:p>
    <w:p w14:paraId="775AA65D" w14:textId="77777777" w:rsidR="008C2A7E" w:rsidRPr="008C2A7E" w:rsidRDefault="008C2A7E" w:rsidP="008C2A7E">
      <w:pPr>
        <w:widowControl w:val="0"/>
        <w:kinsoku w:val="0"/>
        <w:overflowPunct w:val="0"/>
        <w:spacing w:before="275" w:after="0" w:line="254" w:lineRule="exact"/>
        <w:ind w:left="1440"/>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Frodent: fraction of poisoned rodents in predator's diet;</w:t>
      </w:r>
    </w:p>
    <w:p w14:paraId="6BAD3BE3" w14:textId="77777777" w:rsidR="008C2A7E" w:rsidRPr="008C2A7E" w:rsidRDefault="008C2A7E" w:rsidP="008C2A7E">
      <w:pPr>
        <w:widowControl w:val="0"/>
        <w:kinsoku w:val="0"/>
        <w:overflowPunct w:val="0"/>
        <w:spacing w:after="0" w:line="292" w:lineRule="exact"/>
        <w:ind w:left="2160" w:right="216" w:hanging="720"/>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EC</w:t>
      </w:r>
      <w:r w:rsidRPr="008C2A7E">
        <w:rPr>
          <w:rFonts w:ascii="Arial" w:eastAsia="Times New Roman" w:hAnsi="Arial" w:cs="Arial"/>
          <w:sz w:val="20"/>
          <w:szCs w:val="20"/>
          <w:vertAlign w:val="subscript"/>
          <w:lang w:val="en-US" w:eastAsia="fr-FR"/>
        </w:rPr>
        <w:t>n</w:t>
      </w:r>
      <w:r w:rsidRPr="008C2A7E">
        <w:rPr>
          <w:rFonts w:ascii="Arial" w:eastAsia="Times New Roman" w:hAnsi="Arial" w:cs="Arial"/>
          <w:sz w:val="20"/>
          <w:szCs w:val="20"/>
          <w:lang w:val="en-US" w:eastAsia="fr-FR"/>
        </w:rPr>
        <w:t>: expected concentration of a.s. in the rodent on day 'n' before the last meal;</w:t>
      </w:r>
    </w:p>
    <w:p w14:paraId="6FDF6847" w14:textId="77777777" w:rsidR="008C2A7E" w:rsidRPr="008C2A7E" w:rsidRDefault="008C2A7E" w:rsidP="008C2A7E">
      <w:pPr>
        <w:widowControl w:val="0"/>
        <w:kinsoku w:val="0"/>
        <w:overflowPunct w:val="0"/>
        <w:spacing w:before="32" w:after="0" w:line="256" w:lineRule="exact"/>
        <w:ind w:left="1440"/>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N: the number of days the rodent is eating rodenticide until caught, default 5.</w:t>
      </w:r>
    </w:p>
    <w:p w14:paraId="68B04C86" w14:textId="77777777" w:rsidR="008C2A7E" w:rsidRPr="008C2A7E" w:rsidRDefault="008C2A7E" w:rsidP="008C2A7E">
      <w:pPr>
        <w:widowControl w:val="0"/>
        <w:kinsoku w:val="0"/>
        <w:overflowPunct w:val="0"/>
        <w:spacing w:before="240" w:after="0" w:line="293"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These values, presented in Table 2.8.4.4 below, are used for qualitative risk assessment of secondary poisoning in acute situation.</w:t>
      </w:r>
    </w:p>
    <w:p w14:paraId="4E749DB3" w14:textId="77777777" w:rsidR="008C2A7E" w:rsidRPr="008C2A7E" w:rsidRDefault="008C2A7E" w:rsidP="008C2A7E">
      <w:pPr>
        <w:widowControl w:val="0"/>
        <w:numPr>
          <w:ilvl w:val="0"/>
          <w:numId w:val="3"/>
        </w:numPr>
        <w:kinsoku w:val="0"/>
        <w:overflowPunct w:val="0"/>
        <w:autoSpaceDE w:val="0"/>
        <w:autoSpaceDN w:val="0"/>
        <w:adjustRightInd w:val="0"/>
        <w:spacing w:before="312" w:after="0" w:line="289" w:lineRule="exact"/>
        <w:ind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Tier 1 </w:t>
      </w:r>
      <w:r w:rsidRPr="008C2A7E">
        <w:rPr>
          <w:rFonts w:ascii="Arial" w:eastAsia="Times New Roman" w:hAnsi="Arial" w:cs="Arial"/>
          <w:sz w:val="20"/>
          <w:szCs w:val="20"/>
          <w:vertAlign w:val="subscript"/>
          <w:lang w:val="en-US" w:eastAsia="fr-FR"/>
        </w:rPr>
        <w:t>PECoral</w:t>
      </w:r>
      <w:r w:rsidRPr="008C2A7E">
        <w:rPr>
          <w:rFonts w:ascii="Arial" w:eastAsia="Times New Roman" w:hAnsi="Arial" w:cs="Arial"/>
          <w:sz w:val="20"/>
          <w:szCs w:val="20"/>
          <w:lang w:val="en-US" w:eastAsia="fr-FR"/>
        </w:rPr>
        <w:t xml:space="preserve"> for long term situation is calculated in a similar way, but the </w:t>
      </w:r>
      <w:r w:rsidRPr="008C2A7E">
        <w:rPr>
          <w:rFonts w:ascii="Arial" w:eastAsia="Times New Roman" w:hAnsi="Arial" w:cs="Arial"/>
          <w:sz w:val="20"/>
          <w:szCs w:val="20"/>
          <w:vertAlign w:val="subscript"/>
          <w:lang w:val="en-US" w:eastAsia="fr-FR"/>
        </w:rPr>
        <w:t>Frodent</w:t>
      </w:r>
      <w:r w:rsidRPr="008C2A7E">
        <w:rPr>
          <w:rFonts w:ascii="Arial" w:eastAsia="Times New Roman" w:hAnsi="Arial" w:cs="Arial"/>
          <w:sz w:val="20"/>
          <w:szCs w:val="20"/>
          <w:lang w:val="en-US" w:eastAsia="fr-FR"/>
        </w:rPr>
        <w:t xml:space="preserve"> is set to 0.5, which means that it is assumed that non-target animal consume 50 % of their daily intake on poisoned rodents. These values, presented in the table 2.8.4.-4 below, are used for Tier 1 quantitative risk assessment of secondary poisoning in the long</w:t>
      </w:r>
      <w:r w:rsidRPr="008C2A7E">
        <w:rPr>
          <w:rFonts w:ascii="Arial" w:eastAsia="Times New Roman" w:hAnsi="Arial" w:cs="Arial"/>
          <w:sz w:val="20"/>
          <w:szCs w:val="20"/>
          <w:lang w:val="en-US" w:eastAsia="fr-FR"/>
        </w:rPr>
        <w:softHyphen/>
        <w:t>term situation.</w:t>
      </w:r>
    </w:p>
    <w:p w14:paraId="6AD2C0E1"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5899" w:right="1469" w:bottom="595" w:left="1090" w:header="720" w:footer="720" w:gutter="0"/>
          <w:cols w:space="720"/>
          <w:noEndnote/>
        </w:sectPr>
      </w:pPr>
    </w:p>
    <w:p w14:paraId="224CC18F" w14:textId="2DB378F4" w:rsidR="001C505E" w:rsidRPr="001C505E" w:rsidRDefault="008C2A7E" w:rsidP="001C505E">
      <w:pPr>
        <w:widowControl w:val="0"/>
        <w:numPr>
          <w:ilvl w:val="0"/>
          <w:numId w:val="4"/>
        </w:numPr>
        <w:kinsoku w:val="0"/>
        <w:overflowPunct w:val="0"/>
        <w:autoSpaceDE w:val="0"/>
        <w:autoSpaceDN w:val="0"/>
        <w:adjustRightInd w:val="0"/>
        <w:spacing w:after="0" w:line="276" w:lineRule="exact"/>
        <w:ind w:right="216"/>
        <w:jc w:val="both"/>
        <w:textAlignment w:val="baseline"/>
        <w:rPr>
          <w:rFonts w:ascii="Arial" w:eastAsia="Times New Roman" w:hAnsi="Arial" w:cs="Arial"/>
          <w:sz w:val="20"/>
          <w:szCs w:val="20"/>
          <w:lang w:val="en-US" w:eastAsia="fr-FR"/>
        </w:rPr>
      </w:pPr>
      <w:r>
        <w:rPr>
          <w:rFonts w:ascii="Times New Roman" w:eastAsia="Times New Roman" w:hAnsi="Times New Roman" w:cs="Times New Roman"/>
          <w:noProof/>
          <w:sz w:val="20"/>
          <w:szCs w:val="20"/>
          <w:lang w:eastAsia="fr-FR"/>
        </w:rPr>
        <w:lastRenderedPageBreak/>
        <mc:AlternateContent>
          <mc:Choice Requires="wps">
            <w:drawing>
              <wp:anchor distT="0" distB="0" distL="0" distR="0" simplePos="0" relativeHeight="251665408" behindDoc="1" locked="0" layoutInCell="0" allowOverlap="1" wp14:anchorId="04261349" wp14:editId="43BE8261">
                <wp:simplePos x="0" y="0"/>
                <wp:positionH relativeFrom="page">
                  <wp:posOffset>829310</wp:posOffset>
                </wp:positionH>
                <wp:positionV relativeFrom="page">
                  <wp:posOffset>711200</wp:posOffset>
                </wp:positionV>
                <wp:extent cx="5635625" cy="2202815"/>
                <wp:effectExtent l="635" t="6350" r="2540" b="635"/>
                <wp:wrapSquare wrapText="bothSides"/>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2202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3C402" w14:textId="77777777" w:rsidR="00CB5E3B" w:rsidRDefault="00CB5E3B" w:rsidP="008C2A7E">
                            <w:pPr>
                              <w:kinsoku w:val="0"/>
                              <w:overflowPunct w:val="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61349" id="Zone de texte 58" o:spid="_x0000_s1029" type="#_x0000_t202" style="position:absolute;left:0;text-align:left;margin-left:65.3pt;margin-top:56pt;width:443.75pt;height:173.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" o:allowincell="f" stroked="f">
                <v:fill opacity="0"/>
                <v:textbox inset="0,0,0,0">
                  <w:txbxContent>
                    <w:p w14:paraId="10E3C402" w14:textId="77777777" w:rsidR="00CB5E3B" w:rsidRDefault="00CB5E3B" w:rsidP="008C2A7E">
                      <w:pPr>
                        <w:kinsoku w:val="0"/>
                        <w:overflowPunct w:val="0"/>
                        <w:textAlignment w:val="baseline"/>
                        <w:rPr>
                          <w:sz w:val="24"/>
                          <w:szCs w:val="24"/>
                        </w:rPr>
                      </w:pPr>
                    </w:p>
                  </w:txbxContent>
                </v:textbox>
                <w10:wrap type="square" anchorx="page" anchory="page"/>
              </v:shape>
            </w:pict>
          </mc:Fallback>
        </mc:AlternateContent>
      </w:r>
      <w:r>
        <w:rPr>
          <w:rFonts w:ascii="Times New Roman" w:eastAsia="Times New Roman" w:hAnsi="Times New Roman" w:cs="Times New Roman"/>
          <w:noProof/>
          <w:sz w:val="20"/>
          <w:szCs w:val="20"/>
          <w:lang w:eastAsia="fr-FR"/>
        </w:rPr>
        <mc:AlternateContent>
          <mc:Choice Requires="wps">
            <w:drawing>
              <wp:anchor distT="0" distB="0" distL="0" distR="0" simplePos="0" relativeHeight="251666432" behindDoc="1" locked="0" layoutInCell="0" allowOverlap="1" wp14:anchorId="7E9C992D" wp14:editId="58AD60A9">
                <wp:simplePos x="0" y="0"/>
                <wp:positionH relativeFrom="page">
                  <wp:posOffset>829310</wp:posOffset>
                </wp:positionH>
                <wp:positionV relativeFrom="page">
                  <wp:posOffset>746760</wp:posOffset>
                </wp:positionV>
                <wp:extent cx="5635625" cy="2038985"/>
                <wp:effectExtent l="635" t="3810" r="2540" b="508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2038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F458A" w14:textId="77777777" w:rsidR="00CB5E3B" w:rsidRDefault="00CB5E3B" w:rsidP="008C2A7E">
                            <w:pPr>
                              <w:kinsoku w:val="0"/>
                              <w:overflowPunct w:val="0"/>
                              <w:textAlignment w:val="baseline"/>
                              <w:rPr>
                                <w:sz w:val="24"/>
                                <w:szCs w:val="24"/>
                              </w:rPr>
                            </w:pPr>
                            <w:r>
                              <w:rPr>
                                <w:noProof/>
                                <w:sz w:val="24"/>
                                <w:szCs w:val="24"/>
                                <w:lang w:eastAsia="fr-FR"/>
                              </w:rPr>
                              <w:drawing>
                                <wp:inline distT="0" distB="0" distL="0" distR="0" wp14:anchorId="7A6A3992" wp14:editId="582F9B00">
                                  <wp:extent cx="5633085" cy="2035810"/>
                                  <wp:effectExtent l="0" t="0" r="5715" b="254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85" cy="20358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992D" id="Zone de texte 57" o:spid="_x0000_s1030" type="#_x0000_t202" style="position:absolute;left:0;text-align:left;margin-left:65.3pt;margin-top:58.8pt;width:443.75pt;height:160.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" o:allowincell="f" stroked="f">
                <v:fill opacity="0"/>
                <v:textbox inset="0,0,0,0">
                  <w:txbxContent>
                    <w:p w14:paraId="05AF458A" w14:textId="77777777" w:rsidR="00CB5E3B" w:rsidRDefault="00CB5E3B" w:rsidP="008C2A7E">
                      <w:pPr>
                        <w:kinsoku w:val="0"/>
                        <w:overflowPunct w:val="0"/>
                        <w:textAlignment w:val="baseline"/>
                        <w:rPr>
                          <w:sz w:val="24"/>
                          <w:szCs w:val="24"/>
                        </w:rPr>
                      </w:pPr>
                      <w:r>
                        <w:rPr>
                          <w:noProof/>
                          <w:sz w:val="24"/>
                          <w:szCs w:val="24"/>
                          <w:lang w:eastAsia="fr-FR"/>
                        </w:rPr>
                        <w:drawing>
                          <wp:inline distT="0" distB="0" distL="0" distR="0" wp14:anchorId="7A6A3992" wp14:editId="582F9B00">
                            <wp:extent cx="5633085" cy="2035810"/>
                            <wp:effectExtent l="0" t="0" r="5715" b="254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85" cy="2035810"/>
                                    </a:xfrm>
                                    <a:prstGeom prst="rect">
                                      <a:avLst/>
                                    </a:prstGeom>
                                    <a:noFill/>
                                    <a:ln>
                                      <a:noFill/>
                                    </a:ln>
                                  </pic:spPr>
                                </pic:pic>
                              </a:graphicData>
                            </a:graphic>
                          </wp:inline>
                        </w:drawing>
                      </w:r>
                    </w:p>
                  </w:txbxContent>
                </v:textbox>
                <w10:wrap anchorx="page" anchory="page"/>
              </v:shape>
            </w:pict>
          </mc:Fallback>
        </mc:AlternateContent>
      </w:r>
      <w:r>
        <w:rPr>
          <w:rFonts w:ascii="Times New Roman" w:eastAsia="Times New Roman" w:hAnsi="Times New Roman" w:cs="Times New Roman"/>
          <w:noProof/>
          <w:sz w:val="20"/>
          <w:szCs w:val="20"/>
          <w:lang w:eastAsia="fr-FR"/>
        </w:rPr>
        <mc:AlternateContent>
          <mc:Choice Requires="wps">
            <w:drawing>
              <wp:anchor distT="0" distB="0" distL="0" distR="0" simplePos="0" relativeHeight="251667456" behindDoc="0" locked="0" layoutInCell="0" allowOverlap="1" wp14:anchorId="0E62236A" wp14:editId="65F56230">
                <wp:simplePos x="0" y="0"/>
                <wp:positionH relativeFrom="page">
                  <wp:posOffset>829310</wp:posOffset>
                </wp:positionH>
                <wp:positionV relativeFrom="page">
                  <wp:posOffset>746760</wp:posOffset>
                </wp:positionV>
                <wp:extent cx="5330825" cy="289560"/>
                <wp:effectExtent l="635" t="3810" r="2540" b="1905"/>
                <wp:wrapSquare wrapText="bothSides"/>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F5AFF" w14:textId="77777777" w:rsidR="00CB5E3B" w:rsidRPr="005807FB" w:rsidRDefault="00CB5E3B" w:rsidP="008C2A7E">
                            <w:pPr>
                              <w:kinsoku w:val="0"/>
                              <w:overflowPunct w:val="0"/>
                              <w:spacing w:line="225" w:lineRule="exact"/>
                              <w:jc w:val="both"/>
                              <w:textAlignment w:val="baseline"/>
                              <w:rPr>
                                <w:rFonts w:ascii="Arial" w:hAnsi="Arial" w:cs="Arial"/>
                                <w:b/>
                                <w:bCs/>
                                <w:lang w:val="en-US"/>
                              </w:rPr>
                            </w:pPr>
                            <w:r w:rsidRPr="005807FB">
                              <w:rPr>
                                <w:rFonts w:ascii="Arial" w:hAnsi="Arial" w:cs="Arial"/>
                                <w:b/>
                                <w:bCs/>
                                <w:lang w:val="en-US"/>
                              </w:rPr>
                              <w:t>Table 2.</w:t>
                            </w:r>
                            <w:r>
                              <w:rPr>
                                <w:rFonts w:ascii="Arial" w:hAnsi="Arial" w:cs="Arial"/>
                                <w:b/>
                                <w:bCs/>
                                <w:lang w:val="en-US"/>
                              </w:rPr>
                              <w:t>7</w:t>
                            </w:r>
                            <w:r w:rsidRPr="005807FB">
                              <w:rPr>
                                <w:rFonts w:ascii="Arial" w:hAnsi="Arial" w:cs="Arial"/>
                                <w:b/>
                                <w:bCs/>
                                <w:lang w:val="en-US"/>
                              </w:rPr>
                              <w:t>.4 4: Predicted environmental concentrations of difenacoum in food of predator (PEC oral) for acute and long-term situations.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2236A" id="Zone de texte 55" o:spid="_x0000_s1031" type="#_x0000_t202" style="position:absolute;left:0;text-align:left;margin-left:65.3pt;margin-top:58.8pt;width:419.75pt;height:22.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" o:allowincell="f" stroked="f">
                <v:fill opacity="0"/>
                <v:textbox inset="0,0,0,0">
                  <w:txbxContent>
                    <w:p w14:paraId="3F8F5AFF" w14:textId="77777777" w:rsidR="00CB5E3B" w:rsidRPr="005807FB" w:rsidRDefault="00CB5E3B" w:rsidP="008C2A7E">
                      <w:pPr>
                        <w:kinsoku w:val="0"/>
                        <w:overflowPunct w:val="0"/>
                        <w:spacing w:line="225" w:lineRule="exact"/>
                        <w:jc w:val="both"/>
                        <w:textAlignment w:val="baseline"/>
                        <w:rPr>
                          <w:rFonts w:ascii="Arial" w:hAnsi="Arial" w:cs="Arial"/>
                          <w:b/>
                          <w:bCs/>
                          <w:lang w:val="en-US"/>
                        </w:rPr>
                      </w:pPr>
                      <w:r w:rsidRPr="005807FB">
                        <w:rPr>
                          <w:rFonts w:ascii="Arial" w:hAnsi="Arial" w:cs="Arial"/>
                          <w:b/>
                          <w:bCs/>
                          <w:lang w:val="en-US"/>
                        </w:rPr>
                        <w:t>Table 2.</w:t>
                      </w:r>
                      <w:r>
                        <w:rPr>
                          <w:rFonts w:ascii="Arial" w:hAnsi="Arial" w:cs="Arial"/>
                          <w:b/>
                          <w:bCs/>
                          <w:lang w:val="en-US"/>
                        </w:rPr>
                        <w:t>7</w:t>
                      </w:r>
                      <w:r w:rsidRPr="005807FB">
                        <w:rPr>
                          <w:rFonts w:ascii="Arial" w:hAnsi="Arial" w:cs="Arial"/>
                          <w:b/>
                          <w:bCs/>
                          <w:lang w:val="en-US"/>
                        </w:rPr>
                        <w:t>.4 4: Predicted environmental concentrations of difenacoum in food of predator (PEC oral) for acute and long-term situations.</w:t>
                      </w:r>
                    </w:p>
                  </w:txbxContent>
                </v:textbox>
                <w10:wrap type="square" anchorx="page" anchory="page"/>
              </v:shape>
            </w:pict>
          </mc:Fallback>
        </mc:AlternateContent>
      </w:r>
      <w:r w:rsidRPr="001C505E">
        <w:rPr>
          <w:rFonts w:ascii="Arial" w:eastAsia="Times New Roman" w:hAnsi="Arial" w:cs="Arial"/>
          <w:sz w:val="20"/>
          <w:szCs w:val="20"/>
          <w:lang w:val="en-US" w:eastAsia="fr-FR"/>
        </w:rPr>
        <w:t xml:space="preserve">Tier 2 for long-term exposure: According to guidance agreed by the CA the </w:t>
      </w:r>
      <w:r w:rsidRPr="001C505E">
        <w:rPr>
          <w:rFonts w:ascii="Arial" w:eastAsia="Times New Roman" w:hAnsi="Arial" w:cs="Arial"/>
          <w:sz w:val="20"/>
          <w:szCs w:val="20"/>
          <w:vertAlign w:val="subscript"/>
          <w:lang w:val="en-US" w:eastAsia="fr-FR"/>
        </w:rPr>
        <w:t>PECoral</w:t>
      </w:r>
      <w:r w:rsidRPr="001C505E">
        <w:rPr>
          <w:rFonts w:ascii="Arial" w:eastAsia="Times New Roman" w:hAnsi="Arial" w:cs="Arial"/>
          <w:sz w:val="20"/>
          <w:szCs w:val="20"/>
          <w:lang w:val="en-US" w:eastAsia="fr-FR"/>
        </w:rPr>
        <w:t xml:space="preserve"> is the concentration of active substance in non-target animals after a single day of exposure (mg/kg bw) using values PD of 1 (100% bait consumption by rodent) and Frodent of 0.5. </w:t>
      </w:r>
      <w:r w:rsidRPr="001C505E">
        <w:rPr>
          <w:rFonts w:ascii="Arial" w:eastAsia="Times New Roman" w:hAnsi="Arial" w:cs="Arial"/>
          <w:sz w:val="20"/>
          <w:szCs w:val="20"/>
          <w:vertAlign w:val="subscript"/>
          <w:lang w:val="en-US" w:eastAsia="fr-FR"/>
        </w:rPr>
        <w:t>PECoral</w:t>
      </w:r>
      <w:r w:rsidRPr="001C505E">
        <w:rPr>
          <w:rFonts w:ascii="Arial" w:eastAsia="Times New Roman" w:hAnsi="Arial" w:cs="Arial"/>
          <w:sz w:val="20"/>
          <w:szCs w:val="20"/>
          <w:lang w:val="en-US" w:eastAsia="fr-FR"/>
        </w:rPr>
        <w:t xml:space="preserve"> values presented in the table below are used for Tier 2 quantitative risk assessment of secondary poisoning in the long-term situation.</w:t>
      </w:r>
    </w:p>
    <w:p w14:paraId="1E9B0C2F" w14:textId="77777777" w:rsidR="008C2A7E" w:rsidRPr="008C2A7E" w:rsidRDefault="008C2A7E" w:rsidP="008C2A7E">
      <w:pPr>
        <w:widowControl w:val="0"/>
        <w:kinsoku w:val="0"/>
        <w:overflowPunct w:val="0"/>
        <w:spacing w:before="62" w:after="0" w:line="232" w:lineRule="exact"/>
        <w:ind w:left="216"/>
        <w:jc w:val="both"/>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Table 2.7.4 5: Expected concentrations of difenacoum in non-target animals due to</w:t>
      </w:r>
    </w:p>
    <w:p w14:paraId="3D2F269D" w14:textId="77777777" w:rsidR="008C2A7E" w:rsidRPr="008C2A7E" w:rsidRDefault="008C2A7E" w:rsidP="008C2A7E">
      <w:pPr>
        <w:widowControl w:val="0"/>
        <w:kinsoku w:val="0"/>
        <w:overflowPunct w:val="0"/>
        <w:spacing w:after="3622" w:line="263" w:lineRule="exact"/>
        <w:ind w:left="216" w:right="216"/>
        <w:jc w:val="both"/>
        <w:textAlignment w:val="baseline"/>
        <w:rPr>
          <w:rFonts w:ascii="Arial" w:eastAsia="Times New Roman" w:hAnsi="Arial" w:cs="Arial"/>
          <w:b/>
          <w:bCs/>
          <w:spacing w:val="-1"/>
          <w:sz w:val="20"/>
          <w:szCs w:val="20"/>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68480" behindDoc="1" locked="0" layoutInCell="0" allowOverlap="1" wp14:anchorId="11C4AC9F" wp14:editId="411F19CB">
                <wp:simplePos x="0" y="0"/>
                <wp:positionH relativeFrom="page">
                  <wp:posOffset>899160</wp:posOffset>
                </wp:positionH>
                <wp:positionV relativeFrom="page">
                  <wp:posOffset>4306570</wp:posOffset>
                </wp:positionV>
                <wp:extent cx="5495290" cy="1828800"/>
                <wp:effectExtent l="3810" t="1270" r="6350" b="8255"/>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82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E1897" w14:textId="77777777" w:rsidR="00CB5E3B" w:rsidRDefault="00CB5E3B" w:rsidP="008C2A7E">
                            <w:pPr>
                              <w:kinsoku w:val="0"/>
                              <w:overflowPunct w:val="0"/>
                              <w:textAlignment w:val="baseline"/>
                              <w:rPr>
                                <w:sz w:val="24"/>
                                <w:szCs w:val="24"/>
                              </w:rPr>
                            </w:pPr>
                            <w:r>
                              <w:rPr>
                                <w:noProof/>
                                <w:sz w:val="24"/>
                                <w:szCs w:val="24"/>
                                <w:lang w:eastAsia="fr-FR"/>
                              </w:rPr>
                              <w:drawing>
                                <wp:inline distT="0" distB="0" distL="0" distR="0" wp14:anchorId="355A2219" wp14:editId="5DDADD6A">
                                  <wp:extent cx="5495290" cy="18288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5290" cy="1828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4AC9F" id="Zone de texte 54" o:spid="_x0000_s1032" type="#_x0000_t202" style="position:absolute;left:0;text-align:left;margin-left:70.8pt;margin-top:339.1pt;width:432.7pt;height:2in;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" o:allowincell="f" stroked="f">
                <v:fill opacity="0"/>
                <v:textbox inset="0,0,0,0">
                  <w:txbxContent>
                    <w:p w14:paraId="70DE1897" w14:textId="77777777" w:rsidR="00CB5E3B" w:rsidRDefault="00CB5E3B" w:rsidP="008C2A7E">
                      <w:pPr>
                        <w:kinsoku w:val="0"/>
                        <w:overflowPunct w:val="0"/>
                        <w:textAlignment w:val="baseline"/>
                        <w:rPr>
                          <w:sz w:val="24"/>
                          <w:szCs w:val="24"/>
                        </w:rPr>
                      </w:pPr>
                      <w:r>
                        <w:rPr>
                          <w:noProof/>
                          <w:sz w:val="24"/>
                          <w:szCs w:val="24"/>
                          <w:lang w:eastAsia="fr-FR"/>
                        </w:rPr>
                        <w:drawing>
                          <wp:inline distT="0" distB="0" distL="0" distR="0" wp14:anchorId="355A2219" wp14:editId="5DDADD6A">
                            <wp:extent cx="5495290" cy="18288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5290" cy="1828800"/>
                                    </a:xfrm>
                                    <a:prstGeom prst="rect">
                                      <a:avLst/>
                                    </a:prstGeom>
                                    <a:noFill/>
                                    <a:ln>
                                      <a:noFill/>
                                    </a:ln>
                                  </pic:spPr>
                                </pic:pic>
                              </a:graphicData>
                            </a:graphic>
                          </wp:inline>
                        </w:drawing>
                      </w:r>
                    </w:p>
                  </w:txbxContent>
                </v:textbox>
                <w10:wrap anchorx="page" anchory="page"/>
              </v:shape>
            </w:pict>
          </mc:Fallback>
        </mc:AlternateContent>
      </w:r>
      <w:r w:rsidRPr="008C2A7E">
        <w:rPr>
          <w:rFonts w:ascii="Arial" w:eastAsia="Times New Roman" w:hAnsi="Arial" w:cs="Arial"/>
          <w:b/>
          <w:bCs/>
          <w:spacing w:val="-1"/>
          <w:sz w:val="20"/>
          <w:szCs w:val="20"/>
          <w:lang w:val="en-US" w:eastAsia="fr-FR"/>
        </w:rPr>
        <w:t>secondary poisoning after a single day exposure (concentration of difenacoum in rodenticide bait 0.005 %); rodents caught by predators on day 5 and 14 (after feeding), PD 1, Frodent 0.5.</w:t>
      </w:r>
    </w:p>
    <w:p w14:paraId="54E93012" w14:textId="77777777" w:rsidR="008C2A7E" w:rsidRPr="001C505E" w:rsidRDefault="008C2A7E" w:rsidP="00032591">
      <w:pPr>
        <w:pStyle w:val="Titre3"/>
        <w:rPr>
          <w:b/>
          <w:lang w:val="en-US"/>
        </w:rPr>
      </w:pPr>
      <w:bookmarkStart w:id="46" w:name="_Toc503862635"/>
      <w:r w:rsidRPr="001C505E">
        <w:rPr>
          <w:b/>
          <w:lang w:val="en-US"/>
        </w:rPr>
        <w:t>Risk characterisation for the environment</w:t>
      </w:r>
      <w:bookmarkEnd w:id="46"/>
    </w:p>
    <w:p w14:paraId="10E616FB" w14:textId="77777777" w:rsidR="008C2A7E" w:rsidRPr="008C2A7E" w:rsidRDefault="008C2A7E" w:rsidP="008C2A7E">
      <w:pPr>
        <w:widowControl w:val="0"/>
        <w:tabs>
          <w:tab w:val="left" w:pos="1584"/>
        </w:tabs>
        <w:kinsoku w:val="0"/>
        <w:overflowPunct w:val="0"/>
        <w:spacing w:before="329" w:after="0" w:line="257" w:lineRule="exact"/>
        <w:ind w:left="144"/>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2.7.5.1</w:t>
      </w:r>
      <w:r w:rsidRPr="008C2A7E">
        <w:rPr>
          <w:rFonts w:ascii="Arial" w:eastAsia="Times New Roman" w:hAnsi="Arial" w:cs="Arial"/>
          <w:b/>
          <w:bCs/>
          <w:i/>
          <w:iCs/>
          <w:lang w:val="en-US" w:eastAsia="fr-FR"/>
        </w:rPr>
        <w:tab/>
        <w:t>Primary poisoning</w:t>
      </w:r>
    </w:p>
    <w:p w14:paraId="660C58FF" w14:textId="77777777" w:rsidR="008C2A7E" w:rsidRPr="008C2A7E" w:rsidRDefault="008C2A7E" w:rsidP="008C2A7E">
      <w:pPr>
        <w:widowControl w:val="0"/>
        <w:kinsoku w:val="0"/>
        <w:overflowPunct w:val="0"/>
        <w:spacing w:before="201" w:after="0" w:line="291" w:lineRule="exact"/>
        <w:ind w:left="288" w:right="144"/>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Concentration of the bait is compared to the PNECoral expressed as the concentration in food.</w:t>
      </w:r>
    </w:p>
    <w:p w14:paraId="02BF2939" w14:textId="77777777" w:rsidR="008C2A7E" w:rsidRPr="008C2A7E" w:rsidRDefault="008C2A7E" w:rsidP="008C2A7E">
      <w:pPr>
        <w:widowControl w:val="0"/>
        <w:kinsoku w:val="0"/>
        <w:overflowPunct w:val="0"/>
        <w:spacing w:before="350" w:after="0" w:line="213" w:lineRule="exact"/>
        <w:ind w:left="288"/>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Table 2.7.5.-1: Tier 1 risk characterisation of primary poisonin</w:t>
      </w:r>
    </w:p>
    <w:tbl>
      <w:tblPr>
        <w:tblW w:w="0" w:type="auto"/>
        <w:tblInd w:w="289" w:type="dxa"/>
        <w:tblLayout w:type="fixed"/>
        <w:tblCellMar>
          <w:left w:w="0" w:type="dxa"/>
          <w:right w:w="0" w:type="dxa"/>
        </w:tblCellMar>
        <w:tblLook w:val="0000" w:firstRow="0" w:lastRow="0" w:firstColumn="0" w:lastColumn="0" w:noHBand="0" w:noVBand="0"/>
      </w:tblPr>
      <w:tblGrid>
        <w:gridCol w:w="2242"/>
        <w:gridCol w:w="2203"/>
        <w:gridCol w:w="2198"/>
        <w:gridCol w:w="2261"/>
      </w:tblGrid>
      <w:tr w:rsidR="008C2A7E" w:rsidRPr="008C2A7E" w14:paraId="32A6E256" w14:textId="77777777" w:rsidTr="00935BFE">
        <w:trPr>
          <w:trHeight w:hRule="exact" w:val="398"/>
        </w:trPr>
        <w:tc>
          <w:tcPr>
            <w:tcW w:w="2242" w:type="dxa"/>
            <w:tcBorders>
              <w:top w:val="single" w:sz="4" w:space="0" w:color="auto"/>
              <w:left w:val="single" w:sz="4" w:space="0" w:color="auto"/>
              <w:bottom w:val="single" w:sz="4" w:space="0" w:color="auto"/>
              <w:right w:val="single" w:sz="4" w:space="0" w:color="auto"/>
            </w:tcBorders>
          </w:tcPr>
          <w:p w14:paraId="7A9D297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2203" w:type="dxa"/>
            <w:tcBorders>
              <w:top w:val="single" w:sz="4" w:space="0" w:color="auto"/>
              <w:left w:val="single" w:sz="4" w:space="0" w:color="auto"/>
              <w:bottom w:val="single" w:sz="4" w:space="0" w:color="auto"/>
              <w:right w:val="single" w:sz="4" w:space="0" w:color="auto"/>
            </w:tcBorders>
            <w:vAlign w:val="center"/>
          </w:tcPr>
          <w:p w14:paraId="7A4D08E2" w14:textId="77777777" w:rsidR="008C2A7E" w:rsidRPr="008C2A7E" w:rsidRDefault="008C2A7E" w:rsidP="008C2A7E">
            <w:pPr>
              <w:widowControl w:val="0"/>
              <w:kinsoku w:val="0"/>
              <w:overflowPunct w:val="0"/>
              <w:spacing w:before="75" w:after="79" w:line="235" w:lineRule="exact"/>
              <w:jc w:val="center"/>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PEC mg/kg food</w:t>
            </w:r>
          </w:p>
        </w:tc>
        <w:tc>
          <w:tcPr>
            <w:tcW w:w="2198" w:type="dxa"/>
            <w:tcBorders>
              <w:top w:val="single" w:sz="4" w:space="0" w:color="auto"/>
              <w:left w:val="single" w:sz="4" w:space="0" w:color="auto"/>
              <w:bottom w:val="single" w:sz="4" w:space="0" w:color="auto"/>
              <w:right w:val="single" w:sz="4" w:space="0" w:color="auto"/>
            </w:tcBorders>
            <w:vAlign w:val="center"/>
          </w:tcPr>
          <w:p w14:paraId="785AB5AB" w14:textId="77777777" w:rsidR="008C2A7E" w:rsidRPr="008C2A7E" w:rsidRDefault="008C2A7E" w:rsidP="008C2A7E">
            <w:pPr>
              <w:widowControl w:val="0"/>
              <w:kinsoku w:val="0"/>
              <w:overflowPunct w:val="0"/>
              <w:spacing w:before="75" w:after="79" w:line="235" w:lineRule="exact"/>
              <w:jc w:val="center"/>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PNEC µg/kg food</w:t>
            </w:r>
          </w:p>
        </w:tc>
        <w:tc>
          <w:tcPr>
            <w:tcW w:w="2261" w:type="dxa"/>
            <w:tcBorders>
              <w:top w:val="single" w:sz="4" w:space="0" w:color="auto"/>
              <w:left w:val="single" w:sz="4" w:space="0" w:color="auto"/>
              <w:bottom w:val="single" w:sz="4" w:space="0" w:color="auto"/>
              <w:right w:val="single" w:sz="4" w:space="0" w:color="auto"/>
            </w:tcBorders>
            <w:vAlign w:val="center"/>
          </w:tcPr>
          <w:p w14:paraId="4AF84CCB" w14:textId="77777777" w:rsidR="008C2A7E" w:rsidRPr="008C2A7E" w:rsidRDefault="008C2A7E" w:rsidP="008C2A7E">
            <w:pPr>
              <w:widowControl w:val="0"/>
              <w:kinsoku w:val="0"/>
              <w:overflowPunct w:val="0"/>
              <w:spacing w:before="75" w:after="79" w:line="235" w:lineRule="exact"/>
              <w:jc w:val="center"/>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PEC/PNEC</w:t>
            </w:r>
          </w:p>
        </w:tc>
      </w:tr>
      <w:tr w:rsidR="008C2A7E" w:rsidRPr="008C2A7E" w14:paraId="0D7791F1" w14:textId="77777777" w:rsidTr="00935BFE">
        <w:trPr>
          <w:trHeight w:hRule="exact" w:val="399"/>
        </w:trPr>
        <w:tc>
          <w:tcPr>
            <w:tcW w:w="2242" w:type="dxa"/>
            <w:tcBorders>
              <w:top w:val="single" w:sz="4" w:space="0" w:color="auto"/>
              <w:left w:val="single" w:sz="4" w:space="0" w:color="auto"/>
              <w:bottom w:val="single" w:sz="4" w:space="0" w:color="auto"/>
              <w:right w:val="single" w:sz="4" w:space="0" w:color="auto"/>
            </w:tcBorders>
            <w:vAlign w:val="center"/>
          </w:tcPr>
          <w:p w14:paraId="4745C7DF" w14:textId="77777777" w:rsidR="008C2A7E" w:rsidRPr="008C2A7E" w:rsidRDefault="008C2A7E" w:rsidP="008C2A7E">
            <w:pPr>
              <w:widowControl w:val="0"/>
              <w:kinsoku w:val="0"/>
              <w:overflowPunct w:val="0"/>
              <w:spacing w:before="70" w:after="95" w:line="229" w:lineRule="exact"/>
              <w:ind w:left="129"/>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Birds</w:t>
            </w:r>
          </w:p>
        </w:tc>
        <w:tc>
          <w:tcPr>
            <w:tcW w:w="2203" w:type="dxa"/>
            <w:tcBorders>
              <w:top w:val="single" w:sz="4" w:space="0" w:color="auto"/>
              <w:left w:val="single" w:sz="4" w:space="0" w:color="auto"/>
              <w:bottom w:val="single" w:sz="4" w:space="0" w:color="auto"/>
              <w:right w:val="single" w:sz="4" w:space="0" w:color="auto"/>
            </w:tcBorders>
            <w:vAlign w:val="center"/>
          </w:tcPr>
          <w:p w14:paraId="5B118C8D" w14:textId="77777777" w:rsidR="008C2A7E" w:rsidRPr="008C2A7E" w:rsidRDefault="008C2A7E" w:rsidP="008C2A7E">
            <w:pPr>
              <w:widowControl w:val="0"/>
              <w:kinsoku w:val="0"/>
              <w:overflowPunct w:val="0"/>
              <w:spacing w:before="70" w:after="95" w:line="229" w:lineRule="exact"/>
              <w:jc w:val="center"/>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50</w:t>
            </w:r>
          </w:p>
        </w:tc>
        <w:tc>
          <w:tcPr>
            <w:tcW w:w="2198" w:type="dxa"/>
            <w:tcBorders>
              <w:top w:val="single" w:sz="4" w:space="0" w:color="auto"/>
              <w:left w:val="single" w:sz="4" w:space="0" w:color="auto"/>
              <w:bottom w:val="single" w:sz="4" w:space="0" w:color="auto"/>
              <w:right w:val="single" w:sz="4" w:space="0" w:color="auto"/>
            </w:tcBorders>
            <w:vAlign w:val="center"/>
          </w:tcPr>
          <w:p w14:paraId="4B49F58F" w14:textId="77777777" w:rsidR="008C2A7E" w:rsidRPr="008C2A7E" w:rsidRDefault="008C2A7E" w:rsidP="008C2A7E">
            <w:pPr>
              <w:widowControl w:val="0"/>
              <w:kinsoku w:val="0"/>
              <w:overflowPunct w:val="0"/>
              <w:spacing w:before="70" w:after="95" w:line="229"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0.5</w:t>
            </w:r>
          </w:p>
        </w:tc>
        <w:tc>
          <w:tcPr>
            <w:tcW w:w="2261" w:type="dxa"/>
            <w:tcBorders>
              <w:top w:val="single" w:sz="4" w:space="0" w:color="auto"/>
              <w:left w:val="single" w:sz="4" w:space="0" w:color="auto"/>
              <w:bottom w:val="single" w:sz="4" w:space="0" w:color="auto"/>
              <w:right w:val="single" w:sz="4" w:space="0" w:color="auto"/>
            </w:tcBorders>
            <w:vAlign w:val="center"/>
          </w:tcPr>
          <w:p w14:paraId="6F5E3DD9" w14:textId="77777777" w:rsidR="008C2A7E" w:rsidRPr="008C2A7E" w:rsidRDefault="008C2A7E" w:rsidP="008C2A7E">
            <w:pPr>
              <w:widowControl w:val="0"/>
              <w:kinsoku w:val="0"/>
              <w:overflowPunct w:val="0"/>
              <w:spacing w:before="70" w:after="95" w:line="229" w:lineRule="exact"/>
              <w:jc w:val="center"/>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100000</w:t>
            </w:r>
          </w:p>
        </w:tc>
      </w:tr>
      <w:tr w:rsidR="008C2A7E" w:rsidRPr="008C2A7E" w14:paraId="3E48AD6C" w14:textId="77777777" w:rsidTr="00935BFE">
        <w:trPr>
          <w:trHeight w:hRule="exact" w:val="398"/>
        </w:trPr>
        <w:tc>
          <w:tcPr>
            <w:tcW w:w="2242" w:type="dxa"/>
            <w:tcBorders>
              <w:top w:val="single" w:sz="4" w:space="0" w:color="auto"/>
              <w:left w:val="single" w:sz="4" w:space="0" w:color="auto"/>
              <w:bottom w:val="single" w:sz="4" w:space="0" w:color="auto"/>
              <w:right w:val="single" w:sz="4" w:space="0" w:color="auto"/>
            </w:tcBorders>
            <w:vAlign w:val="center"/>
          </w:tcPr>
          <w:p w14:paraId="3F267170" w14:textId="77777777" w:rsidR="008C2A7E" w:rsidRPr="008C2A7E" w:rsidRDefault="008C2A7E" w:rsidP="008C2A7E">
            <w:pPr>
              <w:widowControl w:val="0"/>
              <w:kinsoku w:val="0"/>
              <w:overflowPunct w:val="0"/>
              <w:spacing w:before="65" w:after="90" w:line="229" w:lineRule="exact"/>
              <w:ind w:left="129"/>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Mammals</w:t>
            </w:r>
          </w:p>
        </w:tc>
        <w:tc>
          <w:tcPr>
            <w:tcW w:w="2203" w:type="dxa"/>
            <w:tcBorders>
              <w:top w:val="single" w:sz="4" w:space="0" w:color="auto"/>
              <w:left w:val="single" w:sz="4" w:space="0" w:color="auto"/>
              <w:bottom w:val="single" w:sz="4" w:space="0" w:color="auto"/>
              <w:right w:val="single" w:sz="4" w:space="0" w:color="auto"/>
            </w:tcBorders>
            <w:vAlign w:val="center"/>
          </w:tcPr>
          <w:p w14:paraId="40DAB9F1" w14:textId="77777777" w:rsidR="008C2A7E" w:rsidRPr="008C2A7E" w:rsidRDefault="008C2A7E" w:rsidP="008C2A7E">
            <w:pPr>
              <w:widowControl w:val="0"/>
              <w:kinsoku w:val="0"/>
              <w:overflowPunct w:val="0"/>
              <w:spacing w:before="65" w:after="90" w:line="229" w:lineRule="exact"/>
              <w:jc w:val="center"/>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50</w:t>
            </w:r>
          </w:p>
        </w:tc>
        <w:tc>
          <w:tcPr>
            <w:tcW w:w="2198" w:type="dxa"/>
            <w:tcBorders>
              <w:top w:val="single" w:sz="4" w:space="0" w:color="auto"/>
              <w:left w:val="single" w:sz="4" w:space="0" w:color="auto"/>
              <w:bottom w:val="single" w:sz="4" w:space="0" w:color="auto"/>
              <w:right w:val="single" w:sz="4" w:space="0" w:color="auto"/>
            </w:tcBorders>
            <w:vAlign w:val="center"/>
          </w:tcPr>
          <w:p w14:paraId="221C2DBE" w14:textId="77777777" w:rsidR="008C2A7E" w:rsidRPr="008C2A7E" w:rsidRDefault="008C2A7E" w:rsidP="008C2A7E">
            <w:pPr>
              <w:widowControl w:val="0"/>
              <w:kinsoku w:val="0"/>
              <w:overflowPunct w:val="0"/>
              <w:spacing w:before="65" w:after="90" w:line="229" w:lineRule="exact"/>
              <w:jc w:val="center"/>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7</w:t>
            </w:r>
          </w:p>
        </w:tc>
        <w:tc>
          <w:tcPr>
            <w:tcW w:w="2261" w:type="dxa"/>
            <w:tcBorders>
              <w:top w:val="single" w:sz="4" w:space="0" w:color="auto"/>
              <w:left w:val="single" w:sz="4" w:space="0" w:color="auto"/>
              <w:bottom w:val="single" w:sz="4" w:space="0" w:color="auto"/>
              <w:right w:val="single" w:sz="4" w:space="0" w:color="auto"/>
            </w:tcBorders>
            <w:vAlign w:val="center"/>
          </w:tcPr>
          <w:p w14:paraId="2E1387AC" w14:textId="77777777" w:rsidR="008C2A7E" w:rsidRPr="008C2A7E" w:rsidRDefault="008C2A7E" w:rsidP="008C2A7E">
            <w:pPr>
              <w:widowControl w:val="0"/>
              <w:kinsoku w:val="0"/>
              <w:overflowPunct w:val="0"/>
              <w:spacing w:before="65" w:after="90" w:line="229" w:lineRule="exact"/>
              <w:jc w:val="center"/>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7143</w:t>
            </w:r>
          </w:p>
        </w:tc>
      </w:tr>
    </w:tbl>
    <w:p w14:paraId="0531DD35" w14:textId="77777777" w:rsidR="008C2A7E" w:rsidRPr="008C2A7E" w:rsidRDefault="008C2A7E" w:rsidP="008C2A7E">
      <w:pPr>
        <w:widowControl w:val="0"/>
        <w:kinsoku w:val="0"/>
        <w:overflowPunct w:val="0"/>
        <w:spacing w:after="239" w:line="20" w:lineRule="exact"/>
        <w:ind w:left="283" w:right="158"/>
        <w:textAlignment w:val="baseline"/>
        <w:rPr>
          <w:rFonts w:ascii="Times New Roman" w:eastAsia="Times New Roman" w:hAnsi="Times New Roman" w:cs="Times New Roman"/>
          <w:sz w:val="24"/>
          <w:szCs w:val="24"/>
          <w:lang w:eastAsia="fr-FR"/>
        </w:rPr>
      </w:pPr>
    </w:p>
    <w:p w14:paraId="64FFECFA" w14:textId="77777777" w:rsidR="008C2A7E" w:rsidRPr="008C2A7E" w:rsidRDefault="008C2A7E" w:rsidP="008C2A7E">
      <w:pPr>
        <w:widowControl w:val="0"/>
        <w:kinsoku w:val="0"/>
        <w:overflowPunct w:val="0"/>
        <w:spacing w:before="2" w:after="0" w:line="291"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With a Tier 1 Approach, the risk for primary poisoning in birds and mammals is not acceptable.</w:t>
      </w:r>
    </w:p>
    <w:p w14:paraId="493331E6" w14:textId="77777777" w:rsidR="008C2A7E" w:rsidRPr="008C2A7E" w:rsidRDefault="008C2A7E" w:rsidP="008C2A7E">
      <w:pPr>
        <w:widowControl w:val="0"/>
        <w:kinsoku w:val="0"/>
        <w:overflowPunct w:val="0"/>
        <w:spacing w:after="0" w:line="291"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The expected concentrations (EC) in the non-target animals after five days exposure have been calculated with the Tier 2 assumptions, i.e, PT=0.8 and AV=0.9. The </w:t>
      </w:r>
      <w:r w:rsidRPr="008C2A7E">
        <w:rPr>
          <w:rFonts w:ascii="Arial" w:eastAsia="Times New Roman" w:hAnsi="Arial" w:cs="Arial"/>
          <w:sz w:val="20"/>
          <w:vertAlign w:val="subscript"/>
          <w:lang w:val="en-US" w:eastAsia="fr-FR"/>
        </w:rPr>
        <w:t>PNECoral</w:t>
      </w:r>
      <w:r w:rsidRPr="008C2A7E">
        <w:rPr>
          <w:rFonts w:ascii="Arial" w:eastAsia="Times New Roman" w:hAnsi="Arial" w:cs="Arial"/>
          <w:sz w:val="20"/>
          <w:lang w:val="en-US" w:eastAsia="fr-FR"/>
        </w:rPr>
        <w:t xml:space="preserve"> is expressed as the daily dose.</w:t>
      </w:r>
    </w:p>
    <w:p w14:paraId="4C0E20CA"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4589" w:right="1541" w:bottom="627" w:left="1018" w:header="720" w:footer="720" w:gutter="0"/>
          <w:cols w:space="720"/>
          <w:noEndnote/>
        </w:sectPr>
      </w:pPr>
    </w:p>
    <w:p w14:paraId="550CD639" w14:textId="77777777" w:rsidR="008C2A7E" w:rsidRPr="008C2A7E" w:rsidRDefault="008C2A7E" w:rsidP="008C2A7E">
      <w:pPr>
        <w:widowControl w:val="0"/>
        <w:kinsoku w:val="0"/>
        <w:overflowPunct w:val="0"/>
        <w:spacing w:before="13" w:after="103" w:line="235" w:lineRule="exact"/>
        <w:ind w:left="288"/>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lastRenderedPageBreak/>
        <w:t>Table 2.7.5-2: Tier 2 risk characterisation of primary poisoning.</w:t>
      </w:r>
    </w:p>
    <w:p w14:paraId="688337AC" w14:textId="77777777" w:rsidR="008C2A7E" w:rsidRPr="008C2A7E" w:rsidRDefault="008C2A7E" w:rsidP="008C2A7E">
      <w:pPr>
        <w:widowControl w:val="0"/>
        <w:kinsoku w:val="0"/>
        <w:overflowPunct w:val="0"/>
        <w:spacing w:after="411" w:line="240" w:lineRule="auto"/>
        <w:ind w:left="372" w:right="299"/>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612D45E7" wp14:editId="20DFA1DC">
            <wp:extent cx="5512435" cy="189801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2435" cy="1898015"/>
                    </a:xfrm>
                    <a:prstGeom prst="rect">
                      <a:avLst/>
                    </a:prstGeom>
                    <a:noFill/>
                    <a:ln>
                      <a:noFill/>
                    </a:ln>
                  </pic:spPr>
                </pic:pic>
              </a:graphicData>
            </a:graphic>
          </wp:inline>
        </w:drawing>
      </w:r>
    </w:p>
    <w:p w14:paraId="0CFBC211" w14:textId="77777777" w:rsidR="008C2A7E" w:rsidRPr="008C2A7E" w:rsidRDefault="008C2A7E" w:rsidP="008C2A7E">
      <w:pPr>
        <w:widowControl w:val="0"/>
        <w:kinsoku w:val="0"/>
        <w:overflowPunct w:val="0"/>
        <w:spacing w:after="0" w:line="292"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With a Tier 2 Approach, the risk for primary poisoning is not acceptable in the non-target animals.</w:t>
      </w:r>
    </w:p>
    <w:p w14:paraId="3150ADF7" w14:textId="77777777" w:rsidR="008C2A7E" w:rsidRPr="008C2A7E" w:rsidRDefault="008C2A7E" w:rsidP="008C2A7E">
      <w:pPr>
        <w:widowControl w:val="0"/>
        <w:kinsoku w:val="0"/>
        <w:overflowPunct w:val="0"/>
        <w:spacing w:before="280" w:after="0" w:line="292" w:lineRule="exact"/>
        <w:ind w:left="288" w:right="144"/>
        <w:jc w:val="both"/>
        <w:textAlignment w:val="baseline"/>
        <w:rPr>
          <w:rFonts w:ascii="Arial" w:eastAsia="Times New Roman" w:hAnsi="Arial" w:cs="Arial"/>
          <w:spacing w:val="1"/>
          <w:sz w:val="20"/>
          <w:lang w:val="en-US" w:eastAsia="fr-FR"/>
        </w:rPr>
      </w:pPr>
      <w:r w:rsidRPr="008C2A7E">
        <w:rPr>
          <w:rFonts w:ascii="Arial" w:eastAsia="Times New Roman" w:hAnsi="Arial" w:cs="Arial"/>
          <w:spacing w:val="1"/>
          <w:sz w:val="20"/>
          <w:lang w:val="en-US" w:eastAsia="fr-FR"/>
        </w:rPr>
        <w:t>The risk characterisation indicates a very high risk to non-target mammals and birds from direct eating of bait. Primary poisoning incidents can be minimised by preventing the access of non-target animals to the baits. It is assumed in the ESD that if the rodenticide baits are used according to the label instructions, the risk for primary poisoning is negligible. However, it is stated at the EU level that it may not be possible to exclude exposure of all non-target animals, as the baits have to be accessible to target rodents, they may as well be accessible to non-target mammals and birds of equal or smaller size than the target rodents.</w:t>
      </w:r>
    </w:p>
    <w:p w14:paraId="7F2EA183" w14:textId="77777777" w:rsidR="008C2A7E" w:rsidRPr="008C2A7E" w:rsidRDefault="008C2A7E" w:rsidP="008C2A7E">
      <w:pPr>
        <w:widowControl w:val="0"/>
        <w:kinsoku w:val="0"/>
        <w:overflowPunct w:val="0"/>
        <w:spacing w:before="287" w:after="0" w:line="292"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Nevertheless, as the product SORKIL AVOINE SPECIALE is intended to be used indoor and in bait stations only, primary poisoning can therefore be considered negligible as domestic animals can be kept away from the product, and wild animals other than rats and mice are not expected to be found inside buildings.</w:t>
      </w:r>
    </w:p>
    <w:p w14:paraId="3AF7150D" w14:textId="77777777" w:rsidR="008C2A7E" w:rsidRPr="008C2A7E" w:rsidRDefault="008C2A7E" w:rsidP="008C2A7E">
      <w:pPr>
        <w:widowControl w:val="0"/>
        <w:tabs>
          <w:tab w:val="left" w:pos="1584"/>
        </w:tabs>
        <w:kinsoku w:val="0"/>
        <w:overflowPunct w:val="0"/>
        <w:spacing w:before="656" w:after="0" w:line="257" w:lineRule="exact"/>
        <w:ind w:left="144"/>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2.7.5.2</w:t>
      </w:r>
      <w:r w:rsidRPr="008C2A7E">
        <w:rPr>
          <w:rFonts w:ascii="Arial" w:eastAsia="Times New Roman" w:hAnsi="Arial" w:cs="Arial"/>
          <w:b/>
          <w:bCs/>
          <w:i/>
          <w:iCs/>
          <w:lang w:val="en-US" w:eastAsia="fr-FR"/>
        </w:rPr>
        <w:tab/>
        <w:t>Secondary poisoning</w:t>
      </w:r>
    </w:p>
    <w:p w14:paraId="33EF744E" w14:textId="77777777" w:rsidR="008C2A7E" w:rsidRPr="008C2A7E" w:rsidRDefault="008C2A7E" w:rsidP="008C2A7E">
      <w:pPr>
        <w:widowControl w:val="0"/>
        <w:kinsoku w:val="0"/>
        <w:overflowPunct w:val="0"/>
        <w:spacing w:before="197" w:after="0" w:line="292"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only relevant scenario of secondary poisoning in the case of an indoor application only is for the rodent-eating mammal or bird.</w:t>
      </w:r>
    </w:p>
    <w:p w14:paraId="044DB359" w14:textId="77777777" w:rsidR="008C2A7E" w:rsidRPr="008C2A7E" w:rsidRDefault="008C2A7E" w:rsidP="008C2A7E">
      <w:pPr>
        <w:widowControl w:val="0"/>
        <w:kinsoku w:val="0"/>
        <w:overflowPunct w:val="0"/>
        <w:spacing w:before="284" w:after="0" w:line="292" w:lineRule="exact"/>
        <w:ind w:left="288" w:right="144"/>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A qualitative assessment of the acute secondary poisoning is made by comparing the concentration in the rodents to </w:t>
      </w:r>
      <w:r w:rsidRPr="008C2A7E">
        <w:rPr>
          <w:rFonts w:ascii="Arial" w:eastAsia="Times New Roman" w:hAnsi="Arial" w:cs="Arial"/>
          <w:sz w:val="20"/>
          <w:vertAlign w:val="subscript"/>
          <w:lang w:val="en-US" w:eastAsia="fr-FR"/>
        </w:rPr>
        <w:t>LD50</w:t>
      </w:r>
      <w:r w:rsidRPr="008C2A7E">
        <w:rPr>
          <w:rFonts w:ascii="Arial" w:eastAsia="Times New Roman" w:hAnsi="Arial" w:cs="Arial"/>
          <w:sz w:val="20"/>
          <w:lang w:val="en-US" w:eastAsia="fr-FR"/>
        </w:rPr>
        <w:t xml:space="preserve"> values from acute oral studies. Rodents are assumed to eat entirely on bait containing difenacoum and the non-target animals are assumed to consume entirely poisoned rodents. The qualitative assessment indicates that birds are likely to survive and mammals are likely to die if they eat poisoned rats. The species specific sensitivity differences or other aspects normally covered by the assessment factors are not taken into account in the qualitative assessment.</w:t>
      </w:r>
    </w:p>
    <w:p w14:paraId="33E61D19"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1420" w:right="1539" w:bottom="629" w:left="1020" w:header="720" w:footer="720" w:gutter="0"/>
          <w:cols w:space="720"/>
          <w:noEndnote/>
        </w:sectPr>
      </w:pPr>
    </w:p>
    <w:p w14:paraId="1DF711AA" w14:textId="77777777" w:rsidR="008C2A7E" w:rsidRPr="008C2A7E" w:rsidRDefault="008C2A7E" w:rsidP="008C2A7E">
      <w:pPr>
        <w:widowControl w:val="0"/>
        <w:kinsoku w:val="0"/>
        <w:overflowPunct w:val="0"/>
        <w:spacing w:before="40" w:after="79" w:line="235" w:lineRule="exact"/>
        <w:ind w:left="216"/>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lastRenderedPageBreak/>
        <w:t>Table 2.7.5-3: Qualitative assessment of acute secondary poisoning.</w:t>
      </w:r>
    </w:p>
    <w:p w14:paraId="2A6D6879" w14:textId="77777777" w:rsidR="008C2A7E" w:rsidRPr="008C2A7E" w:rsidRDefault="008C2A7E" w:rsidP="008C2A7E">
      <w:pPr>
        <w:widowControl w:val="0"/>
        <w:kinsoku w:val="0"/>
        <w:overflowPunct w:val="0"/>
        <w:spacing w:after="394" w:line="240" w:lineRule="auto"/>
        <w:ind w:left="283" w:right="211"/>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3E5140D3" wp14:editId="4E30B891">
            <wp:extent cx="5624195" cy="8623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4195" cy="862330"/>
                    </a:xfrm>
                    <a:prstGeom prst="rect">
                      <a:avLst/>
                    </a:prstGeom>
                    <a:noFill/>
                    <a:ln>
                      <a:noFill/>
                    </a:ln>
                  </pic:spPr>
                </pic:pic>
              </a:graphicData>
            </a:graphic>
          </wp:inline>
        </w:drawing>
      </w:r>
    </w:p>
    <w:p w14:paraId="424DA8E6" w14:textId="77777777" w:rsidR="008C2A7E" w:rsidRPr="008C2A7E" w:rsidRDefault="008C2A7E" w:rsidP="008C2A7E">
      <w:pPr>
        <w:widowControl w:val="0"/>
        <w:numPr>
          <w:ilvl w:val="0"/>
          <w:numId w:val="5"/>
        </w:numPr>
        <w:kinsoku w:val="0"/>
        <w:overflowPunct w:val="0"/>
        <w:autoSpaceDE w:val="0"/>
        <w:autoSpaceDN w:val="0"/>
        <w:adjustRightInd w:val="0"/>
        <w:spacing w:after="0" w:line="261" w:lineRule="exact"/>
        <w:textAlignment w:val="baseline"/>
        <w:rPr>
          <w:rFonts w:ascii="Arial" w:eastAsia="Times New Roman" w:hAnsi="Arial" w:cs="Arial"/>
          <w:u w:val="single"/>
          <w:lang w:val="en-US" w:eastAsia="fr-FR"/>
        </w:rPr>
      </w:pPr>
      <w:r w:rsidRPr="008C2A7E">
        <w:rPr>
          <w:rFonts w:ascii="Arial" w:eastAsia="Times New Roman" w:hAnsi="Arial" w:cs="Arial"/>
          <w:u w:val="single"/>
          <w:lang w:val="en-US" w:eastAsia="fr-FR"/>
        </w:rPr>
        <w:t>Tier 1 assessment of long term secondary poisoning</w:t>
      </w:r>
    </w:p>
    <w:p w14:paraId="38554936" w14:textId="77777777" w:rsidR="008C2A7E" w:rsidRPr="008C2A7E" w:rsidRDefault="008C2A7E" w:rsidP="008C2A7E">
      <w:pPr>
        <w:widowControl w:val="0"/>
        <w:kinsoku w:val="0"/>
        <w:overflowPunct w:val="0"/>
        <w:spacing w:before="358" w:after="0" w:line="291" w:lineRule="exact"/>
        <w:ind w:left="216" w:right="216"/>
        <w:jc w:val="both"/>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The Tier 1 assessment of secondary poisoning is based on the concentration in the predator's or scavenger's food i.e. poisoned rodents. The rodents are assumed to consume entirely the bait (PD = 1), while half of the predator's or scavenger's daily food intake is poisoned rodents (Frodent = 0.5). The rodents are assumed to eat the baits in five or fourteen successive days, whereas the predator or the scavenger is assumed to eat the poisoned rodents during one day. The predator is assumed to catch the rodent after last meal on day 5 or day 14. Only resistant rodents are assumed to eat bait 14 day. The calculation of concentrations in rodents is explained in detail in Section 2.8.4.1.4. The </w:t>
      </w:r>
      <w:r w:rsidRPr="008C2A7E">
        <w:rPr>
          <w:rFonts w:ascii="Arial" w:eastAsia="Times New Roman" w:hAnsi="Arial" w:cs="Arial"/>
          <w:sz w:val="20"/>
          <w:szCs w:val="20"/>
          <w:vertAlign w:val="subscript"/>
          <w:lang w:val="en-US" w:eastAsia="fr-FR"/>
        </w:rPr>
        <w:t>PNECoral</w:t>
      </w:r>
      <w:r w:rsidRPr="008C2A7E">
        <w:rPr>
          <w:rFonts w:ascii="Arial" w:eastAsia="Times New Roman" w:hAnsi="Arial" w:cs="Arial"/>
          <w:sz w:val="20"/>
          <w:szCs w:val="20"/>
          <w:lang w:val="en-US" w:eastAsia="fr-FR"/>
        </w:rPr>
        <w:t xml:space="preserve"> is based on the highest concentration causing no effects in the test with long-term exposure. The derivations of PNECs are explained in Section 2.8.2.7.5.</w:t>
      </w:r>
    </w:p>
    <w:p w14:paraId="3AE6654C" w14:textId="77777777" w:rsidR="008C2A7E" w:rsidRPr="008C2A7E" w:rsidRDefault="008C2A7E" w:rsidP="008C2A7E">
      <w:pPr>
        <w:widowControl w:val="0"/>
        <w:kinsoku w:val="0"/>
        <w:overflowPunct w:val="0"/>
        <w:spacing w:before="328" w:after="2273" w:line="260" w:lineRule="exact"/>
        <w:ind w:left="216" w:right="216"/>
        <w:textAlignment w:val="baseline"/>
        <w:rPr>
          <w:rFonts w:ascii="Arial" w:eastAsia="Times New Roman" w:hAnsi="Arial" w:cs="Arial"/>
          <w:b/>
          <w:bCs/>
          <w:sz w:val="20"/>
          <w:szCs w:val="20"/>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69504" behindDoc="1" locked="0" layoutInCell="0" allowOverlap="1" wp14:anchorId="3E256B51" wp14:editId="3C92D7B2">
                <wp:simplePos x="0" y="0"/>
                <wp:positionH relativeFrom="page">
                  <wp:posOffset>856615</wp:posOffset>
                </wp:positionH>
                <wp:positionV relativeFrom="page">
                  <wp:posOffset>5144770</wp:posOffset>
                </wp:positionV>
                <wp:extent cx="5589905" cy="1195070"/>
                <wp:effectExtent l="8890" t="1270" r="1905" b="381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195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E8E8C" w14:textId="77777777" w:rsidR="00CB5E3B" w:rsidRDefault="00CB5E3B" w:rsidP="008C2A7E">
                            <w:pPr>
                              <w:kinsoku w:val="0"/>
                              <w:overflowPunct w:val="0"/>
                              <w:textAlignment w:val="baseline"/>
                              <w:rPr>
                                <w:sz w:val="24"/>
                                <w:szCs w:val="24"/>
                              </w:rPr>
                            </w:pPr>
                            <w:r>
                              <w:rPr>
                                <w:noProof/>
                                <w:sz w:val="24"/>
                                <w:szCs w:val="24"/>
                                <w:lang w:eastAsia="fr-FR"/>
                              </w:rPr>
                              <w:drawing>
                                <wp:inline distT="0" distB="0" distL="0" distR="0" wp14:anchorId="306D1E86" wp14:editId="6538CD8C">
                                  <wp:extent cx="5589905" cy="1198880"/>
                                  <wp:effectExtent l="0" t="0" r="0" b="127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9905" cy="11988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56B51" id="Zone de texte 52" o:spid="_x0000_s1033" type="#_x0000_t202" style="position:absolute;left:0;text-align:left;margin-left:67.45pt;margin-top:405.1pt;width:440.15pt;height:94.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" o:allowincell="f" stroked="f">
                <v:fill opacity="0"/>
                <v:textbox inset="0,0,0,0">
                  <w:txbxContent>
                    <w:p w14:paraId="3B7E8E8C" w14:textId="77777777" w:rsidR="00CB5E3B" w:rsidRDefault="00CB5E3B" w:rsidP="008C2A7E">
                      <w:pPr>
                        <w:kinsoku w:val="0"/>
                        <w:overflowPunct w:val="0"/>
                        <w:textAlignment w:val="baseline"/>
                        <w:rPr>
                          <w:sz w:val="24"/>
                          <w:szCs w:val="24"/>
                        </w:rPr>
                      </w:pPr>
                      <w:r>
                        <w:rPr>
                          <w:noProof/>
                          <w:sz w:val="24"/>
                          <w:szCs w:val="24"/>
                          <w:lang w:eastAsia="fr-FR"/>
                        </w:rPr>
                        <w:drawing>
                          <wp:inline distT="0" distB="0" distL="0" distR="0" wp14:anchorId="306D1E86" wp14:editId="6538CD8C">
                            <wp:extent cx="5589905" cy="1198880"/>
                            <wp:effectExtent l="0" t="0" r="0" b="127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9905" cy="1198880"/>
                                    </a:xfrm>
                                    <a:prstGeom prst="rect">
                                      <a:avLst/>
                                    </a:prstGeom>
                                    <a:noFill/>
                                    <a:ln>
                                      <a:noFill/>
                                    </a:ln>
                                  </pic:spPr>
                                </pic:pic>
                              </a:graphicData>
                            </a:graphic>
                          </wp:inline>
                        </w:drawing>
                      </w:r>
                    </w:p>
                  </w:txbxContent>
                </v:textbox>
                <w10:wrap anchorx="page" anchory="page"/>
              </v:shape>
            </w:pict>
          </mc:Fallback>
        </mc:AlternateContent>
      </w:r>
      <w:r w:rsidRPr="008C2A7E">
        <w:rPr>
          <w:rFonts w:ascii="Arial" w:eastAsia="Times New Roman" w:hAnsi="Arial" w:cs="Arial"/>
          <w:b/>
          <w:bCs/>
          <w:sz w:val="20"/>
          <w:szCs w:val="20"/>
          <w:lang w:val="en-US" w:eastAsia="fr-FR"/>
        </w:rPr>
        <w:t>Table 2.7.5-4: Tier 1 risk characterisation of secondary poisoning. Expected concentration in target rodents is compared to the PNECoral expressed as concentration in food. Rodents are assumed to consume entirely bait (PD=1). Half of the predator's diet is poisoned rodents (Frodent=0.5).</w:t>
      </w:r>
    </w:p>
    <w:p w14:paraId="33C8F5CB" w14:textId="77777777" w:rsidR="008C2A7E" w:rsidRPr="008C2A7E" w:rsidRDefault="008C2A7E" w:rsidP="008C2A7E">
      <w:pPr>
        <w:widowControl w:val="0"/>
        <w:kinsoku w:val="0"/>
        <w:overflowPunct w:val="0"/>
        <w:spacing w:before="1" w:after="0" w:line="290"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Tier 1 risk characterisation shows that there is an unacceptable risk for secondary poisoning of mammals and birds (Table 2.8.5-4).</w:t>
      </w:r>
    </w:p>
    <w:p w14:paraId="3F8A36C7" w14:textId="77777777" w:rsidR="008C2A7E" w:rsidRPr="008C2A7E" w:rsidRDefault="008C2A7E" w:rsidP="008C2A7E">
      <w:pPr>
        <w:widowControl w:val="0"/>
        <w:kinsoku w:val="0"/>
        <w:overflowPunct w:val="0"/>
        <w:spacing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Resistant rodents can feed on the poisoned baits longer and accumulate higher difenacoum residues than non-resistant rodents. Resistant rodents can continue to feed difenacoum up to two weeks, while the non-resistant rodents stop feeding after 5 days. Based on the calculations, the resistant rodents cause about 1.5 times higher risk for secondary poisoning of birds and mammals than non-resistant rodents.</w:t>
      </w:r>
    </w:p>
    <w:p w14:paraId="34643574" w14:textId="77777777" w:rsidR="008C2A7E" w:rsidRPr="008C2A7E" w:rsidRDefault="008C2A7E" w:rsidP="008C2A7E">
      <w:pPr>
        <w:widowControl w:val="0"/>
        <w:numPr>
          <w:ilvl w:val="0"/>
          <w:numId w:val="5"/>
        </w:numPr>
        <w:kinsoku w:val="0"/>
        <w:overflowPunct w:val="0"/>
        <w:autoSpaceDE w:val="0"/>
        <w:autoSpaceDN w:val="0"/>
        <w:adjustRightInd w:val="0"/>
        <w:spacing w:before="558" w:after="0" w:line="274" w:lineRule="exact"/>
        <w:textAlignment w:val="baseline"/>
        <w:rPr>
          <w:rFonts w:ascii="Arial" w:eastAsia="Times New Roman" w:hAnsi="Arial" w:cs="Arial"/>
          <w:u w:val="single"/>
          <w:lang w:val="en-US" w:eastAsia="fr-FR"/>
        </w:rPr>
      </w:pPr>
      <w:r w:rsidRPr="008C2A7E">
        <w:rPr>
          <w:rFonts w:ascii="Arial" w:eastAsia="Times New Roman" w:hAnsi="Arial" w:cs="Arial"/>
          <w:u w:val="single"/>
          <w:lang w:val="en-US" w:eastAsia="fr-FR"/>
        </w:rPr>
        <w:t>Tier 2 assessment of long term secondary poisoning</w:t>
      </w:r>
    </w:p>
    <w:p w14:paraId="03636FB9" w14:textId="77777777" w:rsidR="008C2A7E" w:rsidRPr="008C2A7E" w:rsidRDefault="008C2A7E" w:rsidP="008C2A7E">
      <w:pPr>
        <w:widowControl w:val="0"/>
        <w:kinsoku w:val="0"/>
        <w:overflowPunct w:val="0"/>
        <w:spacing w:before="355"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In the Tier 2 assessment of long-term secondary poisoning the expected concentration in predators is compared to </w:t>
      </w:r>
      <w:r w:rsidRPr="008C2A7E">
        <w:rPr>
          <w:rFonts w:ascii="Arial" w:eastAsia="Times New Roman" w:hAnsi="Arial" w:cs="Arial"/>
          <w:sz w:val="20"/>
          <w:vertAlign w:val="subscript"/>
          <w:lang w:val="en-US" w:eastAsia="fr-FR"/>
        </w:rPr>
        <w:t>PNECoral</w:t>
      </w:r>
      <w:r w:rsidRPr="008C2A7E">
        <w:rPr>
          <w:rFonts w:ascii="Arial" w:eastAsia="Times New Roman" w:hAnsi="Arial" w:cs="Arial"/>
          <w:sz w:val="20"/>
          <w:lang w:val="en-US" w:eastAsia="fr-FR"/>
        </w:rPr>
        <w:t xml:space="preserve"> expressed as a daily dose. The predators accumulate difenacoum by feeding on poisoned target rodents during one day. The rodents are assumed to eat entirely the bait (PD = 1), whereas half of the predator's or scavenger's daily food intake is poisoned rodents (Frodent = 0.5). The rodents are assumed to eat the baits in five or fourteen successive days. The susceptible rodents are assumed to stop</w:t>
      </w:r>
    </w:p>
    <w:p w14:paraId="18C1B1C0"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Cs w:val="24"/>
          <w:lang w:val="en-US" w:eastAsia="fr-FR"/>
        </w:rPr>
        <w:sectPr w:rsidR="008C2A7E" w:rsidRPr="008C2A7E">
          <w:pgSz w:w="11904" w:h="16843"/>
          <w:pgMar w:top="1100" w:right="1464" w:bottom="628" w:left="1095" w:header="720" w:footer="720" w:gutter="0"/>
          <w:cols w:space="720"/>
          <w:noEndnote/>
        </w:sectPr>
      </w:pPr>
    </w:p>
    <w:p w14:paraId="59CCC64D" w14:textId="77777777" w:rsidR="008C2A7E" w:rsidRPr="008C2A7E" w:rsidRDefault="008C2A7E" w:rsidP="008C2A7E">
      <w:pPr>
        <w:widowControl w:val="0"/>
        <w:kinsoku w:val="0"/>
        <w:overflowPunct w:val="0"/>
        <w:spacing w:before="15" w:after="0" w:line="291" w:lineRule="exact"/>
        <w:ind w:left="216" w:right="216"/>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lastRenderedPageBreak/>
        <w:t>feeding after 5 days, but resistant rodents are assumed to continue feeding until day 14. The calculation of expected concentrations is explained in detail in Section 2.8.4.2.1.</w:t>
      </w:r>
    </w:p>
    <w:p w14:paraId="1FE0509D" w14:textId="77777777" w:rsidR="008C2A7E" w:rsidRPr="008C2A7E" w:rsidRDefault="008C2A7E" w:rsidP="008C2A7E">
      <w:pPr>
        <w:widowControl w:val="0"/>
        <w:kinsoku w:val="0"/>
        <w:overflowPunct w:val="0"/>
        <w:spacing w:before="299" w:after="25" w:line="261" w:lineRule="exact"/>
        <w:ind w:left="216" w:right="432"/>
        <w:textAlignment w:val="baseline"/>
        <w:rPr>
          <w:rFonts w:ascii="Arial" w:eastAsia="Times New Roman" w:hAnsi="Arial" w:cs="Arial"/>
          <w:b/>
          <w:bCs/>
          <w:sz w:val="20"/>
          <w:szCs w:val="20"/>
          <w:u w:val="single"/>
          <w:lang w:val="en-US" w:eastAsia="fr-FR"/>
        </w:rPr>
      </w:pPr>
      <w:r w:rsidRPr="008C2A7E">
        <w:rPr>
          <w:rFonts w:ascii="Arial" w:eastAsia="Times New Roman" w:hAnsi="Arial" w:cs="Arial"/>
          <w:b/>
          <w:bCs/>
          <w:sz w:val="20"/>
          <w:szCs w:val="20"/>
          <w:u w:val="single"/>
          <w:lang w:val="en-US" w:eastAsia="fr-FR"/>
        </w:rPr>
        <w:t xml:space="preserve">Table 2.7.5-5: Tier 2 risk characterisation of long term secondary poisoning. The expected concentrations in predatory birds and mammals are compared to the </w:t>
      </w:r>
      <w:r w:rsidRPr="008C2A7E">
        <w:rPr>
          <w:rFonts w:ascii="Arial" w:eastAsia="Times New Roman" w:hAnsi="Arial" w:cs="Arial"/>
          <w:b/>
          <w:bCs/>
          <w:sz w:val="20"/>
          <w:szCs w:val="20"/>
          <w:u w:val="single"/>
          <w:vertAlign w:val="subscript"/>
          <w:lang w:val="en-US" w:eastAsia="fr-FR"/>
        </w:rPr>
        <w:t>PNECoral</w:t>
      </w:r>
      <w:r w:rsidRPr="008C2A7E">
        <w:rPr>
          <w:rFonts w:ascii="Arial" w:eastAsia="Times New Roman" w:hAnsi="Arial" w:cs="Arial"/>
          <w:b/>
          <w:bCs/>
          <w:sz w:val="13"/>
          <w:szCs w:val="13"/>
          <w:u w:val="single"/>
          <w:lang w:val="en-US" w:eastAsia="fr-FR"/>
        </w:rPr>
        <w:t xml:space="preserve">  </w:t>
      </w:r>
      <w:r w:rsidRPr="008C2A7E">
        <w:rPr>
          <w:rFonts w:ascii="Arial" w:eastAsia="Times New Roman" w:hAnsi="Arial" w:cs="Arial"/>
          <w:b/>
          <w:bCs/>
          <w:sz w:val="20"/>
          <w:szCs w:val="20"/>
          <w:u w:val="single"/>
          <w:lang w:val="en-US" w:eastAsia="fr-FR"/>
        </w:rPr>
        <w:t xml:space="preserve">expressed as daily dose. </w:t>
      </w:r>
    </w:p>
    <w:p w14:paraId="7B816C4D" w14:textId="77777777" w:rsidR="008C2A7E" w:rsidRPr="008C2A7E" w:rsidRDefault="008C2A7E" w:rsidP="008C2A7E">
      <w:pPr>
        <w:widowControl w:val="0"/>
        <w:kinsoku w:val="0"/>
        <w:overflowPunct w:val="0"/>
        <w:spacing w:after="397" w:line="240" w:lineRule="auto"/>
        <w:ind w:left="268" w:right="235"/>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68699643" wp14:editId="35B676EF">
            <wp:extent cx="5615940" cy="181165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5940" cy="1811655"/>
                    </a:xfrm>
                    <a:prstGeom prst="rect">
                      <a:avLst/>
                    </a:prstGeom>
                    <a:noFill/>
                    <a:ln>
                      <a:noFill/>
                    </a:ln>
                  </pic:spPr>
                </pic:pic>
              </a:graphicData>
            </a:graphic>
          </wp:inline>
        </w:drawing>
      </w:r>
    </w:p>
    <w:p w14:paraId="2F24BAF0" w14:textId="77777777" w:rsidR="008C2A7E" w:rsidRPr="008C2A7E" w:rsidRDefault="008C2A7E" w:rsidP="008C2A7E">
      <w:pPr>
        <w:widowControl w:val="0"/>
        <w:kinsoku w:val="0"/>
        <w:overflowPunct w:val="0"/>
        <w:spacing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 xml:space="preserve">Also the Tier 2 risk characterisation shows a high risk for secondary poisoning (Table 2.8.5- 5). The </w:t>
      </w:r>
      <w:r w:rsidRPr="008C2A7E">
        <w:rPr>
          <w:rFonts w:ascii="Arial" w:eastAsia="Times New Roman" w:hAnsi="Arial" w:cs="Arial"/>
          <w:sz w:val="20"/>
          <w:vertAlign w:val="subscript"/>
          <w:lang w:val="en-US" w:eastAsia="fr-FR"/>
        </w:rPr>
        <w:t>PNECoral</w:t>
      </w:r>
      <w:r w:rsidRPr="008C2A7E">
        <w:rPr>
          <w:rFonts w:ascii="Arial" w:eastAsia="Times New Roman" w:hAnsi="Arial" w:cs="Arial"/>
          <w:sz w:val="20"/>
          <w:lang w:val="en-US" w:eastAsia="fr-FR"/>
        </w:rPr>
        <w:t xml:space="preserve"> expressed as a dose is approximately equal for birds and mammals, and the sensitivity of the species used in calculations is determined predominantly by the ratio of daily food consumption to body weight so that the higher ratio results in the higher risk. No data are available on the sensitivity of the example species (the species listed in Table 12 of the ESD) to difenacoum. Only one day exposure of predators is assumed in the ESD, but it is mentioned that predators could be exposed over several days. This would mean higher accumulation in predators, because daily elimination of difenacoum from the predators is assumed to be less than the ingested amount. On the other hand, it is unlikely that all worst case assumptions would materialize simultaneously in nature. It is likely that in the long-term exposure, the prey rodents do not eat only the bait and also the fraction of poisoned rodents in the predator's diet can be lower than 50%. The resistant rodents cause somewhat higher risk for predators than non-resistant rodents, but the difference is smaller than in the Tier 1 assessment.</w:t>
      </w:r>
    </w:p>
    <w:p w14:paraId="2F24517F" w14:textId="77777777" w:rsidR="008C2A7E" w:rsidRPr="008C2A7E" w:rsidRDefault="008C2A7E" w:rsidP="008C2A7E">
      <w:pPr>
        <w:widowControl w:val="0"/>
        <w:kinsoku w:val="0"/>
        <w:overflowPunct w:val="0"/>
        <w:spacing w:before="582" w:after="0" w:line="290"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The applicant has submitted two experimental studies on the secondary poisoning in Barn Owls. Tier 1 and Tier 2 risk characterisation are recalculated for the Barn Owl on the basis of the measured concentrations in rats and mice with the experimental data provided in the difenacoum Task Force Annex I inclusion dossier. The risks are significantly lower than with the ESD calculations however they are still considerably higher than 1 indicating risk for secondary poisoning of the Barn Owls.</w:t>
      </w:r>
    </w:p>
    <w:p w14:paraId="1F57337B" w14:textId="77777777" w:rsidR="008C2A7E" w:rsidRPr="008C2A7E" w:rsidRDefault="008C2A7E" w:rsidP="008C2A7E">
      <w:pPr>
        <w:widowControl w:val="0"/>
        <w:kinsoku w:val="0"/>
        <w:overflowPunct w:val="0"/>
        <w:spacing w:after="0" w:line="290"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A review of the available monitoring data was provided in the difenacoum Task Force Annex I inclusion dossier to characterize the risk of secondary poisoning. Most of the incidents were due to misuse, abuse or unspecified use. Only few incidents resulted from approved use of difenacoum. However, like theoretical calculations and experimental results, the monitoring data clearly show that difenacoum poses an inacceptable risk for secondary poisoning. While all available information indicates risk, it does not tell the frequency of secondary poisoning incidents among wildlife.</w:t>
      </w:r>
    </w:p>
    <w:p w14:paraId="6F5EADF4" w14:textId="77777777" w:rsidR="008C2A7E" w:rsidRPr="008C2A7E" w:rsidRDefault="008C2A7E" w:rsidP="008C2A7E">
      <w:pPr>
        <w:widowControl w:val="0"/>
        <w:kinsoku w:val="0"/>
        <w:overflowPunct w:val="0"/>
        <w:spacing w:before="294" w:after="0" w:line="291" w:lineRule="exact"/>
        <w:ind w:left="216" w:right="216"/>
        <w:jc w:val="both"/>
        <w:textAlignment w:val="baseline"/>
        <w:rPr>
          <w:rFonts w:ascii="Arial" w:eastAsia="Times New Roman" w:hAnsi="Arial" w:cs="Arial"/>
          <w:sz w:val="20"/>
          <w:lang w:val="en-US" w:eastAsia="fr-FR"/>
        </w:rPr>
      </w:pPr>
      <w:r w:rsidRPr="008C2A7E">
        <w:rPr>
          <w:rFonts w:ascii="Arial" w:eastAsia="Times New Roman" w:hAnsi="Arial" w:cs="Arial"/>
          <w:sz w:val="20"/>
          <w:lang w:val="en-US" w:eastAsia="fr-FR"/>
        </w:rPr>
        <w:t>However, considering the fact that SORKIL AVOINE SPECIALE is intended to be used indoor only, it can be assumed that, applying use restrictions (such as collecting dead rodents), the risk for secondary poisoning will be lower.</w:t>
      </w:r>
    </w:p>
    <w:p w14:paraId="1E44534B"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Cs w:val="24"/>
          <w:lang w:val="en-US" w:eastAsia="fr-FR"/>
        </w:rPr>
        <w:sectPr w:rsidR="008C2A7E" w:rsidRPr="008C2A7E">
          <w:pgSz w:w="11904" w:h="16843"/>
          <w:pgMar w:top="1060" w:right="1469" w:bottom="628" w:left="1090" w:header="720" w:footer="720" w:gutter="0"/>
          <w:cols w:space="720"/>
          <w:noEndnote/>
        </w:sectPr>
      </w:pPr>
    </w:p>
    <w:p w14:paraId="3E3C1C38" w14:textId="77777777" w:rsidR="008C2A7E" w:rsidRPr="008C2A7E" w:rsidRDefault="008C2A7E" w:rsidP="008C2A7E">
      <w:pPr>
        <w:widowControl w:val="0"/>
        <w:kinsoku w:val="0"/>
        <w:overflowPunct w:val="0"/>
        <w:spacing w:before="5" w:after="0" w:line="291" w:lineRule="exact"/>
        <w:ind w:left="216" w:right="216"/>
        <w:jc w:val="both"/>
        <w:textAlignment w:val="baseline"/>
        <w:rPr>
          <w:rFonts w:ascii="Arial" w:eastAsia="Times New Roman" w:hAnsi="Arial" w:cs="Arial"/>
          <w:spacing w:val="1"/>
          <w:sz w:val="20"/>
          <w:lang w:val="en-US" w:eastAsia="fr-FR"/>
        </w:rPr>
      </w:pPr>
      <w:r w:rsidRPr="008C2A7E">
        <w:rPr>
          <w:rFonts w:ascii="Arial" w:eastAsia="Times New Roman" w:hAnsi="Arial" w:cs="Arial"/>
          <w:spacing w:val="1"/>
          <w:sz w:val="20"/>
          <w:lang w:val="en-US" w:eastAsia="fr-FR"/>
        </w:rPr>
        <w:lastRenderedPageBreak/>
        <w:t>Nevertheless, in order to reduce the risk of secondary poisoning, it is very important to follow the use instructions and the risk reduction measures of the rodenticidal baits (see Section 3).</w:t>
      </w:r>
    </w:p>
    <w:p w14:paraId="23135E1F" w14:textId="77777777" w:rsidR="008C2A7E" w:rsidRPr="008C2A7E" w:rsidRDefault="008C2A7E" w:rsidP="008C2A7E">
      <w:pPr>
        <w:widowControl w:val="0"/>
        <w:kinsoku w:val="0"/>
        <w:overflowPunct w:val="0"/>
        <w:spacing w:before="5" w:after="0" w:line="291" w:lineRule="exact"/>
        <w:ind w:left="216" w:right="216"/>
        <w:jc w:val="both"/>
        <w:textAlignment w:val="baseline"/>
        <w:rPr>
          <w:rFonts w:ascii="Arial" w:eastAsia="Times New Roman" w:hAnsi="Arial" w:cs="Arial"/>
          <w:spacing w:val="1"/>
          <w:sz w:val="20"/>
          <w:lang w:val="en-US" w:eastAsia="fr-FR"/>
        </w:rPr>
      </w:pPr>
    </w:p>
    <w:p w14:paraId="390E9391" w14:textId="77777777" w:rsidR="008C2A7E" w:rsidRPr="008C2A7E" w:rsidRDefault="008C2A7E" w:rsidP="008C2A7E">
      <w:pPr>
        <w:widowControl w:val="0"/>
        <w:autoSpaceDE w:val="0"/>
        <w:autoSpaceDN w:val="0"/>
        <w:adjustRightInd w:val="0"/>
        <w:spacing w:after="0" w:line="240" w:lineRule="auto"/>
        <w:ind w:left="142"/>
        <w:jc w:val="both"/>
        <w:rPr>
          <w:rFonts w:ascii="Arial" w:eastAsia="Times New Roman" w:hAnsi="Arial" w:cs="Arial"/>
          <w:sz w:val="20"/>
          <w:szCs w:val="24"/>
          <w:lang w:val="en-GB" w:eastAsia="fr-FR"/>
        </w:rPr>
      </w:pPr>
    </w:p>
    <w:p w14:paraId="7F400660" w14:textId="77777777" w:rsidR="008C2A7E" w:rsidRPr="008C2A7E" w:rsidRDefault="008C2A7E" w:rsidP="008C2A7E">
      <w:pPr>
        <w:widowControl w:val="0"/>
        <w:numPr>
          <w:ilvl w:val="0"/>
          <w:numId w:val="14"/>
        </w:numPr>
        <w:autoSpaceDE w:val="0"/>
        <w:autoSpaceDN w:val="0"/>
        <w:adjustRightInd w:val="0"/>
        <w:spacing w:after="0" w:line="240" w:lineRule="auto"/>
        <w:ind w:hanging="76"/>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frame formulation establishment: Addendum to the PAR 2012: SORKIL AVOINE SPECIALE</w:t>
      </w:r>
    </w:p>
    <w:p w14:paraId="564195DF"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highlight w:val="cyan"/>
          <w:lang w:val="en-US" w:eastAsia="sv-SE"/>
        </w:rPr>
      </w:pPr>
    </w:p>
    <w:p w14:paraId="2D1F75BD" w14:textId="77777777" w:rsidR="008C2A7E" w:rsidRPr="00F019C7" w:rsidRDefault="008C2A7E" w:rsidP="008C2A7E">
      <w:pPr>
        <w:widowControl w:val="0"/>
        <w:autoSpaceDE w:val="0"/>
        <w:autoSpaceDN w:val="0"/>
        <w:adjustRightInd w:val="0"/>
        <w:spacing w:after="0" w:line="240" w:lineRule="auto"/>
        <w:ind w:left="142"/>
        <w:jc w:val="both"/>
        <w:rPr>
          <w:rFonts w:ascii="Arial" w:eastAsia="Times New Roman" w:hAnsi="Arial" w:cs="Arial"/>
          <w:sz w:val="20"/>
          <w:szCs w:val="20"/>
          <w:lang w:val="en-US" w:eastAsia="sv-SE"/>
        </w:rPr>
      </w:pPr>
      <w:r w:rsidRPr="008C2A7E">
        <w:rPr>
          <w:rFonts w:ascii="Arial" w:eastAsia="Times New Roman" w:hAnsi="Arial" w:cs="Arial"/>
          <w:sz w:val="20"/>
          <w:szCs w:val="20"/>
          <w:lang w:val="en-GB" w:eastAsia="sv-SE"/>
        </w:rPr>
        <w:t>T</w:t>
      </w:r>
      <w:r w:rsidRPr="00F019C7">
        <w:rPr>
          <w:rFonts w:ascii="Arial" w:eastAsia="Times New Roman" w:hAnsi="Arial" w:cs="Arial"/>
          <w:sz w:val="20"/>
          <w:szCs w:val="20"/>
          <w:lang w:val="en-US" w:eastAsia="sv-SE"/>
        </w:rPr>
        <w:t xml:space="preserve">he environmental risk assessment initially carried out for the first authorization of product </w:t>
      </w:r>
      <w:r w:rsidRPr="008C2A7E">
        <w:rPr>
          <w:rFonts w:ascii="Arial" w:eastAsia="Times New Roman" w:hAnsi="Arial" w:cs="Arial"/>
          <w:bCs/>
          <w:kern w:val="28"/>
          <w:sz w:val="20"/>
          <w:szCs w:val="20"/>
          <w:lang w:val="en-GB" w:eastAsia="fr-FR"/>
        </w:rPr>
        <w:t>SORKIL AVOINE SPECIALE</w:t>
      </w:r>
      <w:r w:rsidRPr="00F019C7">
        <w:rPr>
          <w:rFonts w:ascii="Arial" w:eastAsia="Times New Roman" w:hAnsi="Arial" w:cs="Arial"/>
          <w:sz w:val="20"/>
          <w:szCs w:val="20"/>
          <w:lang w:val="en-US" w:eastAsia="sv-SE"/>
        </w:rPr>
        <w:t xml:space="preserve"> and for the frame formulation establishment can be considered as valid for this application. </w:t>
      </w:r>
    </w:p>
    <w:p w14:paraId="2AF49274" w14:textId="77777777" w:rsidR="008C2A7E" w:rsidRPr="008C2A7E" w:rsidRDefault="008C2A7E" w:rsidP="008C2A7E">
      <w:pPr>
        <w:widowControl w:val="0"/>
        <w:autoSpaceDE w:val="0"/>
        <w:autoSpaceDN w:val="0"/>
        <w:adjustRightInd w:val="0"/>
        <w:spacing w:after="0" w:line="240" w:lineRule="auto"/>
        <w:ind w:left="142"/>
        <w:jc w:val="both"/>
        <w:rPr>
          <w:rFonts w:ascii="Arial" w:eastAsia="Times New Roman" w:hAnsi="Arial" w:cs="Arial"/>
          <w:sz w:val="20"/>
          <w:szCs w:val="24"/>
          <w:lang w:val="en-GB" w:eastAsia="fr-FR"/>
        </w:rPr>
      </w:pPr>
      <w:r w:rsidRPr="00F019C7">
        <w:rPr>
          <w:rFonts w:ascii="Arial" w:eastAsia="Times New Roman" w:hAnsi="Arial" w:cs="Arial"/>
          <w:sz w:val="20"/>
          <w:szCs w:val="24"/>
          <w:lang w:val="en-US" w:eastAsia="fr-FR"/>
        </w:rPr>
        <w:t>B</w:t>
      </w:r>
      <w:r w:rsidRPr="008C2A7E">
        <w:rPr>
          <w:rFonts w:ascii="Arial" w:eastAsia="Times New Roman" w:hAnsi="Arial" w:cs="Arial"/>
          <w:sz w:val="20"/>
          <w:szCs w:val="24"/>
          <w:lang w:val="en-GB" w:eastAsia="fr-FR"/>
        </w:rPr>
        <w:t xml:space="preserve">ased on the detailed compositions and the classification of each formulant, the difference between the reference product </w:t>
      </w:r>
      <w:r w:rsidRPr="008C2A7E">
        <w:rPr>
          <w:rFonts w:ascii="Arial" w:eastAsia="Arial Unicode MS" w:hAnsi="Arial" w:cs="Arial"/>
          <w:sz w:val="20"/>
          <w:szCs w:val="20"/>
          <w:lang w:val="en-US" w:eastAsia="fr-FR"/>
        </w:rPr>
        <w:t>SORKIL AVOINE SPECIALE</w:t>
      </w:r>
      <w:r w:rsidRPr="008C2A7E">
        <w:rPr>
          <w:rFonts w:ascii="Arial" w:eastAsia="Times New Roman" w:hAnsi="Arial" w:cs="Arial"/>
          <w:sz w:val="20"/>
          <w:szCs w:val="20"/>
          <w:lang w:val="en-US" w:eastAsia="fr-FR"/>
        </w:rPr>
        <w:t xml:space="preserve"> </w:t>
      </w:r>
      <w:r w:rsidRPr="008C2A7E">
        <w:rPr>
          <w:rFonts w:ascii="Arial" w:eastAsia="Times New Roman" w:hAnsi="Arial" w:cs="Arial"/>
          <w:sz w:val="20"/>
          <w:szCs w:val="24"/>
          <w:lang w:val="en-GB" w:eastAsia="fr-FR"/>
        </w:rPr>
        <w:t xml:space="preserve">and the frame formulation are considered as minor and without impact on the ecotoxicity. The initial risk assessment carried out for the reference product </w:t>
      </w:r>
      <w:r w:rsidRPr="008C2A7E">
        <w:rPr>
          <w:rFonts w:ascii="Arial" w:eastAsia="Arial Unicode MS" w:hAnsi="Arial" w:cs="Arial"/>
          <w:sz w:val="20"/>
          <w:szCs w:val="20"/>
          <w:lang w:val="en-US" w:eastAsia="fr-FR"/>
        </w:rPr>
        <w:t>SORKIL AVOINE SPECIALE</w:t>
      </w:r>
      <w:r w:rsidRPr="008C2A7E">
        <w:rPr>
          <w:rFonts w:ascii="Arial" w:eastAsia="Times New Roman" w:hAnsi="Arial" w:cs="Arial"/>
          <w:sz w:val="20"/>
          <w:szCs w:val="20"/>
          <w:lang w:val="en-US" w:eastAsia="fr-FR"/>
        </w:rPr>
        <w:t xml:space="preserve"> </w:t>
      </w:r>
      <w:r w:rsidRPr="008C2A7E">
        <w:rPr>
          <w:rFonts w:ascii="Arial" w:eastAsia="Times New Roman" w:hAnsi="Arial" w:cs="Arial"/>
          <w:sz w:val="20"/>
          <w:szCs w:val="24"/>
          <w:lang w:val="en-GB" w:eastAsia="fr-FR"/>
        </w:rPr>
        <w:t xml:space="preserve">can be considered applicable for the frame formulation. </w:t>
      </w:r>
    </w:p>
    <w:p w14:paraId="03A327DD"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4"/>
          <w:lang w:val="en-GB" w:eastAsia="fr-FR"/>
        </w:rPr>
      </w:pPr>
    </w:p>
    <w:p w14:paraId="253CF3D9" w14:textId="77777777" w:rsidR="008C2A7E" w:rsidRPr="008C2A7E" w:rsidRDefault="008C2A7E" w:rsidP="008C2A7E">
      <w:pPr>
        <w:widowControl w:val="0"/>
        <w:numPr>
          <w:ilvl w:val="0"/>
          <w:numId w:val="14"/>
        </w:numPr>
        <w:autoSpaceDE w:val="0"/>
        <w:autoSpaceDN w:val="0"/>
        <w:adjustRightInd w:val="0"/>
        <w:spacing w:after="0" w:line="240" w:lineRule="auto"/>
        <w:jc w:val="both"/>
        <w:rPr>
          <w:rFonts w:ascii="Arial" w:eastAsia="Times New Roman" w:hAnsi="Arial" w:cs="Arial"/>
          <w:b/>
          <w:sz w:val="24"/>
          <w:szCs w:val="24"/>
          <w:u w:val="single"/>
          <w:lang w:val="en-US" w:eastAsia="fr-FR"/>
        </w:rPr>
      </w:pPr>
      <w:r w:rsidRPr="008C2A7E">
        <w:rPr>
          <w:rFonts w:ascii="Arial" w:eastAsia="Times New Roman" w:hAnsi="Arial" w:cs="Arial"/>
          <w:b/>
          <w:sz w:val="24"/>
          <w:szCs w:val="24"/>
          <w:u w:val="single"/>
          <w:lang w:val="en-US" w:eastAsia="fr-FR"/>
        </w:rPr>
        <w:t>Assessment of the major change: Addendum to the PAR 2013: PARATOX</w:t>
      </w:r>
    </w:p>
    <w:p w14:paraId="2E6385E7" w14:textId="77777777" w:rsidR="008C2A7E" w:rsidRPr="001C505E" w:rsidRDefault="008C2A7E" w:rsidP="008C2A7E">
      <w:pPr>
        <w:widowControl w:val="0"/>
        <w:autoSpaceDE w:val="0"/>
        <w:autoSpaceDN w:val="0"/>
        <w:adjustRightInd w:val="0"/>
        <w:spacing w:after="0" w:line="260" w:lineRule="atLeast"/>
        <w:jc w:val="both"/>
        <w:rPr>
          <w:rFonts w:ascii="Arial" w:eastAsia="Times New Roman" w:hAnsi="Arial" w:cs="Arial"/>
          <w:b/>
          <w:bCs/>
          <w:sz w:val="24"/>
          <w:szCs w:val="28"/>
          <w:lang w:val="en-US" w:eastAsia="fr-FR"/>
        </w:rPr>
      </w:pPr>
      <w:r w:rsidRPr="008C2A7E">
        <w:rPr>
          <w:rFonts w:ascii="Arial" w:eastAsia="Times New Roman" w:hAnsi="Arial" w:cs="Arial"/>
          <w:sz w:val="20"/>
          <w:szCs w:val="20"/>
          <w:lang w:val="en-GB" w:eastAsia="sv-SE"/>
        </w:rPr>
        <w:t>T</w:t>
      </w:r>
      <w:r w:rsidRPr="001C505E">
        <w:rPr>
          <w:rFonts w:ascii="Arial" w:eastAsia="Times New Roman" w:hAnsi="Arial" w:cs="Arial"/>
          <w:sz w:val="20"/>
          <w:szCs w:val="20"/>
          <w:lang w:val="en-US" w:eastAsia="sv-SE"/>
        </w:rPr>
        <w:t xml:space="preserve">he environmental risk assessment initially carried out for the first authorization of product </w:t>
      </w:r>
      <w:r w:rsidRPr="008C2A7E">
        <w:rPr>
          <w:rFonts w:ascii="Arial" w:eastAsia="Times New Roman" w:hAnsi="Arial" w:cs="Arial"/>
          <w:bCs/>
          <w:kern w:val="28"/>
          <w:sz w:val="20"/>
          <w:szCs w:val="20"/>
          <w:lang w:val="en-GB" w:eastAsia="fr-FR"/>
        </w:rPr>
        <w:t xml:space="preserve">PARATOX </w:t>
      </w:r>
      <w:r w:rsidRPr="001C505E">
        <w:rPr>
          <w:rFonts w:ascii="Arial" w:eastAsia="Times New Roman" w:hAnsi="Arial" w:cs="Arial"/>
          <w:sz w:val="20"/>
          <w:szCs w:val="20"/>
          <w:lang w:val="en-US" w:eastAsia="sv-SE"/>
        </w:rPr>
        <w:t xml:space="preserve">and for the frame formulation establishment can be considered as valid for this application. </w:t>
      </w:r>
    </w:p>
    <w:p w14:paraId="3B14BFFE" w14:textId="77777777" w:rsidR="008C2A7E" w:rsidRPr="001C505E" w:rsidRDefault="008C2A7E" w:rsidP="008C2A7E">
      <w:pPr>
        <w:widowControl w:val="0"/>
        <w:autoSpaceDE w:val="0"/>
        <w:autoSpaceDN w:val="0"/>
        <w:adjustRightInd w:val="0"/>
        <w:spacing w:after="0" w:line="240" w:lineRule="auto"/>
        <w:ind w:left="142"/>
        <w:jc w:val="both"/>
        <w:rPr>
          <w:rFonts w:ascii="Arial" w:eastAsia="Times New Roman" w:hAnsi="Arial" w:cs="Arial"/>
          <w:sz w:val="20"/>
          <w:szCs w:val="24"/>
          <w:lang w:val="en-US" w:eastAsia="fr-FR"/>
        </w:rPr>
      </w:pPr>
    </w:p>
    <w:p w14:paraId="26163B48" w14:textId="77777777" w:rsidR="008C2A7E" w:rsidRPr="008C2A7E" w:rsidRDefault="008C2A7E" w:rsidP="008C2A7E">
      <w:pPr>
        <w:widowControl w:val="0"/>
        <w:numPr>
          <w:ilvl w:val="0"/>
          <w:numId w:val="8"/>
        </w:numPr>
        <w:shd w:val="clear" w:color="auto" w:fill="D9D9D9"/>
        <w:kinsoku w:val="0"/>
        <w:overflowPunct w:val="0"/>
        <w:autoSpaceDE w:val="0"/>
        <w:autoSpaceDN w:val="0"/>
        <w:adjustRightInd w:val="0"/>
        <w:spacing w:before="409" w:after="0" w:line="292" w:lineRule="exact"/>
        <w:ind w:left="426" w:right="216" w:hanging="426"/>
        <w:jc w:val="both"/>
        <w:textAlignment w:val="baseline"/>
        <w:rPr>
          <w:rFonts w:ascii="Arial" w:eastAsia="Times New Roman" w:hAnsi="Arial" w:cs="Arial"/>
          <w:b/>
          <w:sz w:val="24"/>
          <w:u w:val="single"/>
          <w:lang w:val="en-US" w:eastAsia="fr-FR"/>
        </w:rPr>
      </w:pPr>
      <w:r w:rsidRPr="008C2A7E">
        <w:rPr>
          <w:rFonts w:ascii="Arial" w:eastAsia="Times New Roman" w:hAnsi="Arial" w:cs="Arial"/>
          <w:b/>
          <w:sz w:val="24"/>
          <w:u w:val="single"/>
          <w:lang w:val="en-US" w:eastAsia="fr-FR"/>
        </w:rPr>
        <w:t>Renewal of authorisation – 2017</w:t>
      </w:r>
    </w:p>
    <w:p w14:paraId="3DED01FD"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US" w:eastAsia="fr-FR"/>
        </w:rPr>
      </w:pPr>
    </w:p>
    <w:p w14:paraId="48720FAA" w14:textId="77777777" w:rsidR="008C2A7E" w:rsidRPr="008C2A7E" w:rsidRDefault="008C2A7E" w:rsidP="008C2A7E">
      <w:pPr>
        <w:widowControl w:val="0"/>
        <w:shd w:val="clear" w:color="auto" w:fill="D9D9D9"/>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New information was submitted at the renewal stage of the approval of difenacoum:</w:t>
      </w:r>
    </w:p>
    <w:p w14:paraId="5ACFD4E8" w14:textId="77777777" w:rsidR="008C2A7E" w:rsidRPr="008C2A7E" w:rsidRDefault="008C2A7E" w:rsidP="008C2A7E">
      <w:pPr>
        <w:widowControl w:val="0"/>
        <w:numPr>
          <w:ilvl w:val="0"/>
          <w:numId w:val="13"/>
        </w:numPr>
        <w:shd w:val="clear" w:color="auto" w:fill="D9D9D9"/>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 bioaccumulation tests in fish lead to a new BCF of 1100 L/kg which was lower than the predicted BCF of 9010 L/kg and 35645 L/kg. It was assumed in the original risk assessment that secondary poisoning via the aquatic food chain would not be significant due to low water solubility and high adsorption tendency of difenacoum. Even though risk is identified in the terrestrial food chain for birds, the risk via poisoned rodents is considered significantly higher compared to risk via earthworms or other invertebrates. Thus, conclusion from the original assessment is not changed.</w:t>
      </w:r>
    </w:p>
    <w:p w14:paraId="7227B48D" w14:textId="64ACB3F6" w:rsidR="008C2A7E" w:rsidRPr="008C2A7E" w:rsidRDefault="008C2A7E" w:rsidP="008C2A7E">
      <w:pPr>
        <w:widowControl w:val="0"/>
        <w:numPr>
          <w:ilvl w:val="0"/>
          <w:numId w:val="13"/>
        </w:numPr>
        <w:shd w:val="clear" w:color="auto" w:fill="D9D9D9"/>
        <w:autoSpaceDE w:val="0"/>
        <w:autoSpaceDN w:val="0"/>
        <w:adjustRightInd w:val="0"/>
        <w:spacing w:after="0" w:line="240" w:lineRule="auto"/>
        <w:jc w:val="both"/>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An earthworm reproduction test: this test permits to revise the PNECsoil </w:t>
      </w:r>
      <w:r w:rsidR="007E1868">
        <w:rPr>
          <w:rFonts w:ascii="Arial" w:eastAsia="Times New Roman" w:hAnsi="Arial" w:cs="Arial"/>
          <w:sz w:val="20"/>
          <w:szCs w:val="20"/>
          <w:lang w:val="en-US" w:eastAsia="fr-FR"/>
        </w:rPr>
        <w:t xml:space="preserve"> of 0.</w:t>
      </w:r>
      <w:r w:rsidR="00D53541">
        <w:rPr>
          <w:rFonts w:ascii="Arial" w:eastAsia="Times New Roman" w:hAnsi="Arial" w:cs="Arial"/>
          <w:sz w:val="20"/>
          <w:szCs w:val="20"/>
          <w:lang w:val="en-US" w:eastAsia="fr-FR"/>
        </w:rPr>
        <w:t>0</w:t>
      </w:r>
      <w:r w:rsidR="007E1868">
        <w:rPr>
          <w:rFonts w:ascii="Arial" w:eastAsia="Times New Roman" w:hAnsi="Arial" w:cs="Arial"/>
          <w:sz w:val="20"/>
          <w:szCs w:val="20"/>
          <w:lang w:val="en-US" w:eastAsia="fr-FR"/>
        </w:rPr>
        <w:t xml:space="preserve">625 mg/kg dw </w:t>
      </w:r>
      <w:r w:rsidRPr="008C2A7E">
        <w:rPr>
          <w:rFonts w:ascii="Arial" w:eastAsia="Times New Roman" w:hAnsi="Arial" w:cs="Arial"/>
          <w:sz w:val="20"/>
          <w:szCs w:val="20"/>
          <w:lang w:val="en-US" w:eastAsia="fr-FR"/>
        </w:rPr>
        <w:t>which could have an impact only for open area uses (not intended for this dossier). Therefore, this new PNECsoil has no impact on the previous conclusion for PARATOX.</w:t>
      </w:r>
    </w:p>
    <w:p w14:paraId="7846711E" w14:textId="77777777" w:rsidR="008C2A7E" w:rsidRPr="008C2A7E" w:rsidRDefault="008C2A7E" w:rsidP="008C2A7E">
      <w:pPr>
        <w:widowControl w:val="0"/>
        <w:shd w:val="clear" w:color="auto" w:fill="D9D9D9"/>
        <w:autoSpaceDE w:val="0"/>
        <w:autoSpaceDN w:val="0"/>
        <w:adjustRightInd w:val="0"/>
        <w:spacing w:after="0" w:line="240" w:lineRule="auto"/>
        <w:ind w:left="720"/>
        <w:jc w:val="both"/>
        <w:rPr>
          <w:rFonts w:ascii="Arial" w:eastAsia="Times New Roman" w:hAnsi="Arial" w:cs="Arial"/>
          <w:sz w:val="20"/>
          <w:szCs w:val="20"/>
          <w:lang w:val="en-US" w:eastAsia="fr-FR"/>
        </w:rPr>
      </w:pPr>
    </w:p>
    <w:p w14:paraId="416E7B51" w14:textId="77777777" w:rsidR="008C2A7E" w:rsidRPr="001C505E" w:rsidRDefault="008C2A7E" w:rsidP="008C2A7E">
      <w:pPr>
        <w:widowControl w:val="0"/>
        <w:shd w:val="clear" w:color="auto" w:fill="D9D9D9"/>
        <w:autoSpaceDE w:val="0"/>
        <w:autoSpaceDN w:val="0"/>
        <w:adjustRightInd w:val="0"/>
        <w:spacing w:after="0" w:line="260" w:lineRule="atLeast"/>
        <w:jc w:val="both"/>
        <w:rPr>
          <w:rFonts w:ascii="Arial" w:eastAsia="Times New Roman" w:hAnsi="Arial" w:cs="Arial"/>
          <w:sz w:val="20"/>
          <w:szCs w:val="20"/>
          <w:lang w:val="en-US" w:eastAsia="sv-SE"/>
        </w:rPr>
      </w:pPr>
      <w:r w:rsidRPr="008C2A7E">
        <w:rPr>
          <w:rFonts w:ascii="Arial" w:eastAsia="Times New Roman" w:hAnsi="Arial" w:cs="Arial"/>
          <w:sz w:val="20"/>
          <w:szCs w:val="20"/>
          <w:lang w:val="en-US" w:eastAsia="fr-FR"/>
        </w:rPr>
        <w:t>Regarding this new information, the conclusion of the environmental risk assessment remains unchanged.</w:t>
      </w:r>
    </w:p>
    <w:p w14:paraId="467DB029" w14:textId="77777777" w:rsidR="008C2A7E" w:rsidRPr="001C505E" w:rsidRDefault="008C2A7E" w:rsidP="008C2A7E">
      <w:pPr>
        <w:widowControl w:val="0"/>
        <w:kinsoku w:val="0"/>
        <w:overflowPunct w:val="0"/>
        <w:spacing w:before="5" w:after="0" w:line="291" w:lineRule="exact"/>
        <w:ind w:left="216" w:right="216"/>
        <w:jc w:val="both"/>
        <w:textAlignment w:val="baseline"/>
        <w:rPr>
          <w:rFonts w:ascii="Arial" w:eastAsia="Times New Roman" w:hAnsi="Arial" w:cs="Arial"/>
          <w:spacing w:val="1"/>
          <w:lang w:val="en-US" w:eastAsia="fr-FR"/>
        </w:rPr>
      </w:pPr>
    </w:p>
    <w:p w14:paraId="5EDBF7A6" w14:textId="77777777" w:rsidR="008C2A7E" w:rsidRPr="008C2A7E" w:rsidRDefault="008C2A7E" w:rsidP="00032591">
      <w:pPr>
        <w:pStyle w:val="Titre2"/>
        <w:rPr>
          <w:lang w:val="en-US"/>
        </w:rPr>
      </w:pPr>
      <w:bookmarkStart w:id="47" w:name="_Toc503862636"/>
      <w:r w:rsidRPr="008C2A7E">
        <w:rPr>
          <w:lang w:val="en-US"/>
        </w:rPr>
        <w:t>Measures to protect man, animals and the environment</w:t>
      </w:r>
      <w:bookmarkEnd w:id="47"/>
    </w:p>
    <w:p w14:paraId="37B88494" w14:textId="77777777" w:rsidR="008C2A7E" w:rsidRPr="008C2A7E" w:rsidRDefault="008C2A7E" w:rsidP="008C2A7E">
      <w:pPr>
        <w:widowControl w:val="0"/>
        <w:autoSpaceDE w:val="0"/>
        <w:autoSpaceDN w:val="0"/>
        <w:adjustRightInd w:val="0"/>
        <w:spacing w:after="120" w:line="240" w:lineRule="auto"/>
        <w:rPr>
          <w:rFonts w:ascii="Arial" w:eastAsia="Times New Roman" w:hAnsi="Arial" w:cs="Arial"/>
          <w:i/>
          <w:sz w:val="20"/>
          <w:lang w:val="en-GB" w:eastAsia="fr-FR"/>
        </w:rPr>
      </w:pPr>
    </w:p>
    <w:p w14:paraId="3CC30379" w14:textId="77777777" w:rsidR="008C2A7E" w:rsidRPr="008C2A7E" w:rsidRDefault="008C2A7E" w:rsidP="008C2A7E">
      <w:pPr>
        <w:widowControl w:val="0"/>
        <w:autoSpaceDE w:val="0"/>
        <w:autoSpaceDN w:val="0"/>
        <w:adjustRightInd w:val="0"/>
        <w:spacing w:after="120" w:line="240" w:lineRule="auto"/>
        <w:rPr>
          <w:rFonts w:ascii="Arial" w:eastAsia="Times New Roman" w:hAnsi="Arial" w:cs="Arial"/>
          <w:i/>
          <w:sz w:val="20"/>
          <w:lang w:val="en-GB" w:eastAsia="fr-FR"/>
        </w:rPr>
      </w:pPr>
      <w:r w:rsidRPr="008C2A7E">
        <w:rPr>
          <w:rFonts w:ascii="Arial" w:eastAsia="Times New Roman" w:hAnsi="Arial" w:cs="Arial"/>
          <w:i/>
          <w:sz w:val="20"/>
          <w:lang w:val="en-GB" w:eastAsia="fr-FR"/>
        </w:rPr>
        <w:t>See Summary of Product Characteristics (SPC).</w:t>
      </w:r>
    </w:p>
    <w:p w14:paraId="20690D67" w14:textId="77777777" w:rsidR="008C2A7E" w:rsidRPr="008C2A7E" w:rsidRDefault="008C2A7E" w:rsidP="008C2A7E">
      <w:pPr>
        <w:widowControl w:val="0"/>
        <w:tabs>
          <w:tab w:val="left" w:pos="1512"/>
        </w:tabs>
        <w:kinsoku w:val="0"/>
        <w:overflowPunct w:val="0"/>
        <w:spacing w:before="23" w:after="0" w:line="367" w:lineRule="exact"/>
        <w:ind w:left="216"/>
        <w:jc w:val="both"/>
        <w:textAlignment w:val="baseline"/>
        <w:rPr>
          <w:rFonts w:ascii="Arial" w:eastAsia="Times New Roman" w:hAnsi="Arial" w:cs="Arial"/>
          <w:b/>
          <w:bCs/>
          <w:spacing w:val="18"/>
          <w:sz w:val="32"/>
          <w:szCs w:val="32"/>
          <w:lang w:val="en-US" w:eastAsia="fr-FR"/>
        </w:rPr>
        <w:sectPr w:rsidR="008C2A7E" w:rsidRPr="008C2A7E">
          <w:pgSz w:w="11904" w:h="16843"/>
          <w:pgMar w:top="1500" w:right="1478" w:bottom="595" w:left="1081" w:header="720" w:footer="720" w:gutter="0"/>
          <w:cols w:space="720"/>
          <w:noEndnote/>
        </w:sectPr>
      </w:pPr>
    </w:p>
    <w:p w14:paraId="7933F717" w14:textId="77777777" w:rsidR="008C2A7E" w:rsidRPr="008C2A7E" w:rsidRDefault="008C2A7E" w:rsidP="00032591">
      <w:pPr>
        <w:pStyle w:val="Titre1"/>
        <w:rPr>
          <w:lang w:val="en-US"/>
        </w:rPr>
      </w:pPr>
      <w:bookmarkStart w:id="48" w:name="_Toc503862637"/>
      <w:r w:rsidRPr="008C2A7E">
        <w:rPr>
          <w:spacing w:val="18"/>
          <w:lang w:val="en-US"/>
        </w:rPr>
        <w:lastRenderedPageBreak/>
        <w:t xml:space="preserve">Proposal </w:t>
      </w:r>
      <w:r w:rsidRPr="008C2A7E">
        <w:rPr>
          <w:lang w:val="en-US"/>
        </w:rPr>
        <w:t>for the decision - renewal 2017</w:t>
      </w:r>
      <w:bookmarkEnd w:id="48"/>
    </w:p>
    <w:p w14:paraId="599B22EB" w14:textId="77777777" w:rsidR="008C2A7E" w:rsidRPr="008C2A7E" w:rsidRDefault="008C2A7E" w:rsidP="008C2A7E">
      <w:pPr>
        <w:widowControl w:val="0"/>
        <w:autoSpaceDE w:val="0"/>
        <w:autoSpaceDN w:val="0"/>
        <w:adjustRightInd w:val="0"/>
        <w:spacing w:after="0" w:line="260" w:lineRule="atLeast"/>
        <w:jc w:val="both"/>
        <w:rPr>
          <w:rFonts w:ascii="Arial" w:eastAsia="Times New Roman" w:hAnsi="Arial" w:cs="Arial"/>
          <w:sz w:val="20"/>
          <w:szCs w:val="20"/>
          <w:lang w:val="en-US" w:eastAsia="sv-SE"/>
        </w:rPr>
      </w:pPr>
    </w:p>
    <w:p w14:paraId="2F976B10" w14:textId="77777777" w:rsidR="008C2A7E" w:rsidRPr="008C2A7E" w:rsidRDefault="008C2A7E" w:rsidP="008C2A7E">
      <w:pPr>
        <w:widowControl w:val="0"/>
        <w:autoSpaceDE w:val="0"/>
        <w:autoSpaceDN w:val="0"/>
        <w:adjustRightInd w:val="0"/>
        <w:spacing w:before="373" w:after="0" w:line="240" w:lineRule="auto"/>
        <w:rPr>
          <w:rFonts w:ascii="Arial" w:eastAsia="Times New Roman" w:hAnsi="Arial" w:cs="Arial"/>
          <w:b/>
          <w:bCs/>
          <w:sz w:val="32"/>
          <w:szCs w:val="32"/>
          <w:lang w:val="en-GB" w:eastAsia="en-GB"/>
        </w:rPr>
      </w:pPr>
      <w:r w:rsidRPr="008C2A7E">
        <w:rPr>
          <w:rFonts w:ascii="Arial" w:eastAsia="Times New Roman" w:hAnsi="Arial" w:cs="Arial"/>
          <w:b/>
          <w:sz w:val="32"/>
          <w:szCs w:val="32"/>
          <w:lang w:val="en-GB" w:eastAsia="en-GB"/>
        </w:rPr>
        <w:t xml:space="preserve">Summary of product characteristics for a biocidal product </w:t>
      </w:r>
    </w:p>
    <w:p w14:paraId="5EF3088C" w14:textId="77777777" w:rsidR="008C2A7E" w:rsidRPr="008C2A7E" w:rsidRDefault="008C2A7E" w:rsidP="008C2A7E">
      <w:pPr>
        <w:widowControl w:val="0"/>
        <w:suppressAutoHyphens/>
        <w:autoSpaceDE w:val="0"/>
        <w:autoSpaceDN w:val="0"/>
        <w:adjustRightInd w:val="0"/>
        <w:spacing w:after="0" w:line="240" w:lineRule="auto"/>
        <w:jc w:val="both"/>
        <w:rPr>
          <w:rFonts w:ascii="Arial" w:eastAsia="Times New Roman" w:hAnsi="Arial" w:cs="Arial"/>
          <w:i/>
          <w:sz w:val="24"/>
          <w:szCs w:val="24"/>
          <w:lang w:val="en-GB" w:eastAsia="ar-SA"/>
        </w:rPr>
      </w:pPr>
    </w:p>
    <w:p w14:paraId="2C9BC47E" w14:textId="77777777" w:rsidR="008C2A7E" w:rsidRPr="008C2A7E" w:rsidRDefault="008C2A7E" w:rsidP="008C2A7E">
      <w:pPr>
        <w:widowControl w:val="0"/>
        <w:numPr>
          <w:ilvl w:val="0"/>
          <w:numId w:val="16"/>
        </w:numPr>
        <w:autoSpaceDE w:val="0"/>
        <w:autoSpaceDN w:val="0"/>
        <w:adjustRightInd w:val="0"/>
        <w:spacing w:after="0" w:line="240" w:lineRule="auto"/>
        <w:ind w:left="426"/>
        <w:rPr>
          <w:rFonts w:ascii="Arial" w:eastAsia="Times New Roman" w:hAnsi="Arial" w:cs="Arial"/>
          <w:b/>
          <w:sz w:val="24"/>
          <w:szCs w:val="20"/>
          <w:lang w:val="en-GB" w:eastAsia="de-DE"/>
        </w:rPr>
      </w:pPr>
      <w:bookmarkStart w:id="49" w:name="_Toc488679236"/>
      <w:r w:rsidRPr="008C2A7E">
        <w:rPr>
          <w:rFonts w:ascii="Arial" w:eastAsia="Times New Roman" w:hAnsi="Arial" w:cs="Arial"/>
          <w:b/>
          <w:sz w:val="24"/>
          <w:szCs w:val="20"/>
          <w:lang w:val="en-GB" w:eastAsia="de-DE"/>
        </w:rPr>
        <w:t>Administrative information</w:t>
      </w:r>
      <w:bookmarkEnd w:id="49"/>
    </w:p>
    <w:p w14:paraId="6ECDE33F" w14:textId="77777777" w:rsidR="008C2A7E" w:rsidRPr="008C2A7E" w:rsidRDefault="008C2A7E" w:rsidP="008C2A7E">
      <w:pPr>
        <w:keepNext/>
        <w:widowControl w:val="0"/>
        <w:autoSpaceDE w:val="0"/>
        <w:autoSpaceDN w:val="0"/>
        <w:adjustRightInd w:val="0"/>
        <w:spacing w:after="120" w:line="240" w:lineRule="auto"/>
        <w:outlineLvl w:val="1"/>
        <w:rPr>
          <w:rFonts w:ascii="Verdana" w:eastAsia="Times New Roman" w:hAnsi="Verdana" w:cs="Times New Roman"/>
          <w:b/>
          <w:bCs/>
          <w:iCs/>
          <w:sz w:val="20"/>
          <w:szCs w:val="20"/>
          <w:lang w:val="de-DE" w:eastAsia="de-DE"/>
        </w:rPr>
      </w:pPr>
      <w:bookmarkStart w:id="50" w:name="d0e10"/>
    </w:p>
    <w:p w14:paraId="6B93E10B" w14:textId="77777777" w:rsidR="008C2A7E" w:rsidRPr="008C2A7E" w:rsidRDefault="008C2A7E" w:rsidP="008C2A7E">
      <w:pPr>
        <w:keepNext/>
        <w:widowControl w:val="0"/>
        <w:autoSpaceDE w:val="0"/>
        <w:autoSpaceDN w:val="0"/>
        <w:adjustRightInd w:val="0"/>
        <w:spacing w:after="120" w:line="240" w:lineRule="auto"/>
        <w:outlineLvl w:val="1"/>
        <w:rPr>
          <w:rFonts w:ascii="Arial" w:eastAsia="Times New Roman" w:hAnsi="Arial" w:cs="Arial"/>
          <w:b/>
          <w:bCs/>
          <w:iCs/>
          <w:sz w:val="20"/>
          <w:szCs w:val="20"/>
          <w:lang w:val="en-GB" w:eastAsia="de-DE"/>
        </w:rPr>
      </w:pPr>
      <w:bookmarkStart w:id="51" w:name="_Toc449532013"/>
      <w:bookmarkStart w:id="52" w:name="_Toc488679237"/>
      <w:bookmarkStart w:id="53" w:name="_Toc488681117"/>
      <w:bookmarkStart w:id="54" w:name="_Toc488681229"/>
      <w:bookmarkStart w:id="55" w:name="_Toc488831410"/>
      <w:bookmarkStart w:id="56" w:name="_Toc488845500"/>
      <w:bookmarkStart w:id="57" w:name="_Toc488851056"/>
      <w:bookmarkStart w:id="58" w:name="_Toc491677401"/>
      <w:bookmarkStart w:id="59" w:name="_Toc503862638"/>
      <w:r w:rsidRPr="008C2A7E">
        <w:rPr>
          <w:rFonts w:ascii="Arial" w:eastAsia="Times New Roman" w:hAnsi="Arial" w:cs="Arial"/>
          <w:b/>
          <w:bCs/>
          <w:iCs/>
          <w:sz w:val="20"/>
          <w:szCs w:val="20"/>
          <w:lang w:val="en-GB" w:eastAsia="de-DE"/>
        </w:rPr>
        <w:t>1.1. Trade name(s) of the product</w:t>
      </w:r>
      <w:bookmarkEnd w:id="51"/>
      <w:bookmarkEnd w:id="52"/>
      <w:bookmarkEnd w:id="53"/>
      <w:bookmarkEnd w:id="54"/>
      <w:bookmarkEnd w:id="55"/>
      <w:bookmarkEnd w:id="56"/>
      <w:bookmarkEnd w:id="57"/>
      <w:bookmarkEnd w:id="58"/>
      <w:bookmarkEnd w:id="5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8C2A7E" w:rsidRPr="008C2A7E" w14:paraId="149B92C1" w14:textId="77777777" w:rsidTr="00935BFE">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2D5843"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bookmarkStart w:id="60" w:name="d0e13"/>
            <w:bookmarkEnd w:id="50"/>
            <w:r w:rsidRPr="008C2A7E">
              <w:rPr>
                <w:rFonts w:ascii="Arial" w:eastAsia="Times New Roman" w:hAnsi="Arial" w:cs="Arial"/>
                <w:b/>
                <w:sz w:val="20"/>
                <w:szCs w:val="20"/>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9FC028"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p>
        </w:tc>
      </w:tr>
      <w:tr w:rsidR="008C2A7E" w:rsidRPr="008C2A7E" w14:paraId="3FEAD495" w14:textId="77777777" w:rsidTr="00935BFE">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59AFE2"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bookmarkStart w:id="61" w:name="d0e26"/>
            <w:bookmarkEnd w:id="60"/>
            <w:r w:rsidRPr="008C2A7E">
              <w:rPr>
                <w:rFonts w:ascii="Arial" w:eastAsia="Times New Roman" w:hAnsi="Arial" w:cs="Arial"/>
                <w:bCs/>
                <w:sz w:val="20"/>
                <w:szCs w:val="20"/>
                <w:lang w:val="de-DE" w:eastAsia="de-DE"/>
              </w:rPr>
              <w:t>PARATOX</w:t>
            </w:r>
          </w:p>
          <w:p w14:paraId="1EBD4CAB"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CEREOX D</w:t>
            </w: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5F32EE3F"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p>
        </w:tc>
      </w:tr>
    </w:tbl>
    <w:p w14:paraId="2EEA2EF9" w14:textId="77777777" w:rsidR="008C2A7E" w:rsidRPr="008C2A7E" w:rsidRDefault="008C2A7E" w:rsidP="008C2A7E">
      <w:pPr>
        <w:keepNext/>
        <w:widowControl w:val="0"/>
        <w:autoSpaceDE w:val="0"/>
        <w:autoSpaceDN w:val="0"/>
        <w:adjustRightInd w:val="0"/>
        <w:spacing w:after="120" w:line="240" w:lineRule="auto"/>
        <w:outlineLvl w:val="1"/>
        <w:rPr>
          <w:rFonts w:ascii="Arial" w:eastAsia="Times New Roman" w:hAnsi="Arial" w:cs="Arial"/>
          <w:b/>
          <w:bCs/>
          <w:iCs/>
          <w:sz w:val="20"/>
          <w:szCs w:val="20"/>
          <w:lang w:val="de-DE" w:eastAsia="de-DE"/>
        </w:rPr>
      </w:pPr>
      <w:bookmarkStart w:id="62" w:name="d0e59"/>
      <w:bookmarkEnd w:id="61"/>
    </w:p>
    <w:p w14:paraId="6918CDF0" w14:textId="77777777" w:rsidR="008C2A7E" w:rsidRPr="008C2A7E" w:rsidRDefault="008C2A7E" w:rsidP="008C2A7E">
      <w:pPr>
        <w:keepNext/>
        <w:widowControl w:val="0"/>
        <w:autoSpaceDE w:val="0"/>
        <w:autoSpaceDN w:val="0"/>
        <w:adjustRightInd w:val="0"/>
        <w:spacing w:after="120" w:line="240" w:lineRule="auto"/>
        <w:outlineLvl w:val="1"/>
        <w:rPr>
          <w:rFonts w:ascii="Arial" w:eastAsia="Times New Roman" w:hAnsi="Arial" w:cs="Arial"/>
          <w:b/>
          <w:bCs/>
          <w:iCs/>
          <w:sz w:val="20"/>
          <w:szCs w:val="20"/>
          <w:lang w:val="de-DE" w:eastAsia="de-DE"/>
        </w:rPr>
      </w:pPr>
      <w:bookmarkStart w:id="63" w:name="_Toc449532014"/>
      <w:bookmarkStart w:id="64" w:name="_Toc488679238"/>
      <w:bookmarkStart w:id="65" w:name="_Toc488681118"/>
      <w:bookmarkStart w:id="66" w:name="_Toc488681230"/>
      <w:bookmarkStart w:id="67" w:name="_Toc488831411"/>
      <w:bookmarkStart w:id="68" w:name="_Toc488845501"/>
      <w:bookmarkStart w:id="69" w:name="_Toc488851057"/>
      <w:bookmarkStart w:id="70" w:name="_Toc491677402"/>
      <w:bookmarkStart w:id="71" w:name="_Toc503862639"/>
      <w:r w:rsidRPr="008C2A7E">
        <w:rPr>
          <w:rFonts w:ascii="Arial" w:eastAsia="Times New Roman" w:hAnsi="Arial" w:cs="Arial"/>
          <w:b/>
          <w:bCs/>
          <w:iCs/>
          <w:sz w:val="20"/>
          <w:szCs w:val="20"/>
          <w:lang w:val="de-DE" w:eastAsia="de-DE"/>
        </w:rPr>
        <w:t>1.2. Authorisation holder</w:t>
      </w:r>
      <w:bookmarkEnd w:id="63"/>
      <w:bookmarkEnd w:id="64"/>
      <w:bookmarkEnd w:id="65"/>
      <w:bookmarkEnd w:id="66"/>
      <w:bookmarkEnd w:id="67"/>
      <w:bookmarkEnd w:id="68"/>
      <w:bookmarkEnd w:id="69"/>
      <w:bookmarkEnd w:id="70"/>
      <w:bookmarkEnd w:id="71"/>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8C2A7E" w:rsidRPr="008C2A7E" w14:paraId="6773E357" w14:textId="77777777" w:rsidTr="00935BFE">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7A154F7"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bookmarkStart w:id="72" w:name="d0e66"/>
            <w:bookmarkEnd w:id="62"/>
            <w:r w:rsidRPr="008C2A7E">
              <w:rPr>
                <w:rFonts w:ascii="Arial" w:eastAsia="Times New Roman" w:hAnsi="Arial" w:cs="Arial"/>
                <w:b/>
                <w:sz w:val="20"/>
                <w:szCs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3456D56"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r w:rsidRPr="008C2A7E">
              <w:rPr>
                <w:rFonts w:ascii="Arial" w:eastAsia="Times New Roman" w:hAnsi="Arial" w:cs="Arial"/>
                <w:b/>
                <w:sz w:val="20"/>
                <w:szCs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803B69"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LARC</w:t>
            </w:r>
          </w:p>
        </w:tc>
      </w:tr>
      <w:bookmarkEnd w:id="72"/>
      <w:tr w:rsidR="008C2A7E" w:rsidRPr="008C2A7E" w14:paraId="40EA4F90" w14:textId="77777777" w:rsidTr="00935BFE">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63E57A4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7591421F"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r w:rsidRPr="008C2A7E">
              <w:rPr>
                <w:rFonts w:ascii="Arial" w:eastAsia="Times New Roman" w:hAnsi="Arial" w:cs="Arial"/>
                <w:b/>
                <w:sz w:val="20"/>
                <w:szCs w:val="2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60A285E9"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ZA de Kerampaou</w:t>
            </w:r>
          </w:p>
          <w:p w14:paraId="55F83627"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29140 MELGVEN</w:t>
            </w:r>
          </w:p>
          <w:p w14:paraId="2E424F56"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France</w:t>
            </w:r>
          </w:p>
        </w:tc>
      </w:tr>
      <w:tr w:rsidR="008C2A7E" w:rsidRPr="008C2A7E" w14:paraId="0840DC17" w14:textId="77777777" w:rsidTr="00935BF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FB1F6D"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r w:rsidRPr="008C2A7E">
              <w:rPr>
                <w:rFonts w:ascii="Arial" w:eastAsia="Times New Roman" w:hAnsi="Arial" w:cs="Arial"/>
                <w:b/>
                <w:sz w:val="20"/>
                <w:szCs w:val="2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77F189D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p>
        </w:tc>
      </w:tr>
      <w:tr w:rsidR="008C2A7E" w:rsidRPr="008C2A7E" w14:paraId="3D17015B" w14:textId="77777777" w:rsidTr="00935BF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4804A5"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sz w:val="20"/>
                <w:szCs w:val="20"/>
                <w:lang w:val="en-GB" w:eastAsia="en-GB"/>
              </w:rPr>
            </w:pPr>
            <w:r w:rsidRPr="008C2A7E">
              <w:rPr>
                <w:rFonts w:ascii="Arial" w:eastAsia="Times New Roman" w:hAnsi="Arial" w:cs="Arial"/>
                <w:b/>
                <w:sz w:val="20"/>
                <w:szCs w:val="2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54E700D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en-GB" w:eastAsia="de-DE"/>
              </w:rPr>
            </w:pPr>
          </w:p>
        </w:tc>
      </w:tr>
      <w:tr w:rsidR="008C2A7E" w:rsidRPr="008C2A7E" w14:paraId="19A4E3AA" w14:textId="77777777" w:rsidTr="00935BF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9BD913"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r w:rsidRPr="008C2A7E">
              <w:rPr>
                <w:rFonts w:ascii="Arial" w:eastAsia="Times New Roman" w:hAnsi="Arial" w:cs="Arial"/>
                <w:b/>
                <w:sz w:val="20"/>
                <w:szCs w:val="2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13E37FA7"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p>
        </w:tc>
      </w:tr>
      <w:tr w:rsidR="008C2A7E" w:rsidRPr="00CB5E3B" w14:paraId="4398B6F7" w14:textId="77777777" w:rsidTr="00935BF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BEBADC"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r w:rsidRPr="008C2A7E">
              <w:rPr>
                <w:rFonts w:ascii="Arial" w:eastAsia="Times New Roman" w:hAnsi="Arial" w:cs="Arial"/>
                <w:b/>
                <w:sz w:val="20"/>
                <w:szCs w:val="2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61137C69"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p>
        </w:tc>
      </w:tr>
    </w:tbl>
    <w:p w14:paraId="54AFEE02" w14:textId="77777777" w:rsidR="008C2A7E" w:rsidRPr="008C2A7E" w:rsidRDefault="008C2A7E" w:rsidP="008C2A7E">
      <w:pPr>
        <w:keepNext/>
        <w:widowControl w:val="0"/>
        <w:autoSpaceDE w:val="0"/>
        <w:autoSpaceDN w:val="0"/>
        <w:adjustRightInd w:val="0"/>
        <w:spacing w:after="120" w:line="240" w:lineRule="auto"/>
        <w:outlineLvl w:val="1"/>
        <w:rPr>
          <w:rFonts w:ascii="Arial" w:eastAsia="Times New Roman" w:hAnsi="Arial" w:cs="Arial"/>
          <w:b/>
          <w:bCs/>
          <w:iCs/>
          <w:sz w:val="20"/>
          <w:szCs w:val="20"/>
          <w:lang w:val="de-DE" w:eastAsia="de-DE"/>
        </w:rPr>
      </w:pPr>
      <w:bookmarkStart w:id="73" w:name="d0e146"/>
    </w:p>
    <w:p w14:paraId="7C4A991E" w14:textId="77777777" w:rsidR="008C2A7E" w:rsidRPr="008C2A7E" w:rsidRDefault="008C2A7E" w:rsidP="008C2A7E">
      <w:pPr>
        <w:keepNext/>
        <w:widowControl w:val="0"/>
        <w:autoSpaceDE w:val="0"/>
        <w:autoSpaceDN w:val="0"/>
        <w:adjustRightInd w:val="0"/>
        <w:spacing w:after="120" w:line="240" w:lineRule="auto"/>
        <w:outlineLvl w:val="1"/>
        <w:rPr>
          <w:rFonts w:ascii="Arial" w:eastAsia="Times New Roman" w:hAnsi="Arial" w:cs="Arial"/>
          <w:b/>
          <w:bCs/>
          <w:iCs/>
          <w:sz w:val="20"/>
          <w:szCs w:val="20"/>
          <w:lang w:val="de-DE" w:eastAsia="de-DE"/>
        </w:rPr>
      </w:pPr>
      <w:bookmarkStart w:id="74" w:name="_Toc449532015"/>
      <w:bookmarkStart w:id="75" w:name="_Toc488679239"/>
      <w:bookmarkStart w:id="76" w:name="_Toc488681119"/>
      <w:bookmarkStart w:id="77" w:name="_Toc488681231"/>
      <w:bookmarkStart w:id="78" w:name="_Toc488831412"/>
      <w:bookmarkStart w:id="79" w:name="_Toc488845502"/>
      <w:bookmarkStart w:id="80" w:name="_Toc488851058"/>
      <w:bookmarkStart w:id="81" w:name="_Toc491677403"/>
      <w:bookmarkStart w:id="82" w:name="_Toc503862640"/>
      <w:r w:rsidRPr="008C2A7E">
        <w:rPr>
          <w:rFonts w:ascii="Arial" w:eastAsia="Times New Roman" w:hAnsi="Arial" w:cs="Arial"/>
          <w:b/>
          <w:bCs/>
          <w:iCs/>
          <w:sz w:val="20"/>
          <w:szCs w:val="20"/>
          <w:lang w:val="de-DE" w:eastAsia="de-DE"/>
        </w:rPr>
        <w:t>1.3. Manufacturer of the product</w:t>
      </w:r>
      <w:bookmarkEnd w:id="74"/>
      <w:bookmarkEnd w:id="75"/>
      <w:bookmarkEnd w:id="76"/>
      <w:bookmarkEnd w:id="77"/>
      <w:bookmarkEnd w:id="78"/>
      <w:bookmarkEnd w:id="79"/>
      <w:bookmarkEnd w:id="80"/>
      <w:bookmarkEnd w:id="81"/>
      <w:bookmarkEnd w:id="82"/>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8C2A7E" w:rsidRPr="008C2A7E" w14:paraId="4DC0291B" w14:textId="77777777" w:rsidTr="00935BFE">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E0FE4C"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bookmarkStart w:id="83" w:name="d0e149"/>
            <w:bookmarkEnd w:id="73"/>
            <w:r w:rsidRPr="008C2A7E">
              <w:rPr>
                <w:rFonts w:ascii="Arial" w:eastAsia="Times New Roman" w:hAnsi="Arial" w:cs="Arial"/>
                <w:b/>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68880C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LARC</w:t>
            </w:r>
          </w:p>
        </w:tc>
      </w:tr>
      <w:bookmarkEnd w:id="83"/>
      <w:tr w:rsidR="008C2A7E" w:rsidRPr="008C2A7E" w14:paraId="29CC28CA" w14:textId="77777777" w:rsidTr="00935BF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F5C51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r w:rsidRPr="008C2A7E">
              <w:rPr>
                <w:rFonts w:ascii="Arial" w:eastAsia="Times New Roman" w:hAnsi="Arial" w:cs="Arial"/>
                <w:b/>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2975D8B"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ZA de Kerampaou</w:t>
            </w:r>
          </w:p>
          <w:p w14:paraId="33EC9B4D"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29140 MELGVEN</w:t>
            </w:r>
          </w:p>
          <w:p w14:paraId="170EB1E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France</w:t>
            </w:r>
          </w:p>
        </w:tc>
      </w:tr>
      <w:tr w:rsidR="008C2A7E" w:rsidRPr="008C2A7E" w14:paraId="3EA27CB4" w14:textId="77777777" w:rsidTr="00935BF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458B8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r w:rsidRPr="008C2A7E">
              <w:rPr>
                <w:rFonts w:ascii="Arial" w:eastAsia="Times New Roman" w:hAnsi="Arial" w:cs="Arial"/>
                <w:b/>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F05773B"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ZA de Kerampaou</w:t>
            </w:r>
          </w:p>
          <w:p w14:paraId="4FBBE215"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29140 MELGVEN</w:t>
            </w:r>
          </w:p>
          <w:p w14:paraId="75DD1CB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France</w:t>
            </w:r>
          </w:p>
        </w:tc>
      </w:tr>
    </w:tbl>
    <w:p w14:paraId="7A96ED76" w14:textId="77777777" w:rsidR="008C2A7E" w:rsidRPr="008C2A7E" w:rsidRDefault="008C2A7E" w:rsidP="008C2A7E">
      <w:pPr>
        <w:keepNext/>
        <w:widowControl w:val="0"/>
        <w:autoSpaceDE w:val="0"/>
        <w:autoSpaceDN w:val="0"/>
        <w:adjustRightInd w:val="0"/>
        <w:spacing w:after="120" w:line="240" w:lineRule="auto"/>
        <w:outlineLvl w:val="1"/>
        <w:rPr>
          <w:rFonts w:ascii="Arial" w:eastAsia="Times New Roman" w:hAnsi="Arial" w:cs="Arial"/>
          <w:b/>
          <w:bCs/>
          <w:iCs/>
          <w:sz w:val="20"/>
          <w:szCs w:val="20"/>
          <w:lang w:val="de-DE" w:eastAsia="de-DE"/>
        </w:rPr>
      </w:pPr>
      <w:bookmarkStart w:id="84" w:name="d0e239"/>
    </w:p>
    <w:p w14:paraId="0B20D389" w14:textId="77777777" w:rsidR="008C2A7E" w:rsidRPr="008C2A7E" w:rsidRDefault="008C2A7E" w:rsidP="008C2A7E">
      <w:pPr>
        <w:keepNext/>
        <w:widowControl w:val="0"/>
        <w:autoSpaceDE w:val="0"/>
        <w:autoSpaceDN w:val="0"/>
        <w:adjustRightInd w:val="0"/>
        <w:spacing w:after="120" w:line="240" w:lineRule="auto"/>
        <w:outlineLvl w:val="1"/>
        <w:rPr>
          <w:rFonts w:ascii="Arial" w:eastAsia="Times New Roman" w:hAnsi="Arial" w:cs="Arial"/>
          <w:b/>
          <w:bCs/>
          <w:iCs/>
          <w:sz w:val="20"/>
          <w:szCs w:val="20"/>
          <w:lang w:val="de-DE" w:eastAsia="de-DE"/>
        </w:rPr>
      </w:pPr>
      <w:bookmarkStart w:id="85" w:name="_Toc449532016"/>
      <w:bookmarkStart w:id="86" w:name="_Toc488679240"/>
      <w:bookmarkStart w:id="87" w:name="_Toc488681120"/>
      <w:bookmarkStart w:id="88" w:name="_Toc488681232"/>
      <w:bookmarkStart w:id="89" w:name="_Toc488831413"/>
      <w:bookmarkStart w:id="90" w:name="_Toc488845503"/>
      <w:bookmarkStart w:id="91" w:name="_Toc488851059"/>
      <w:bookmarkStart w:id="92" w:name="_Toc491677404"/>
      <w:bookmarkStart w:id="93" w:name="_Toc503862641"/>
      <w:r w:rsidRPr="008C2A7E">
        <w:rPr>
          <w:rFonts w:ascii="Arial" w:eastAsia="Times New Roman" w:hAnsi="Arial" w:cs="Arial"/>
          <w:b/>
          <w:bCs/>
          <w:iCs/>
          <w:sz w:val="20"/>
          <w:szCs w:val="20"/>
          <w:lang w:val="de-DE" w:eastAsia="de-DE"/>
        </w:rPr>
        <w:t>1.4. Manufacturer of the active substance</w:t>
      </w:r>
      <w:bookmarkEnd w:id="85"/>
      <w:bookmarkEnd w:id="86"/>
      <w:bookmarkEnd w:id="87"/>
      <w:bookmarkEnd w:id="88"/>
      <w:bookmarkEnd w:id="89"/>
      <w:bookmarkEnd w:id="90"/>
      <w:bookmarkEnd w:id="91"/>
      <w:bookmarkEnd w:id="92"/>
      <w:bookmarkEnd w:id="9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8C2A7E" w:rsidRPr="008C2A7E" w14:paraId="619122F9" w14:textId="77777777" w:rsidTr="00935BFE">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5FF86E"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bookmarkStart w:id="94" w:name="d0e246"/>
            <w:bookmarkEnd w:id="84"/>
            <w:r w:rsidRPr="008C2A7E">
              <w:rPr>
                <w:rFonts w:ascii="Arial" w:eastAsia="Times New Roman" w:hAnsi="Arial" w:cs="Arial"/>
                <w:b/>
                <w:sz w:val="20"/>
                <w:szCs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DCA3647"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Difenacoum</w:t>
            </w:r>
          </w:p>
        </w:tc>
      </w:tr>
      <w:bookmarkEnd w:id="94"/>
      <w:tr w:rsidR="008C2A7E" w:rsidRPr="008C2A7E" w14:paraId="3D5609A3" w14:textId="77777777" w:rsidTr="00935BF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F79AD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r w:rsidRPr="008C2A7E">
              <w:rPr>
                <w:rFonts w:ascii="Arial" w:eastAsia="Times New Roman" w:hAnsi="Arial" w:cs="Arial"/>
                <w:b/>
                <w:sz w:val="20"/>
                <w:szCs w:val="20"/>
                <w:lang w:val="en-GB"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0FC625B"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PELGAR INTERNATIONAL LTD</w:t>
            </w:r>
          </w:p>
        </w:tc>
      </w:tr>
      <w:tr w:rsidR="008C2A7E" w:rsidRPr="00CB5E3B" w14:paraId="467FCD7F" w14:textId="77777777" w:rsidTr="00935BF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BC7E1E"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bookmarkStart w:id="95" w:name="d0e269"/>
            <w:r w:rsidRPr="008C2A7E">
              <w:rPr>
                <w:rFonts w:ascii="Arial" w:eastAsia="Times New Roman" w:hAnsi="Arial" w:cs="Arial"/>
                <w:b/>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23F1ED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 xml:space="preserve">UNIT 13 Newman Lane </w:t>
            </w:r>
          </w:p>
          <w:p w14:paraId="2A8DEA34"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 xml:space="preserve">GU34 2QR ALTON </w:t>
            </w:r>
          </w:p>
          <w:p w14:paraId="215EA229"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United-Kingdom</w:t>
            </w:r>
          </w:p>
        </w:tc>
      </w:tr>
      <w:bookmarkEnd w:id="95"/>
      <w:tr w:rsidR="008C2A7E" w:rsidRPr="00CB5E3B" w14:paraId="24BE7716" w14:textId="77777777" w:rsidTr="00935BF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FB495E"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de-DE"/>
              </w:rPr>
            </w:pPr>
            <w:r w:rsidRPr="008C2A7E">
              <w:rPr>
                <w:rFonts w:ascii="Arial" w:eastAsia="Times New Roman" w:hAnsi="Arial" w:cs="Arial"/>
                <w:b/>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63A78E2"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 xml:space="preserve">UNIT 13 Newman Lane </w:t>
            </w:r>
          </w:p>
          <w:p w14:paraId="1C3C58DC"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 xml:space="preserve">GU34 2QR ALTON </w:t>
            </w:r>
          </w:p>
          <w:p w14:paraId="5229B2D5"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United-Kingdom</w:t>
            </w:r>
          </w:p>
        </w:tc>
      </w:tr>
    </w:tbl>
    <w:p w14:paraId="39EB5B70" w14:textId="77777777" w:rsidR="008C2A7E" w:rsidRPr="008C2A7E" w:rsidRDefault="008C2A7E" w:rsidP="008C2A7E">
      <w:pPr>
        <w:keepNext/>
        <w:widowControl w:val="0"/>
        <w:autoSpaceDE w:val="0"/>
        <w:autoSpaceDN w:val="0"/>
        <w:adjustRightInd w:val="0"/>
        <w:spacing w:after="120" w:line="240" w:lineRule="auto"/>
        <w:outlineLvl w:val="0"/>
        <w:rPr>
          <w:rFonts w:ascii="Arial" w:eastAsia="Times New Roman" w:hAnsi="Arial" w:cs="Arial"/>
          <w:b/>
          <w:bCs/>
          <w:kern w:val="32"/>
          <w:sz w:val="20"/>
          <w:szCs w:val="20"/>
          <w:lang w:val="de-DE" w:eastAsia="de-DE"/>
        </w:rPr>
      </w:pPr>
      <w:bookmarkStart w:id="96" w:name="d0e350"/>
    </w:p>
    <w:p w14:paraId="151FA65D" w14:textId="77777777" w:rsidR="008C2A7E" w:rsidRPr="008C2A7E" w:rsidRDefault="008C2A7E" w:rsidP="008C2A7E">
      <w:pPr>
        <w:keepNext/>
        <w:widowControl w:val="0"/>
        <w:autoSpaceDE w:val="0"/>
        <w:autoSpaceDN w:val="0"/>
        <w:adjustRightInd w:val="0"/>
        <w:spacing w:after="120" w:line="240" w:lineRule="auto"/>
        <w:outlineLvl w:val="0"/>
        <w:rPr>
          <w:rFonts w:ascii="Arial" w:eastAsia="Times New Roman" w:hAnsi="Arial" w:cs="Arial"/>
          <w:b/>
          <w:bCs/>
          <w:kern w:val="32"/>
          <w:sz w:val="24"/>
          <w:szCs w:val="20"/>
          <w:lang w:val="de-DE" w:eastAsia="de-DE"/>
        </w:rPr>
      </w:pPr>
      <w:bookmarkStart w:id="97" w:name="_Toc449532017"/>
      <w:bookmarkStart w:id="98" w:name="_Toc488679241"/>
      <w:bookmarkStart w:id="99" w:name="_Toc488681121"/>
      <w:bookmarkStart w:id="100" w:name="_Toc488681233"/>
      <w:bookmarkStart w:id="101" w:name="_Toc488831414"/>
      <w:bookmarkStart w:id="102" w:name="_Toc488845504"/>
      <w:bookmarkStart w:id="103" w:name="_Toc488851060"/>
      <w:bookmarkStart w:id="104" w:name="_Toc491677405"/>
      <w:bookmarkStart w:id="105" w:name="_Toc503862642"/>
      <w:r w:rsidRPr="008C2A7E">
        <w:rPr>
          <w:rFonts w:ascii="Arial" w:eastAsia="Times New Roman" w:hAnsi="Arial" w:cs="Arial"/>
          <w:b/>
          <w:bCs/>
          <w:kern w:val="32"/>
          <w:sz w:val="24"/>
          <w:szCs w:val="20"/>
          <w:lang w:val="de-DE" w:eastAsia="de-DE"/>
        </w:rPr>
        <w:t>2. Product composition and formulation</w:t>
      </w:r>
      <w:bookmarkEnd w:id="97"/>
      <w:bookmarkEnd w:id="98"/>
      <w:bookmarkEnd w:id="99"/>
      <w:bookmarkEnd w:id="100"/>
      <w:bookmarkEnd w:id="101"/>
      <w:bookmarkEnd w:id="102"/>
      <w:bookmarkEnd w:id="103"/>
      <w:bookmarkEnd w:id="104"/>
      <w:bookmarkEnd w:id="105"/>
    </w:p>
    <w:p w14:paraId="7A3E0CFB" w14:textId="77777777" w:rsidR="008C2A7E" w:rsidRPr="008C2A7E" w:rsidRDefault="008C2A7E" w:rsidP="008C2A7E">
      <w:pPr>
        <w:keepNext/>
        <w:widowControl w:val="0"/>
        <w:autoSpaceDE w:val="0"/>
        <w:autoSpaceDN w:val="0"/>
        <w:adjustRightInd w:val="0"/>
        <w:spacing w:after="120" w:line="240" w:lineRule="auto"/>
        <w:outlineLvl w:val="1"/>
        <w:rPr>
          <w:rFonts w:ascii="Arial" w:eastAsia="Times New Roman" w:hAnsi="Arial" w:cs="Arial"/>
          <w:bCs/>
          <w:sz w:val="20"/>
          <w:szCs w:val="20"/>
          <w:lang w:val="de-DE" w:eastAsia="de-DE"/>
        </w:rPr>
      </w:pPr>
      <w:bookmarkStart w:id="106" w:name="d0e353"/>
      <w:bookmarkStart w:id="107" w:name="_Toc449532018"/>
      <w:bookmarkEnd w:id="96"/>
    </w:p>
    <w:p w14:paraId="3984F929" w14:textId="77777777" w:rsidR="008C2A7E" w:rsidRPr="008C2A7E" w:rsidRDefault="008C2A7E" w:rsidP="008C2A7E">
      <w:pPr>
        <w:keepNext/>
        <w:widowControl w:val="0"/>
        <w:autoSpaceDE w:val="0"/>
        <w:autoSpaceDN w:val="0"/>
        <w:adjustRightInd w:val="0"/>
        <w:spacing w:after="120" w:line="240" w:lineRule="auto"/>
        <w:outlineLvl w:val="1"/>
        <w:rPr>
          <w:rFonts w:ascii="Arial" w:eastAsia="Times New Roman" w:hAnsi="Arial" w:cs="Arial"/>
          <w:b/>
          <w:bCs/>
          <w:iCs/>
          <w:sz w:val="20"/>
          <w:szCs w:val="20"/>
          <w:lang w:val="de-DE" w:eastAsia="de-DE"/>
        </w:rPr>
      </w:pPr>
      <w:bookmarkStart w:id="108" w:name="_Toc488679242"/>
      <w:bookmarkStart w:id="109" w:name="_Toc488681122"/>
      <w:bookmarkStart w:id="110" w:name="_Toc488681234"/>
      <w:bookmarkStart w:id="111" w:name="_Toc488831415"/>
      <w:bookmarkStart w:id="112" w:name="_Toc488845505"/>
      <w:bookmarkStart w:id="113" w:name="_Toc488851061"/>
      <w:bookmarkStart w:id="114" w:name="_Toc491677406"/>
      <w:bookmarkStart w:id="115" w:name="_Toc503862643"/>
      <w:r w:rsidRPr="008C2A7E">
        <w:rPr>
          <w:rFonts w:ascii="Arial" w:eastAsia="Times New Roman" w:hAnsi="Arial" w:cs="Arial"/>
          <w:b/>
          <w:bCs/>
          <w:iCs/>
          <w:sz w:val="20"/>
          <w:szCs w:val="20"/>
          <w:lang w:val="de-DE" w:eastAsia="de-DE"/>
        </w:rPr>
        <w:t>2.1. Qualitative and quantitative information on the composition of the product</w:t>
      </w:r>
      <w:bookmarkEnd w:id="106"/>
      <w:bookmarkEnd w:id="107"/>
      <w:bookmarkEnd w:id="108"/>
      <w:bookmarkEnd w:id="109"/>
      <w:bookmarkEnd w:id="110"/>
      <w:bookmarkEnd w:id="111"/>
      <w:bookmarkEnd w:id="112"/>
      <w:bookmarkEnd w:id="113"/>
      <w:bookmarkEnd w:id="114"/>
      <w:bookmarkEnd w:id="115"/>
    </w:p>
    <w:tbl>
      <w:tblPr>
        <w:tblW w:w="0" w:type="auto"/>
        <w:tblInd w:w="45" w:type="dxa"/>
        <w:tblLayout w:type="fixed"/>
        <w:tblCellMar>
          <w:left w:w="0" w:type="dxa"/>
          <w:right w:w="0" w:type="dxa"/>
        </w:tblCellMar>
        <w:tblLook w:val="0000" w:firstRow="0" w:lastRow="0" w:firstColumn="0" w:lastColumn="0" w:noHBand="0" w:noVBand="0"/>
      </w:tblPr>
      <w:tblGrid>
        <w:gridCol w:w="1838"/>
        <w:gridCol w:w="1771"/>
        <w:gridCol w:w="1353"/>
        <w:gridCol w:w="1353"/>
        <w:gridCol w:w="1353"/>
        <w:gridCol w:w="1353"/>
      </w:tblGrid>
      <w:tr w:rsidR="008C2A7E" w:rsidRPr="008C2A7E" w14:paraId="461F28C2" w14:textId="77777777" w:rsidTr="00935BFE">
        <w:trPr>
          <w:tblHeader/>
        </w:trPr>
        <w:tc>
          <w:tcPr>
            <w:tcW w:w="18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577D06"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bookmarkStart w:id="116" w:name="d0e356"/>
            <w:r w:rsidRPr="008C2A7E">
              <w:rPr>
                <w:rFonts w:ascii="Arial" w:eastAsia="Times New Roman" w:hAnsi="Arial" w:cs="Arial"/>
                <w:b/>
                <w:sz w:val="20"/>
                <w:szCs w:val="20"/>
                <w:lang w:val="en-GB" w:eastAsia="en-GB"/>
              </w:rPr>
              <w:t>Common name</w:t>
            </w:r>
          </w:p>
        </w:tc>
        <w:tc>
          <w:tcPr>
            <w:tcW w:w="1771"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06434EE"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
                <w:sz w:val="20"/>
                <w:szCs w:val="20"/>
                <w:lang w:val="en-GB"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4F81EC"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
                <w:sz w:val="20"/>
                <w:szCs w:val="20"/>
                <w:lang w:val="en-GB"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838376B"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
                <w:sz w:val="20"/>
                <w:szCs w:val="20"/>
                <w:lang w:val="en-GB"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B2C0F1"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
                <w:sz w:val="20"/>
                <w:szCs w:val="20"/>
                <w:lang w:val="en-GB"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A09273"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
                <w:sz w:val="20"/>
                <w:szCs w:val="20"/>
                <w:lang w:val="en-GB" w:eastAsia="en-GB"/>
              </w:rPr>
              <w:t>Content (%)</w:t>
            </w:r>
          </w:p>
        </w:tc>
      </w:tr>
      <w:bookmarkEnd w:id="116"/>
      <w:tr w:rsidR="008C2A7E" w:rsidRPr="008C2A7E" w14:paraId="067E7A21" w14:textId="77777777" w:rsidTr="00935BFE">
        <w:tc>
          <w:tcPr>
            <w:tcW w:w="183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6B724B"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pl-PL" w:eastAsia="de-DE"/>
              </w:rPr>
            </w:pPr>
            <w:r w:rsidRPr="008C2A7E">
              <w:rPr>
                <w:rFonts w:ascii="Arial" w:eastAsia="Times New Roman" w:hAnsi="Arial" w:cs="Arial"/>
                <w:color w:val="000000"/>
                <w:sz w:val="20"/>
                <w:szCs w:val="20"/>
                <w:lang w:eastAsia="fr-FR"/>
              </w:rPr>
              <w:lastRenderedPageBreak/>
              <w:t xml:space="preserve">Difenacoum </w:t>
            </w:r>
          </w:p>
        </w:tc>
        <w:tc>
          <w:tcPr>
            <w:tcW w:w="1771" w:type="dxa"/>
            <w:tcBorders>
              <w:top w:val="nil"/>
              <w:left w:val="nil"/>
              <w:bottom w:val="single" w:sz="4" w:space="0" w:color="000000"/>
              <w:right w:val="single" w:sz="4" w:space="0" w:color="000000"/>
            </w:tcBorders>
            <w:tcMar>
              <w:top w:w="40" w:type="dxa"/>
              <w:left w:w="40" w:type="dxa"/>
              <w:bottom w:w="40" w:type="dxa"/>
              <w:right w:w="40" w:type="dxa"/>
            </w:tcMar>
          </w:tcPr>
          <w:p w14:paraId="190C7C98"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3-(3-biphenyl-4-yl-1,2,3,4-tetrahydro-1-naphthyl)-4-</w:t>
            </w:r>
          </w:p>
          <w:p w14:paraId="0F14826D"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hydroxycoumarin</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0DC53B6"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F8424DD"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56073-07-5</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B871185" w14:textId="77777777" w:rsidR="008C2A7E" w:rsidRPr="009E1229" w:rsidRDefault="009E1229" w:rsidP="009E1229">
            <w:pPr>
              <w:widowControl w:val="0"/>
              <w:autoSpaceDE w:val="0"/>
              <w:autoSpaceDN w:val="0"/>
              <w:adjustRightInd w:val="0"/>
              <w:spacing w:after="0" w:line="240" w:lineRule="auto"/>
              <w:rPr>
                <w:rFonts w:ascii="Arial" w:eastAsia="Times New Roman" w:hAnsi="Arial" w:cs="Arial"/>
                <w:bCs/>
                <w:sz w:val="20"/>
                <w:szCs w:val="20"/>
                <w:lang w:val="de-DE" w:eastAsia="de-DE"/>
              </w:rPr>
            </w:pPr>
            <w:r w:rsidRPr="009E1229">
              <w:rPr>
                <w:rFonts w:ascii="Arial" w:hAnsi="Arial" w:cs="Arial"/>
                <w:bCs/>
                <w:sz w:val="20"/>
                <w:szCs w:val="20"/>
                <w:lang w:val="en-GB" w:eastAsia="de-DE"/>
              </w:rPr>
              <w:t>259-978-4</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7B7EFFD" w14:textId="1EBBB178" w:rsidR="008C2A7E" w:rsidRPr="008C2A7E" w:rsidRDefault="008C2A7E" w:rsidP="00CB5E3B">
            <w:pPr>
              <w:widowControl w:val="0"/>
              <w:autoSpaceDE w:val="0"/>
              <w:autoSpaceDN w:val="0"/>
              <w:adjustRightInd w:val="0"/>
              <w:spacing w:after="0" w:line="240" w:lineRule="auto"/>
              <w:rPr>
                <w:rFonts w:ascii="Arial" w:eastAsia="Times New Roman" w:hAnsi="Arial" w:cs="Arial"/>
                <w:bCs/>
                <w:sz w:val="20"/>
                <w:szCs w:val="20"/>
                <w:lang w:val="de-DE" w:eastAsia="de-DE"/>
              </w:rPr>
            </w:pPr>
            <w:r w:rsidRPr="008C2A7E">
              <w:rPr>
                <w:rFonts w:ascii="Arial" w:eastAsia="Times New Roman" w:hAnsi="Arial" w:cs="Arial"/>
                <w:bCs/>
                <w:sz w:val="20"/>
                <w:szCs w:val="20"/>
                <w:lang w:val="de-DE" w:eastAsia="de-DE"/>
              </w:rPr>
              <w:t>0</w:t>
            </w:r>
            <w:r w:rsidR="00CB5E3B">
              <w:rPr>
                <w:rFonts w:ascii="Arial" w:eastAsia="Times New Roman" w:hAnsi="Arial" w:cs="Arial"/>
                <w:bCs/>
                <w:sz w:val="20"/>
                <w:szCs w:val="20"/>
                <w:lang w:val="de-DE" w:eastAsia="de-DE"/>
              </w:rPr>
              <w:t>.</w:t>
            </w:r>
            <w:r w:rsidRPr="008C2A7E">
              <w:rPr>
                <w:rFonts w:ascii="Arial" w:eastAsia="Times New Roman" w:hAnsi="Arial" w:cs="Arial"/>
                <w:bCs/>
                <w:sz w:val="20"/>
                <w:szCs w:val="20"/>
                <w:lang w:val="de-DE" w:eastAsia="de-DE"/>
              </w:rPr>
              <w:t>005</w:t>
            </w:r>
          </w:p>
        </w:tc>
      </w:tr>
    </w:tbl>
    <w:p w14:paraId="3D2006D3" w14:textId="77777777" w:rsidR="008C2A7E" w:rsidRPr="008C2A7E" w:rsidRDefault="008C2A7E" w:rsidP="008C2A7E">
      <w:pPr>
        <w:keepNext/>
        <w:widowControl w:val="0"/>
        <w:autoSpaceDE w:val="0"/>
        <w:autoSpaceDN w:val="0"/>
        <w:adjustRightInd w:val="0"/>
        <w:spacing w:after="0" w:line="240" w:lineRule="auto"/>
        <w:outlineLvl w:val="1"/>
        <w:rPr>
          <w:rFonts w:ascii="Arial" w:eastAsia="Times New Roman" w:hAnsi="Arial" w:cs="Arial"/>
          <w:b/>
          <w:bCs/>
          <w:i/>
          <w:iCs/>
          <w:sz w:val="20"/>
          <w:szCs w:val="20"/>
          <w:lang w:val="de-DE" w:eastAsia="de-DE"/>
        </w:rPr>
      </w:pPr>
      <w:bookmarkStart w:id="117" w:name="d0e437"/>
    </w:p>
    <w:p w14:paraId="10B2A765" w14:textId="77777777" w:rsidR="008C2A7E" w:rsidRPr="008C2A7E" w:rsidRDefault="008C2A7E" w:rsidP="008C2A7E">
      <w:pPr>
        <w:keepNext/>
        <w:widowControl w:val="0"/>
        <w:autoSpaceDE w:val="0"/>
        <w:autoSpaceDN w:val="0"/>
        <w:adjustRightInd w:val="0"/>
        <w:spacing w:after="120" w:line="240" w:lineRule="auto"/>
        <w:outlineLvl w:val="1"/>
        <w:rPr>
          <w:rFonts w:ascii="Arial" w:eastAsia="Times New Roman" w:hAnsi="Arial" w:cs="Arial"/>
          <w:b/>
          <w:bCs/>
          <w:iCs/>
          <w:sz w:val="20"/>
          <w:szCs w:val="20"/>
          <w:lang w:val="de-DE" w:eastAsia="de-DE"/>
        </w:rPr>
      </w:pPr>
      <w:bookmarkStart w:id="118" w:name="_Toc449532019"/>
      <w:bookmarkStart w:id="119" w:name="_Toc488679243"/>
      <w:bookmarkStart w:id="120" w:name="_Toc488681123"/>
      <w:bookmarkStart w:id="121" w:name="_Toc488681235"/>
      <w:bookmarkStart w:id="122" w:name="_Toc488831416"/>
      <w:bookmarkStart w:id="123" w:name="_Toc488845506"/>
      <w:bookmarkStart w:id="124" w:name="_Toc488851062"/>
      <w:bookmarkStart w:id="125" w:name="_Toc491677407"/>
      <w:bookmarkStart w:id="126" w:name="_Toc503862644"/>
      <w:r w:rsidRPr="008C2A7E">
        <w:rPr>
          <w:rFonts w:ascii="Arial" w:eastAsia="Times New Roman" w:hAnsi="Arial" w:cs="Arial"/>
          <w:b/>
          <w:bCs/>
          <w:iCs/>
          <w:sz w:val="20"/>
          <w:szCs w:val="20"/>
          <w:lang w:val="de-DE" w:eastAsia="de-DE"/>
        </w:rPr>
        <w:t>2.2. Type of formulation</w:t>
      </w:r>
      <w:bookmarkEnd w:id="118"/>
      <w:bookmarkEnd w:id="119"/>
      <w:bookmarkEnd w:id="120"/>
      <w:bookmarkEnd w:id="121"/>
      <w:bookmarkEnd w:id="122"/>
      <w:bookmarkEnd w:id="123"/>
      <w:bookmarkEnd w:id="124"/>
      <w:bookmarkEnd w:id="125"/>
      <w:bookmarkEnd w:id="12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C2A7E" w:rsidRPr="00CB5E3B" w14:paraId="3053427E" w14:textId="77777777" w:rsidTr="00935BF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CC7FE5" w14:textId="3EC4362B" w:rsidR="008C2A7E" w:rsidRPr="008C2A7E" w:rsidRDefault="003603AC" w:rsidP="008C2A7E">
            <w:pPr>
              <w:widowControl w:val="0"/>
              <w:autoSpaceDE w:val="0"/>
              <w:autoSpaceDN w:val="0"/>
              <w:adjustRightInd w:val="0"/>
              <w:spacing w:after="0" w:line="240" w:lineRule="auto"/>
              <w:rPr>
                <w:rFonts w:ascii="Arial" w:eastAsia="Times New Roman" w:hAnsi="Arial" w:cs="Arial"/>
                <w:bCs/>
                <w:sz w:val="20"/>
                <w:szCs w:val="20"/>
                <w:lang w:val="de-DE" w:eastAsia="de-DE"/>
              </w:rPr>
            </w:pPr>
            <w:bookmarkStart w:id="127" w:name="d0e440"/>
            <w:bookmarkEnd w:id="117"/>
            <w:r w:rsidRPr="001C505E">
              <w:rPr>
                <w:rFonts w:ascii="Arial" w:hAnsi="Arial" w:cs="Arial"/>
                <w:sz w:val="20"/>
                <w:lang w:val="en-GB"/>
              </w:rPr>
              <w:t>Ready-to-use bait: grain</w:t>
            </w:r>
            <w:r w:rsidRPr="001C505E">
              <w:rPr>
                <w:sz w:val="20"/>
                <w:lang w:val="en-GB"/>
              </w:rPr>
              <w:t xml:space="preserve"> </w:t>
            </w:r>
          </w:p>
        </w:tc>
      </w:tr>
    </w:tbl>
    <w:p w14:paraId="052AAE80" w14:textId="77777777" w:rsidR="008C2A7E" w:rsidRPr="008C2A7E" w:rsidRDefault="008C2A7E" w:rsidP="008C2A7E">
      <w:pPr>
        <w:keepNext/>
        <w:widowControl w:val="0"/>
        <w:autoSpaceDE w:val="0"/>
        <w:autoSpaceDN w:val="0"/>
        <w:adjustRightInd w:val="0"/>
        <w:spacing w:after="120" w:line="240" w:lineRule="auto"/>
        <w:outlineLvl w:val="0"/>
        <w:rPr>
          <w:rFonts w:ascii="Arial" w:eastAsia="Times New Roman" w:hAnsi="Arial" w:cs="Arial"/>
          <w:b/>
          <w:bCs/>
          <w:kern w:val="32"/>
          <w:sz w:val="20"/>
          <w:szCs w:val="20"/>
          <w:lang w:val="de-DE" w:eastAsia="de-DE"/>
        </w:rPr>
      </w:pPr>
      <w:bookmarkStart w:id="128" w:name="_Toc449532020"/>
      <w:bookmarkStart w:id="129" w:name="d0e452"/>
      <w:bookmarkEnd w:id="127"/>
    </w:p>
    <w:p w14:paraId="517505FE" w14:textId="77777777" w:rsidR="008C2A7E" w:rsidRPr="008C2A7E" w:rsidRDefault="008C2A7E" w:rsidP="008C2A7E">
      <w:pPr>
        <w:keepNext/>
        <w:widowControl w:val="0"/>
        <w:autoSpaceDE w:val="0"/>
        <w:autoSpaceDN w:val="0"/>
        <w:adjustRightInd w:val="0"/>
        <w:spacing w:after="120" w:line="240" w:lineRule="auto"/>
        <w:outlineLvl w:val="0"/>
        <w:rPr>
          <w:rFonts w:ascii="Arial" w:eastAsia="Times New Roman" w:hAnsi="Arial" w:cs="Arial"/>
          <w:b/>
          <w:bCs/>
          <w:kern w:val="32"/>
          <w:sz w:val="24"/>
          <w:szCs w:val="20"/>
          <w:lang w:val="en-GB" w:eastAsia="de-DE"/>
        </w:rPr>
      </w:pPr>
      <w:bookmarkStart w:id="130" w:name="_Toc488679244"/>
      <w:bookmarkStart w:id="131" w:name="_Toc488681124"/>
      <w:bookmarkStart w:id="132" w:name="_Toc488681236"/>
      <w:bookmarkStart w:id="133" w:name="_Toc488831417"/>
      <w:bookmarkStart w:id="134" w:name="_Toc488845507"/>
      <w:bookmarkStart w:id="135" w:name="_Toc488851063"/>
      <w:bookmarkStart w:id="136" w:name="_Toc491677408"/>
      <w:bookmarkStart w:id="137" w:name="_Toc503862645"/>
      <w:r w:rsidRPr="008C2A7E">
        <w:rPr>
          <w:rFonts w:ascii="Arial" w:eastAsia="Times New Roman" w:hAnsi="Arial" w:cs="Arial"/>
          <w:b/>
          <w:bCs/>
          <w:kern w:val="32"/>
          <w:sz w:val="24"/>
          <w:szCs w:val="20"/>
          <w:lang w:val="en-GB" w:eastAsia="de-DE"/>
        </w:rPr>
        <w:t>3. Hazard and precautionary statements according to Regulation (EC) 1272/2008</w:t>
      </w:r>
      <w:bookmarkEnd w:id="128"/>
      <w:bookmarkEnd w:id="130"/>
      <w:bookmarkEnd w:id="131"/>
      <w:bookmarkEnd w:id="132"/>
      <w:bookmarkEnd w:id="133"/>
      <w:bookmarkEnd w:id="134"/>
      <w:bookmarkEnd w:id="135"/>
      <w:bookmarkEnd w:id="136"/>
      <w:bookmarkEnd w:id="137"/>
      <w:r w:rsidRPr="008C2A7E">
        <w:rPr>
          <w:rFonts w:ascii="Arial" w:eastAsia="Times New Roman" w:hAnsi="Arial" w:cs="Arial"/>
          <w:b/>
          <w:bCs/>
          <w:kern w:val="32"/>
          <w:sz w:val="24"/>
          <w:szCs w:val="20"/>
          <w:lang w:val="en-GB" w:eastAsia="de-DE"/>
        </w:rPr>
        <w:t xml:space="preserve"> </w:t>
      </w:r>
    </w:p>
    <w:p w14:paraId="1173C289"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en-GB" w:eastAsia="de-DE"/>
        </w:rPr>
      </w:pPr>
    </w:p>
    <w:tbl>
      <w:tblPr>
        <w:tblW w:w="9015" w:type="dxa"/>
        <w:jc w:val="center"/>
        <w:tblLayout w:type="fixed"/>
        <w:tblLook w:val="04A0" w:firstRow="1" w:lastRow="0" w:firstColumn="1" w:lastColumn="0" w:noHBand="0" w:noVBand="1"/>
      </w:tblPr>
      <w:tblGrid>
        <w:gridCol w:w="2606"/>
        <w:gridCol w:w="6409"/>
      </w:tblGrid>
      <w:tr w:rsidR="008C2A7E" w:rsidRPr="008C2A7E" w14:paraId="4BB4D2D2" w14:textId="77777777" w:rsidTr="00935BFE">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20FAAC68"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fi-FI"/>
              </w:rPr>
            </w:pPr>
            <w:r w:rsidRPr="008C2A7E">
              <w:rPr>
                <w:rFonts w:ascii="Arial" w:eastAsia="Times New Roman" w:hAnsi="Arial" w:cs="Arial"/>
                <w:b/>
                <w:bCs/>
                <w:sz w:val="20"/>
                <w:szCs w:val="20"/>
                <w:lang w:val="de-DE"/>
              </w:rPr>
              <w:t>Classification</w:t>
            </w:r>
          </w:p>
        </w:tc>
      </w:tr>
      <w:tr w:rsidR="008C2A7E" w:rsidRPr="008C2A7E" w14:paraId="5344ED1C" w14:textId="77777777" w:rsidTr="00935BFE">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3088F3D"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fi-FI"/>
              </w:rPr>
            </w:pPr>
            <w:r w:rsidRPr="008C2A7E">
              <w:rPr>
                <w:rFonts w:ascii="Arial" w:eastAsia="Times New Roman" w:hAnsi="Arial" w:cs="Arial"/>
                <w:bCs/>
                <w:sz w:val="20"/>
                <w:szCs w:val="20"/>
                <w:lang w:val="de-DE"/>
              </w:rPr>
              <w:t>Hazard category</w:t>
            </w:r>
          </w:p>
        </w:tc>
        <w:tc>
          <w:tcPr>
            <w:tcW w:w="6409" w:type="dxa"/>
            <w:tcBorders>
              <w:top w:val="single" w:sz="2" w:space="0" w:color="auto"/>
              <w:left w:val="single" w:sz="2" w:space="0" w:color="auto"/>
              <w:bottom w:val="single" w:sz="2" w:space="0" w:color="auto"/>
              <w:right w:val="single" w:sz="2" w:space="0" w:color="auto"/>
            </w:tcBorders>
          </w:tcPr>
          <w:p w14:paraId="2A6C05E8" w14:textId="77777777" w:rsidR="008C2A7E" w:rsidRPr="008C2A7E" w:rsidRDefault="008C2A7E" w:rsidP="008C2A7E">
            <w:pPr>
              <w:widowControl w:val="0"/>
              <w:autoSpaceDE w:val="0"/>
              <w:autoSpaceDN w:val="0"/>
              <w:adjustRightInd w:val="0"/>
              <w:snapToGrid w:val="0"/>
              <w:spacing w:after="0"/>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Repr. 1B</w:t>
            </w:r>
          </w:p>
          <w:p w14:paraId="0D2B5ABE"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fi-FI"/>
              </w:rPr>
            </w:pPr>
            <w:r w:rsidRPr="008C2A7E">
              <w:rPr>
                <w:rFonts w:ascii="Arial" w:eastAsia="Times New Roman" w:hAnsi="Arial" w:cs="Arial"/>
                <w:sz w:val="20"/>
                <w:szCs w:val="20"/>
                <w:lang w:val="en-US" w:eastAsia="fr-FR"/>
              </w:rPr>
              <w:t>STOT RE 2</w:t>
            </w:r>
          </w:p>
        </w:tc>
      </w:tr>
      <w:tr w:rsidR="008C2A7E" w:rsidRPr="00CB5E3B" w14:paraId="6D978226" w14:textId="77777777" w:rsidTr="00935BFE">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6492CF5"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fi-FI"/>
              </w:rPr>
            </w:pPr>
            <w:r w:rsidRPr="008C2A7E">
              <w:rPr>
                <w:rFonts w:ascii="Arial" w:eastAsia="Times New Roman" w:hAnsi="Arial" w:cs="Arial"/>
                <w:bCs/>
                <w:sz w:val="20"/>
                <w:szCs w:val="20"/>
                <w:lang w:val="de-DE"/>
              </w:rPr>
              <w:t>Hazard statement</w:t>
            </w:r>
          </w:p>
        </w:tc>
        <w:tc>
          <w:tcPr>
            <w:tcW w:w="6409" w:type="dxa"/>
            <w:tcBorders>
              <w:top w:val="single" w:sz="2" w:space="0" w:color="auto"/>
              <w:left w:val="single" w:sz="2" w:space="0" w:color="auto"/>
              <w:bottom w:val="single" w:sz="2" w:space="0" w:color="auto"/>
              <w:right w:val="single" w:sz="2" w:space="0" w:color="auto"/>
            </w:tcBorders>
          </w:tcPr>
          <w:p w14:paraId="104E680E" w14:textId="77777777" w:rsidR="008C2A7E" w:rsidRPr="008C2A7E" w:rsidRDefault="008C2A7E" w:rsidP="008C2A7E">
            <w:pPr>
              <w:widowControl w:val="0"/>
              <w:autoSpaceDE w:val="0"/>
              <w:autoSpaceDN w:val="0"/>
              <w:adjustRightInd w:val="0"/>
              <w:snapToGrid w:val="0"/>
              <w:spacing w:after="0" w:line="240" w:lineRule="auto"/>
              <w:rPr>
                <w:rFonts w:ascii="Arial" w:eastAsia="Times New Roman" w:hAnsi="Arial" w:cs="Arial"/>
                <w:sz w:val="20"/>
                <w:szCs w:val="20"/>
                <w:lang w:val="en-US" w:eastAsia="fi-FI"/>
              </w:rPr>
            </w:pPr>
            <w:r w:rsidRPr="008C2A7E">
              <w:rPr>
                <w:rFonts w:ascii="Arial" w:eastAsia="Times New Roman" w:hAnsi="Arial" w:cs="Arial"/>
                <w:sz w:val="20"/>
                <w:szCs w:val="20"/>
                <w:lang w:val="en-US" w:eastAsia="fi-FI"/>
              </w:rPr>
              <w:t xml:space="preserve">H360D: </w:t>
            </w:r>
            <w:r w:rsidRPr="008C2A7E">
              <w:rPr>
                <w:rFonts w:ascii="Arial" w:eastAsia="Times New Roman" w:hAnsi="Arial" w:cs="Arial"/>
                <w:color w:val="000000"/>
                <w:sz w:val="20"/>
                <w:lang w:val="en-US" w:eastAsia="fr-FR"/>
              </w:rPr>
              <w:t xml:space="preserve"> May damage the unborn child</w:t>
            </w:r>
          </w:p>
          <w:p w14:paraId="2AFAABA4"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fi-FI"/>
              </w:rPr>
            </w:pPr>
            <w:r w:rsidRPr="008C2A7E">
              <w:rPr>
                <w:rFonts w:ascii="Arial" w:eastAsia="Times New Roman" w:hAnsi="Arial" w:cs="Arial"/>
                <w:sz w:val="20"/>
                <w:szCs w:val="20"/>
                <w:lang w:val="en-US" w:eastAsia="fi-FI"/>
              </w:rPr>
              <w:t xml:space="preserve">H373: </w:t>
            </w:r>
            <w:r w:rsidRPr="008C2A7E">
              <w:rPr>
                <w:rFonts w:ascii="Arial" w:eastAsia="Times New Roman" w:hAnsi="Arial" w:cs="Arial"/>
                <w:color w:val="000000"/>
                <w:sz w:val="20"/>
                <w:lang w:val="en-US" w:eastAsia="fr-FR"/>
              </w:rPr>
              <w:t xml:space="preserve"> May cause damage to organs (blood) through prolonged or repeated exposure</w:t>
            </w:r>
          </w:p>
        </w:tc>
      </w:tr>
      <w:tr w:rsidR="008C2A7E" w:rsidRPr="00CB5E3B" w14:paraId="1BA320F1" w14:textId="77777777" w:rsidTr="00935BFE">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6868E842"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fi-FI"/>
              </w:rPr>
            </w:pPr>
          </w:p>
        </w:tc>
      </w:tr>
      <w:tr w:rsidR="008C2A7E" w:rsidRPr="008C2A7E" w14:paraId="3FA02764" w14:textId="77777777" w:rsidTr="00935BFE">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5C3385C8"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fi-FI"/>
              </w:rPr>
            </w:pPr>
            <w:r w:rsidRPr="008C2A7E">
              <w:rPr>
                <w:rFonts w:ascii="Arial" w:eastAsia="Times New Roman" w:hAnsi="Arial" w:cs="Arial"/>
                <w:b/>
                <w:bCs/>
                <w:sz w:val="20"/>
                <w:szCs w:val="20"/>
                <w:lang w:val="de-DE"/>
              </w:rPr>
              <w:t>Labelling</w:t>
            </w:r>
          </w:p>
        </w:tc>
      </w:tr>
      <w:tr w:rsidR="008C2A7E" w:rsidRPr="008C2A7E" w14:paraId="610C169A" w14:textId="77777777" w:rsidTr="00935BFE">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E140A15"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rPr>
            </w:pPr>
            <w:r w:rsidRPr="008C2A7E">
              <w:rPr>
                <w:rFonts w:ascii="Arial" w:eastAsia="Times New Roman" w:hAnsi="Arial" w:cs="Arial"/>
                <w:bCs/>
                <w:sz w:val="20"/>
                <w:szCs w:val="20"/>
                <w:lang w:val="de-DE"/>
              </w:rPr>
              <w:t>Signal words</w:t>
            </w:r>
          </w:p>
        </w:tc>
        <w:tc>
          <w:tcPr>
            <w:tcW w:w="6409" w:type="dxa"/>
            <w:tcBorders>
              <w:top w:val="single" w:sz="2" w:space="0" w:color="auto"/>
              <w:left w:val="single" w:sz="2" w:space="0" w:color="auto"/>
              <w:bottom w:val="single" w:sz="2" w:space="0" w:color="auto"/>
              <w:right w:val="single" w:sz="2" w:space="0" w:color="auto"/>
            </w:tcBorders>
          </w:tcPr>
          <w:p w14:paraId="61D3B0E7"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lang w:eastAsia="fr-FR"/>
              </w:rPr>
            </w:pPr>
            <w:r w:rsidRPr="008C2A7E">
              <w:rPr>
                <w:rFonts w:ascii="Arial" w:eastAsia="Times New Roman" w:hAnsi="Arial" w:cs="Arial"/>
                <w:sz w:val="20"/>
                <w:lang w:eastAsia="fr-FR"/>
              </w:rPr>
              <w:t>Danger</w:t>
            </w:r>
          </w:p>
          <w:p w14:paraId="11366FB4"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szCs w:val="20"/>
                <w:lang w:eastAsia="fr-FR"/>
              </w:rPr>
            </w:pPr>
            <w:r w:rsidRPr="008C2A7E">
              <w:rPr>
                <w:rFonts w:ascii="Arial" w:eastAsia="Times New Roman" w:hAnsi="Arial" w:cs="Arial"/>
                <w:sz w:val="20"/>
                <w:szCs w:val="20"/>
                <w:lang w:eastAsia="fr-FR"/>
              </w:rPr>
              <w:object w:dxaOrig="2388" w:dyaOrig="2604" w14:anchorId="33FD8C90">
                <v:shape id="_x0000_i1026" type="#_x0000_t75" style="width:72.75pt;height:79.5pt" o:ole="">
                  <v:imagedata r:id="rId12" o:title=""/>
                </v:shape>
                <o:OLEObject Type="Embed" ProgID="PBrush" ShapeID="_x0000_i1026" DrawAspect="Content" ObjectID="_1579089992" r:id="rId23"/>
              </w:object>
            </w:r>
          </w:p>
          <w:p w14:paraId="70680170" w14:textId="77777777" w:rsidR="008C2A7E" w:rsidRPr="008C2A7E" w:rsidRDefault="008C2A7E" w:rsidP="008C2A7E">
            <w:pPr>
              <w:widowControl w:val="0"/>
              <w:autoSpaceDE w:val="0"/>
              <w:autoSpaceDN w:val="0"/>
              <w:adjustRightInd w:val="0"/>
              <w:spacing w:after="0" w:line="240" w:lineRule="auto"/>
              <w:jc w:val="both"/>
              <w:rPr>
                <w:rFonts w:ascii="Arial" w:eastAsia="Times New Roman" w:hAnsi="Arial" w:cs="Arial"/>
                <w:sz w:val="20"/>
                <w:lang w:eastAsia="fr-FR"/>
              </w:rPr>
            </w:pPr>
            <w:r w:rsidRPr="008C2A7E">
              <w:rPr>
                <w:rFonts w:ascii="Arial" w:eastAsia="Times New Roman" w:hAnsi="Arial" w:cs="Arial"/>
                <w:sz w:val="20"/>
                <w:lang w:eastAsia="fr-FR"/>
              </w:rPr>
              <w:t>GHS 08</w:t>
            </w:r>
          </w:p>
        </w:tc>
      </w:tr>
      <w:tr w:rsidR="008C2A7E" w:rsidRPr="00CB5E3B" w14:paraId="081EAAC5" w14:textId="77777777" w:rsidTr="00935BFE">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7CC07F6"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rPr>
            </w:pPr>
            <w:r w:rsidRPr="008C2A7E">
              <w:rPr>
                <w:rFonts w:ascii="Arial" w:eastAsia="Times New Roman" w:hAnsi="Arial" w:cs="Arial"/>
                <w:bCs/>
                <w:sz w:val="20"/>
                <w:szCs w:val="20"/>
                <w:lang w:val="de-DE"/>
              </w:rPr>
              <w:t>Hazard statements</w:t>
            </w:r>
          </w:p>
        </w:tc>
        <w:tc>
          <w:tcPr>
            <w:tcW w:w="6409" w:type="dxa"/>
            <w:tcBorders>
              <w:top w:val="single" w:sz="2" w:space="0" w:color="auto"/>
              <w:left w:val="single" w:sz="2" w:space="0" w:color="auto"/>
              <w:bottom w:val="single" w:sz="2" w:space="0" w:color="auto"/>
              <w:right w:val="single" w:sz="2" w:space="0" w:color="auto"/>
            </w:tcBorders>
          </w:tcPr>
          <w:p w14:paraId="595A1F10" w14:textId="77777777" w:rsidR="008C2A7E" w:rsidRPr="008C2A7E" w:rsidRDefault="008C2A7E" w:rsidP="008C2A7E">
            <w:pPr>
              <w:widowControl w:val="0"/>
              <w:autoSpaceDE w:val="0"/>
              <w:autoSpaceDN w:val="0"/>
              <w:adjustRightInd w:val="0"/>
              <w:spacing w:after="0"/>
              <w:jc w:val="both"/>
              <w:rPr>
                <w:rFonts w:ascii="Arial" w:eastAsia="Times New Roman" w:hAnsi="Arial" w:cs="Arial"/>
                <w:color w:val="000000"/>
                <w:sz w:val="20"/>
                <w:lang w:val="en-US" w:eastAsia="fr-FR"/>
              </w:rPr>
            </w:pPr>
            <w:r w:rsidRPr="008C2A7E">
              <w:rPr>
                <w:rFonts w:ascii="Arial" w:eastAsia="Times New Roman" w:hAnsi="Arial" w:cs="Arial"/>
                <w:color w:val="000000"/>
                <w:sz w:val="20"/>
                <w:lang w:val="en-US" w:eastAsia="fr-FR"/>
              </w:rPr>
              <w:t xml:space="preserve">H360D: </w:t>
            </w:r>
            <w:r w:rsidRPr="001C505E">
              <w:rPr>
                <w:rFonts w:ascii="Arial" w:eastAsia="Times New Roman" w:hAnsi="Arial" w:cs="Arial"/>
                <w:color w:val="000000"/>
                <w:sz w:val="20"/>
                <w:lang w:val="en-US" w:eastAsia="fr-FR"/>
              </w:rPr>
              <w:t>May damage the unborn child</w:t>
            </w:r>
          </w:p>
          <w:p w14:paraId="71669994" w14:textId="77777777" w:rsidR="008C2A7E" w:rsidRPr="008C2A7E" w:rsidRDefault="008C2A7E" w:rsidP="008C2A7E">
            <w:pPr>
              <w:widowControl w:val="0"/>
              <w:autoSpaceDE w:val="0"/>
              <w:autoSpaceDN w:val="0"/>
              <w:adjustRightInd w:val="0"/>
              <w:spacing w:after="0"/>
              <w:jc w:val="both"/>
              <w:rPr>
                <w:rFonts w:ascii="Arial" w:eastAsia="Times New Roman" w:hAnsi="Arial" w:cs="Arial"/>
                <w:color w:val="000000"/>
                <w:sz w:val="20"/>
                <w:lang w:val="en-US" w:eastAsia="fr-FR"/>
              </w:rPr>
            </w:pPr>
            <w:r w:rsidRPr="008C2A7E">
              <w:rPr>
                <w:rFonts w:ascii="Arial" w:eastAsia="Times New Roman" w:hAnsi="Arial" w:cs="Arial"/>
                <w:color w:val="000000"/>
                <w:sz w:val="20"/>
                <w:lang w:val="en-US" w:eastAsia="fr-FR"/>
              </w:rPr>
              <w:t xml:space="preserve">H373: </w:t>
            </w:r>
            <w:r w:rsidRPr="001C505E">
              <w:rPr>
                <w:rFonts w:ascii="Arial" w:eastAsia="Times New Roman" w:hAnsi="Arial" w:cs="Arial"/>
                <w:color w:val="000000"/>
                <w:sz w:val="20"/>
                <w:lang w:val="en-US" w:eastAsia="fr-FR"/>
              </w:rPr>
              <w:t>May cause damage to organs (blood) through prolonged or repeated exposure</w:t>
            </w:r>
          </w:p>
        </w:tc>
      </w:tr>
      <w:tr w:rsidR="008C2A7E" w:rsidRPr="00CB5E3B" w14:paraId="79C97492" w14:textId="77777777" w:rsidTr="00935BFE">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B89FF8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rPr>
            </w:pPr>
            <w:r w:rsidRPr="008C2A7E">
              <w:rPr>
                <w:rFonts w:ascii="Arial" w:eastAsia="Times New Roman" w:hAnsi="Arial" w:cs="Arial"/>
                <w:bCs/>
                <w:sz w:val="20"/>
                <w:szCs w:val="20"/>
                <w:lang w:val="de-DE"/>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181D1EE9" w14:textId="77777777" w:rsidR="008C2A7E" w:rsidRPr="008C2A7E" w:rsidRDefault="008C2A7E" w:rsidP="008C2A7E">
            <w:pPr>
              <w:widowControl w:val="0"/>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P201: </w:t>
            </w:r>
            <w:r w:rsidRPr="008C2A7E">
              <w:rPr>
                <w:rFonts w:ascii="Arial" w:eastAsia="Times New Roman" w:hAnsi="Arial" w:cs="Arial"/>
                <w:sz w:val="20"/>
                <w:szCs w:val="20"/>
                <w:lang w:val="en" w:eastAsia="fr-FR"/>
              </w:rPr>
              <w:t>Obtain special instructions before use.</w:t>
            </w:r>
          </w:p>
          <w:p w14:paraId="303798F4" w14:textId="77777777" w:rsidR="008C2A7E" w:rsidRPr="008C2A7E" w:rsidRDefault="008C2A7E" w:rsidP="008C2A7E">
            <w:pPr>
              <w:widowControl w:val="0"/>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P202: </w:t>
            </w:r>
            <w:r w:rsidRPr="008C2A7E">
              <w:rPr>
                <w:rFonts w:ascii="Arial" w:eastAsia="Times New Roman" w:hAnsi="Arial" w:cs="Arial"/>
                <w:sz w:val="20"/>
                <w:szCs w:val="20"/>
                <w:lang w:val="en" w:eastAsia="fr-FR"/>
              </w:rPr>
              <w:t>Do not handle until all safety precautions have been read and understood.</w:t>
            </w:r>
          </w:p>
          <w:p w14:paraId="5FF386FB" w14:textId="77777777" w:rsidR="008C2A7E" w:rsidRPr="008C2A7E" w:rsidRDefault="008C2A7E" w:rsidP="008C2A7E">
            <w:pPr>
              <w:widowControl w:val="0"/>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P260: </w:t>
            </w:r>
            <w:r w:rsidRPr="008C2A7E">
              <w:rPr>
                <w:rFonts w:ascii="Arial" w:eastAsia="Times New Roman" w:hAnsi="Arial" w:cs="Arial"/>
                <w:sz w:val="20"/>
                <w:szCs w:val="20"/>
                <w:lang w:val="en" w:eastAsia="fr-FR"/>
              </w:rPr>
              <w:t>Do not breathe dust/fumes/gas/mist/vapours/spray.</w:t>
            </w:r>
          </w:p>
          <w:p w14:paraId="1C8E29D2" w14:textId="77777777" w:rsidR="008C2A7E" w:rsidRPr="008C2A7E" w:rsidRDefault="008C2A7E" w:rsidP="008C2A7E">
            <w:pPr>
              <w:widowControl w:val="0"/>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P280: </w:t>
            </w:r>
            <w:r w:rsidRPr="008C2A7E">
              <w:rPr>
                <w:rFonts w:ascii="Arial" w:eastAsia="Times New Roman" w:hAnsi="Arial" w:cs="Arial"/>
                <w:sz w:val="20"/>
                <w:szCs w:val="20"/>
                <w:lang w:val="en" w:eastAsia="fr-FR"/>
              </w:rPr>
              <w:t>Wear protective gloves/protective clothing/eye protection/face protection.</w:t>
            </w:r>
          </w:p>
          <w:p w14:paraId="14E72094" w14:textId="085EEAF6" w:rsidR="008C2A7E" w:rsidRPr="008C2A7E" w:rsidRDefault="008C2A7E" w:rsidP="008C2A7E">
            <w:pPr>
              <w:widowControl w:val="0"/>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P308 + P313: </w:t>
            </w:r>
            <w:r w:rsidR="002F57BD" w:rsidRPr="00CF760E">
              <w:rPr>
                <w:rFonts w:ascii="Arial" w:hAnsi="Arial" w:cs="Arial"/>
                <w:sz w:val="20"/>
                <w:szCs w:val="20"/>
                <w:lang w:val="en-GB"/>
              </w:rPr>
              <w:t>IF exposed or concerned: Get medical advice/attention.</w:t>
            </w:r>
          </w:p>
          <w:p w14:paraId="01D98597" w14:textId="77777777" w:rsidR="008C2A7E" w:rsidRPr="008C2A7E" w:rsidRDefault="008C2A7E" w:rsidP="008C2A7E">
            <w:pPr>
              <w:widowControl w:val="0"/>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P314: </w:t>
            </w:r>
            <w:r w:rsidRPr="008C2A7E">
              <w:rPr>
                <w:rFonts w:ascii="Arial" w:eastAsia="Times New Roman" w:hAnsi="Arial" w:cs="Arial"/>
                <w:sz w:val="20"/>
                <w:szCs w:val="20"/>
                <w:lang w:val="en" w:eastAsia="fr-FR"/>
              </w:rPr>
              <w:t>Get medical advice/attention if you feel unwell.</w:t>
            </w:r>
          </w:p>
          <w:p w14:paraId="10E6B1B3" w14:textId="77777777" w:rsidR="008C2A7E" w:rsidRPr="008C2A7E" w:rsidRDefault="008C2A7E" w:rsidP="008C2A7E">
            <w:pPr>
              <w:widowControl w:val="0"/>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P405: </w:t>
            </w:r>
            <w:r w:rsidRPr="008C2A7E">
              <w:rPr>
                <w:rFonts w:ascii="Arial" w:eastAsia="Times New Roman" w:hAnsi="Arial" w:cs="Arial"/>
                <w:sz w:val="20"/>
                <w:szCs w:val="20"/>
                <w:lang w:val="en" w:eastAsia="fr-FR"/>
              </w:rPr>
              <w:t>Store locked up.</w:t>
            </w:r>
          </w:p>
          <w:p w14:paraId="7D3BCA36" w14:textId="77777777" w:rsidR="008C2A7E" w:rsidRPr="008C2A7E" w:rsidRDefault="008C2A7E" w:rsidP="008C2A7E">
            <w:pPr>
              <w:widowControl w:val="0"/>
              <w:autoSpaceDE w:val="0"/>
              <w:autoSpaceDN w:val="0"/>
              <w:adjustRightInd w:val="0"/>
              <w:spacing w:after="0"/>
              <w:ind w:left="34"/>
              <w:rPr>
                <w:rFonts w:ascii="Arial" w:eastAsia="Times New Roman" w:hAnsi="Arial" w:cs="Arial"/>
                <w:sz w:val="20"/>
                <w:lang w:val="en-US" w:eastAsia="fi-FI"/>
              </w:rPr>
            </w:pPr>
            <w:r w:rsidRPr="008C2A7E">
              <w:rPr>
                <w:rFonts w:ascii="Arial" w:eastAsia="Times New Roman" w:hAnsi="Arial" w:cs="Arial"/>
                <w:sz w:val="20"/>
                <w:lang w:val="en-US" w:eastAsia="fi-FI"/>
              </w:rPr>
              <w:t xml:space="preserve">P501: </w:t>
            </w:r>
            <w:r w:rsidRPr="008C2A7E">
              <w:rPr>
                <w:rFonts w:ascii="Arial" w:eastAsia="Times New Roman" w:hAnsi="Arial" w:cs="Arial"/>
                <w:sz w:val="20"/>
                <w:szCs w:val="20"/>
                <w:lang w:val="en" w:eastAsia="fr-FR"/>
              </w:rPr>
              <w:t>Dispose of contents/container to … [</w:t>
            </w:r>
            <w:r w:rsidRPr="008C2A7E">
              <w:rPr>
                <w:rFonts w:ascii="Arial" w:eastAsia="Times New Roman" w:hAnsi="Arial" w:cs="Arial"/>
                <w:i/>
                <w:iCs/>
                <w:sz w:val="20"/>
                <w:szCs w:val="20"/>
                <w:lang w:val="en" w:eastAsia="fr-FR"/>
              </w:rPr>
              <w:t>… in accordance with local/regional/national/international regulation]</w:t>
            </w:r>
          </w:p>
        </w:tc>
      </w:tr>
      <w:tr w:rsidR="008C2A7E" w:rsidRPr="00CB5E3B" w14:paraId="0A65285C" w14:textId="77777777" w:rsidTr="00935BFE">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408A0817"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fi-FI"/>
              </w:rPr>
            </w:pPr>
          </w:p>
        </w:tc>
      </w:tr>
      <w:tr w:rsidR="008C2A7E" w:rsidRPr="008C2A7E" w14:paraId="6F0AD089" w14:textId="77777777" w:rsidTr="00935BFE">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5CA0844"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Cs/>
                <w:sz w:val="20"/>
                <w:szCs w:val="20"/>
                <w:lang w:val="de-DE" w:eastAsia="fi-FI"/>
              </w:rPr>
            </w:pPr>
            <w:r w:rsidRPr="008C2A7E">
              <w:rPr>
                <w:rFonts w:ascii="Arial" w:eastAsia="Times New Roman" w:hAnsi="Arial" w:cs="Arial"/>
                <w:bCs/>
                <w:sz w:val="20"/>
                <w:szCs w:val="20"/>
                <w:lang w:val="de-DE"/>
              </w:rPr>
              <w:t>Note</w:t>
            </w:r>
          </w:p>
        </w:tc>
        <w:tc>
          <w:tcPr>
            <w:tcW w:w="6409" w:type="dxa"/>
            <w:tcBorders>
              <w:top w:val="single" w:sz="2" w:space="0" w:color="auto"/>
              <w:left w:val="single" w:sz="2" w:space="0" w:color="auto"/>
              <w:bottom w:val="single" w:sz="2" w:space="0" w:color="auto"/>
              <w:right w:val="single" w:sz="2" w:space="0" w:color="auto"/>
            </w:tcBorders>
          </w:tcPr>
          <w:p w14:paraId="12AC1769"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b/>
                <w:bCs/>
                <w:sz w:val="20"/>
                <w:szCs w:val="20"/>
                <w:lang w:val="de-DE" w:eastAsia="fi-FI"/>
              </w:rPr>
            </w:pPr>
          </w:p>
        </w:tc>
      </w:tr>
    </w:tbl>
    <w:p w14:paraId="0CEF1D38" w14:textId="77777777" w:rsidR="008C2A7E" w:rsidRPr="008C2A7E" w:rsidRDefault="008C2A7E" w:rsidP="008C2A7E">
      <w:pPr>
        <w:keepNext/>
        <w:widowControl w:val="0"/>
        <w:autoSpaceDE w:val="0"/>
        <w:autoSpaceDN w:val="0"/>
        <w:adjustRightInd w:val="0"/>
        <w:spacing w:after="120" w:line="240" w:lineRule="auto"/>
        <w:outlineLvl w:val="0"/>
        <w:rPr>
          <w:rFonts w:ascii="Arial" w:eastAsia="Times New Roman" w:hAnsi="Arial" w:cs="Arial"/>
          <w:b/>
          <w:bCs/>
          <w:kern w:val="32"/>
          <w:sz w:val="20"/>
          <w:szCs w:val="20"/>
          <w:lang w:val="de-DE" w:eastAsia="de-DE"/>
        </w:rPr>
      </w:pPr>
    </w:p>
    <w:p w14:paraId="4C40B427" w14:textId="77777777" w:rsidR="008C2A7E" w:rsidRPr="008C2A7E" w:rsidRDefault="008C2A7E" w:rsidP="008C2A7E">
      <w:pPr>
        <w:keepNext/>
        <w:widowControl w:val="0"/>
        <w:autoSpaceDE w:val="0"/>
        <w:autoSpaceDN w:val="0"/>
        <w:adjustRightInd w:val="0"/>
        <w:spacing w:after="120" w:line="240" w:lineRule="auto"/>
        <w:outlineLvl w:val="0"/>
        <w:rPr>
          <w:rFonts w:ascii="Arial" w:eastAsia="Times New Roman" w:hAnsi="Arial" w:cs="Arial"/>
          <w:b/>
          <w:bCs/>
          <w:kern w:val="32"/>
          <w:sz w:val="24"/>
          <w:szCs w:val="20"/>
          <w:lang w:val="en-GB" w:eastAsia="de-DE"/>
        </w:rPr>
      </w:pPr>
      <w:bookmarkStart w:id="138" w:name="_Toc449532021"/>
      <w:bookmarkStart w:id="139" w:name="_Toc488679245"/>
      <w:bookmarkStart w:id="140" w:name="_Toc488681125"/>
      <w:bookmarkStart w:id="141" w:name="_Toc488681237"/>
      <w:bookmarkStart w:id="142" w:name="_Toc488831418"/>
      <w:bookmarkStart w:id="143" w:name="_Toc488845508"/>
      <w:bookmarkStart w:id="144" w:name="_Toc488851064"/>
      <w:bookmarkStart w:id="145" w:name="_Toc491677409"/>
      <w:bookmarkStart w:id="146" w:name="_Toc503862646"/>
      <w:r w:rsidRPr="008C2A7E">
        <w:rPr>
          <w:rFonts w:ascii="Arial" w:eastAsia="Times New Roman" w:hAnsi="Arial" w:cs="Arial"/>
          <w:b/>
          <w:bCs/>
          <w:kern w:val="32"/>
          <w:sz w:val="24"/>
          <w:szCs w:val="20"/>
          <w:lang w:val="en-GB" w:eastAsia="de-DE"/>
        </w:rPr>
        <w:t>4. Authorised use(s)</w:t>
      </w:r>
      <w:bookmarkEnd w:id="138"/>
      <w:bookmarkEnd w:id="139"/>
      <w:bookmarkEnd w:id="140"/>
      <w:bookmarkEnd w:id="141"/>
      <w:bookmarkEnd w:id="142"/>
      <w:bookmarkEnd w:id="143"/>
      <w:bookmarkEnd w:id="144"/>
      <w:bookmarkEnd w:id="145"/>
      <w:bookmarkEnd w:id="146"/>
    </w:p>
    <w:p w14:paraId="694C0898" w14:textId="77777777" w:rsidR="008C2A7E" w:rsidRPr="008C2A7E" w:rsidRDefault="008C2A7E" w:rsidP="008C2A7E">
      <w:pPr>
        <w:widowControl w:val="0"/>
        <w:autoSpaceDE w:val="0"/>
        <w:autoSpaceDN w:val="0"/>
        <w:adjustRightInd w:val="0"/>
        <w:spacing w:after="120" w:line="240" w:lineRule="auto"/>
        <w:rPr>
          <w:rFonts w:ascii="Arial" w:eastAsia="Times New Roman" w:hAnsi="Arial" w:cs="Arial"/>
          <w:b/>
          <w:bCs/>
          <w:sz w:val="20"/>
          <w:szCs w:val="20"/>
          <w:lang w:val="en-GB" w:eastAsia="de-DE"/>
        </w:rPr>
      </w:pPr>
    </w:p>
    <w:p w14:paraId="24F2938D" w14:textId="77777777" w:rsidR="008C2A7E" w:rsidRPr="008C2A7E" w:rsidRDefault="008C2A7E" w:rsidP="008C2A7E">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8C2A7E">
        <w:rPr>
          <w:rFonts w:ascii="Arial" w:eastAsia="Times New Roman" w:hAnsi="Arial" w:cs="Arial"/>
          <w:b/>
          <w:bCs/>
          <w:sz w:val="20"/>
          <w:szCs w:val="20"/>
          <w:lang w:val="en-GB" w:eastAsia="de-DE"/>
        </w:rPr>
        <w:t>4.1. Use description</w:t>
      </w:r>
    </w:p>
    <w:bookmarkEnd w:id="129"/>
    <w:p w14:paraId="35D55AA3" w14:textId="77777777" w:rsid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GB" w:eastAsia="fr-FR"/>
        </w:rPr>
      </w:pPr>
    </w:p>
    <w:p w14:paraId="2888EBCC" w14:textId="77777777" w:rsidR="00E005A7" w:rsidRPr="00E005A7" w:rsidRDefault="00E005A7" w:rsidP="00E005A7">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E005A7">
        <w:rPr>
          <w:rFonts w:ascii="Verdana" w:eastAsia="Times New Roman" w:hAnsi="Verdana" w:cs="Times"/>
          <w:b/>
          <w:bCs/>
          <w:sz w:val="20"/>
          <w:szCs w:val="20"/>
          <w:lang w:val="en-GB" w:eastAsia="de-DE"/>
        </w:rPr>
        <w:t xml:space="preserve">Table </w:t>
      </w:r>
      <w:r w:rsidRPr="00E005A7">
        <w:rPr>
          <w:rFonts w:ascii="Verdana" w:eastAsia="Times New Roman" w:hAnsi="Verdana" w:cs="Times"/>
          <w:b/>
          <w:bCs/>
          <w:sz w:val="20"/>
          <w:szCs w:val="20"/>
          <w:lang w:val="de-DE" w:eastAsia="de-DE"/>
        </w:rPr>
        <w:fldChar w:fldCharType="begin"/>
      </w:r>
      <w:r w:rsidRPr="00E005A7">
        <w:rPr>
          <w:rFonts w:ascii="Verdana" w:eastAsia="Times New Roman" w:hAnsi="Verdana" w:cs="Times"/>
          <w:b/>
          <w:bCs/>
          <w:sz w:val="20"/>
          <w:szCs w:val="20"/>
          <w:lang w:val="en-GB" w:eastAsia="de-DE"/>
        </w:rPr>
        <w:instrText xml:space="preserve"> SEQ Table \* ARABIC </w:instrText>
      </w:r>
      <w:r w:rsidRPr="00E005A7">
        <w:rPr>
          <w:rFonts w:ascii="Verdana" w:eastAsia="Times New Roman" w:hAnsi="Verdana" w:cs="Times"/>
          <w:b/>
          <w:bCs/>
          <w:sz w:val="20"/>
          <w:szCs w:val="20"/>
          <w:lang w:val="de-DE" w:eastAsia="de-DE"/>
        </w:rPr>
        <w:fldChar w:fldCharType="separate"/>
      </w:r>
      <w:r w:rsidRPr="00E005A7">
        <w:rPr>
          <w:rFonts w:ascii="Verdana" w:eastAsia="Times New Roman" w:hAnsi="Verdana" w:cs="Times"/>
          <w:b/>
          <w:bCs/>
          <w:noProof/>
          <w:sz w:val="20"/>
          <w:szCs w:val="20"/>
          <w:lang w:val="en-GB" w:eastAsia="de-DE"/>
        </w:rPr>
        <w:t>1</w:t>
      </w:r>
      <w:r w:rsidRPr="00E005A7">
        <w:rPr>
          <w:rFonts w:ascii="Verdana" w:eastAsia="Times New Roman" w:hAnsi="Verdana" w:cs="Times"/>
          <w:b/>
          <w:bCs/>
          <w:sz w:val="20"/>
          <w:szCs w:val="20"/>
          <w:lang w:val="de-DE" w:eastAsia="de-DE"/>
        </w:rPr>
        <w:fldChar w:fldCharType="end"/>
      </w:r>
      <w:r w:rsidRPr="00E005A7">
        <w:rPr>
          <w:rFonts w:ascii="Verdana" w:eastAsia="Times New Roman" w:hAnsi="Verdana" w:cs="Times"/>
          <w:b/>
          <w:bCs/>
          <w:sz w:val="20"/>
          <w:szCs w:val="20"/>
          <w:lang w:val="en-GB" w:eastAsia="de-DE"/>
        </w:rPr>
        <w:t xml:space="preserve">. Use # 1 – House mice and/or rats – trained professionals – indoor </w:t>
      </w:r>
    </w:p>
    <w:p w14:paraId="267D249F" w14:textId="77777777" w:rsidR="00E005A7" w:rsidRPr="00E005A7" w:rsidRDefault="00E005A7" w:rsidP="00E005A7">
      <w:pPr>
        <w:widowControl w:val="0"/>
        <w:autoSpaceDE w:val="0"/>
        <w:autoSpaceDN w:val="0"/>
        <w:adjustRightInd w:val="0"/>
        <w:spacing w:after="0"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005A7" w:rsidRPr="00E005A7" w14:paraId="169038C2" w14:textId="77777777" w:rsidTr="00E005A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F29F5C" w14:textId="77777777" w:rsidR="00E005A7" w:rsidRPr="00E005A7"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E005A7">
              <w:rPr>
                <w:rFonts w:ascii="Verdana" w:eastAsia="Times New Roman" w:hAnsi="Verdana" w:cs="Times"/>
                <w:b/>
                <w:sz w:val="20"/>
                <w:szCs w:val="24"/>
                <w:lang w:val="en-GB"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BD85DB8" w14:textId="77777777" w:rsidR="00E005A7" w:rsidRPr="00E005A7" w:rsidRDefault="00E005A7" w:rsidP="00E005A7">
            <w:pPr>
              <w:widowControl w:val="0"/>
              <w:autoSpaceDE w:val="0"/>
              <w:autoSpaceDN w:val="0"/>
              <w:adjustRightInd w:val="0"/>
              <w:spacing w:after="0" w:line="240" w:lineRule="auto"/>
              <w:rPr>
                <w:rFonts w:ascii="Verdana" w:eastAsia="Times New Roman" w:hAnsi="Verdana" w:cs="Times"/>
                <w:bCs/>
                <w:sz w:val="20"/>
                <w:szCs w:val="29"/>
                <w:lang w:val="en-GB" w:eastAsia="de-DE"/>
              </w:rPr>
            </w:pPr>
            <w:r w:rsidRPr="00E005A7">
              <w:rPr>
                <w:rFonts w:ascii="Verdana" w:eastAsia="Times New Roman" w:hAnsi="Verdana" w:cs="Times"/>
                <w:bCs/>
                <w:sz w:val="20"/>
                <w:szCs w:val="29"/>
                <w:lang w:val="en-GB" w:eastAsia="de-DE"/>
              </w:rPr>
              <w:t>14</w:t>
            </w:r>
          </w:p>
        </w:tc>
      </w:tr>
      <w:tr w:rsidR="00E005A7" w:rsidRPr="00E005A7" w14:paraId="6B64D854"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DE26F2" w14:textId="77777777" w:rsidR="00E005A7" w:rsidRPr="00E005A7"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E005A7">
              <w:rPr>
                <w:rFonts w:ascii="Verdana" w:eastAsia="Times New Roman" w:hAnsi="Verdana" w:cs="Times"/>
                <w:b/>
                <w:sz w:val="20"/>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88DBCC" w14:textId="77777777" w:rsidR="00E005A7" w:rsidRPr="00E005A7"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E005A7">
              <w:rPr>
                <w:rFonts w:ascii="Verdana" w:eastAsia="Times New Roman" w:hAnsi="Verdana" w:cs="Times"/>
                <w:bCs/>
                <w:sz w:val="20"/>
                <w:szCs w:val="29"/>
                <w:lang w:val="en-GB" w:eastAsia="de-DE"/>
              </w:rPr>
              <w:t xml:space="preserve">Not relevant for rodenticides </w:t>
            </w:r>
          </w:p>
        </w:tc>
      </w:tr>
      <w:tr w:rsidR="00E005A7" w:rsidRPr="00CB5E3B" w14:paraId="1961329F"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CC09B3" w14:textId="77777777" w:rsidR="00E005A7" w:rsidRPr="00E005A7"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E005A7">
              <w:rPr>
                <w:rFonts w:ascii="Verdana" w:eastAsia="Times New Roman" w:hAnsi="Verdana" w:cs="Times"/>
                <w:b/>
                <w:sz w:val="20"/>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9CE32F" w14:textId="77777777" w:rsidR="00E005A7" w:rsidRPr="00E005A7"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720A61">
              <w:rPr>
                <w:rFonts w:ascii="Verdana" w:eastAsia="Times New Roman" w:hAnsi="Verdana" w:cs="Times"/>
                <w:bCs/>
                <w:i/>
                <w:sz w:val="20"/>
                <w:szCs w:val="29"/>
                <w:lang w:val="en-GB" w:eastAsia="de-DE"/>
              </w:rPr>
              <w:t>Mus musculus</w:t>
            </w:r>
            <w:r w:rsidRPr="00E005A7">
              <w:rPr>
                <w:rFonts w:ascii="Verdana" w:eastAsia="Times New Roman" w:hAnsi="Verdana" w:cs="Times"/>
                <w:bCs/>
                <w:sz w:val="20"/>
                <w:szCs w:val="29"/>
                <w:lang w:val="en-GB" w:eastAsia="de-DE"/>
              </w:rPr>
              <w:t xml:space="preserve"> (house mice)      </w:t>
            </w:r>
          </w:p>
          <w:p w14:paraId="19C43CAC" w14:textId="77777777" w:rsidR="00E005A7" w:rsidRPr="00E005A7"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E005A7">
              <w:rPr>
                <w:rFonts w:ascii="Verdana" w:eastAsia="Times New Roman" w:hAnsi="Verdana" w:cs="Times"/>
                <w:bCs/>
                <w:i/>
                <w:sz w:val="20"/>
                <w:szCs w:val="29"/>
                <w:lang w:val="en-GB" w:eastAsia="de-DE"/>
              </w:rPr>
              <w:t>Rattus norvegicus</w:t>
            </w:r>
            <w:r w:rsidRPr="00E005A7">
              <w:rPr>
                <w:rFonts w:ascii="Verdana" w:eastAsia="Times New Roman" w:hAnsi="Verdana" w:cs="Times"/>
                <w:bCs/>
                <w:sz w:val="20"/>
                <w:szCs w:val="29"/>
                <w:lang w:val="en-GB" w:eastAsia="de-DE"/>
              </w:rPr>
              <w:t xml:space="preserve"> (brown rat)   </w:t>
            </w:r>
          </w:p>
          <w:p w14:paraId="0DBFFD32" w14:textId="11B75282" w:rsidR="00E005A7" w:rsidRPr="00E005A7"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i/>
                <w:sz w:val="20"/>
                <w:szCs w:val="29"/>
                <w:lang w:val="en-GB" w:eastAsia="de-DE"/>
              </w:rPr>
              <w:t>Rattus rattus</w:t>
            </w:r>
            <w:r w:rsidRPr="001C505E">
              <w:rPr>
                <w:rFonts w:ascii="Verdana" w:eastAsia="Times New Roman" w:hAnsi="Verdana" w:cs="Times"/>
                <w:bCs/>
                <w:sz w:val="20"/>
                <w:szCs w:val="29"/>
                <w:lang w:val="en-GB" w:eastAsia="de-DE"/>
              </w:rPr>
              <w:t xml:space="preserve"> (black or roof rat)</w:t>
            </w:r>
          </w:p>
        </w:tc>
      </w:tr>
      <w:tr w:rsidR="00E005A7" w:rsidRPr="00E005A7" w14:paraId="767321AF"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DFADDE" w14:textId="77777777" w:rsidR="00E005A7" w:rsidRPr="00E005A7"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de-DE" w:eastAsia="de-DE"/>
              </w:rPr>
            </w:pPr>
            <w:r w:rsidRPr="00E005A7">
              <w:rPr>
                <w:rFonts w:ascii="Verdana" w:eastAsia="Times New Roman" w:hAnsi="Verdana" w:cs="Times"/>
                <w:b/>
                <w:sz w:val="20"/>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1DE8A6" w14:textId="77777777" w:rsidR="00E005A7" w:rsidRPr="00E005A7"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E005A7">
              <w:rPr>
                <w:rFonts w:ascii="Verdana" w:eastAsia="Times New Roman" w:hAnsi="Verdana" w:cs="Times"/>
                <w:bCs/>
                <w:sz w:val="20"/>
                <w:szCs w:val="29"/>
                <w:lang w:val="en-GB" w:eastAsia="de-DE"/>
              </w:rPr>
              <w:t xml:space="preserve">Indoor  </w:t>
            </w:r>
          </w:p>
        </w:tc>
      </w:tr>
      <w:tr w:rsidR="00E005A7" w:rsidRPr="00CB5E3B" w14:paraId="3F324EF0"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E040AB" w14:textId="77777777" w:rsidR="00E005A7" w:rsidRPr="00E005A7"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de-DE" w:eastAsia="de-DE"/>
              </w:rPr>
            </w:pPr>
            <w:r w:rsidRPr="00E005A7">
              <w:rPr>
                <w:rFonts w:ascii="Verdana" w:eastAsia="Times New Roman" w:hAnsi="Verdana" w:cs="Times"/>
                <w:b/>
                <w:sz w:val="20"/>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1DB0F7" w14:textId="77777777" w:rsidR="00E005A7" w:rsidRPr="00E005A7"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E005A7">
              <w:rPr>
                <w:rFonts w:ascii="Verdana" w:eastAsia="Times New Roman" w:hAnsi="Verdana" w:cs="Times"/>
                <w:bCs/>
                <w:sz w:val="20"/>
                <w:szCs w:val="29"/>
                <w:lang w:val="en-GB" w:eastAsia="de-DE"/>
              </w:rPr>
              <w:t>Bait formulations:</w:t>
            </w:r>
          </w:p>
          <w:p w14:paraId="6D1AF38E" w14:textId="77777777" w:rsidR="00E005A7"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E005A7">
              <w:rPr>
                <w:rFonts w:ascii="Verdana" w:eastAsia="Times New Roman" w:hAnsi="Verdana" w:cs="Times"/>
                <w:bCs/>
                <w:sz w:val="20"/>
                <w:szCs w:val="29"/>
                <w:lang w:val="en-GB" w:eastAsia="de-DE"/>
              </w:rPr>
              <w:t>- Ready-to-use bait to be used in tamper-resistant bait stations</w:t>
            </w:r>
            <w:r w:rsidRPr="00E005A7">
              <w:rPr>
                <w:rFonts w:ascii="Verdana" w:eastAsia="Times New Roman" w:hAnsi="Verdana" w:cs="Times New Roman"/>
                <w:bCs/>
                <w:sz w:val="20"/>
                <w:szCs w:val="29"/>
                <w:vertAlign w:val="superscript"/>
                <w:lang w:val="en-GB" w:eastAsia="de-DE"/>
              </w:rPr>
              <w:footnoteReference w:id="19"/>
            </w:r>
            <w:r w:rsidRPr="00E005A7">
              <w:rPr>
                <w:rFonts w:ascii="Verdana" w:eastAsia="Times New Roman" w:hAnsi="Verdana" w:cs="Times"/>
                <w:bCs/>
                <w:sz w:val="20"/>
                <w:szCs w:val="29"/>
                <w:lang w:val="en-GB" w:eastAsia="de-DE"/>
              </w:rPr>
              <w:t xml:space="preserve"> </w:t>
            </w:r>
          </w:p>
          <w:p w14:paraId="35FCD2DE" w14:textId="7EF554B1" w:rsidR="00E005A7" w:rsidRPr="00E005A7" w:rsidRDefault="001F2298" w:rsidP="001C505E">
            <w:pPr>
              <w:widowControl w:val="0"/>
              <w:autoSpaceDE w:val="0"/>
              <w:autoSpaceDN w:val="0"/>
              <w:adjustRightInd w:val="0"/>
              <w:spacing w:line="240" w:lineRule="auto"/>
              <w:rPr>
                <w:rFonts w:ascii="Verdana" w:eastAsia="Times New Roman" w:hAnsi="Verdana" w:cs="Times"/>
                <w:bCs/>
                <w:sz w:val="20"/>
                <w:szCs w:val="29"/>
                <w:lang w:val="en-GB" w:eastAsia="de-DE"/>
              </w:rPr>
            </w:pPr>
            <w:r w:rsidRPr="00732AF5">
              <w:rPr>
                <w:rFonts w:ascii="Verdana" w:eastAsia="Times New Roman" w:hAnsi="Verdana" w:cs="Times"/>
                <w:bCs/>
                <w:sz w:val="20"/>
                <w:szCs w:val="29"/>
                <w:lang w:val="en-GB" w:eastAsia="de-DE"/>
              </w:rPr>
              <w:t xml:space="preserve">- </w:t>
            </w:r>
            <w:r w:rsidRPr="00732AF5">
              <w:rPr>
                <w:rFonts w:ascii="Verdana" w:eastAsia="Times New Roman" w:hAnsi="Verdana" w:cs="Times"/>
                <w:bCs/>
                <w:i/>
                <w:sz w:val="20"/>
                <w:szCs w:val="29"/>
                <w:lang w:val="en-GB" w:eastAsia="de-DE"/>
              </w:rPr>
              <w:t xml:space="preserve">[Covered and protected baiting points] </w:t>
            </w:r>
          </w:p>
        </w:tc>
      </w:tr>
      <w:tr w:rsidR="00E005A7" w:rsidRPr="00CB5E3B" w14:paraId="7AC4D33A"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0B2130" w14:textId="77777777" w:rsidR="00E005A7" w:rsidRPr="00E005A7"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E005A7">
              <w:rPr>
                <w:rFonts w:ascii="Verdana" w:eastAsia="Times New Roman" w:hAnsi="Verdana" w:cs="Times"/>
                <w:b/>
                <w:sz w:val="20"/>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04D34E" w14:textId="77777777" w:rsidR="00E005A7" w:rsidRPr="00E005A7"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E005A7">
              <w:rPr>
                <w:rFonts w:ascii="Verdana" w:eastAsia="Times New Roman" w:hAnsi="Verdana" w:cs="Times"/>
                <w:bCs/>
                <w:sz w:val="20"/>
                <w:szCs w:val="29"/>
                <w:lang w:val="en-GB" w:eastAsia="de-DE"/>
              </w:rPr>
              <w:t>Bait products:</w:t>
            </w:r>
          </w:p>
          <w:p w14:paraId="1E62A6C1" w14:textId="77777777" w:rsidR="00731797" w:rsidRPr="001C505E" w:rsidRDefault="00731797" w:rsidP="001C505E">
            <w:pPr>
              <w:spacing w:after="0" w:line="240" w:lineRule="auto"/>
              <w:jc w:val="both"/>
              <w:rPr>
                <w:rFonts w:ascii="Verdana" w:hAnsi="Verdana" w:cs="Times"/>
                <w:bCs/>
                <w:sz w:val="20"/>
                <w:szCs w:val="29"/>
                <w:lang w:val="en-GB" w:eastAsia="de-DE"/>
              </w:rPr>
            </w:pPr>
            <w:r w:rsidRPr="001C505E">
              <w:rPr>
                <w:rFonts w:ascii="Verdana" w:hAnsi="Verdana" w:cs="Times"/>
                <w:bCs/>
                <w:sz w:val="20"/>
                <w:szCs w:val="29"/>
                <w:lang w:val="en-GB" w:eastAsia="de-DE"/>
              </w:rPr>
              <w:t xml:space="preserve">- rat: 80 to 200 g of bait per baiting point. </w:t>
            </w:r>
          </w:p>
          <w:p w14:paraId="4F513E03" w14:textId="3116EB09" w:rsidR="00E005A7" w:rsidRPr="00E005A7" w:rsidRDefault="00731797" w:rsidP="001C505E">
            <w:pPr>
              <w:widowControl w:val="0"/>
              <w:autoSpaceDE w:val="0"/>
              <w:autoSpaceDN w:val="0"/>
              <w:adjustRightInd w:val="0"/>
              <w:spacing w:after="0" w:line="240" w:lineRule="auto"/>
              <w:jc w:val="both"/>
              <w:rPr>
                <w:rFonts w:ascii="Verdana" w:eastAsia="Times New Roman" w:hAnsi="Verdana" w:cs="Times"/>
                <w:bCs/>
                <w:i/>
                <w:sz w:val="20"/>
                <w:szCs w:val="29"/>
                <w:lang w:val="en-GB" w:eastAsia="de-DE"/>
              </w:rPr>
            </w:pPr>
            <w:r w:rsidRPr="001C505E">
              <w:rPr>
                <w:rFonts w:ascii="Verdana" w:hAnsi="Verdana" w:cs="Times"/>
                <w:bCs/>
                <w:sz w:val="20"/>
                <w:szCs w:val="29"/>
                <w:lang w:val="en-GB" w:eastAsia="de-DE"/>
              </w:rPr>
              <w:t xml:space="preserve">- mice: 25 to 30 g of bait per baiting point. </w:t>
            </w:r>
          </w:p>
        </w:tc>
      </w:tr>
      <w:tr w:rsidR="00E005A7" w:rsidRPr="00E005A7" w14:paraId="102A8B23"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E8459D" w14:textId="77777777" w:rsidR="00E005A7" w:rsidRPr="00E005A7"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de-DE" w:eastAsia="de-DE"/>
              </w:rPr>
            </w:pPr>
            <w:r w:rsidRPr="00E005A7">
              <w:rPr>
                <w:rFonts w:ascii="Verdana" w:eastAsia="Times New Roman" w:hAnsi="Verdana" w:cs="Times"/>
                <w:b/>
                <w:color w:val="000000"/>
                <w:sz w:val="20"/>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C3874E" w14:textId="56EB3AB9" w:rsidR="00E005A7" w:rsidRPr="00E005A7"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E005A7">
              <w:rPr>
                <w:rFonts w:ascii="Verdana" w:eastAsia="Times New Roman" w:hAnsi="Verdana" w:cs="Times"/>
                <w:bCs/>
                <w:sz w:val="20"/>
                <w:szCs w:val="29"/>
                <w:lang w:val="en-GB" w:eastAsia="de-DE"/>
              </w:rPr>
              <w:t xml:space="preserve">Trained professionals </w:t>
            </w:r>
          </w:p>
        </w:tc>
      </w:tr>
      <w:tr w:rsidR="00E005A7" w:rsidRPr="00CB5E3B" w14:paraId="563EDA95"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288259" w14:textId="77777777" w:rsidR="00E005A7" w:rsidRPr="00E005A7"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E005A7">
              <w:rPr>
                <w:rFonts w:ascii="Verdana" w:eastAsia="Times New Roman" w:hAnsi="Verdana" w:cs="Times"/>
                <w:b/>
                <w:color w:val="000000"/>
                <w:sz w:val="20"/>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1D78DB" w14:textId="77777777" w:rsidR="00E005A7" w:rsidRPr="00E005A7" w:rsidRDefault="00E005A7" w:rsidP="001C505E">
            <w:pPr>
              <w:widowControl w:val="0"/>
              <w:autoSpaceDE w:val="0"/>
              <w:autoSpaceDN w:val="0"/>
              <w:adjustRightInd w:val="0"/>
              <w:spacing w:after="0" w:line="240" w:lineRule="auto"/>
              <w:jc w:val="both"/>
              <w:rPr>
                <w:rFonts w:ascii="Verdana" w:eastAsia="Times New Roman" w:hAnsi="Verdana" w:cs="Times"/>
                <w:bCs/>
                <w:i/>
                <w:sz w:val="20"/>
                <w:szCs w:val="29"/>
                <w:lang w:val="en-GB" w:eastAsia="de-DE"/>
              </w:rPr>
            </w:pPr>
            <w:r w:rsidRPr="00E005A7">
              <w:rPr>
                <w:rFonts w:ascii="Verdana" w:eastAsia="Times New Roman" w:hAnsi="Verdana" w:cs="Times"/>
                <w:bCs/>
                <w:sz w:val="20"/>
                <w:szCs w:val="29"/>
                <w:lang w:val="en-GB" w:eastAsia="de-DE"/>
              </w:rPr>
              <w:t>Minimum pack size of 3 kg</w:t>
            </w:r>
            <w:r w:rsidRPr="00E005A7">
              <w:rPr>
                <w:rFonts w:ascii="Verdana" w:eastAsia="Times New Roman" w:hAnsi="Verdana" w:cs="Times"/>
                <w:bCs/>
                <w:i/>
                <w:sz w:val="20"/>
                <w:szCs w:val="29"/>
                <w:lang w:val="en-GB" w:eastAsia="de-DE"/>
              </w:rPr>
              <w:t xml:space="preserve">. </w:t>
            </w:r>
          </w:p>
          <w:p w14:paraId="41B2524F" w14:textId="77777777" w:rsidR="00E005A7" w:rsidRPr="00E005A7" w:rsidRDefault="00E005A7" w:rsidP="001C505E">
            <w:pPr>
              <w:widowControl w:val="0"/>
              <w:autoSpaceDE w:val="0"/>
              <w:autoSpaceDN w:val="0"/>
              <w:adjustRightInd w:val="0"/>
              <w:spacing w:after="0" w:line="240" w:lineRule="auto"/>
              <w:jc w:val="both"/>
              <w:rPr>
                <w:rFonts w:ascii="Verdana" w:eastAsia="Times New Roman" w:hAnsi="Verdana" w:cs="Times"/>
                <w:bCs/>
                <w:i/>
                <w:sz w:val="20"/>
                <w:szCs w:val="29"/>
                <w:lang w:val="en-GB" w:eastAsia="de-DE"/>
              </w:rPr>
            </w:pPr>
            <w:r w:rsidRPr="00E005A7">
              <w:rPr>
                <w:rFonts w:ascii="Verdana" w:eastAsia="Times New Roman" w:hAnsi="Verdana" w:cs="Times"/>
                <w:bCs/>
                <w:i/>
                <w:sz w:val="20"/>
                <w:szCs w:val="29"/>
                <w:lang w:val="en-GB" w:eastAsia="de-DE"/>
              </w:rPr>
              <w:t>(</w:t>
            </w:r>
            <w:r w:rsidRPr="00E005A7">
              <w:rPr>
                <w:rFonts w:ascii="Verdana" w:eastAsia="Times New Roman" w:hAnsi="Verdana" w:cs="Times"/>
                <w:b/>
                <w:bCs/>
                <w:i/>
                <w:sz w:val="20"/>
                <w:szCs w:val="29"/>
                <w:lang w:val="en-GB" w:eastAsia="de-DE"/>
              </w:rPr>
              <w:t>In France only</w:t>
            </w:r>
            <w:r w:rsidRPr="00E005A7">
              <w:rPr>
                <w:rFonts w:ascii="Verdana" w:eastAsia="Times New Roman" w:hAnsi="Verdana" w:cs="Times"/>
                <w:bCs/>
                <w:i/>
                <w:sz w:val="20"/>
                <w:szCs w:val="29"/>
                <w:lang w:val="en-GB" w:eastAsia="de-DE"/>
              </w:rPr>
              <w:t xml:space="preserve"> : minimum pack size of 5 kg)</w:t>
            </w:r>
          </w:p>
          <w:p w14:paraId="710C77FD" w14:textId="77777777" w:rsidR="00E005A7" w:rsidRPr="00E005A7"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E005A7">
              <w:rPr>
                <w:rFonts w:ascii="Verdana" w:eastAsia="Times New Roman" w:hAnsi="Verdana" w:cs="Times"/>
                <w:bCs/>
                <w:sz w:val="20"/>
                <w:szCs w:val="29"/>
                <w:lang w:val="en-GB" w:eastAsia="de-DE"/>
              </w:rPr>
              <w:t>- Bait formulations:</w:t>
            </w:r>
          </w:p>
          <w:p w14:paraId="22AB9434" w14:textId="77777777" w:rsidR="00CB566C" w:rsidRDefault="00CB566C"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p>
          <w:p w14:paraId="2B6165E2" w14:textId="77777777" w:rsidR="00CB566C" w:rsidRPr="001C505E" w:rsidRDefault="00CB566C" w:rsidP="001C505E">
            <w:pPr>
              <w:widowControl w:val="0"/>
              <w:autoSpaceDE w:val="0"/>
              <w:autoSpaceDN w:val="0"/>
              <w:adjustRightInd w:val="0"/>
              <w:spacing w:after="0" w:line="240" w:lineRule="auto"/>
              <w:jc w:val="both"/>
              <w:rPr>
                <w:rFonts w:ascii="Verdana" w:eastAsia="Times New Roman" w:hAnsi="Verdana" w:cs="Arial"/>
                <w:bCs/>
                <w:sz w:val="20"/>
                <w:szCs w:val="20"/>
                <w:lang w:val="de-DE" w:eastAsia="de-DE"/>
              </w:rPr>
            </w:pPr>
            <w:r w:rsidRPr="001C505E">
              <w:rPr>
                <w:rFonts w:ascii="Verdana" w:eastAsia="Times New Roman" w:hAnsi="Verdana" w:cs="Arial"/>
                <w:bCs/>
                <w:sz w:val="20"/>
                <w:szCs w:val="20"/>
                <w:lang w:val="de-DE" w:eastAsia="de-DE"/>
              </w:rPr>
              <w:t>PP sachets containing 25, 30, 40, 50, 75,100, 150 or 200 g of grains.</w:t>
            </w:r>
          </w:p>
          <w:p w14:paraId="528E6485" w14:textId="77777777" w:rsidR="00CB566C" w:rsidRPr="001C505E" w:rsidRDefault="00CB566C" w:rsidP="001C505E">
            <w:pPr>
              <w:widowControl w:val="0"/>
              <w:kinsoku w:val="0"/>
              <w:overflowPunct w:val="0"/>
              <w:spacing w:after="0" w:line="240" w:lineRule="auto"/>
              <w:jc w:val="both"/>
              <w:textAlignment w:val="baseline"/>
              <w:rPr>
                <w:rFonts w:ascii="Verdana" w:eastAsia="Times New Roman" w:hAnsi="Verdana" w:cs="Arial"/>
                <w:bCs/>
                <w:sz w:val="20"/>
                <w:szCs w:val="20"/>
                <w:lang w:val="de-DE" w:eastAsia="de-DE"/>
              </w:rPr>
            </w:pPr>
            <w:r w:rsidRPr="001C505E">
              <w:rPr>
                <w:rFonts w:ascii="Verdana" w:eastAsia="Times New Roman" w:hAnsi="Verdana" w:cs="Arial"/>
                <w:bCs/>
                <w:sz w:val="20"/>
                <w:szCs w:val="20"/>
                <w:lang w:val="de-DE" w:eastAsia="de-DE"/>
              </w:rPr>
              <w:t>The PP sachets are packed in 3 kg, 5 kg, 10 kg or, 12.5 kg buckets or cardboard.</w:t>
            </w:r>
          </w:p>
          <w:p w14:paraId="3BB31EDA" w14:textId="7DCC8FCE" w:rsidR="00CB566C" w:rsidRPr="001C505E" w:rsidRDefault="00CB566C" w:rsidP="001C505E">
            <w:pPr>
              <w:widowControl w:val="0"/>
              <w:autoSpaceDE w:val="0"/>
              <w:autoSpaceDN w:val="0"/>
              <w:adjustRightInd w:val="0"/>
              <w:spacing w:after="0" w:line="240" w:lineRule="auto"/>
              <w:jc w:val="both"/>
              <w:rPr>
                <w:rFonts w:ascii="Verdana" w:eastAsia="Times New Roman" w:hAnsi="Verdana" w:cs="Arial"/>
                <w:bCs/>
                <w:sz w:val="20"/>
                <w:szCs w:val="20"/>
                <w:lang w:val="de-DE" w:eastAsia="de-DE"/>
              </w:rPr>
            </w:pPr>
            <w:r w:rsidRPr="001C505E">
              <w:rPr>
                <w:rFonts w:ascii="Verdana" w:eastAsia="Times New Roman" w:hAnsi="Verdana" w:cs="Arial"/>
                <w:bCs/>
                <w:sz w:val="20"/>
                <w:szCs w:val="20"/>
                <w:lang w:val="de-DE" w:eastAsia="de-DE"/>
              </w:rPr>
              <w:t xml:space="preserve">Pre-filled bait stations with PP sachets are also available: </w:t>
            </w:r>
          </w:p>
          <w:p w14:paraId="61B3778C" w14:textId="77777777" w:rsidR="00CB566C" w:rsidRPr="001C505E" w:rsidRDefault="00CB566C" w:rsidP="001C505E">
            <w:pPr>
              <w:widowControl w:val="0"/>
              <w:numPr>
                <w:ilvl w:val="0"/>
                <w:numId w:val="13"/>
              </w:numPr>
              <w:autoSpaceDE w:val="0"/>
              <w:autoSpaceDN w:val="0"/>
              <w:adjustRightInd w:val="0"/>
              <w:spacing w:after="0" w:line="240" w:lineRule="auto"/>
              <w:jc w:val="both"/>
              <w:rPr>
                <w:rFonts w:ascii="Verdana" w:eastAsia="Times New Roman" w:hAnsi="Verdana" w:cs="Arial"/>
                <w:bCs/>
                <w:sz w:val="20"/>
                <w:szCs w:val="20"/>
                <w:lang w:val="de-DE" w:eastAsia="de-DE"/>
              </w:rPr>
            </w:pPr>
            <w:r w:rsidRPr="001C505E">
              <w:rPr>
                <w:rFonts w:ascii="Verdana" w:eastAsia="Times New Roman" w:hAnsi="Verdana" w:cs="Arial"/>
                <w:bCs/>
                <w:sz w:val="20"/>
                <w:szCs w:val="20"/>
                <w:lang w:val="de-DE" w:eastAsia="de-DE"/>
              </w:rPr>
              <w:t xml:space="preserve">for mice, 1*25 g or 1*30 g ; </w:t>
            </w:r>
          </w:p>
          <w:p w14:paraId="47BF8CB5" w14:textId="77777777" w:rsidR="00CB566C" w:rsidRPr="00CB566C" w:rsidRDefault="00CB566C" w:rsidP="001C505E">
            <w:pPr>
              <w:widowControl w:val="0"/>
              <w:numPr>
                <w:ilvl w:val="0"/>
                <w:numId w:val="13"/>
              </w:numPr>
              <w:autoSpaceDE w:val="0"/>
              <w:autoSpaceDN w:val="0"/>
              <w:adjustRightInd w:val="0"/>
              <w:spacing w:after="0" w:line="240" w:lineRule="auto"/>
              <w:jc w:val="both"/>
              <w:rPr>
                <w:rFonts w:ascii="Verdana" w:eastAsia="Times New Roman" w:hAnsi="Verdana" w:cs="Times"/>
                <w:bCs/>
                <w:sz w:val="20"/>
                <w:szCs w:val="29"/>
                <w:lang w:val="de-DE" w:eastAsia="de-DE"/>
              </w:rPr>
            </w:pPr>
            <w:r w:rsidRPr="001C505E">
              <w:rPr>
                <w:rFonts w:ascii="Verdana" w:eastAsia="Times New Roman" w:hAnsi="Verdana" w:cs="Arial"/>
                <w:bCs/>
                <w:sz w:val="20"/>
                <w:szCs w:val="20"/>
                <w:lang w:val="de-DE" w:eastAsia="de-DE"/>
              </w:rPr>
              <w:t>for rats, 4*25 g, 3*30 g, 2*40 g, 2*50 g, 2*75 g, 1*100 g, 1*150 g or 1*200 g.</w:t>
            </w:r>
          </w:p>
          <w:p w14:paraId="4630B93B" w14:textId="31DAB791" w:rsidR="00CB566C" w:rsidRPr="001C505E" w:rsidRDefault="00CB566C" w:rsidP="001C505E">
            <w:pPr>
              <w:widowControl w:val="0"/>
              <w:autoSpaceDE w:val="0"/>
              <w:autoSpaceDN w:val="0"/>
              <w:adjustRightInd w:val="0"/>
              <w:spacing w:after="0" w:line="240" w:lineRule="auto"/>
              <w:jc w:val="both"/>
              <w:rPr>
                <w:rFonts w:ascii="Verdana" w:eastAsia="Times New Roman" w:hAnsi="Verdana" w:cs="Times"/>
                <w:bCs/>
                <w:sz w:val="20"/>
                <w:szCs w:val="20"/>
                <w:lang w:val="en-US" w:eastAsia="de-DE"/>
              </w:rPr>
            </w:pPr>
            <w:r w:rsidRPr="001C505E">
              <w:rPr>
                <w:rFonts w:ascii="Verdana" w:eastAsia="Times New Roman" w:hAnsi="Verdana" w:cs="Arial"/>
                <w:bCs/>
                <w:sz w:val="20"/>
                <w:szCs w:val="20"/>
                <w:lang w:val="de-DE" w:eastAsia="de-DE"/>
              </w:rPr>
              <w:t xml:space="preserve">Bulk grains packed in </w:t>
            </w:r>
            <w:r w:rsidRPr="001C505E">
              <w:rPr>
                <w:rFonts w:ascii="Verdana" w:hAnsi="Verdana" w:cs="Arial"/>
                <w:bCs/>
                <w:sz w:val="20"/>
                <w:szCs w:val="20"/>
                <w:lang w:val="en-GB" w:eastAsia="de-DE"/>
              </w:rPr>
              <w:t xml:space="preserve">PP buckets, multi-layered </w:t>
            </w:r>
            <w:r w:rsidRPr="001C505E">
              <w:rPr>
                <w:rFonts w:ascii="Verdana" w:eastAsia="Times New Roman" w:hAnsi="Verdana" w:cs="Arial"/>
                <w:bCs/>
                <w:sz w:val="20"/>
                <w:szCs w:val="20"/>
                <w:lang w:val="de-DE" w:eastAsia="de-DE"/>
              </w:rPr>
              <w:t xml:space="preserve">paper bags </w:t>
            </w:r>
            <w:r w:rsidRPr="001C505E">
              <w:rPr>
                <w:rFonts w:ascii="Verdana" w:hAnsi="Verdana" w:cs="Arial"/>
                <w:bCs/>
                <w:sz w:val="20"/>
                <w:szCs w:val="20"/>
                <w:lang w:val="en-GB" w:eastAsia="de-DE"/>
              </w:rPr>
              <w:t>with PP coating</w:t>
            </w:r>
            <w:r w:rsidRPr="001C505E">
              <w:rPr>
                <w:rFonts w:ascii="Verdana" w:eastAsia="Times New Roman" w:hAnsi="Verdana" w:cs="Arial"/>
                <w:bCs/>
                <w:sz w:val="20"/>
                <w:szCs w:val="20"/>
                <w:lang w:val="de-DE" w:eastAsia="de-DE"/>
              </w:rPr>
              <w:t xml:space="preserve"> or woven laminated PP bags: 3 kg, 5 kg, 10 kg.</w:t>
            </w:r>
          </w:p>
        </w:tc>
      </w:tr>
    </w:tbl>
    <w:p w14:paraId="44547147" w14:textId="77777777" w:rsidR="00E005A7" w:rsidRPr="00E005A7" w:rsidRDefault="00E005A7" w:rsidP="001C505E">
      <w:pPr>
        <w:keepNext/>
        <w:widowControl w:val="0"/>
        <w:autoSpaceDE w:val="0"/>
        <w:autoSpaceDN w:val="0"/>
        <w:adjustRightInd w:val="0"/>
        <w:spacing w:after="120" w:line="240" w:lineRule="auto"/>
        <w:outlineLvl w:val="0"/>
        <w:rPr>
          <w:rFonts w:ascii="Verdana" w:eastAsia="Times New Roman" w:hAnsi="Verdana" w:cs="Times New Roman"/>
          <w:b/>
          <w:bCs/>
          <w:kern w:val="32"/>
          <w:sz w:val="24"/>
          <w:szCs w:val="32"/>
          <w:lang w:val="en-GB" w:eastAsia="de-DE"/>
        </w:rPr>
      </w:pPr>
    </w:p>
    <w:p w14:paraId="768A80E3" w14:textId="77777777" w:rsidR="00E005A7" w:rsidRPr="001C505E" w:rsidRDefault="00E005A7" w:rsidP="001C505E">
      <w:pPr>
        <w:keepNext/>
        <w:widowControl w:val="0"/>
        <w:autoSpaceDE w:val="0"/>
        <w:autoSpaceDN w:val="0"/>
        <w:adjustRightInd w:val="0"/>
        <w:spacing w:after="120" w:line="240" w:lineRule="auto"/>
        <w:outlineLvl w:val="1"/>
        <w:rPr>
          <w:rFonts w:ascii="Verdana" w:eastAsia="Times New Roman" w:hAnsi="Verdana" w:cs="Times New Roman"/>
          <w:b/>
          <w:bCs/>
          <w:iCs/>
          <w:sz w:val="20"/>
          <w:szCs w:val="20"/>
          <w:lang w:val="en-GB" w:eastAsia="de-DE"/>
        </w:rPr>
      </w:pPr>
      <w:bookmarkStart w:id="147" w:name="_Toc399227148"/>
      <w:bookmarkStart w:id="148" w:name="_Toc503862647"/>
      <w:r w:rsidRPr="001C505E">
        <w:rPr>
          <w:rFonts w:ascii="Verdana" w:eastAsia="Times New Roman" w:hAnsi="Verdana" w:cs="Times New Roman"/>
          <w:b/>
          <w:bCs/>
          <w:i/>
          <w:iCs/>
          <w:sz w:val="20"/>
          <w:szCs w:val="20"/>
          <w:lang w:val="en-GB" w:eastAsia="de-DE"/>
        </w:rPr>
        <w:t>4.1.1.</w:t>
      </w:r>
      <w:r w:rsidRPr="001C505E">
        <w:rPr>
          <w:rFonts w:ascii="Verdana" w:eastAsia="Times New Roman" w:hAnsi="Verdana" w:cs="Times New Roman"/>
          <w:b/>
          <w:bCs/>
          <w:iCs/>
          <w:sz w:val="20"/>
          <w:szCs w:val="20"/>
          <w:lang w:val="en-GB" w:eastAsia="de-DE"/>
        </w:rPr>
        <w:t xml:space="preserve"> </w:t>
      </w:r>
      <w:r w:rsidRPr="001C505E">
        <w:rPr>
          <w:rFonts w:ascii="Verdana" w:eastAsia="Times New Roman" w:hAnsi="Verdana" w:cs="Times New Roman"/>
          <w:b/>
          <w:bCs/>
          <w:i/>
          <w:iCs/>
          <w:sz w:val="20"/>
          <w:szCs w:val="20"/>
          <w:lang w:val="en-GB" w:eastAsia="de-DE"/>
        </w:rPr>
        <w:t>Use-specific instructions for use</w:t>
      </w:r>
      <w:bookmarkEnd w:id="147"/>
      <w:bookmarkEnd w:id="14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CB5E3B" w14:paraId="11F5C668"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7F8B56"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Remove the remaining product at the end of treatment period.</w:t>
            </w:r>
          </w:p>
          <w:p w14:paraId="4A113A48"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t>
            </w:r>
            <w:r w:rsidRPr="001C505E">
              <w:rPr>
                <w:rFonts w:ascii="Verdana" w:eastAsia="Times New Roman" w:hAnsi="Verdana" w:cs="Times"/>
                <w:bCs/>
                <w:i/>
                <w:sz w:val="20"/>
                <w:szCs w:val="29"/>
                <w:lang w:val="en-GB" w:eastAsia="de-DE"/>
              </w:rPr>
              <w:t>[When available]</w:t>
            </w:r>
            <w:r w:rsidRPr="001C505E">
              <w:rPr>
                <w:rFonts w:ascii="Verdana" w:eastAsia="Times New Roman" w:hAnsi="Verdana" w:cs="Times"/>
                <w:bCs/>
                <w:sz w:val="20"/>
                <w:szCs w:val="29"/>
                <w:lang w:val="en-GB" w:eastAsia="de-DE"/>
              </w:rPr>
              <w:t xml:space="preserve"> Follow any additional instructions provided by the relevant code of best practice.</w:t>
            </w:r>
          </w:p>
        </w:tc>
      </w:tr>
    </w:tbl>
    <w:p w14:paraId="1CC94CFD" w14:textId="77777777" w:rsidR="00E005A7" w:rsidRPr="001C505E" w:rsidRDefault="00E005A7" w:rsidP="001C505E">
      <w:pPr>
        <w:keepNext/>
        <w:widowControl w:val="0"/>
        <w:autoSpaceDE w:val="0"/>
        <w:autoSpaceDN w:val="0"/>
        <w:adjustRightInd w:val="0"/>
        <w:spacing w:before="240" w:after="120" w:line="240" w:lineRule="auto"/>
        <w:outlineLvl w:val="0"/>
        <w:rPr>
          <w:rFonts w:ascii="Verdana" w:eastAsia="Times New Roman" w:hAnsi="Verdana" w:cs="Times New Roman"/>
          <w:b/>
          <w:bCs/>
          <w:i/>
          <w:kern w:val="32"/>
          <w:sz w:val="20"/>
          <w:szCs w:val="32"/>
          <w:lang w:val="en-GB" w:eastAsia="de-DE"/>
        </w:rPr>
      </w:pPr>
      <w:bookmarkStart w:id="149" w:name="_Toc399227149"/>
      <w:bookmarkStart w:id="150" w:name="_Toc503862648"/>
      <w:r w:rsidRPr="001C505E">
        <w:rPr>
          <w:rFonts w:ascii="Verdana" w:eastAsia="Times New Roman" w:hAnsi="Verdana" w:cs="Times New Roman"/>
          <w:b/>
          <w:bCs/>
          <w:i/>
          <w:kern w:val="32"/>
          <w:sz w:val="20"/>
          <w:szCs w:val="32"/>
          <w:lang w:val="en-GB" w:eastAsia="de-DE"/>
        </w:rPr>
        <w:t>4.1.2 Use-specific risk mitigation measures</w:t>
      </w:r>
      <w:bookmarkEnd w:id="149"/>
      <w:bookmarkEnd w:id="150"/>
      <w:r w:rsidRPr="001C505E">
        <w:rPr>
          <w:rFonts w:ascii="Verdana" w:eastAsia="Times New Roman" w:hAnsi="Verdana" w:cs="Times New Roman"/>
          <w:b/>
          <w:bCs/>
          <w:i/>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CB5E3B" w14:paraId="24C05473"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B4B24"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Where possible, prior to the treatment inform any possible bystanders (e.g. users of the treated area and their surroundings) about the rodent control campaign </w:t>
            </w:r>
            <w:r w:rsidRPr="001C505E">
              <w:rPr>
                <w:rFonts w:ascii="Verdana" w:eastAsia="Times New Roman" w:hAnsi="Verdana" w:cs="Times"/>
                <w:bCs/>
                <w:i/>
                <w:iCs/>
                <w:sz w:val="20"/>
                <w:szCs w:val="29"/>
                <w:lang w:val="en-GB" w:eastAsia="de-DE"/>
              </w:rPr>
              <w:t>[in accordance with the applicable code of good practice, if any]</w:t>
            </w:r>
            <w:r w:rsidRPr="001C505E">
              <w:rPr>
                <w:rFonts w:ascii="Verdana" w:eastAsia="Times New Roman" w:hAnsi="Verdana" w:cs="Times"/>
                <w:bCs/>
                <w:sz w:val="20"/>
                <w:szCs w:val="29"/>
                <w:lang w:val="en-GB" w:eastAsia="de-DE"/>
              </w:rPr>
              <w:t>.</w:t>
            </w:r>
          </w:p>
          <w:p w14:paraId="6D9E9DFC"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Consider preventive control measures (e.g. plug holes, remove potential food and drinking as far as possible) to improve product intake and reduce the likelihood of reinvasion.</w:t>
            </w:r>
          </w:p>
          <w:p w14:paraId="791FBAC3"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To reduce risk of secondary poisoning, search for and remove dead rodents during </w:t>
            </w:r>
            <w:r w:rsidRPr="001C505E">
              <w:rPr>
                <w:rFonts w:ascii="Verdana" w:eastAsia="Times New Roman" w:hAnsi="Verdana" w:cs="Times"/>
                <w:bCs/>
                <w:sz w:val="20"/>
                <w:szCs w:val="29"/>
                <w:lang w:val="en-GB" w:eastAsia="de-DE"/>
              </w:rPr>
              <w:lastRenderedPageBreak/>
              <w:t xml:space="preserve">treatment at frequent intervals, in line with the recommendations provided by the relevant code of best practice. </w:t>
            </w:r>
          </w:p>
          <w:p w14:paraId="514CD289"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i/>
                <w:sz w:val="20"/>
                <w:szCs w:val="29"/>
                <w:lang w:val="en-GB" w:eastAsia="de-DE"/>
              </w:rPr>
              <w:t xml:space="preserve">- </w:t>
            </w:r>
            <w:r w:rsidRPr="001C505E">
              <w:rPr>
                <w:rFonts w:ascii="Verdana" w:eastAsia="Times New Roman" w:hAnsi="Verdana" w:cs="Times"/>
                <w:bCs/>
                <w:sz w:val="20"/>
                <w:szCs w:val="29"/>
                <w:lang w:val="en-GB" w:eastAsia="de-DE"/>
              </w:rPr>
              <w:t xml:space="preserve">Do not use the product as permanent baits for the prevention of rodent infestation or monitoring of rodent activities. </w:t>
            </w:r>
          </w:p>
          <w:p w14:paraId="0B35A9D0"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Do not use the product in pulsed baiting treatments.</w:t>
            </w:r>
          </w:p>
        </w:tc>
      </w:tr>
    </w:tbl>
    <w:p w14:paraId="017488FD" w14:textId="77777777" w:rsidR="00E005A7" w:rsidRPr="001C505E" w:rsidRDefault="00E005A7" w:rsidP="001C505E">
      <w:pPr>
        <w:keepNext/>
        <w:widowControl w:val="0"/>
        <w:autoSpaceDE w:val="0"/>
        <w:autoSpaceDN w:val="0"/>
        <w:adjustRightInd w:val="0"/>
        <w:spacing w:before="240" w:after="120" w:line="240" w:lineRule="auto"/>
        <w:outlineLvl w:val="0"/>
        <w:rPr>
          <w:rFonts w:ascii="Verdana" w:eastAsia="Times New Roman" w:hAnsi="Verdana" w:cs="Times New Roman"/>
          <w:b/>
          <w:bCs/>
          <w:i/>
          <w:kern w:val="32"/>
          <w:sz w:val="20"/>
          <w:szCs w:val="32"/>
          <w:lang w:val="en-GB" w:eastAsia="de-DE"/>
        </w:rPr>
      </w:pPr>
      <w:bookmarkStart w:id="151" w:name="_Toc399227150"/>
      <w:bookmarkStart w:id="152" w:name="_Toc503862649"/>
      <w:r w:rsidRPr="001C505E">
        <w:rPr>
          <w:rFonts w:ascii="Verdana" w:eastAsia="Times New Roman" w:hAnsi="Verdana" w:cs="Times New Roman"/>
          <w:b/>
          <w:bCs/>
          <w:i/>
          <w:kern w:val="32"/>
          <w:sz w:val="20"/>
          <w:szCs w:val="32"/>
          <w:lang w:val="en-GB" w:eastAsia="de-DE"/>
        </w:rPr>
        <w:lastRenderedPageBreak/>
        <w:t>4.1.3 Where specific to the use, the particulars of likely direct or indirect effects, first aid instructions and emergency measures to protect the environment</w:t>
      </w:r>
      <w:bookmarkEnd w:id="151"/>
      <w:bookmarkEnd w:id="152"/>
      <w:r w:rsidRPr="001C505E">
        <w:rPr>
          <w:rFonts w:ascii="Verdana" w:eastAsia="Times New Roman" w:hAnsi="Verdana" w:cs="Times New Roman"/>
          <w:b/>
          <w:bCs/>
          <w:i/>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CB5E3B" w14:paraId="219CFC34"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B7F0C7" w14:textId="77777777" w:rsidR="00E005A7" w:rsidRPr="001C505E" w:rsidRDefault="00E005A7" w:rsidP="001C505E">
            <w:pPr>
              <w:widowControl w:val="0"/>
              <w:autoSpaceDE w:val="0"/>
              <w:autoSpaceDN w:val="0"/>
              <w:adjustRightInd w:val="0"/>
              <w:spacing w:before="80"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When placing bait points close to water drainage systems, ensure that bait contact with water is avoided.</w:t>
            </w:r>
          </w:p>
        </w:tc>
      </w:tr>
    </w:tbl>
    <w:p w14:paraId="1E842A23" w14:textId="77777777" w:rsidR="00E005A7" w:rsidRPr="001C505E" w:rsidRDefault="00E005A7" w:rsidP="001C505E">
      <w:pPr>
        <w:keepNext/>
        <w:widowControl w:val="0"/>
        <w:autoSpaceDE w:val="0"/>
        <w:autoSpaceDN w:val="0"/>
        <w:adjustRightInd w:val="0"/>
        <w:spacing w:before="240" w:after="120" w:line="240" w:lineRule="auto"/>
        <w:outlineLvl w:val="0"/>
        <w:rPr>
          <w:rFonts w:ascii="Verdana" w:eastAsia="Times New Roman" w:hAnsi="Verdana" w:cs="Times New Roman"/>
          <w:b/>
          <w:bCs/>
          <w:i/>
          <w:kern w:val="32"/>
          <w:sz w:val="20"/>
          <w:szCs w:val="32"/>
          <w:lang w:val="en-GB" w:eastAsia="de-DE"/>
        </w:rPr>
      </w:pPr>
      <w:bookmarkStart w:id="153" w:name="_Toc399227151"/>
      <w:bookmarkStart w:id="154" w:name="_Toc503862650"/>
      <w:r w:rsidRPr="001C505E">
        <w:rPr>
          <w:rFonts w:ascii="Verdana" w:eastAsia="Times New Roman" w:hAnsi="Verdana" w:cs="Times New Roman"/>
          <w:b/>
          <w:bCs/>
          <w:i/>
          <w:kern w:val="32"/>
          <w:sz w:val="20"/>
          <w:szCs w:val="32"/>
          <w:lang w:val="en-GB" w:eastAsia="de-DE"/>
        </w:rPr>
        <w:t>4.1.4 Where specific to the use, the instructions for safe disposal of the product and its packaging</w:t>
      </w:r>
      <w:bookmarkEnd w:id="153"/>
      <w:bookmarkEnd w:id="154"/>
      <w:r w:rsidRPr="001C505E">
        <w:rPr>
          <w:rFonts w:ascii="Verdana" w:eastAsia="Times New Roman" w:hAnsi="Verdana" w:cs="Times New Roman"/>
          <w:b/>
          <w:bCs/>
          <w:i/>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005A7" w:rsidRPr="001C505E" w14:paraId="7DE97851"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5152FC" w14:textId="2FF8C7F8" w:rsidR="00E005A7" w:rsidRPr="001C505E" w:rsidRDefault="003135B7" w:rsidP="00E005A7">
            <w:pPr>
              <w:widowControl w:val="0"/>
              <w:autoSpaceDE w:val="0"/>
              <w:autoSpaceDN w:val="0"/>
              <w:adjustRightInd w:val="0"/>
              <w:spacing w:before="80" w:after="0" w:line="240" w:lineRule="auto"/>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w:t>
            </w:r>
          </w:p>
        </w:tc>
      </w:tr>
    </w:tbl>
    <w:p w14:paraId="00B9B56A"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Cs/>
          <w:sz w:val="20"/>
          <w:szCs w:val="29"/>
          <w:lang w:val="en-GB" w:eastAsia="de-DE"/>
        </w:rPr>
      </w:pPr>
    </w:p>
    <w:p w14:paraId="6F714BE4" w14:textId="77777777" w:rsidR="00E005A7" w:rsidRPr="001C505E" w:rsidRDefault="00E005A7" w:rsidP="001C505E">
      <w:pPr>
        <w:keepNext/>
        <w:widowControl w:val="0"/>
        <w:autoSpaceDE w:val="0"/>
        <w:autoSpaceDN w:val="0"/>
        <w:adjustRightInd w:val="0"/>
        <w:spacing w:after="120" w:line="240" w:lineRule="auto"/>
        <w:outlineLvl w:val="0"/>
        <w:rPr>
          <w:rFonts w:ascii="Verdana" w:eastAsia="Times New Roman" w:hAnsi="Verdana" w:cs="Times New Roman"/>
          <w:b/>
          <w:bCs/>
          <w:i/>
          <w:kern w:val="32"/>
          <w:sz w:val="20"/>
          <w:szCs w:val="32"/>
          <w:lang w:val="en-GB" w:eastAsia="de-DE"/>
        </w:rPr>
      </w:pPr>
      <w:bookmarkStart w:id="155" w:name="_Toc399227152"/>
      <w:bookmarkStart w:id="156" w:name="_Toc503862651"/>
      <w:r w:rsidRPr="001C505E">
        <w:rPr>
          <w:rFonts w:ascii="Verdana" w:eastAsia="Times New Roman" w:hAnsi="Verdana" w:cs="Times New Roman"/>
          <w:b/>
          <w:bCs/>
          <w:i/>
          <w:kern w:val="32"/>
          <w:sz w:val="20"/>
          <w:szCs w:val="32"/>
          <w:lang w:val="en-GB" w:eastAsia="de-DE"/>
        </w:rPr>
        <w:t>4.1.5. Where specific to the use, the conditions of storage and shelf-life of the product under normal conditions of storage</w:t>
      </w:r>
      <w:bookmarkEnd w:id="155"/>
      <w:bookmarkEnd w:id="15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005A7" w:rsidRPr="001C505E" w14:paraId="1458B875"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79665C" w14:textId="761C305C" w:rsidR="00E005A7" w:rsidRPr="001C505E" w:rsidRDefault="003135B7" w:rsidP="00E005A7">
            <w:pPr>
              <w:widowControl w:val="0"/>
              <w:autoSpaceDE w:val="0"/>
              <w:autoSpaceDN w:val="0"/>
              <w:adjustRightInd w:val="0"/>
              <w:spacing w:before="80" w:after="0" w:line="240" w:lineRule="auto"/>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w:t>
            </w:r>
          </w:p>
        </w:tc>
      </w:tr>
    </w:tbl>
    <w:p w14:paraId="42F360EA" w14:textId="77777777" w:rsidR="00E005A7" w:rsidRPr="001C505E" w:rsidRDefault="00E005A7" w:rsidP="008C2A7E">
      <w:pPr>
        <w:autoSpaceDE w:val="0"/>
        <w:autoSpaceDN w:val="0"/>
        <w:adjustRightInd w:val="0"/>
        <w:spacing w:after="0" w:line="240" w:lineRule="auto"/>
        <w:rPr>
          <w:rFonts w:ascii="Times New Roman" w:eastAsia="Times New Roman" w:hAnsi="Times New Roman" w:cs="Times New Roman"/>
          <w:sz w:val="24"/>
          <w:szCs w:val="24"/>
          <w:lang w:val="en-GB" w:eastAsia="fr-FR"/>
        </w:rPr>
      </w:pPr>
    </w:p>
    <w:p w14:paraId="18884670" w14:textId="77777777" w:rsidR="00E005A7" w:rsidRPr="001C505E" w:rsidRDefault="00E005A7" w:rsidP="008C2A7E">
      <w:pPr>
        <w:autoSpaceDE w:val="0"/>
        <w:autoSpaceDN w:val="0"/>
        <w:adjustRightInd w:val="0"/>
        <w:spacing w:after="0" w:line="240" w:lineRule="auto"/>
        <w:rPr>
          <w:rFonts w:ascii="Times New Roman" w:eastAsia="Times New Roman" w:hAnsi="Times New Roman" w:cs="Times New Roman"/>
          <w:sz w:val="24"/>
          <w:szCs w:val="24"/>
          <w:lang w:val="en-GB" w:eastAsia="fr-FR"/>
        </w:rPr>
      </w:pPr>
    </w:p>
    <w:p w14:paraId="6328D73B" w14:textId="3FC19D2D" w:rsidR="00E005A7" w:rsidRPr="001C505E" w:rsidRDefault="00E005A7" w:rsidP="00E005A7">
      <w:pPr>
        <w:widowControl w:val="0"/>
        <w:autoSpaceDE w:val="0"/>
        <w:autoSpaceDN w:val="0"/>
        <w:adjustRightInd w:val="0"/>
        <w:spacing w:after="120" w:line="240" w:lineRule="auto"/>
        <w:rPr>
          <w:rFonts w:ascii="Verdana" w:eastAsia="Times New Roman" w:hAnsi="Verdana" w:cs="Times"/>
          <w:b/>
          <w:bCs/>
          <w:sz w:val="20"/>
          <w:szCs w:val="29"/>
          <w:lang w:val="en-GB" w:eastAsia="de-DE"/>
        </w:rPr>
      </w:pPr>
      <w:r w:rsidRPr="001C505E">
        <w:rPr>
          <w:rFonts w:ascii="Verdana" w:eastAsia="Times New Roman" w:hAnsi="Verdana" w:cs="Times"/>
          <w:b/>
          <w:bCs/>
          <w:sz w:val="20"/>
          <w:szCs w:val="20"/>
          <w:lang w:val="en-GB" w:eastAsia="de-DE"/>
        </w:rPr>
        <w:t>4.2. Use description</w:t>
      </w:r>
    </w:p>
    <w:p w14:paraId="30D5E3E0" w14:textId="6D1F63E4" w:rsidR="00E005A7" w:rsidRPr="001C505E" w:rsidRDefault="00E005A7" w:rsidP="00E005A7">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1C505E">
        <w:rPr>
          <w:rFonts w:ascii="Verdana" w:eastAsia="Times New Roman" w:hAnsi="Verdana" w:cs="Times"/>
          <w:b/>
          <w:bCs/>
          <w:sz w:val="20"/>
          <w:szCs w:val="20"/>
          <w:lang w:val="en-GB" w:eastAsia="de-DE"/>
        </w:rPr>
        <w:t xml:space="preserve">Table </w:t>
      </w:r>
      <w:r w:rsidRPr="001C505E">
        <w:rPr>
          <w:rFonts w:ascii="Verdana" w:eastAsia="Times New Roman" w:hAnsi="Verdana" w:cs="Times"/>
          <w:b/>
          <w:bCs/>
          <w:sz w:val="20"/>
          <w:szCs w:val="20"/>
          <w:lang w:val="de-DE" w:eastAsia="de-DE"/>
        </w:rPr>
        <w:t>2</w:t>
      </w:r>
      <w:r w:rsidRPr="001C505E">
        <w:rPr>
          <w:rFonts w:ascii="Verdana" w:eastAsia="Times New Roman" w:hAnsi="Verdana" w:cs="Times"/>
          <w:b/>
          <w:bCs/>
          <w:sz w:val="20"/>
          <w:szCs w:val="20"/>
          <w:lang w:val="en-GB" w:eastAsia="de-DE"/>
        </w:rPr>
        <w:t xml:space="preserve">. Use # 2 – </w:t>
      </w:r>
      <w:r w:rsidR="00F46724" w:rsidRPr="001C505E">
        <w:rPr>
          <w:rFonts w:ascii="Verdana" w:eastAsia="Times New Roman" w:hAnsi="Verdana" w:cs="Times"/>
          <w:b/>
          <w:bCs/>
          <w:i/>
          <w:sz w:val="20"/>
          <w:szCs w:val="20"/>
          <w:highlight w:val="cyan"/>
          <w:lang w:val="en-GB" w:eastAsia="de-DE"/>
        </w:rPr>
        <w:t>(not relevant in France)</w:t>
      </w:r>
      <w:r w:rsidR="00731797" w:rsidRPr="001C505E">
        <w:rPr>
          <w:rFonts w:ascii="Verdana" w:eastAsia="Times New Roman" w:hAnsi="Verdana" w:cs="Times"/>
          <w:b/>
          <w:bCs/>
          <w:i/>
          <w:sz w:val="20"/>
          <w:szCs w:val="20"/>
          <w:highlight w:val="cyan"/>
          <w:lang w:val="en-GB" w:eastAsia="de-DE"/>
        </w:rPr>
        <w:t xml:space="preserve"> </w:t>
      </w:r>
      <w:r w:rsidR="00F46724" w:rsidRPr="001C505E">
        <w:rPr>
          <w:rFonts w:ascii="Verdana" w:eastAsia="Times New Roman" w:hAnsi="Verdana" w:cs="Times"/>
          <w:b/>
          <w:bCs/>
          <w:sz w:val="20"/>
          <w:szCs w:val="20"/>
          <w:highlight w:val="cyan"/>
          <w:lang w:val="en-GB" w:eastAsia="de-DE"/>
        </w:rPr>
        <w:t>–</w:t>
      </w:r>
      <w:r w:rsidR="00F46724" w:rsidRPr="001C505E">
        <w:rPr>
          <w:rFonts w:ascii="Verdana" w:eastAsia="Times New Roman" w:hAnsi="Verdana" w:cs="Times"/>
          <w:b/>
          <w:bCs/>
          <w:sz w:val="20"/>
          <w:szCs w:val="20"/>
          <w:lang w:val="en-GB" w:eastAsia="de-DE"/>
        </w:rPr>
        <w:t xml:space="preserve"> </w:t>
      </w:r>
      <w:r w:rsidRPr="001C505E">
        <w:rPr>
          <w:rFonts w:ascii="Verdana" w:eastAsia="Times New Roman" w:hAnsi="Verdana" w:cs="Times"/>
          <w:b/>
          <w:bCs/>
          <w:sz w:val="20"/>
          <w:szCs w:val="20"/>
          <w:lang w:val="en-GB" w:eastAsia="de-DE"/>
        </w:rPr>
        <w:t xml:space="preserve">House mice – professionals – indoor </w:t>
      </w:r>
    </w:p>
    <w:p w14:paraId="1893E25E"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C505E" w:rsidRPr="001C505E" w14:paraId="67B93F27" w14:textId="77777777" w:rsidTr="00E005A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5FE964"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1C505E">
              <w:rPr>
                <w:rFonts w:ascii="Verdana" w:eastAsia="Times New Roman" w:hAnsi="Verdana" w:cs="Times"/>
                <w:b/>
                <w:sz w:val="20"/>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8998D8"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14</w:t>
            </w:r>
          </w:p>
        </w:tc>
      </w:tr>
      <w:tr w:rsidR="001C505E" w:rsidRPr="001C505E" w14:paraId="0E19A022"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B8AD35"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1C505E">
              <w:rPr>
                <w:rFonts w:ascii="Verdana" w:eastAsia="Times New Roman" w:hAnsi="Verdana" w:cs="Times"/>
                <w:b/>
                <w:sz w:val="20"/>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D9B5A0"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Not relevant for rodenticides </w:t>
            </w:r>
          </w:p>
        </w:tc>
      </w:tr>
      <w:tr w:rsidR="001C505E" w:rsidRPr="001C505E" w14:paraId="600DCAA3"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20E623"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1C505E">
              <w:rPr>
                <w:rFonts w:ascii="Verdana" w:eastAsia="Times New Roman" w:hAnsi="Verdana" w:cs="Times"/>
                <w:b/>
                <w:sz w:val="20"/>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297F83"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6"/>
                <w:szCs w:val="29"/>
                <w:lang w:val="en-GB" w:eastAsia="de-DE"/>
              </w:rPr>
            </w:pPr>
            <w:r w:rsidRPr="001C505E">
              <w:rPr>
                <w:rFonts w:ascii="Verdana" w:eastAsia="Times New Roman" w:hAnsi="Verdana" w:cs="Times"/>
                <w:bCs/>
                <w:i/>
                <w:sz w:val="20"/>
                <w:szCs w:val="29"/>
                <w:lang w:val="en-GB" w:eastAsia="de-DE"/>
              </w:rPr>
              <w:t>Mus musculus</w:t>
            </w:r>
            <w:r w:rsidRPr="001C505E">
              <w:rPr>
                <w:rFonts w:ascii="Verdana" w:eastAsia="Times New Roman" w:hAnsi="Verdana" w:cs="Times"/>
                <w:bCs/>
                <w:sz w:val="20"/>
                <w:szCs w:val="29"/>
                <w:lang w:val="en-GB" w:eastAsia="de-DE"/>
              </w:rPr>
              <w:t xml:space="preserve"> (house mice)     </w:t>
            </w:r>
          </w:p>
        </w:tc>
      </w:tr>
      <w:tr w:rsidR="001C505E" w:rsidRPr="001C505E" w14:paraId="1F088546"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23A769"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de-DE" w:eastAsia="de-DE"/>
              </w:rPr>
            </w:pPr>
            <w:r w:rsidRPr="001C505E">
              <w:rPr>
                <w:rFonts w:ascii="Verdana" w:eastAsia="Times New Roman" w:hAnsi="Verdana" w:cs="Times"/>
                <w:b/>
                <w:sz w:val="20"/>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DA129A"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Indoor  </w:t>
            </w:r>
          </w:p>
        </w:tc>
      </w:tr>
      <w:tr w:rsidR="001C505E" w:rsidRPr="00CB5E3B" w14:paraId="073FFF07"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ED946A"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de-DE" w:eastAsia="de-DE"/>
              </w:rPr>
            </w:pPr>
            <w:r w:rsidRPr="001C505E">
              <w:rPr>
                <w:rFonts w:ascii="Verdana" w:eastAsia="Times New Roman" w:hAnsi="Verdana" w:cs="Times"/>
                <w:b/>
                <w:sz w:val="20"/>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637302"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Ready-to-use bait to be used in tamper-resistant bait stations</w:t>
            </w:r>
            <w:r w:rsidRPr="001C505E">
              <w:rPr>
                <w:rFonts w:ascii="Verdana" w:eastAsia="Times New Roman" w:hAnsi="Verdana" w:cs="Times New Roman"/>
                <w:bCs/>
                <w:sz w:val="20"/>
                <w:szCs w:val="29"/>
                <w:vertAlign w:val="superscript"/>
                <w:lang w:val="en-GB" w:eastAsia="de-DE"/>
              </w:rPr>
              <w:footnoteReference w:id="20"/>
            </w:r>
          </w:p>
        </w:tc>
      </w:tr>
      <w:tr w:rsidR="001C505E" w:rsidRPr="00CB5E3B" w14:paraId="5F1E9E0D"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276737"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1C505E">
              <w:rPr>
                <w:rFonts w:ascii="Verdana" w:eastAsia="Times New Roman" w:hAnsi="Verdana" w:cs="Times"/>
                <w:b/>
                <w:sz w:val="20"/>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FE26AE" w14:textId="6848203B"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i/>
                <w:sz w:val="20"/>
                <w:szCs w:val="29"/>
                <w:lang w:val="en-GB" w:eastAsia="de-DE"/>
              </w:rPr>
            </w:pPr>
            <w:r w:rsidRPr="001C505E">
              <w:rPr>
                <w:rFonts w:ascii="Verdana" w:eastAsia="Times New Roman" w:hAnsi="Verdana" w:cs="Times"/>
                <w:bCs/>
                <w:sz w:val="20"/>
                <w:szCs w:val="29"/>
                <w:lang w:val="en-GB" w:eastAsia="de-DE"/>
              </w:rPr>
              <w:t xml:space="preserve">- </w:t>
            </w:r>
            <w:r w:rsidR="003135B7" w:rsidRPr="001C505E">
              <w:rPr>
                <w:rFonts w:ascii="Verdana" w:eastAsia="Times New Roman" w:hAnsi="Verdana" w:cs="Times"/>
                <w:bCs/>
                <w:sz w:val="20"/>
                <w:szCs w:val="29"/>
                <w:lang w:val="en-GB" w:eastAsia="de-DE"/>
              </w:rPr>
              <w:t>25 to 30</w:t>
            </w:r>
            <w:r w:rsidRPr="001C505E">
              <w:rPr>
                <w:rFonts w:ascii="Verdana" w:eastAsia="Times New Roman" w:hAnsi="Verdana" w:cs="Times"/>
                <w:bCs/>
                <w:sz w:val="20"/>
                <w:szCs w:val="29"/>
                <w:lang w:val="en-GB" w:eastAsia="de-DE"/>
              </w:rPr>
              <w:t xml:space="preserve"> g of bait per bait station. If more than one bait station is needed, the minimum distance between bait stations should be of </w:t>
            </w:r>
            <w:r w:rsidR="003135B7" w:rsidRPr="001C505E">
              <w:rPr>
                <w:rFonts w:ascii="Verdana" w:eastAsia="Times New Roman" w:hAnsi="Verdana" w:cs="Times"/>
                <w:bCs/>
                <w:sz w:val="20"/>
                <w:szCs w:val="29"/>
                <w:lang w:val="en-GB" w:eastAsia="de-DE"/>
              </w:rPr>
              <w:t>3</w:t>
            </w:r>
            <w:r w:rsidRPr="001C505E">
              <w:rPr>
                <w:rFonts w:ascii="Verdana" w:eastAsia="Times New Roman" w:hAnsi="Verdana" w:cs="Times"/>
                <w:bCs/>
                <w:sz w:val="20"/>
                <w:szCs w:val="29"/>
                <w:lang w:val="en-GB" w:eastAsia="de-DE"/>
              </w:rPr>
              <w:t xml:space="preserve"> meters.</w:t>
            </w:r>
          </w:p>
        </w:tc>
      </w:tr>
      <w:tr w:rsidR="001C505E" w:rsidRPr="001C505E" w14:paraId="7F42CC61"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A24572"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de-DE" w:eastAsia="de-DE"/>
              </w:rPr>
            </w:pPr>
            <w:r w:rsidRPr="001C505E">
              <w:rPr>
                <w:rFonts w:ascii="Verdana" w:eastAsia="Times New Roman" w:hAnsi="Verdana" w:cs="Times"/>
                <w:b/>
                <w:sz w:val="20"/>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4EEF65"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Professionals                                    </w:t>
            </w:r>
          </w:p>
        </w:tc>
      </w:tr>
      <w:tr w:rsidR="001C505E" w:rsidRPr="00CB5E3B" w14:paraId="7FA837A2"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A7AB83"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1C505E">
              <w:rPr>
                <w:rFonts w:ascii="Verdana" w:eastAsia="Times New Roman" w:hAnsi="Verdana" w:cs="Times"/>
                <w:b/>
                <w:sz w:val="20"/>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B6B873E"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i/>
                <w:sz w:val="20"/>
                <w:szCs w:val="29"/>
                <w:lang w:val="en-GB" w:eastAsia="de-DE"/>
              </w:rPr>
            </w:pPr>
            <w:r w:rsidRPr="001C505E">
              <w:rPr>
                <w:rFonts w:ascii="Verdana" w:eastAsia="Times New Roman" w:hAnsi="Verdana" w:cs="Times"/>
                <w:bCs/>
                <w:sz w:val="20"/>
                <w:szCs w:val="29"/>
                <w:lang w:val="en-GB" w:eastAsia="de-DE"/>
              </w:rPr>
              <w:t>Minimum pack size of 3 kg</w:t>
            </w:r>
            <w:r w:rsidRPr="001C505E">
              <w:rPr>
                <w:rFonts w:ascii="Verdana" w:eastAsia="Times New Roman" w:hAnsi="Verdana" w:cs="Times"/>
                <w:bCs/>
                <w:i/>
                <w:sz w:val="20"/>
                <w:szCs w:val="29"/>
                <w:lang w:val="en-GB" w:eastAsia="de-DE"/>
              </w:rPr>
              <w:t>.</w:t>
            </w:r>
          </w:p>
          <w:p w14:paraId="45FC1F3B"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i/>
                <w:sz w:val="20"/>
                <w:szCs w:val="29"/>
                <w:lang w:val="en-GB" w:eastAsia="de-DE"/>
              </w:rPr>
            </w:pPr>
          </w:p>
          <w:p w14:paraId="08852F85" w14:textId="7862C019" w:rsidR="00E005A7" w:rsidRPr="001C505E" w:rsidRDefault="00262512"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Bait formulations:</w:t>
            </w:r>
          </w:p>
          <w:p w14:paraId="7048F209" w14:textId="7A39EDAC" w:rsidR="003135B7" w:rsidRPr="001C505E" w:rsidRDefault="003135B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PP sachets containing 25, 30 g of grains.</w:t>
            </w:r>
          </w:p>
          <w:p w14:paraId="397A3AEE" w14:textId="77777777" w:rsidR="003135B7" w:rsidRPr="001C505E" w:rsidRDefault="003135B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The PP sachets are packed in 3 kg, 5 kg, 10 kg or, 12.5 kg buckets or cardboard.</w:t>
            </w:r>
          </w:p>
          <w:p w14:paraId="21339973" w14:textId="77777777" w:rsidR="003135B7" w:rsidRPr="001C505E" w:rsidRDefault="003135B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Pre-filled bait stations with PP sachets are also available : </w:t>
            </w:r>
          </w:p>
          <w:p w14:paraId="62054801" w14:textId="09414B86" w:rsidR="003135B7" w:rsidRPr="001C505E" w:rsidRDefault="0073179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w:t>
            </w:r>
            <w:r w:rsidRPr="001C505E">
              <w:rPr>
                <w:rFonts w:ascii="Verdana" w:eastAsia="Times New Roman" w:hAnsi="Verdana" w:cs="Times"/>
                <w:bCs/>
                <w:sz w:val="20"/>
                <w:szCs w:val="29"/>
                <w:lang w:val="en-GB" w:eastAsia="de-DE"/>
              </w:rPr>
              <w:tab/>
              <w:t>for mice, 1*25 g or 1*30 g.</w:t>
            </w:r>
          </w:p>
        </w:tc>
      </w:tr>
    </w:tbl>
    <w:p w14:paraId="736B49EB" w14:textId="77777777" w:rsidR="00E005A7" w:rsidRPr="001C505E" w:rsidRDefault="00E005A7" w:rsidP="001C505E">
      <w:pPr>
        <w:keepNext/>
        <w:widowControl w:val="0"/>
        <w:autoSpaceDE w:val="0"/>
        <w:autoSpaceDN w:val="0"/>
        <w:adjustRightInd w:val="0"/>
        <w:spacing w:after="120" w:line="240" w:lineRule="auto"/>
        <w:outlineLvl w:val="0"/>
        <w:rPr>
          <w:rFonts w:ascii="Verdana" w:eastAsia="Times New Roman" w:hAnsi="Verdana" w:cs="Times New Roman"/>
          <w:b/>
          <w:bCs/>
          <w:kern w:val="32"/>
          <w:sz w:val="24"/>
          <w:szCs w:val="32"/>
          <w:lang w:val="en-GB" w:eastAsia="de-DE"/>
        </w:rPr>
      </w:pPr>
    </w:p>
    <w:p w14:paraId="75FFB72D" w14:textId="7175BF2E" w:rsidR="00E005A7" w:rsidRPr="001C505E" w:rsidRDefault="00E005A7" w:rsidP="001C505E">
      <w:pPr>
        <w:keepNext/>
        <w:widowControl w:val="0"/>
        <w:autoSpaceDE w:val="0"/>
        <w:autoSpaceDN w:val="0"/>
        <w:adjustRightInd w:val="0"/>
        <w:spacing w:after="120" w:line="240" w:lineRule="auto"/>
        <w:outlineLvl w:val="1"/>
        <w:rPr>
          <w:rFonts w:ascii="Verdana" w:eastAsia="Times New Roman" w:hAnsi="Verdana" w:cs="Times New Roman"/>
          <w:b/>
          <w:bCs/>
          <w:iCs/>
          <w:sz w:val="20"/>
          <w:szCs w:val="20"/>
          <w:lang w:val="en-GB" w:eastAsia="de-DE"/>
        </w:rPr>
      </w:pPr>
      <w:bookmarkStart w:id="157" w:name="_Toc503862652"/>
      <w:r w:rsidRPr="001C505E">
        <w:rPr>
          <w:rFonts w:ascii="Verdana" w:eastAsia="Times New Roman" w:hAnsi="Verdana" w:cs="Times New Roman"/>
          <w:b/>
          <w:bCs/>
          <w:i/>
          <w:iCs/>
          <w:sz w:val="20"/>
          <w:szCs w:val="20"/>
          <w:lang w:val="en-GB" w:eastAsia="de-DE"/>
        </w:rPr>
        <w:t>4.2.1.</w:t>
      </w:r>
      <w:r w:rsidRPr="001C505E">
        <w:rPr>
          <w:rFonts w:ascii="Verdana" w:eastAsia="Times New Roman" w:hAnsi="Verdana" w:cs="Times New Roman"/>
          <w:b/>
          <w:bCs/>
          <w:iCs/>
          <w:sz w:val="20"/>
          <w:szCs w:val="20"/>
          <w:lang w:val="en-GB" w:eastAsia="de-DE"/>
        </w:rPr>
        <w:t xml:space="preserve"> </w:t>
      </w:r>
      <w:r w:rsidRPr="001C505E">
        <w:rPr>
          <w:rFonts w:ascii="Verdana" w:eastAsia="Times New Roman" w:hAnsi="Verdana" w:cs="Times New Roman"/>
          <w:b/>
          <w:bCs/>
          <w:i/>
          <w:iCs/>
          <w:sz w:val="20"/>
          <w:szCs w:val="20"/>
          <w:lang w:val="en-GB" w:eastAsia="de-DE"/>
        </w:rPr>
        <w:t>Use-specific instructions for use</w:t>
      </w:r>
      <w:bookmarkEnd w:id="15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CB5E3B" w14:paraId="417A7DB5"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232E75"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56BA3B1C"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t>
            </w:r>
            <w:r w:rsidRPr="001C505E">
              <w:rPr>
                <w:rFonts w:ascii="Verdana" w:eastAsia="Times New Roman" w:hAnsi="Verdana" w:cs="Times"/>
                <w:bCs/>
                <w:i/>
                <w:sz w:val="20"/>
                <w:szCs w:val="29"/>
                <w:lang w:val="en-GB" w:eastAsia="de-DE"/>
              </w:rPr>
              <w:t>[When available]</w:t>
            </w:r>
            <w:r w:rsidRPr="001C505E">
              <w:rPr>
                <w:rFonts w:ascii="Verdana" w:eastAsia="Times New Roman" w:hAnsi="Verdana" w:cs="Times"/>
                <w:bCs/>
                <w:sz w:val="20"/>
                <w:szCs w:val="29"/>
                <w:lang w:val="en-GB" w:eastAsia="de-DE"/>
              </w:rPr>
              <w:t xml:space="preserve"> Follow any additional instructions provided by the relevant code of best practice.</w:t>
            </w:r>
          </w:p>
        </w:tc>
      </w:tr>
    </w:tbl>
    <w:p w14:paraId="13356F1C" w14:textId="69A679EB" w:rsidR="00E005A7" w:rsidRPr="001C505E" w:rsidRDefault="00E005A7" w:rsidP="001C505E">
      <w:pPr>
        <w:keepNext/>
        <w:widowControl w:val="0"/>
        <w:autoSpaceDE w:val="0"/>
        <w:autoSpaceDN w:val="0"/>
        <w:adjustRightInd w:val="0"/>
        <w:spacing w:before="240" w:after="120" w:line="240" w:lineRule="auto"/>
        <w:outlineLvl w:val="0"/>
        <w:rPr>
          <w:rFonts w:ascii="Verdana" w:eastAsia="Times New Roman" w:hAnsi="Verdana" w:cs="Times New Roman"/>
          <w:b/>
          <w:bCs/>
          <w:i/>
          <w:kern w:val="32"/>
          <w:sz w:val="20"/>
          <w:szCs w:val="32"/>
          <w:lang w:val="en-GB" w:eastAsia="de-DE"/>
        </w:rPr>
      </w:pPr>
      <w:bookmarkStart w:id="158" w:name="_Toc503862653"/>
      <w:r w:rsidRPr="001C505E">
        <w:rPr>
          <w:rFonts w:ascii="Verdana" w:eastAsia="Times New Roman" w:hAnsi="Verdana" w:cs="Times New Roman"/>
          <w:b/>
          <w:bCs/>
          <w:i/>
          <w:kern w:val="32"/>
          <w:sz w:val="20"/>
          <w:szCs w:val="32"/>
          <w:lang w:val="en-GB" w:eastAsia="de-DE"/>
        </w:rPr>
        <w:t>4.2.2 Use-specific risk mitigation measures</w:t>
      </w:r>
      <w:bookmarkEnd w:id="158"/>
      <w:r w:rsidRPr="001C505E">
        <w:rPr>
          <w:rFonts w:ascii="Verdana" w:eastAsia="Times New Roman" w:hAnsi="Verdana" w:cs="Times New Roman"/>
          <w:b/>
          <w:bCs/>
          <w:i/>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1C505E" w14:paraId="4BE041F5"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F43D4C" w14:textId="6627E5C3" w:rsidR="00E005A7" w:rsidRPr="001C505E" w:rsidRDefault="003135B7" w:rsidP="00E005A7">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w:t>
            </w:r>
          </w:p>
        </w:tc>
      </w:tr>
    </w:tbl>
    <w:p w14:paraId="754F3A6E" w14:textId="428ADB3A" w:rsidR="00E005A7" w:rsidRPr="001C505E" w:rsidRDefault="00E005A7" w:rsidP="001C505E">
      <w:pPr>
        <w:keepNext/>
        <w:widowControl w:val="0"/>
        <w:autoSpaceDE w:val="0"/>
        <w:autoSpaceDN w:val="0"/>
        <w:adjustRightInd w:val="0"/>
        <w:spacing w:before="240" w:after="120" w:line="240" w:lineRule="auto"/>
        <w:outlineLvl w:val="0"/>
        <w:rPr>
          <w:rFonts w:ascii="Verdana" w:eastAsia="Times New Roman" w:hAnsi="Verdana" w:cs="Times New Roman"/>
          <w:b/>
          <w:bCs/>
          <w:i/>
          <w:kern w:val="32"/>
          <w:sz w:val="20"/>
          <w:szCs w:val="32"/>
          <w:lang w:val="en-GB" w:eastAsia="de-DE"/>
        </w:rPr>
      </w:pPr>
      <w:bookmarkStart w:id="159" w:name="_Toc503862654"/>
      <w:r w:rsidRPr="001C505E">
        <w:rPr>
          <w:rFonts w:ascii="Verdana" w:eastAsia="Times New Roman" w:hAnsi="Verdana" w:cs="Times New Roman"/>
          <w:b/>
          <w:bCs/>
          <w:i/>
          <w:kern w:val="32"/>
          <w:sz w:val="20"/>
          <w:szCs w:val="32"/>
          <w:lang w:val="en-GB" w:eastAsia="de-DE"/>
        </w:rPr>
        <w:t>4.2.3 Where specific to the use, the particulars of likely direct or indirect effects, first aid instructions and emergency measures to protect the environment</w:t>
      </w:r>
      <w:bookmarkEnd w:id="159"/>
      <w:r w:rsidRPr="001C505E">
        <w:rPr>
          <w:rFonts w:ascii="Verdana" w:eastAsia="Times New Roman" w:hAnsi="Verdana" w:cs="Times New Roman"/>
          <w:b/>
          <w:bCs/>
          <w:i/>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CB5E3B" w14:paraId="3035811A"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817369" w14:textId="77777777" w:rsidR="00E005A7" w:rsidRPr="001C505E" w:rsidRDefault="00E005A7" w:rsidP="001C505E">
            <w:pPr>
              <w:widowControl w:val="0"/>
              <w:autoSpaceDE w:val="0"/>
              <w:autoSpaceDN w:val="0"/>
              <w:adjustRightInd w:val="0"/>
              <w:spacing w:before="80"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When placing bait stations close to water drainage systems, ensure that bait contact with water is avoided.</w:t>
            </w:r>
          </w:p>
        </w:tc>
      </w:tr>
    </w:tbl>
    <w:p w14:paraId="0FA682F6" w14:textId="4A5986A8" w:rsidR="00E005A7" w:rsidRPr="001C505E" w:rsidRDefault="00E005A7" w:rsidP="001C505E">
      <w:pPr>
        <w:keepNext/>
        <w:widowControl w:val="0"/>
        <w:autoSpaceDE w:val="0"/>
        <w:autoSpaceDN w:val="0"/>
        <w:adjustRightInd w:val="0"/>
        <w:spacing w:before="240" w:after="120" w:line="240" w:lineRule="auto"/>
        <w:outlineLvl w:val="0"/>
        <w:rPr>
          <w:rFonts w:ascii="Verdana" w:eastAsia="Times New Roman" w:hAnsi="Verdana" w:cs="Times New Roman"/>
          <w:b/>
          <w:bCs/>
          <w:i/>
          <w:kern w:val="32"/>
          <w:sz w:val="20"/>
          <w:szCs w:val="32"/>
          <w:lang w:val="en-GB" w:eastAsia="de-DE"/>
        </w:rPr>
      </w:pPr>
      <w:bookmarkStart w:id="160" w:name="_Toc503862655"/>
      <w:r w:rsidRPr="001C505E">
        <w:rPr>
          <w:rFonts w:ascii="Verdana" w:eastAsia="Times New Roman" w:hAnsi="Verdana" w:cs="Times New Roman"/>
          <w:b/>
          <w:bCs/>
          <w:i/>
          <w:kern w:val="32"/>
          <w:sz w:val="20"/>
          <w:szCs w:val="32"/>
          <w:lang w:val="en-GB" w:eastAsia="de-DE"/>
        </w:rPr>
        <w:t>4.2.4 Where specific to the use, the instructions for safe disposal of the product and its packaging</w:t>
      </w:r>
      <w:bookmarkEnd w:id="160"/>
      <w:r w:rsidRPr="001C505E">
        <w:rPr>
          <w:rFonts w:ascii="Verdana" w:eastAsia="Times New Roman" w:hAnsi="Verdana" w:cs="Times New Roman"/>
          <w:b/>
          <w:bCs/>
          <w:i/>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005A7" w:rsidRPr="001C505E" w14:paraId="0F865826"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FAD9E8" w14:textId="23A645DB" w:rsidR="00E005A7" w:rsidRPr="001C505E" w:rsidRDefault="003135B7" w:rsidP="00E005A7">
            <w:pPr>
              <w:widowControl w:val="0"/>
              <w:autoSpaceDE w:val="0"/>
              <w:autoSpaceDN w:val="0"/>
              <w:adjustRightInd w:val="0"/>
              <w:spacing w:before="80" w:after="0" w:line="240" w:lineRule="auto"/>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w:t>
            </w:r>
          </w:p>
        </w:tc>
      </w:tr>
    </w:tbl>
    <w:p w14:paraId="2FF06C7F"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Cs/>
          <w:sz w:val="20"/>
          <w:szCs w:val="29"/>
          <w:lang w:val="en-GB" w:eastAsia="de-DE"/>
        </w:rPr>
      </w:pPr>
    </w:p>
    <w:p w14:paraId="357F0194" w14:textId="0D7413B3" w:rsidR="00E005A7" w:rsidRPr="001C505E" w:rsidRDefault="00E005A7" w:rsidP="001C505E">
      <w:pPr>
        <w:keepNext/>
        <w:widowControl w:val="0"/>
        <w:autoSpaceDE w:val="0"/>
        <w:autoSpaceDN w:val="0"/>
        <w:adjustRightInd w:val="0"/>
        <w:spacing w:after="120" w:line="240" w:lineRule="auto"/>
        <w:outlineLvl w:val="0"/>
        <w:rPr>
          <w:rFonts w:ascii="Verdana" w:eastAsia="Times New Roman" w:hAnsi="Verdana" w:cs="Times New Roman"/>
          <w:b/>
          <w:bCs/>
          <w:i/>
          <w:kern w:val="32"/>
          <w:sz w:val="20"/>
          <w:szCs w:val="32"/>
          <w:lang w:val="en-GB" w:eastAsia="de-DE"/>
        </w:rPr>
      </w:pPr>
      <w:bookmarkStart w:id="161" w:name="_Toc503862656"/>
      <w:r w:rsidRPr="001C505E">
        <w:rPr>
          <w:rFonts w:ascii="Verdana" w:eastAsia="Times New Roman" w:hAnsi="Verdana" w:cs="Times New Roman"/>
          <w:b/>
          <w:bCs/>
          <w:i/>
          <w:kern w:val="32"/>
          <w:sz w:val="20"/>
          <w:szCs w:val="32"/>
          <w:lang w:val="en-GB" w:eastAsia="de-DE"/>
        </w:rPr>
        <w:t>4.2.5. Where specific to the use, the conditions of storage and shelf-life of the product under normal conditions of storage</w:t>
      </w:r>
      <w:bookmarkEnd w:id="16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005A7" w:rsidRPr="001C505E" w14:paraId="2D0BE39A"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6C6281" w14:textId="3CD29822" w:rsidR="00E005A7" w:rsidRPr="001C505E" w:rsidRDefault="003135B7" w:rsidP="00E005A7">
            <w:pPr>
              <w:widowControl w:val="0"/>
              <w:autoSpaceDE w:val="0"/>
              <w:autoSpaceDN w:val="0"/>
              <w:adjustRightInd w:val="0"/>
              <w:spacing w:before="80" w:after="0" w:line="240" w:lineRule="auto"/>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w:t>
            </w:r>
          </w:p>
        </w:tc>
      </w:tr>
    </w:tbl>
    <w:p w14:paraId="3C2764A3"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Cs/>
          <w:sz w:val="20"/>
          <w:szCs w:val="29"/>
          <w:lang w:val="en-GB" w:eastAsia="de-DE"/>
        </w:rPr>
      </w:pPr>
    </w:p>
    <w:p w14:paraId="4E4C84F3" w14:textId="77777777" w:rsidR="00E005A7" w:rsidRPr="001C505E" w:rsidRDefault="00E005A7" w:rsidP="00E005A7">
      <w:pPr>
        <w:widowControl w:val="0"/>
        <w:autoSpaceDE w:val="0"/>
        <w:autoSpaceDN w:val="0"/>
        <w:adjustRightInd w:val="0"/>
        <w:spacing w:after="120" w:line="240" w:lineRule="auto"/>
        <w:rPr>
          <w:rFonts w:ascii="Verdana" w:eastAsia="Times New Roman" w:hAnsi="Verdana" w:cs="Times"/>
          <w:bCs/>
          <w:sz w:val="20"/>
          <w:szCs w:val="29"/>
          <w:lang w:val="en-GB" w:eastAsia="de-DE"/>
        </w:rPr>
      </w:pPr>
    </w:p>
    <w:p w14:paraId="68953FE8" w14:textId="6B7FA917" w:rsidR="00E005A7" w:rsidRPr="001C505E" w:rsidRDefault="00E005A7" w:rsidP="00E005A7">
      <w:pPr>
        <w:widowControl w:val="0"/>
        <w:autoSpaceDE w:val="0"/>
        <w:autoSpaceDN w:val="0"/>
        <w:adjustRightInd w:val="0"/>
        <w:spacing w:after="120" w:line="240" w:lineRule="auto"/>
        <w:rPr>
          <w:rFonts w:ascii="Verdana" w:eastAsia="Times New Roman" w:hAnsi="Verdana" w:cs="Times"/>
          <w:b/>
          <w:bCs/>
          <w:sz w:val="20"/>
          <w:szCs w:val="29"/>
          <w:lang w:val="en-GB" w:eastAsia="de-DE"/>
        </w:rPr>
      </w:pPr>
      <w:r w:rsidRPr="001C505E">
        <w:rPr>
          <w:rFonts w:ascii="Verdana" w:eastAsia="Times New Roman" w:hAnsi="Verdana" w:cs="Times"/>
          <w:b/>
          <w:bCs/>
          <w:sz w:val="20"/>
          <w:szCs w:val="20"/>
          <w:lang w:val="en-GB" w:eastAsia="de-DE"/>
        </w:rPr>
        <w:t>4.3. Use description</w:t>
      </w:r>
    </w:p>
    <w:p w14:paraId="40C19B1F" w14:textId="474C6C9E" w:rsidR="00E005A7" w:rsidRPr="001C505E" w:rsidRDefault="00E005A7" w:rsidP="00E005A7">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1C505E">
        <w:rPr>
          <w:rFonts w:ascii="Verdana" w:eastAsia="Times New Roman" w:hAnsi="Verdana" w:cs="Times"/>
          <w:b/>
          <w:bCs/>
          <w:sz w:val="20"/>
          <w:szCs w:val="20"/>
          <w:lang w:val="en-GB" w:eastAsia="de-DE"/>
        </w:rPr>
        <w:t xml:space="preserve">Table 3. Use # 3 </w:t>
      </w:r>
      <w:r w:rsidRPr="001C505E">
        <w:rPr>
          <w:rFonts w:ascii="Verdana" w:eastAsia="Times New Roman" w:hAnsi="Verdana" w:cs="Times"/>
          <w:b/>
          <w:bCs/>
          <w:i/>
          <w:sz w:val="20"/>
          <w:szCs w:val="20"/>
          <w:highlight w:val="cyan"/>
          <w:lang w:val="en-GB" w:eastAsia="de-DE"/>
        </w:rPr>
        <w:t>(not relevant in France)</w:t>
      </w:r>
      <w:r w:rsidRPr="001C505E">
        <w:rPr>
          <w:rFonts w:ascii="Verdana" w:eastAsia="Times New Roman" w:hAnsi="Verdana" w:cs="Times"/>
          <w:b/>
          <w:bCs/>
          <w:sz w:val="20"/>
          <w:szCs w:val="20"/>
          <w:highlight w:val="cyan"/>
          <w:lang w:val="en-GB" w:eastAsia="de-DE"/>
        </w:rPr>
        <w:t>–</w:t>
      </w:r>
      <w:r w:rsidRPr="001C505E">
        <w:rPr>
          <w:rFonts w:ascii="Verdana" w:eastAsia="Times New Roman" w:hAnsi="Verdana" w:cs="Times"/>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C505E" w:rsidRPr="001C505E" w14:paraId="1FD2AF91" w14:textId="77777777" w:rsidTr="00E005A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68C70E"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1C505E">
              <w:rPr>
                <w:rFonts w:ascii="Verdana" w:eastAsia="Times New Roman" w:hAnsi="Verdana" w:cs="Times"/>
                <w:b/>
                <w:sz w:val="20"/>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A95945"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14</w:t>
            </w:r>
          </w:p>
        </w:tc>
      </w:tr>
      <w:tr w:rsidR="001C505E" w:rsidRPr="001C505E" w14:paraId="4423B3C3"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A61F1F"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1C505E">
              <w:rPr>
                <w:rFonts w:ascii="Verdana" w:eastAsia="Times New Roman" w:hAnsi="Verdana" w:cs="Times"/>
                <w:b/>
                <w:sz w:val="20"/>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04D31C"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Not relevant for rodenticides </w:t>
            </w:r>
          </w:p>
        </w:tc>
      </w:tr>
      <w:tr w:rsidR="001C505E" w:rsidRPr="00CB5E3B" w14:paraId="0AA812D7"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B40A78"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1C505E">
              <w:rPr>
                <w:rFonts w:ascii="Verdana" w:eastAsia="Times New Roman" w:hAnsi="Verdana" w:cs="Times"/>
                <w:b/>
                <w:sz w:val="20"/>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027423"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i/>
                <w:sz w:val="20"/>
                <w:szCs w:val="29"/>
                <w:lang w:val="en-GB" w:eastAsia="de-DE"/>
              </w:rPr>
              <w:t>Rattus norvegicus</w:t>
            </w:r>
            <w:r w:rsidRPr="001C505E">
              <w:rPr>
                <w:rFonts w:ascii="Verdana" w:eastAsia="Times New Roman" w:hAnsi="Verdana" w:cs="Times"/>
                <w:bCs/>
                <w:sz w:val="20"/>
                <w:szCs w:val="29"/>
                <w:lang w:val="en-GB" w:eastAsia="de-DE"/>
              </w:rPr>
              <w:t xml:space="preserve"> (brown rat)   </w:t>
            </w:r>
          </w:p>
          <w:p w14:paraId="5F2E34AF"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i/>
                <w:sz w:val="20"/>
                <w:szCs w:val="29"/>
                <w:lang w:val="en-GB" w:eastAsia="de-DE"/>
              </w:rPr>
              <w:t>Rattus rattus</w:t>
            </w:r>
            <w:r w:rsidRPr="001C505E">
              <w:rPr>
                <w:rFonts w:ascii="Verdana" w:eastAsia="Times New Roman" w:hAnsi="Verdana" w:cs="Times"/>
                <w:bCs/>
                <w:sz w:val="20"/>
                <w:szCs w:val="29"/>
                <w:lang w:val="en-GB" w:eastAsia="de-DE"/>
              </w:rPr>
              <w:t xml:space="preserve"> (black or roof rat)</w:t>
            </w:r>
          </w:p>
        </w:tc>
      </w:tr>
      <w:tr w:rsidR="001C505E" w:rsidRPr="001C505E" w14:paraId="60388AF5"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E77FD8"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de-DE" w:eastAsia="de-DE"/>
              </w:rPr>
            </w:pPr>
            <w:r w:rsidRPr="001C505E">
              <w:rPr>
                <w:rFonts w:ascii="Verdana" w:eastAsia="Times New Roman" w:hAnsi="Verdana" w:cs="Times"/>
                <w:b/>
                <w:sz w:val="20"/>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207516"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Indoor  </w:t>
            </w:r>
          </w:p>
        </w:tc>
      </w:tr>
      <w:tr w:rsidR="001C505E" w:rsidRPr="00CB5E3B" w14:paraId="2C495A68"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37BB28"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de-DE" w:eastAsia="de-DE"/>
              </w:rPr>
            </w:pPr>
            <w:r w:rsidRPr="001C505E">
              <w:rPr>
                <w:rFonts w:ascii="Verdana" w:eastAsia="Times New Roman" w:hAnsi="Verdana" w:cs="Times"/>
                <w:b/>
                <w:sz w:val="20"/>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13EBCA"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Ready-to-use bait to be used in tamper-resistant bait stations</w:t>
            </w:r>
          </w:p>
        </w:tc>
      </w:tr>
      <w:tr w:rsidR="001C505E" w:rsidRPr="00CB5E3B" w14:paraId="356B27DB"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1E2033"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1C505E">
              <w:rPr>
                <w:rFonts w:ascii="Verdana" w:eastAsia="Times New Roman" w:hAnsi="Verdana" w:cs="Times"/>
                <w:b/>
                <w:sz w:val="20"/>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B679CB" w14:textId="41B016CE"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i/>
                <w:sz w:val="20"/>
                <w:szCs w:val="29"/>
                <w:lang w:val="en-GB" w:eastAsia="de-DE"/>
              </w:rPr>
            </w:pPr>
            <w:r w:rsidRPr="001C505E">
              <w:rPr>
                <w:rFonts w:ascii="Verdana" w:eastAsia="Times New Roman" w:hAnsi="Verdana" w:cs="Times"/>
                <w:bCs/>
                <w:sz w:val="20"/>
                <w:szCs w:val="29"/>
                <w:lang w:val="en-GB" w:eastAsia="de-DE"/>
              </w:rPr>
              <w:t xml:space="preserve">- </w:t>
            </w:r>
            <w:r w:rsidR="003135B7" w:rsidRPr="001C505E">
              <w:rPr>
                <w:rFonts w:ascii="Verdana" w:eastAsia="Times New Roman" w:hAnsi="Verdana" w:cs="Times"/>
                <w:bCs/>
                <w:sz w:val="20"/>
                <w:szCs w:val="29"/>
                <w:lang w:val="en-GB" w:eastAsia="de-DE"/>
              </w:rPr>
              <w:t xml:space="preserve">80 to 200 </w:t>
            </w:r>
            <w:r w:rsidRPr="001C505E">
              <w:rPr>
                <w:rFonts w:ascii="Verdana" w:eastAsia="Times New Roman" w:hAnsi="Verdana" w:cs="Times"/>
                <w:bCs/>
                <w:sz w:val="20"/>
                <w:szCs w:val="29"/>
                <w:lang w:val="en-GB" w:eastAsia="de-DE"/>
              </w:rPr>
              <w:t xml:space="preserve">g of bait per bait station. If more than one bait station is needed, the minimum distance between bait stations should be of </w:t>
            </w:r>
            <w:r w:rsidR="003135B7" w:rsidRPr="001C505E">
              <w:rPr>
                <w:rFonts w:ascii="Verdana" w:eastAsia="Times New Roman" w:hAnsi="Verdana" w:cs="Times"/>
                <w:bCs/>
                <w:sz w:val="20"/>
                <w:szCs w:val="29"/>
                <w:lang w:val="en-GB" w:eastAsia="de-DE"/>
              </w:rPr>
              <w:t>15</w:t>
            </w:r>
            <w:r w:rsidRPr="001C505E">
              <w:rPr>
                <w:rFonts w:ascii="Verdana" w:eastAsia="Times New Roman" w:hAnsi="Verdana" w:cs="Times"/>
                <w:bCs/>
                <w:sz w:val="20"/>
                <w:szCs w:val="29"/>
                <w:lang w:val="en-GB" w:eastAsia="de-DE"/>
              </w:rPr>
              <w:t xml:space="preserve"> meters.</w:t>
            </w:r>
            <w:r w:rsidR="00731797" w:rsidRPr="001C505E">
              <w:rPr>
                <w:rFonts w:ascii="Verdana" w:eastAsia="Times New Roman" w:hAnsi="Verdana" w:cs="Times"/>
                <w:bCs/>
                <w:i/>
                <w:sz w:val="20"/>
                <w:szCs w:val="29"/>
                <w:lang w:val="en-GB" w:eastAsia="de-DE"/>
              </w:rPr>
              <w:t xml:space="preserve"> </w:t>
            </w:r>
          </w:p>
        </w:tc>
      </w:tr>
      <w:tr w:rsidR="001C505E" w:rsidRPr="001C505E" w14:paraId="40263DEA"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E4BE7E"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de-DE" w:eastAsia="de-DE"/>
              </w:rPr>
            </w:pPr>
            <w:r w:rsidRPr="001C505E">
              <w:rPr>
                <w:rFonts w:ascii="Verdana" w:eastAsia="Times New Roman" w:hAnsi="Verdana" w:cs="Times"/>
                <w:b/>
                <w:sz w:val="20"/>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6CE1FB"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Professionals                                    </w:t>
            </w:r>
          </w:p>
        </w:tc>
      </w:tr>
      <w:tr w:rsidR="001C505E" w:rsidRPr="00CB5E3B" w14:paraId="61F30982" w14:textId="77777777" w:rsidTr="00E005A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220AC9"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
                <w:bCs/>
                <w:sz w:val="20"/>
                <w:szCs w:val="29"/>
                <w:lang w:val="en-GB" w:eastAsia="de-DE"/>
              </w:rPr>
            </w:pPr>
            <w:r w:rsidRPr="001C505E">
              <w:rPr>
                <w:rFonts w:ascii="Verdana" w:eastAsia="Times New Roman" w:hAnsi="Verdana" w:cs="Times"/>
                <w:b/>
                <w:sz w:val="20"/>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046D27"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i/>
                <w:sz w:val="20"/>
                <w:szCs w:val="29"/>
                <w:lang w:val="en-GB" w:eastAsia="de-DE"/>
              </w:rPr>
            </w:pPr>
            <w:r w:rsidRPr="001C505E">
              <w:rPr>
                <w:rFonts w:ascii="Verdana" w:eastAsia="Times New Roman" w:hAnsi="Verdana" w:cs="Times"/>
                <w:bCs/>
                <w:sz w:val="20"/>
                <w:szCs w:val="29"/>
                <w:lang w:val="en-GB" w:eastAsia="de-DE"/>
              </w:rPr>
              <w:t>Minimum pack size of 3 kg</w:t>
            </w:r>
            <w:r w:rsidRPr="001C505E">
              <w:rPr>
                <w:rFonts w:ascii="Verdana" w:eastAsia="Times New Roman" w:hAnsi="Verdana" w:cs="Times"/>
                <w:bCs/>
                <w:i/>
                <w:sz w:val="20"/>
                <w:szCs w:val="29"/>
                <w:lang w:val="en-GB" w:eastAsia="de-DE"/>
              </w:rPr>
              <w:t>.</w:t>
            </w:r>
          </w:p>
          <w:p w14:paraId="3FA41138" w14:textId="3BD3C133"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trike/>
                <w:sz w:val="20"/>
                <w:szCs w:val="29"/>
                <w:lang w:val="en-GB" w:eastAsia="de-DE"/>
              </w:rPr>
            </w:pPr>
            <w:r w:rsidRPr="001C505E">
              <w:rPr>
                <w:rFonts w:ascii="Verdana" w:eastAsia="Times New Roman" w:hAnsi="Verdana" w:cs="Times"/>
                <w:bCs/>
                <w:i/>
                <w:sz w:val="20"/>
                <w:szCs w:val="29"/>
                <w:lang w:val="en-GB" w:eastAsia="de-DE"/>
              </w:rPr>
              <w:t xml:space="preserve"> </w:t>
            </w:r>
          </w:p>
          <w:p w14:paraId="6BDD2AE6" w14:textId="4B92A4B7" w:rsidR="00E005A7" w:rsidRPr="001C505E" w:rsidRDefault="00262512"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Bait formulations:</w:t>
            </w:r>
          </w:p>
          <w:p w14:paraId="3AA70BFC" w14:textId="77777777" w:rsidR="003135B7" w:rsidRPr="001C505E" w:rsidRDefault="003135B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PP sachets containing 25, 30, 40, 50, 75,100, 150 or 200 g </w:t>
            </w:r>
            <w:r w:rsidRPr="001C505E">
              <w:rPr>
                <w:rFonts w:ascii="Verdana" w:eastAsia="Times New Roman" w:hAnsi="Verdana" w:cs="Times"/>
                <w:bCs/>
                <w:sz w:val="20"/>
                <w:szCs w:val="29"/>
                <w:lang w:val="en-GB" w:eastAsia="de-DE"/>
              </w:rPr>
              <w:lastRenderedPageBreak/>
              <w:t>of grains.</w:t>
            </w:r>
          </w:p>
          <w:p w14:paraId="35838BE7" w14:textId="77777777" w:rsidR="003135B7" w:rsidRPr="001C505E" w:rsidRDefault="003135B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The PP sachets are packed in 3 kg, 5 kg, 10 kg or, 12.5 kg buckets or cardboard.</w:t>
            </w:r>
          </w:p>
          <w:p w14:paraId="129AF017" w14:textId="77777777" w:rsidR="003135B7" w:rsidRPr="001C505E" w:rsidRDefault="003135B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Pre-filled bait stations with PP sachets are also available : </w:t>
            </w:r>
          </w:p>
          <w:p w14:paraId="143575C0" w14:textId="2F82D8E7" w:rsidR="003135B7" w:rsidRPr="001C505E" w:rsidRDefault="003135B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w:t>
            </w:r>
            <w:r w:rsidRPr="001C505E">
              <w:rPr>
                <w:rFonts w:ascii="Verdana" w:eastAsia="Times New Roman" w:hAnsi="Verdana" w:cs="Times"/>
                <w:bCs/>
                <w:sz w:val="20"/>
                <w:szCs w:val="29"/>
                <w:lang w:val="en-GB" w:eastAsia="de-DE"/>
              </w:rPr>
              <w:tab/>
              <w:t>for rats, 4*25 g, 3*30 g, 2*40 g, 2*50 g, 2*75 g, 1*100 g, 1*150 g or 1*200 g.</w:t>
            </w:r>
          </w:p>
        </w:tc>
      </w:tr>
    </w:tbl>
    <w:p w14:paraId="43C0BA5C" w14:textId="77777777" w:rsidR="00E005A7" w:rsidRPr="001C505E" w:rsidRDefault="00E005A7" w:rsidP="001C505E">
      <w:pPr>
        <w:keepNext/>
        <w:widowControl w:val="0"/>
        <w:autoSpaceDE w:val="0"/>
        <w:autoSpaceDN w:val="0"/>
        <w:adjustRightInd w:val="0"/>
        <w:spacing w:after="120" w:line="240" w:lineRule="auto"/>
        <w:outlineLvl w:val="0"/>
        <w:rPr>
          <w:rFonts w:ascii="Verdana" w:eastAsia="Times New Roman" w:hAnsi="Verdana" w:cs="Times New Roman"/>
          <w:b/>
          <w:bCs/>
          <w:kern w:val="32"/>
          <w:sz w:val="24"/>
          <w:szCs w:val="32"/>
          <w:lang w:val="en-GB" w:eastAsia="de-DE"/>
        </w:rPr>
      </w:pPr>
    </w:p>
    <w:p w14:paraId="53BA381B" w14:textId="4444EE26" w:rsidR="00E005A7" w:rsidRPr="001C505E" w:rsidRDefault="00E005A7" w:rsidP="001C505E">
      <w:pPr>
        <w:keepNext/>
        <w:widowControl w:val="0"/>
        <w:autoSpaceDE w:val="0"/>
        <w:autoSpaceDN w:val="0"/>
        <w:adjustRightInd w:val="0"/>
        <w:spacing w:after="120" w:line="240" w:lineRule="auto"/>
        <w:outlineLvl w:val="1"/>
        <w:rPr>
          <w:rFonts w:ascii="Verdana" w:eastAsia="Times New Roman" w:hAnsi="Verdana" w:cs="Times New Roman"/>
          <w:b/>
          <w:bCs/>
          <w:iCs/>
          <w:sz w:val="20"/>
          <w:szCs w:val="20"/>
          <w:lang w:val="en-GB" w:eastAsia="de-DE"/>
        </w:rPr>
      </w:pPr>
      <w:bookmarkStart w:id="162" w:name="_Toc503862657"/>
      <w:r w:rsidRPr="001C505E">
        <w:rPr>
          <w:rFonts w:ascii="Verdana" w:eastAsia="Times New Roman" w:hAnsi="Verdana" w:cs="Times New Roman"/>
          <w:b/>
          <w:bCs/>
          <w:i/>
          <w:iCs/>
          <w:sz w:val="20"/>
          <w:szCs w:val="20"/>
          <w:lang w:val="en-GB" w:eastAsia="de-DE"/>
        </w:rPr>
        <w:t>4.3.1.</w:t>
      </w:r>
      <w:r w:rsidRPr="001C505E">
        <w:rPr>
          <w:rFonts w:ascii="Verdana" w:eastAsia="Times New Roman" w:hAnsi="Verdana" w:cs="Times New Roman"/>
          <w:b/>
          <w:bCs/>
          <w:iCs/>
          <w:sz w:val="20"/>
          <w:szCs w:val="20"/>
          <w:lang w:val="en-GB" w:eastAsia="de-DE"/>
        </w:rPr>
        <w:t xml:space="preserve"> </w:t>
      </w:r>
      <w:r w:rsidRPr="001C505E">
        <w:rPr>
          <w:rFonts w:ascii="Verdana" w:eastAsia="Times New Roman" w:hAnsi="Verdana" w:cs="Times New Roman"/>
          <w:b/>
          <w:bCs/>
          <w:i/>
          <w:iCs/>
          <w:sz w:val="20"/>
          <w:szCs w:val="20"/>
          <w:lang w:val="en-GB" w:eastAsia="de-DE"/>
        </w:rPr>
        <w:t>Use-specific instructions for use</w:t>
      </w:r>
      <w:bookmarkEnd w:id="162"/>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1C505E" w:rsidRPr="00CB5E3B" w14:paraId="79F9859C" w14:textId="77777777" w:rsidTr="00E005A7">
        <w:tc>
          <w:tcPr>
            <w:tcW w:w="9026" w:type="dxa"/>
            <w:tcBorders>
              <w:top w:val="single" w:sz="4" w:space="0" w:color="000000"/>
              <w:left w:val="single" w:sz="4" w:space="0" w:color="000000"/>
              <w:bottom w:val="single" w:sz="4" w:space="0" w:color="000000"/>
              <w:right w:val="single" w:sz="4" w:space="0" w:color="000000"/>
            </w:tcBorders>
          </w:tcPr>
          <w:p w14:paraId="2A075819"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76CB8D52"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t>
            </w:r>
            <w:r w:rsidRPr="001C505E">
              <w:rPr>
                <w:rFonts w:ascii="Verdana" w:eastAsia="Times New Roman" w:hAnsi="Verdana" w:cs="Times"/>
                <w:bCs/>
                <w:i/>
                <w:sz w:val="20"/>
                <w:szCs w:val="29"/>
                <w:lang w:val="en-GB" w:eastAsia="de-DE"/>
              </w:rPr>
              <w:t>[When available]</w:t>
            </w:r>
            <w:r w:rsidRPr="001C505E">
              <w:rPr>
                <w:rFonts w:ascii="Verdana" w:eastAsia="Times New Roman" w:hAnsi="Verdana" w:cs="Times"/>
                <w:bCs/>
                <w:sz w:val="20"/>
                <w:szCs w:val="29"/>
                <w:lang w:val="en-GB" w:eastAsia="de-DE"/>
              </w:rPr>
              <w:t xml:space="preserve"> Follow any additional instructions provided by the relevant code of best practice.</w:t>
            </w:r>
          </w:p>
        </w:tc>
      </w:tr>
    </w:tbl>
    <w:p w14:paraId="7487B76A" w14:textId="4213C035" w:rsidR="00E005A7" w:rsidRPr="001C505E" w:rsidRDefault="00E005A7" w:rsidP="001C505E">
      <w:pPr>
        <w:keepNext/>
        <w:widowControl w:val="0"/>
        <w:autoSpaceDE w:val="0"/>
        <w:autoSpaceDN w:val="0"/>
        <w:adjustRightInd w:val="0"/>
        <w:spacing w:before="240" w:after="120" w:line="240" w:lineRule="auto"/>
        <w:outlineLvl w:val="0"/>
        <w:rPr>
          <w:rFonts w:ascii="Verdana" w:eastAsia="Times New Roman" w:hAnsi="Verdana" w:cs="Times New Roman"/>
          <w:b/>
          <w:bCs/>
          <w:i/>
          <w:kern w:val="32"/>
          <w:sz w:val="20"/>
          <w:szCs w:val="32"/>
          <w:lang w:val="en-GB" w:eastAsia="de-DE"/>
        </w:rPr>
      </w:pPr>
      <w:bookmarkStart w:id="163" w:name="_Toc503862658"/>
      <w:r w:rsidRPr="001C505E">
        <w:rPr>
          <w:rFonts w:ascii="Verdana" w:eastAsia="Times New Roman" w:hAnsi="Verdana" w:cs="Times New Roman"/>
          <w:b/>
          <w:bCs/>
          <w:i/>
          <w:kern w:val="32"/>
          <w:sz w:val="20"/>
          <w:szCs w:val="32"/>
          <w:lang w:val="en-GB" w:eastAsia="de-DE"/>
        </w:rPr>
        <w:t>4.3.2 Use-specific risk mitigation measures</w:t>
      </w:r>
      <w:bookmarkEnd w:id="163"/>
      <w:r w:rsidRPr="001C505E">
        <w:rPr>
          <w:rFonts w:ascii="Verdana" w:eastAsia="Times New Roman" w:hAnsi="Verdana" w:cs="Times New Roman"/>
          <w:b/>
          <w:bCs/>
          <w:i/>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1C505E" w14:paraId="792F119A"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94668E" w14:textId="4D6D7FE7" w:rsidR="00E005A7" w:rsidRPr="001C505E" w:rsidRDefault="003135B7" w:rsidP="00E005A7">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w:t>
            </w:r>
          </w:p>
        </w:tc>
      </w:tr>
    </w:tbl>
    <w:p w14:paraId="1DC32DBE" w14:textId="0A300B67" w:rsidR="00E005A7" w:rsidRPr="001C505E" w:rsidRDefault="00E005A7" w:rsidP="001C505E">
      <w:pPr>
        <w:keepNext/>
        <w:widowControl w:val="0"/>
        <w:autoSpaceDE w:val="0"/>
        <w:autoSpaceDN w:val="0"/>
        <w:adjustRightInd w:val="0"/>
        <w:spacing w:before="240" w:after="120" w:line="240" w:lineRule="auto"/>
        <w:outlineLvl w:val="0"/>
        <w:rPr>
          <w:rFonts w:ascii="Verdana" w:eastAsia="Times New Roman" w:hAnsi="Verdana" w:cs="Times New Roman"/>
          <w:b/>
          <w:bCs/>
          <w:i/>
          <w:kern w:val="32"/>
          <w:sz w:val="20"/>
          <w:szCs w:val="32"/>
          <w:lang w:val="en-GB" w:eastAsia="de-DE"/>
        </w:rPr>
      </w:pPr>
      <w:bookmarkStart w:id="164" w:name="_Toc503862659"/>
      <w:r w:rsidRPr="001C505E">
        <w:rPr>
          <w:rFonts w:ascii="Verdana" w:eastAsia="Times New Roman" w:hAnsi="Verdana" w:cs="Times New Roman"/>
          <w:b/>
          <w:bCs/>
          <w:i/>
          <w:kern w:val="32"/>
          <w:sz w:val="20"/>
          <w:szCs w:val="32"/>
          <w:lang w:val="en-GB" w:eastAsia="de-DE"/>
        </w:rPr>
        <w:t>4.3.3 Where specific to the use, the particulars of likely direct or indirect effects, first aid instructions and emergency measures to protect the environment</w:t>
      </w:r>
      <w:bookmarkEnd w:id="164"/>
      <w:r w:rsidRPr="001C505E">
        <w:rPr>
          <w:rFonts w:ascii="Verdana" w:eastAsia="Times New Roman" w:hAnsi="Verdana" w:cs="Times New Roman"/>
          <w:b/>
          <w:bCs/>
          <w:i/>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CB5E3B" w14:paraId="2358A008"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BEA1F8" w14:textId="77777777" w:rsidR="00E005A7" w:rsidRPr="001C505E" w:rsidRDefault="00E005A7" w:rsidP="001C505E">
            <w:pPr>
              <w:widowControl w:val="0"/>
              <w:autoSpaceDE w:val="0"/>
              <w:autoSpaceDN w:val="0"/>
              <w:adjustRightInd w:val="0"/>
              <w:spacing w:before="80"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When placing bait stations close to water drainage systems, ensure that bait contact with water is avoided.</w:t>
            </w:r>
          </w:p>
        </w:tc>
      </w:tr>
    </w:tbl>
    <w:p w14:paraId="1A000CD4" w14:textId="4E735E0D" w:rsidR="00E005A7" w:rsidRPr="001C505E" w:rsidRDefault="00E005A7" w:rsidP="001C505E">
      <w:pPr>
        <w:keepNext/>
        <w:widowControl w:val="0"/>
        <w:autoSpaceDE w:val="0"/>
        <w:autoSpaceDN w:val="0"/>
        <w:adjustRightInd w:val="0"/>
        <w:spacing w:before="240" w:after="120" w:line="240" w:lineRule="auto"/>
        <w:outlineLvl w:val="0"/>
        <w:rPr>
          <w:rFonts w:ascii="Verdana" w:eastAsia="Times New Roman" w:hAnsi="Verdana" w:cs="Times New Roman"/>
          <w:b/>
          <w:bCs/>
          <w:i/>
          <w:kern w:val="32"/>
          <w:sz w:val="20"/>
          <w:szCs w:val="32"/>
          <w:lang w:val="en-GB" w:eastAsia="de-DE"/>
        </w:rPr>
      </w:pPr>
      <w:bookmarkStart w:id="165" w:name="_Toc503862660"/>
      <w:r w:rsidRPr="001C505E">
        <w:rPr>
          <w:rFonts w:ascii="Verdana" w:eastAsia="Times New Roman" w:hAnsi="Verdana" w:cs="Times New Roman"/>
          <w:b/>
          <w:bCs/>
          <w:i/>
          <w:kern w:val="32"/>
          <w:sz w:val="20"/>
          <w:szCs w:val="32"/>
          <w:lang w:val="en-GB" w:eastAsia="de-DE"/>
        </w:rPr>
        <w:t>4.3.4 Where specific to the use, the instructions for safe disposal of the product and its packaging</w:t>
      </w:r>
      <w:bookmarkEnd w:id="165"/>
      <w:r w:rsidRPr="001C505E">
        <w:rPr>
          <w:rFonts w:ascii="Verdana" w:eastAsia="Times New Roman" w:hAnsi="Verdana" w:cs="Times New Roman"/>
          <w:b/>
          <w:bCs/>
          <w:i/>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005A7" w:rsidRPr="001C505E" w14:paraId="7D557C6A"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F8E428" w14:textId="02361612" w:rsidR="00E005A7" w:rsidRPr="001C505E" w:rsidRDefault="003135B7" w:rsidP="00E005A7">
            <w:pPr>
              <w:widowControl w:val="0"/>
              <w:autoSpaceDE w:val="0"/>
              <w:autoSpaceDN w:val="0"/>
              <w:adjustRightInd w:val="0"/>
              <w:spacing w:before="80" w:after="0" w:line="240" w:lineRule="auto"/>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w:t>
            </w:r>
          </w:p>
        </w:tc>
      </w:tr>
    </w:tbl>
    <w:p w14:paraId="5392DCF4" w14:textId="77777777" w:rsidR="00E005A7" w:rsidRPr="001C505E" w:rsidRDefault="00E005A7" w:rsidP="00E005A7">
      <w:pPr>
        <w:widowControl w:val="0"/>
        <w:autoSpaceDE w:val="0"/>
        <w:autoSpaceDN w:val="0"/>
        <w:adjustRightInd w:val="0"/>
        <w:spacing w:after="0" w:line="240" w:lineRule="auto"/>
        <w:rPr>
          <w:rFonts w:ascii="Verdana" w:eastAsia="Times New Roman" w:hAnsi="Verdana" w:cs="Times"/>
          <w:bCs/>
          <w:sz w:val="20"/>
          <w:szCs w:val="29"/>
          <w:lang w:val="en-GB" w:eastAsia="de-DE"/>
        </w:rPr>
      </w:pPr>
    </w:p>
    <w:p w14:paraId="44334C70" w14:textId="0B8E2FEA" w:rsidR="00E005A7" w:rsidRPr="001C505E" w:rsidRDefault="00E005A7" w:rsidP="001C505E">
      <w:pPr>
        <w:keepNext/>
        <w:widowControl w:val="0"/>
        <w:autoSpaceDE w:val="0"/>
        <w:autoSpaceDN w:val="0"/>
        <w:adjustRightInd w:val="0"/>
        <w:spacing w:after="120" w:line="240" w:lineRule="auto"/>
        <w:outlineLvl w:val="0"/>
        <w:rPr>
          <w:rFonts w:ascii="Verdana" w:eastAsia="Times New Roman" w:hAnsi="Verdana" w:cs="Times New Roman"/>
          <w:b/>
          <w:bCs/>
          <w:i/>
          <w:kern w:val="32"/>
          <w:sz w:val="20"/>
          <w:szCs w:val="32"/>
          <w:lang w:val="en-GB" w:eastAsia="de-DE"/>
        </w:rPr>
      </w:pPr>
      <w:bookmarkStart w:id="166" w:name="_Toc503862661"/>
      <w:r w:rsidRPr="001C505E">
        <w:rPr>
          <w:rFonts w:ascii="Verdana" w:eastAsia="Times New Roman" w:hAnsi="Verdana" w:cs="Times New Roman"/>
          <w:b/>
          <w:bCs/>
          <w:i/>
          <w:kern w:val="32"/>
          <w:sz w:val="20"/>
          <w:szCs w:val="32"/>
          <w:lang w:val="en-GB" w:eastAsia="de-DE"/>
        </w:rPr>
        <w:t>4.3.5. Where specific to the use, the conditions of storage and shelf-life of the product under normal conditions of storage</w:t>
      </w:r>
      <w:bookmarkEnd w:id="1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005A7" w:rsidRPr="001C505E" w14:paraId="7CE5D519"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084FAE" w14:textId="6FF96390" w:rsidR="00E005A7" w:rsidRPr="001C505E" w:rsidRDefault="003135B7" w:rsidP="00E005A7">
            <w:pPr>
              <w:widowControl w:val="0"/>
              <w:autoSpaceDE w:val="0"/>
              <w:autoSpaceDN w:val="0"/>
              <w:adjustRightInd w:val="0"/>
              <w:spacing w:before="80" w:after="0" w:line="240" w:lineRule="auto"/>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w:t>
            </w:r>
          </w:p>
        </w:tc>
      </w:tr>
    </w:tbl>
    <w:p w14:paraId="3F02F34E" w14:textId="77777777" w:rsidR="00E005A7" w:rsidRPr="001C505E" w:rsidRDefault="00E005A7" w:rsidP="008C2A7E">
      <w:pPr>
        <w:autoSpaceDE w:val="0"/>
        <w:autoSpaceDN w:val="0"/>
        <w:adjustRightInd w:val="0"/>
        <w:spacing w:after="0" w:line="240" w:lineRule="auto"/>
        <w:rPr>
          <w:rFonts w:ascii="Times New Roman" w:eastAsia="Times New Roman" w:hAnsi="Times New Roman" w:cs="Times New Roman"/>
          <w:sz w:val="24"/>
          <w:szCs w:val="24"/>
          <w:lang w:val="en-GB" w:eastAsia="fr-FR"/>
        </w:rPr>
      </w:pPr>
    </w:p>
    <w:p w14:paraId="5FED7C41" w14:textId="77777777" w:rsidR="00E005A7" w:rsidRPr="001C505E" w:rsidRDefault="00E005A7" w:rsidP="008C2A7E">
      <w:pPr>
        <w:autoSpaceDE w:val="0"/>
        <w:autoSpaceDN w:val="0"/>
        <w:adjustRightInd w:val="0"/>
        <w:spacing w:after="0" w:line="240" w:lineRule="auto"/>
        <w:rPr>
          <w:rFonts w:ascii="Times New Roman" w:eastAsia="Times New Roman" w:hAnsi="Times New Roman" w:cs="Times New Roman"/>
          <w:sz w:val="24"/>
          <w:szCs w:val="24"/>
          <w:lang w:val="en-GB" w:eastAsia="fr-FR"/>
        </w:rPr>
      </w:pPr>
    </w:p>
    <w:p w14:paraId="7A01054E" w14:textId="77777777" w:rsidR="00E005A7" w:rsidRPr="001C505E" w:rsidRDefault="00E005A7" w:rsidP="001C505E">
      <w:pPr>
        <w:keepNext/>
        <w:widowControl w:val="0"/>
        <w:autoSpaceDE w:val="0"/>
        <w:autoSpaceDN w:val="0"/>
        <w:adjustRightInd w:val="0"/>
        <w:spacing w:before="240" w:after="60" w:line="240" w:lineRule="auto"/>
        <w:outlineLvl w:val="0"/>
        <w:rPr>
          <w:rFonts w:ascii="Verdana" w:eastAsia="Times New Roman" w:hAnsi="Verdana" w:cs="Times New Roman"/>
          <w:b/>
          <w:bCs/>
          <w:kern w:val="32"/>
          <w:sz w:val="24"/>
          <w:szCs w:val="32"/>
          <w:lang w:val="en-GB" w:eastAsia="de-DE"/>
        </w:rPr>
      </w:pPr>
      <w:bookmarkStart w:id="167" w:name="_Toc399227153"/>
      <w:bookmarkStart w:id="168" w:name="_Toc503862662"/>
      <w:r w:rsidRPr="001C505E">
        <w:rPr>
          <w:rFonts w:ascii="Verdana" w:eastAsia="Times New Roman" w:hAnsi="Verdana" w:cs="Times New Roman"/>
          <w:b/>
          <w:bCs/>
          <w:kern w:val="32"/>
          <w:sz w:val="24"/>
          <w:szCs w:val="32"/>
          <w:lang w:val="en-GB" w:eastAsia="de-DE"/>
        </w:rPr>
        <w:t>5. General directions for use</w:t>
      </w:r>
      <w:bookmarkEnd w:id="167"/>
      <w:bookmarkEnd w:id="168"/>
    </w:p>
    <w:p w14:paraId="14357B3F" w14:textId="77777777" w:rsidR="00E005A7" w:rsidRPr="001C505E" w:rsidRDefault="00E005A7" w:rsidP="001C505E">
      <w:pPr>
        <w:keepNext/>
        <w:widowControl w:val="0"/>
        <w:autoSpaceDE w:val="0"/>
        <w:autoSpaceDN w:val="0"/>
        <w:adjustRightInd w:val="0"/>
        <w:spacing w:after="120" w:line="240" w:lineRule="auto"/>
        <w:outlineLvl w:val="1"/>
        <w:rPr>
          <w:rFonts w:ascii="Verdana" w:eastAsia="Times New Roman" w:hAnsi="Verdana" w:cs="Times New Roman"/>
          <w:b/>
          <w:bCs/>
          <w:iCs/>
          <w:szCs w:val="28"/>
          <w:lang w:val="en-GB" w:eastAsia="de-DE"/>
        </w:rPr>
      </w:pPr>
    </w:p>
    <w:p w14:paraId="62C5E7BE" w14:textId="77777777" w:rsidR="00E005A7" w:rsidRPr="001C505E" w:rsidRDefault="00E005A7" w:rsidP="001C505E">
      <w:pPr>
        <w:keepNext/>
        <w:widowControl w:val="0"/>
        <w:autoSpaceDE w:val="0"/>
        <w:autoSpaceDN w:val="0"/>
        <w:adjustRightInd w:val="0"/>
        <w:spacing w:after="120" w:line="240" w:lineRule="auto"/>
        <w:outlineLvl w:val="1"/>
        <w:rPr>
          <w:rFonts w:ascii="Verdana" w:eastAsia="Times New Roman" w:hAnsi="Verdana" w:cs="Times New Roman"/>
          <w:b/>
          <w:bCs/>
          <w:iCs/>
          <w:sz w:val="20"/>
          <w:szCs w:val="20"/>
          <w:lang w:val="en-GB" w:eastAsia="de-DE"/>
        </w:rPr>
      </w:pPr>
      <w:bookmarkStart w:id="169" w:name="_Toc399227154"/>
      <w:bookmarkStart w:id="170" w:name="_Toc503862663"/>
      <w:r w:rsidRPr="001C505E">
        <w:rPr>
          <w:rFonts w:ascii="Verdana" w:eastAsia="Times New Roman" w:hAnsi="Verdana" w:cs="Times New Roman"/>
          <w:b/>
          <w:bCs/>
          <w:iCs/>
          <w:sz w:val="20"/>
          <w:szCs w:val="20"/>
          <w:lang w:val="en-GB" w:eastAsia="de-DE"/>
        </w:rPr>
        <w:t>5.1. Instructions for use</w:t>
      </w:r>
      <w:r w:rsidRPr="001C505E">
        <w:rPr>
          <w:rFonts w:ascii="Verdana" w:eastAsia="Times New Roman" w:hAnsi="Verdana" w:cs="Times New Roman"/>
          <w:b/>
          <w:bCs/>
          <w:iCs/>
          <w:sz w:val="20"/>
          <w:szCs w:val="20"/>
          <w:vertAlign w:val="superscript"/>
          <w:lang w:val="en-GB" w:eastAsia="de-DE"/>
        </w:rPr>
        <w:t>6</w:t>
      </w:r>
      <w:bookmarkEnd w:id="169"/>
      <w:bookmarkEnd w:id="1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CB5E3B" w14:paraId="5A2A5857"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584547"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Read and follow the product information as well as any information accompanying the product or provided at the point of sale before using it.</w:t>
            </w:r>
          </w:p>
          <w:p w14:paraId="1E66AC28"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63E73B91" w14:textId="77777777" w:rsidR="00E005A7" w:rsidRPr="001C505E" w:rsidRDefault="00E005A7">
            <w:pPr>
              <w:widowControl w:val="0"/>
              <w:autoSpaceDE w:val="0"/>
              <w:autoSpaceDN w:val="0"/>
              <w:adjustRightInd w:val="0"/>
              <w:spacing w:after="120" w:line="240" w:lineRule="auto"/>
              <w:jc w:val="both"/>
              <w:rPr>
                <w:rFonts w:ascii="Verdana" w:eastAsia="Times New Roman" w:hAnsi="Verdana" w:cs="Times"/>
                <w:bCs/>
                <w:sz w:val="20"/>
                <w:szCs w:val="29"/>
                <w:lang w:val="en-US" w:eastAsia="de-DE"/>
              </w:rPr>
            </w:pPr>
            <w:r w:rsidRPr="001C505E">
              <w:rPr>
                <w:rFonts w:ascii="Verdana" w:eastAsia="Times New Roman" w:hAnsi="Verdana" w:cs="Times"/>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38E51CFE"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The product should only be used as part of an integrated pest management (IPM) system, including, amongst others, hygiene measures and, where possible, physical methods of control.</w:t>
            </w:r>
          </w:p>
          <w:p w14:paraId="489604A7"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lastRenderedPageBreak/>
              <w:t>- The product should be placed in the immediate vicinity of places where rodent activity has been previously explored (e.g. travel paths, nesting sites, feedlots, holes, burrows etc.).</w:t>
            </w:r>
          </w:p>
          <w:p w14:paraId="3E3D6657"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Where possible, bait stations must be fixed to the ground or other structures. </w:t>
            </w:r>
          </w:p>
          <w:p w14:paraId="548BF21E"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Bait stations must be clearly labelled to show they contain rodenticides and that they must not be moved or opened </w:t>
            </w:r>
            <w:r w:rsidRPr="001C505E">
              <w:rPr>
                <w:rFonts w:ascii="Verdana" w:eastAsia="Times New Roman" w:hAnsi="Verdana" w:cs="Times"/>
                <w:bCs/>
                <w:i/>
                <w:sz w:val="20"/>
                <w:szCs w:val="29"/>
                <w:lang w:val="en-GB" w:eastAsia="de-DE"/>
              </w:rPr>
              <w:t>(see section 5.3 for the information to be shown on the label)</w:t>
            </w:r>
            <w:r w:rsidRPr="001C505E">
              <w:rPr>
                <w:rFonts w:ascii="Verdana" w:eastAsia="Times New Roman" w:hAnsi="Verdana" w:cs="Times"/>
                <w:bCs/>
                <w:sz w:val="20"/>
                <w:szCs w:val="29"/>
                <w:lang w:val="en-GB" w:eastAsia="de-DE"/>
              </w:rPr>
              <w:t>.</w:t>
            </w:r>
          </w:p>
          <w:p w14:paraId="17D452ED"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t>
            </w:r>
            <w:r w:rsidRPr="001C505E">
              <w:rPr>
                <w:rFonts w:ascii="Verdana" w:eastAsia="Times New Roman" w:hAnsi="Verdana" w:cs="Times"/>
                <w:bCs/>
                <w:i/>
                <w:sz w:val="20"/>
                <w:szCs w:val="29"/>
                <w:lang w:val="en-GB" w:eastAsia="de-DE"/>
              </w:rPr>
              <w:t>[If national policy or legislation requires it]</w:t>
            </w:r>
            <w:r w:rsidRPr="001C505E">
              <w:rPr>
                <w:rFonts w:ascii="Verdana" w:eastAsia="Times New Roman" w:hAnsi="Verdana" w:cs="Times"/>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477E0266"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Bait should be secured so that it cannot be dragged away from the bait station.</w:t>
            </w:r>
          </w:p>
          <w:p w14:paraId="482ED4A7"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Place the product out of the reach of children, birds, pets and farm animals and other non-target animals. </w:t>
            </w:r>
          </w:p>
          <w:p w14:paraId="47A0DD17"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Place the product away from food, drink and animal feeding stuffs, as well as from utensils or surfaces that have contact with these.</w:t>
            </w:r>
          </w:p>
          <w:p w14:paraId="3AB62F31" w14:textId="5EE9ABC7" w:rsidR="00657459" w:rsidRPr="001C505E" w:rsidRDefault="00657459"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Wear protective chemical resistant gloves during product handling phase (glove material to be specified by the authorisation holder within the product information).</w:t>
            </w:r>
          </w:p>
          <w:p w14:paraId="63B43808" w14:textId="77777777" w:rsidR="00355A21" w:rsidRPr="001C505E" w:rsidRDefault="00355A21" w:rsidP="00355A21">
            <w:pPr>
              <w:widowControl w:val="0"/>
              <w:autoSpaceDE w:val="0"/>
              <w:autoSpaceDN w:val="0"/>
              <w:adjustRightInd w:val="0"/>
              <w:spacing w:after="120" w:line="240" w:lineRule="auto"/>
              <w:jc w:val="both"/>
              <w:rPr>
                <w:rFonts w:ascii="Verdana" w:hAnsi="Verdana" w:cs="Arial"/>
                <w:sz w:val="20"/>
                <w:szCs w:val="20"/>
                <w:lang w:val="en-GB"/>
              </w:rPr>
            </w:pPr>
            <w:r w:rsidRPr="001C505E">
              <w:rPr>
                <w:rFonts w:ascii="Verdana" w:hAnsi="Verdana" w:cs="Arial"/>
                <w:sz w:val="20"/>
                <w:szCs w:val="20"/>
                <w:lang w:val="en-GB"/>
              </w:rPr>
              <w:t>- Decanting is to be avoided. In case decanting cannot be avoided, an RPE of APF 10 has to be used.</w:t>
            </w:r>
          </w:p>
          <w:p w14:paraId="47ABECC4" w14:textId="7CD66BD2" w:rsidR="00E005A7" w:rsidRPr="001C505E" w:rsidRDefault="00E005A7" w:rsidP="00043485">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When using the product do not eat, drink or smoke. Wash hands and directly exposed skin after using the product.</w:t>
            </w:r>
          </w:p>
          <w:p w14:paraId="7730B786" w14:textId="77777777" w:rsidR="003A2EE7" w:rsidRPr="001C505E" w:rsidRDefault="00E005A7" w:rsidP="001C505E">
            <w:pPr>
              <w:widowControl w:val="0"/>
              <w:autoSpaceDE w:val="0"/>
              <w:autoSpaceDN w:val="0"/>
              <w:adjustRightInd w:val="0"/>
              <w:spacing w:after="120" w:line="240" w:lineRule="auto"/>
              <w:jc w:val="both"/>
              <w:rPr>
                <w:rFonts w:ascii="Verdana" w:eastAsia="Times New Roman" w:hAnsi="Verdana" w:cs="Times"/>
                <w:b/>
                <w:bCs/>
                <w:i/>
                <w:sz w:val="20"/>
                <w:szCs w:val="29"/>
                <w:lang w:val="en-GB" w:eastAsia="de-DE"/>
              </w:rPr>
            </w:pPr>
            <w:r w:rsidRPr="001C505E">
              <w:rPr>
                <w:rFonts w:ascii="Verdana" w:eastAsia="Times New Roman" w:hAnsi="Verdana" w:cs="Times"/>
                <w:b/>
                <w:bCs/>
                <w:i/>
                <w:sz w:val="20"/>
                <w:szCs w:val="29"/>
                <w:lang w:val="en-GB" w:eastAsia="de-DE"/>
              </w:rPr>
              <w:t>FOR TRAINED PROFESSIONAL ONLY</w:t>
            </w:r>
          </w:p>
          <w:p w14:paraId="29A6E5D5" w14:textId="22FD979A"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i/>
                <w:sz w:val="20"/>
                <w:szCs w:val="29"/>
                <w:lang w:val="en-GB" w:eastAsia="de-DE"/>
              </w:rPr>
              <w:t>- The</w:t>
            </w:r>
            <w:r w:rsidRPr="001C505E">
              <w:rPr>
                <w:rFonts w:ascii="Verdana" w:eastAsia="Times New Roman" w:hAnsi="Verdana" w:cs="Times"/>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02CBF2ED"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If bait uptake is low relative to the apparent size of the infestation, consider the replacement of bait points to further places and the possibility to change to another bait formulation.</w:t>
            </w:r>
          </w:p>
          <w:p w14:paraId="653319B4"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746E03A7" w14:textId="3BC10FF3" w:rsidR="00E005A7" w:rsidRPr="001C505E" w:rsidRDefault="003A2EE7" w:rsidP="001C505E">
            <w:pPr>
              <w:autoSpaceDE w:val="0"/>
              <w:autoSpaceDN w:val="0"/>
              <w:adjustRightInd w:val="0"/>
              <w:contextualSpacing/>
              <w:jc w:val="both"/>
              <w:rPr>
                <w:rFonts w:ascii="Verdana" w:hAnsi="Verdana" w:cs="Times"/>
                <w:bCs/>
                <w:sz w:val="20"/>
                <w:szCs w:val="20"/>
                <w:lang w:val="en-GB" w:eastAsia="de-DE"/>
              </w:rPr>
            </w:pPr>
            <w:r w:rsidRPr="001C505E">
              <w:rPr>
                <w:rFonts w:ascii="Verdana" w:eastAsia="Times New Roman" w:hAnsi="Verdana" w:cs="Times"/>
                <w:b/>
                <w:bCs/>
                <w:i/>
                <w:sz w:val="20"/>
                <w:szCs w:val="29"/>
                <w:lang w:val="en-GB" w:eastAsia="de-DE"/>
              </w:rPr>
              <w:t xml:space="preserve">- </w:t>
            </w:r>
            <w:r w:rsidR="00E005A7" w:rsidRPr="001C505E">
              <w:rPr>
                <w:rFonts w:ascii="Verdana" w:eastAsia="Times New Roman" w:hAnsi="Verdana" w:cs="Times"/>
                <w:b/>
                <w:bCs/>
                <w:i/>
                <w:sz w:val="20"/>
                <w:szCs w:val="29"/>
                <w:lang w:val="en-GB" w:eastAsia="de-DE"/>
              </w:rPr>
              <w:t xml:space="preserve">FOR PROFESSIONNALS ONLY </w:t>
            </w:r>
            <w:r w:rsidR="00E005A7" w:rsidRPr="001C505E">
              <w:rPr>
                <w:rFonts w:ascii="Verdana" w:hAnsi="Verdana" w:cs="Times"/>
                <w:bCs/>
                <w:sz w:val="20"/>
                <w:szCs w:val="20"/>
                <w:lang w:val="en-GB" w:eastAsia="de-DE"/>
              </w:rPr>
              <w:t>Consider preventive control measures (e.g. plug holes, remove potential food and drinking as far as possible) to improve product intake and reduce the likelihood of reinvasion.</w:t>
            </w:r>
          </w:p>
          <w:p w14:paraId="3B8F18C7" w14:textId="788DA6A1" w:rsidR="00E005A7" w:rsidRPr="001C505E" w:rsidRDefault="003A2EE7" w:rsidP="001C505E">
            <w:pPr>
              <w:widowControl w:val="0"/>
              <w:autoSpaceDE w:val="0"/>
              <w:autoSpaceDN w:val="0"/>
              <w:adjustRightInd w:val="0"/>
              <w:spacing w:after="120" w:line="240" w:lineRule="auto"/>
              <w:jc w:val="both"/>
              <w:rPr>
                <w:rFonts w:ascii="Verdana" w:hAnsi="Verdana" w:cs="Times"/>
                <w:bCs/>
                <w:sz w:val="20"/>
                <w:szCs w:val="29"/>
                <w:lang w:val="en-GB" w:eastAsia="de-DE"/>
              </w:rPr>
            </w:pPr>
            <w:r w:rsidRPr="001C505E">
              <w:rPr>
                <w:rFonts w:ascii="Verdana" w:eastAsia="Times New Roman" w:hAnsi="Verdana" w:cs="Times"/>
                <w:b/>
                <w:bCs/>
                <w:i/>
                <w:sz w:val="20"/>
                <w:szCs w:val="29"/>
                <w:lang w:val="en-GB" w:eastAsia="de-DE"/>
              </w:rPr>
              <w:t xml:space="preserve">- </w:t>
            </w:r>
            <w:r w:rsidR="00E005A7" w:rsidRPr="001C505E">
              <w:rPr>
                <w:rFonts w:ascii="Verdana" w:eastAsia="Times New Roman" w:hAnsi="Verdana" w:cs="Times"/>
                <w:b/>
                <w:bCs/>
                <w:i/>
                <w:sz w:val="20"/>
                <w:szCs w:val="29"/>
                <w:lang w:val="en-GB" w:eastAsia="de-DE"/>
              </w:rPr>
              <w:t xml:space="preserve">FOR PROFESSIONNALS ONLY </w:t>
            </w:r>
            <w:r w:rsidR="00E005A7" w:rsidRPr="001C505E">
              <w:rPr>
                <w:rFonts w:ascii="Verdana" w:hAnsi="Verdana" w:cs="Times"/>
                <w:bCs/>
                <w:sz w:val="20"/>
                <w:szCs w:val="29"/>
                <w:lang w:val="en-GB" w:eastAsia="de-DE"/>
              </w:rPr>
              <w:t>Remove the remaining bait or the bait stations at the end of the treatment period.</w:t>
            </w:r>
          </w:p>
          <w:p w14:paraId="701D250E" w14:textId="72E1F44E" w:rsidR="00E005A7" w:rsidRPr="006D207F" w:rsidRDefault="00355A21" w:rsidP="001C505E">
            <w:pPr>
              <w:autoSpaceDE w:val="0"/>
              <w:autoSpaceDN w:val="0"/>
              <w:adjustRightInd w:val="0"/>
              <w:contextualSpacing/>
              <w:jc w:val="both"/>
              <w:rPr>
                <w:rFonts w:ascii="Verdana" w:eastAsia="Times New Roman" w:hAnsi="Verdana" w:cs="Arial"/>
                <w:bCs/>
                <w:sz w:val="20"/>
                <w:szCs w:val="20"/>
                <w:lang w:val="en-GB" w:eastAsia="de-DE"/>
              </w:rPr>
            </w:pPr>
            <w:r w:rsidRPr="001C505E">
              <w:rPr>
                <w:rFonts w:ascii="Verdana" w:eastAsia="Times New Roman" w:hAnsi="Verdana" w:cs="Times"/>
                <w:bCs/>
                <w:sz w:val="20"/>
                <w:szCs w:val="29"/>
                <w:lang w:val="en-GB" w:eastAsia="de-DE"/>
              </w:rPr>
              <w:t xml:space="preserve">- </w:t>
            </w:r>
            <w:r w:rsidR="00E005A7" w:rsidRPr="006D207F">
              <w:rPr>
                <w:rFonts w:ascii="Verdana" w:eastAsia="Times New Roman" w:hAnsi="Verdana" w:cs="Times"/>
                <w:bCs/>
                <w:sz w:val="20"/>
                <w:szCs w:val="29"/>
                <w:lang w:val="en-GB" w:eastAsia="de-DE"/>
              </w:rPr>
              <w:t>Do not open the sachets containing the bait.</w:t>
            </w:r>
          </w:p>
          <w:p w14:paraId="18504316" w14:textId="61665164" w:rsidR="00E005A7" w:rsidRPr="001C505E" w:rsidRDefault="006D207F" w:rsidP="006D207F">
            <w:pPr>
              <w:widowControl w:val="0"/>
              <w:autoSpaceDE w:val="0"/>
              <w:autoSpaceDN w:val="0"/>
              <w:adjustRightInd w:val="0"/>
              <w:spacing w:after="0" w:line="240" w:lineRule="auto"/>
              <w:contextualSpacing/>
              <w:jc w:val="both"/>
              <w:rPr>
                <w:rFonts w:ascii="Verdana" w:eastAsia="Times New Roman" w:hAnsi="Verdana" w:cs="Arial"/>
                <w:bCs/>
                <w:i/>
                <w:sz w:val="20"/>
                <w:szCs w:val="20"/>
                <w:lang w:val="en-GB" w:eastAsia="de-DE"/>
              </w:rPr>
            </w:pPr>
            <w:r w:rsidRPr="006D207F">
              <w:rPr>
                <w:rFonts w:ascii="Verdana" w:eastAsia="Times New Roman" w:hAnsi="Verdana" w:cs="Arial"/>
                <w:bCs/>
                <w:sz w:val="20"/>
                <w:szCs w:val="20"/>
                <w:lang w:val="en-GB" w:eastAsia="de-DE"/>
              </w:rPr>
              <w:t xml:space="preserve">- </w:t>
            </w:r>
            <w:r w:rsidR="00E005A7" w:rsidRPr="006D207F">
              <w:rPr>
                <w:rFonts w:ascii="Verdana" w:eastAsia="Times New Roman" w:hAnsi="Verdana" w:cs="Arial"/>
                <w:bCs/>
                <w:sz w:val="20"/>
                <w:szCs w:val="20"/>
                <w:lang w:val="en-GB" w:eastAsia="de-DE"/>
              </w:rPr>
              <w:t>Place the bait in the baiting point by using a dosage devise. Specify the methods to minimise dust (e.g. wet wiping).</w:t>
            </w:r>
          </w:p>
        </w:tc>
      </w:tr>
    </w:tbl>
    <w:p w14:paraId="0351605D"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p>
    <w:p w14:paraId="63EA8103" w14:textId="77777777" w:rsidR="00E005A7" w:rsidRPr="001C505E" w:rsidRDefault="00E005A7" w:rsidP="001C505E">
      <w:pPr>
        <w:keepNext/>
        <w:widowControl w:val="0"/>
        <w:autoSpaceDE w:val="0"/>
        <w:autoSpaceDN w:val="0"/>
        <w:adjustRightInd w:val="0"/>
        <w:spacing w:after="120" w:line="240" w:lineRule="auto"/>
        <w:jc w:val="both"/>
        <w:outlineLvl w:val="1"/>
        <w:rPr>
          <w:rFonts w:ascii="Verdana" w:eastAsia="Times New Roman" w:hAnsi="Verdana" w:cs="Times New Roman"/>
          <w:b/>
          <w:bCs/>
          <w:iCs/>
          <w:sz w:val="20"/>
          <w:szCs w:val="20"/>
          <w:lang w:val="en-GB" w:eastAsia="de-DE"/>
        </w:rPr>
      </w:pPr>
      <w:bookmarkStart w:id="171" w:name="_Toc399227155"/>
      <w:bookmarkStart w:id="172" w:name="_Toc503862664"/>
      <w:r w:rsidRPr="001C505E">
        <w:rPr>
          <w:rFonts w:ascii="Verdana" w:eastAsia="Times New Roman" w:hAnsi="Verdana" w:cs="Times New Roman"/>
          <w:b/>
          <w:bCs/>
          <w:iCs/>
          <w:sz w:val="20"/>
          <w:szCs w:val="20"/>
          <w:lang w:val="en-GB" w:eastAsia="de-DE"/>
        </w:rPr>
        <w:t>5.2. Risk mitigation measures</w:t>
      </w:r>
      <w:bookmarkEnd w:id="171"/>
      <w:bookmarkEnd w:id="1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CB5E3B" w14:paraId="716753E3"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6436E5"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Where possible, prior to the treatment inform any possible bystanders about the </w:t>
            </w:r>
            <w:r w:rsidRPr="001C505E">
              <w:rPr>
                <w:rFonts w:ascii="Verdana" w:eastAsia="Times New Roman" w:hAnsi="Verdana" w:cs="Times"/>
                <w:bCs/>
                <w:sz w:val="20"/>
                <w:szCs w:val="29"/>
                <w:lang w:val="en-GB" w:eastAsia="de-DE"/>
              </w:rPr>
              <w:lastRenderedPageBreak/>
              <w:t xml:space="preserve">rodent control campaign </w:t>
            </w:r>
            <w:r w:rsidRPr="001C505E">
              <w:rPr>
                <w:rFonts w:ascii="Verdana" w:eastAsia="Times New Roman" w:hAnsi="Verdana" w:cs="Times"/>
                <w:bCs/>
                <w:i/>
                <w:iCs/>
                <w:sz w:val="20"/>
                <w:szCs w:val="29"/>
                <w:lang w:val="en-GB" w:eastAsia="de-DE"/>
              </w:rPr>
              <w:t>[in accordance with the applicable code of good practice, if any]</w:t>
            </w:r>
            <w:r w:rsidRPr="001C505E">
              <w:rPr>
                <w:rFonts w:ascii="Verdana" w:eastAsia="Times New Roman" w:hAnsi="Verdana" w:cs="Times"/>
                <w:bCs/>
                <w:sz w:val="20"/>
                <w:szCs w:val="29"/>
                <w:lang w:val="en-GB" w:eastAsia="de-DE"/>
              </w:rPr>
              <w:t>".</w:t>
            </w:r>
          </w:p>
          <w:p w14:paraId="3D9AC1C3"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7508361F"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t>
            </w:r>
            <w:r w:rsidRPr="001C505E">
              <w:rPr>
                <w:rFonts w:ascii="Verdana" w:eastAsia="Times New Roman" w:hAnsi="Verdana" w:cs="Times"/>
                <w:b/>
                <w:bCs/>
                <w:i/>
                <w:sz w:val="20"/>
                <w:szCs w:val="29"/>
                <w:lang w:val="en-GB" w:eastAsia="de-DE"/>
              </w:rPr>
              <w:t>FOR TRAINED PROFESSIONAL ONLY</w:t>
            </w:r>
            <w:r w:rsidRPr="001C505E">
              <w:rPr>
                <w:rFonts w:ascii="Verdana" w:eastAsia="Times New Roman" w:hAnsi="Verdana" w:cs="Times"/>
                <w:bCs/>
                <w:sz w:val="20"/>
                <w:szCs w:val="29"/>
                <w:lang w:val="en-GB" w:eastAsia="de-DE"/>
              </w:rPr>
              <w:t xml:space="preserve"> Do not use in areas where resistance to the active substance can be suspected.</w:t>
            </w:r>
          </w:p>
          <w:p w14:paraId="57112CC2"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Products shall not be used beyond 35 days without an evaluation of the state of the infestation and of the efficacy of the treatment.</w:t>
            </w:r>
          </w:p>
          <w:p w14:paraId="48EF0516"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t>
            </w:r>
            <w:r w:rsidRPr="001C505E">
              <w:rPr>
                <w:rFonts w:ascii="Verdana" w:eastAsia="Times New Roman" w:hAnsi="Verdana" w:cs="Times"/>
                <w:b/>
                <w:bCs/>
                <w:i/>
                <w:sz w:val="20"/>
                <w:szCs w:val="29"/>
                <w:lang w:val="en-GB" w:eastAsia="de-DE"/>
              </w:rPr>
              <w:t>FOR TRAINED PROFESSIONAL ONLY</w:t>
            </w:r>
            <w:r w:rsidRPr="001C505E">
              <w:rPr>
                <w:rFonts w:ascii="Verdana" w:eastAsia="Times New Roman" w:hAnsi="Verdana" w:cs="Times"/>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14A30B71"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Do not wash the bait stations or utensils used in covered and protected bait points with water between applications.</w:t>
            </w:r>
          </w:p>
          <w:p w14:paraId="4DFA977C"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Dispose dead rodents in accordance with local requirements </w:t>
            </w:r>
            <w:r w:rsidRPr="001C505E">
              <w:rPr>
                <w:rFonts w:ascii="Verdana" w:eastAsia="Times New Roman" w:hAnsi="Verdana" w:cs="Times"/>
                <w:bCs/>
                <w:i/>
                <w:sz w:val="20"/>
                <w:szCs w:val="29"/>
                <w:lang w:val="en-GB" w:eastAsia="de-DE"/>
              </w:rPr>
              <w:t>[The method of disposal shall be described specifically in the national SPC and be reflected on the product label]</w:t>
            </w:r>
            <w:r w:rsidRPr="001C505E">
              <w:rPr>
                <w:rFonts w:ascii="Verdana" w:eastAsia="Times New Roman" w:hAnsi="Verdana" w:cs="Times"/>
                <w:bCs/>
                <w:sz w:val="20"/>
                <w:szCs w:val="29"/>
                <w:lang w:val="en-GB" w:eastAsia="de-DE"/>
              </w:rPr>
              <w:t>.</w:t>
            </w:r>
          </w:p>
          <w:p w14:paraId="21925B0C"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p>
          <w:p w14:paraId="06BB9D86"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t>
            </w:r>
            <w:r w:rsidRPr="001C505E">
              <w:rPr>
                <w:rFonts w:ascii="Verdana" w:eastAsia="Times New Roman" w:hAnsi="Verdana" w:cs="Times"/>
                <w:b/>
                <w:bCs/>
                <w:i/>
                <w:sz w:val="20"/>
                <w:szCs w:val="29"/>
                <w:lang w:val="en-GB" w:eastAsia="de-DE"/>
              </w:rPr>
              <w:t>FOR PROFESSIONAL ONLY</w:t>
            </w:r>
            <w:r w:rsidRPr="001C505E">
              <w:rPr>
                <w:rFonts w:ascii="Verdana" w:eastAsia="Times New Roman" w:hAnsi="Verdana" w:cs="Times"/>
                <w:bCs/>
                <w:sz w:val="20"/>
                <w:szCs w:val="29"/>
                <w:lang w:val="en-GB" w:eastAsia="de-DE"/>
              </w:rPr>
              <w:t xml:space="preserve"> To reduce risk of secondary poisoning, search for and remove dead rodents at frequent intervals during treatment (e.g. at least twice a week). </w:t>
            </w:r>
            <w:r w:rsidRPr="001C505E">
              <w:rPr>
                <w:rFonts w:ascii="Verdana" w:eastAsia="Times New Roman" w:hAnsi="Verdana" w:cs="Times"/>
                <w:bCs/>
                <w:i/>
                <w:sz w:val="20"/>
                <w:szCs w:val="29"/>
                <w:lang w:val="en-GB" w:eastAsia="de-DE"/>
              </w:rPr>
              <w:t>[Where relevant, specify if more frequent or daily inspection is required].</w:t>
            </w:r>
          </w:p>
          <w:p w14:paraId="6696E010"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t>
            </w:r>
            <w:r w:rsidRPr="001C505E">
              <w:rPr>
                <w:rFonts w:ascii="Verdana" w:eastAsia="Times New Roman" w:hAnsi="Verdana" w:cs="Times"/>
                <w:b/>
                <w:bCs/>
                <w:i/>
                <w:sz w:val="20"/>
                <w:szCs w:val="29"/>
                <w:lang w:val="en-GB" w:eastAsia="de-DE"/>
              </w:rPr>
              <w:t>FOR PROFESSIONAL ONLY</w:t>
            </w:r>
            <w:r w:rsidRPr="001C505E">
              <w:rPr>
                <w:rFonts w:ascii="Verdana" w:eastAsia="Times New Roman" w:hAnsi="Verdana" w:cs="Times"/>
                <w:bCs/>
                <w:sz w:val="20"/>
                <w:szCs w:val="29"/>
                <w:lang w:val="en-GB" w:eastAsia="de-DE"/>
              </w:rPr>
              <w:t xml:space="preserve"> Do not use baits containing anticoagulant active substances as permanent baits for the prevention of rodent infestation or monitoring of rodent activities. </w:t>
            </w:r>
          </w:p>
          <w:p w14:paraId="451EC378"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t>
            </w:r>
            <w:r w:rsidRPr="001C505E">
              <w:rPr>
                <w:rFonts w:ascii="Verdana" w:eastAsia="Times New Roman" w:hAnsi="Verdana" w:cs="Times"/>
                <w:b/>
                <w:bCs/>
                <w:i/>
                <w:sz w:val="20"/>
                <w:szCs w:val="29"/>
                <w:lang w:val="en-GB" w:eastAsia="de-DE"/>
              </w:rPr>
              <w:t>FOR PROFESSIONAL ONLY.</w:t>
            </w:r>
            <w:r w:rsidRPr="001C505E">
              <w:rPr>
                <w:rFonts w:ascii="Verdana" w:eastAsia="Times New Roman" w:hAnsi="Verdana" w:cs="Times"/>
                <w:bCs/>
                <w:sz w:val="20"/>
                <w:szCs w:val="29"/>
                <w:lang w:val="en-GB" w:eastAsia="de-DE"/>
              </w:rPr>
              <w:t xml:space="preserve"> The product information (i.e. label and/or leaflet) shall clearly show that:</w:t>
            </w:r>
          </w:p>
          <w:p w14:paraId="483D9D86" w14:textId="77777777" w:rsidR="00E005A7" w:rsidRPr="001C505E" w:rsidRDefault="00E005A7" w:rsidP="001C505E">
            <w:pPr>
              <w:widowControl w:val="0"/>
              <w:numPr>
                <w:ilvl w:val="0"/>
                <w:numId w:val="26"/>
              </w:numPr>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the product shall not be supplied to the general public (e.g. "for professionals   only").</w:t>
            </w:r>
          </w:p>
          <w:p w14:paraId="7ED0E9BA" w14:textId="77777777" w:rsidR="00E005A7" w:rsidRPr="001C505E" w:rsidRDefault="00E005A7" w:rsidP="001C505E">
            <w:pPr>
              <w:widowControl w:val="0"/>
              <w:numPr>
                <w:ilvl w:val="0"/>
                <w:numId w:val="26"/>
              </w:numPr>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the product shall be used in adequate tamper resistant bait stations (e.g. "use in tamper resistant bait stations only").</w:t>
            </w:r>
          </w:p>
          <w:p w14:paraId="2FA392C9" w14:textId="77777777" w:rsidR="00E005A7" w:rsidRPr="001C505E" w:rsidRDefault="00E005A7" w:rsidP="001C505E">
            <w:pPr>
              <w:widowControl w:val="0"/>
              <w:numPr>
                <w:ilvl w:val="0"/>
                <w:numId w:val="26"/>
              </w:numPr>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users shall properly label bait stations with the information referred to in section 5.3 of the SPC (e.g. label bait stations according to the product recommendations").</w:t>
            </w:r>
          </w:p>
          <w:p w14:paraId="3142F96B"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w:t>
            </w:r>
            <w:r w:rsidRPr="001C505E">
              <w:rPr>
                <w:rFonts w:ascii="Verdana" w:eastAsia="Times New Roman" w:hAnsi="Verdana" w:cs="Times"/>
                <w:b/>
                <w:bCs/>
                <w:i/>
                <w:sz w:val="20"/>
                <w:szCs w:val="29"/>
                <w:lang w:val="en-GB" w:eastAsia="de-DE"/>
              </w:rPr>
              <w:t>FOR PROFESSIONAL ONLY</w:t>
            </w:r>
            <w:r w:rsidRPr="001C505E">
              <w:rPr>
                <w:rFonts w:ascii="Verdana" w:eastAsia="Times New Roman" w:hAnsi="Verdana" w:cs="Times"/>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tc>
      </w:tr>
    </w:tbl>
    <w:p w14:paraId="240A1963" w14:textId="77777777" w:rsidR="00E005A7" w:rsidRPr="001C505E" w:rsidRDefault="00E005A7" w:rsidP="001C505E">
      <w:pPr>
        <w:keepNext/>
        <w:widowControl w:val="0"/>
        <w:autoSpaceDE w:val="0"/>
        <w:autoSpaceDN w:val="0"/>
        <w:adjustRightInd w:val="0"/>
        <w:spacing w:after="120" w:line="240" w:lineRule="auto"/>
        <w:jc w:val="both"/>
        <w:outlineLvl w:val="1"/>
        <w:rPr>
          <w:rFonts w:ascii="Verdana" w:eastAsia="Times New Roman" w:hAnsi="Verdana" w:cs="Times New Roman"/>
          <w:b/>
          <w:bCs/>
          <w:iCs/>
          <w:sz w:val="20"/>
          <w:szCs w:val="20"/>
          <w:lang w:val="en-GB" w:eastAsia="de-DE"/>
        </w:rPr>
      </w:pPr>
      <w:bookmarkStart w:id="173" w:name="_Toc399227156"/>
    </w:p>
    <w:p w14:paraId="327CB06D" w14:textId="77777777" w:rsidR="00E005A7" w:rsidRPr="001C505E" w:rsidRDefault="00E005A7" w:rsidP="001C505E">
      <w:pPr>
        <w:keepNext/>
        <w:widowControl w:val="0"/>
        <w:autoSpaceDE w:val="0"/>
        <w:autoSpaceDN w:val="0"/>
        <w:adjustRightInd w:val="0"/>
        <w:spacing w:after="120" w:line="240" w:lineRule="auto"/>
        <w:jc w:val="both"/>
        <w:outlineLvl w:val="1"/>
        <w:rPr>
          <w:rFonts w:ascii="Verdana" w:eastAsia="Times New Roman" w:hAnsi="Verdana" w:cs="Times New Roman"/>
          <w:b/>
          <w:bCs/>
          <w:iCs/>
          <w:sz w:val="20"/>
          <w:szCs w:val="20"/>
          <w:lang w:val="en-GB" w:eastAsia="de-DE"/>
        </w:rPr>
      </w:pPr>
      <w:bookmarkStart w:id="174" w:name="_Toc503862665"/>
      <w:r w:rsidRPr="001C505E">
        <w:rPr>
          <w:rFonts w:ascii="Verdana" w:eastAsia="Times New Roman" w:hAnsi="Verdana" w:cs="Times New Roman"/>
          <w:b/>
          <w:bCs/>
          <w:iCs/>
          <w:sz w:val="20"/>
          <w:szCs w:val="20"/>
          <w:lang w:val="en-GB" w:eastAsia="de-DE"/>
        </w:rPr>
        <w:t>5.3. Particulars of likely direct or indirect effects, first aid instructions and emergency measures to protect the environment</w:t>
      </w:r>
      <w:bookmarkEnd w:id="173"/>
      <w:bookmarkEnd w:id="1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1C505E" w14:paraId="38CA3C1B"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8907AE"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47F8A65B"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Antidote: Vitamin K1 administered by medical/veterinary personnel only.    </w:t>
            </w:r>
          </w:p>
          <w:p w14:paraId="2912CC8C"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In case of:</w:t>
            </w:r>
          </w:p>
          <w:p w14:paraId="513DE861"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lastRenderedPageBreak/>
              <w:t xml:space="preserve">- Dermal exposure, wash skin with water and then with water and soap. </w:t>
            </w:r>
          </w:p>
          <w:p w14:paraId="4F08C30E"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Eye exposure, rinse eyes with eyes-rinse liquid or water, keep eyes lids open at least 10 minutes. </w:t>
            </w:r>
          </w:p>
          <w:p w14:paraId="1E2FC68E"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1C505E">
              <w:rPr>
                <w:rFonts w:ascii="Verdana" w:eastAsia="Times New Roman" w:hAnsi="Verdana" w:cs="Times"/>
                <w:bCs/>
                <w:i/>
                <w:sz w:val="20"/>
                <w:szCs w:val="29"/>
                <w:lang w:val="en-GB" w:eastAsia="de-DE"/>
              </w:rPr>
              <w:t xml:space="preserve">[insert </w:t>
            </w:r>
            <w:r w:rsidRPr="001C505E">
              <w:rPr>
                <w:rFonts w:ascii="Verdana" w:eastAsia="Times New Roman" w:hAnsi="Verdana" w:cs="Times"/>
                <w:bCs/>
                <w:sz w:val="20"/>
                <w:szCs w:val="29"/>
                <w:lang w:val="en-GB" w:eastAsia="de-DE"/>
              </w:rPr>
              <w:t>country specific information</w:t>
            </w:r>
            <w:r w:rsidRPr="001C505E">
              <w:rPr>
                <w:rFonts w:ascii="Verdana" w:eastAsia="Times New Roman" w:hAnsi="Verdana" w:cs="Times"/>
                <w:bCs/>
                <w:i/>
                <w:sz w:val="20"/>
                <w:szCs w:val="29"/>
                <w:lang w:val="en-GB" w:eastAsia="de-DE"/>
              </w:rPr>
              <w:t>]</w:t>
            </w:r>
            <w:r w:rsidRPr="001C505E">
              <w:rPr>
                <w:rFonts w:ascii="Verdana" w:eastAsia="Times New Roman" w:hAnsi="Verdana" w:cs="Times"/>
                <w:bCs/>
                <w:sz w:val="20"/>
                <w:szCs w:val="29"/>
                <w:lang w:val="en-GB" w:eastAsia="de-DE"/>
              </w:rPr>
              <w:t xml:space="preserve">. Contact a veterinary surgeon in case of ingestion by a pet </w:t>
            </w:r>
            <w:r w:rsidRPr="001C505E">
              <w:rPr>
                <w:rFonts w:ascii="Verdana" w:eastAsia="Times New Roman" w:hAnsi="Verdana" w:cs="Times"/>
                <w:bCs/>
                <w:i/>
                <w:sz w:val="20"/>
                <w:szCs w:val="29"/>
                <w:lang w:val="en-GB" w:eastAsia="de-DE"/>
              </w:rPr>
              <w:t xml:space="preserve">[insert </w:t>
            </w:r>
            <w:r w:rsidRPr="001C505E">
              <w:rPr>
                <w:rFonts w:ascii="Verdana" w:eastAsia="Times New Roman" w:hAnsi="Verdana" w:cs="Times"/>
                <w:bCs/>
                <w:sz w:val="20"/>
                <w:szCs w:val="29"/>
                <w:lang w:val="en-GB" w:eastAsia="de-DE"/>
              </w:rPr>
              <w:t>country specific information</w:t>
            </w:r>
            <w:r w:rsidRPr="001C505E">
              <w:rPr>
                <w:rFonts w:ascii="Verdana" w:eastAsia="Times New Roman" w:hAnsi="Verdana" w:cs="Times"/>
                <w:bCs/>
                <w:i/>
                <w:sz w:val="20"/>
                <w:szCs w:val="29"/>
                <w:lang w:val="en-GB" w:eastAsia="de-DE"/>
              </w:rPr>
              <w:t>]</w:t>
            </w:r>
          </w:p>
          <w:p w14:paraId="29E10097"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1C505E">
              <w:rPr>
                <w:rFonts w:ascii="Verdana" w:eastAsia="Times New Roman" w:hAnsi="Verdana" w:cs="Times"/>
                <w:bCs/>
                <w:i/>
                <w:sz w:val="20"/>
                <w:szCs w:val="29"/>
                <w:lang w:val="en-GB" w:eastAsia="de-DE"/>
              </w:rPr>
              <w:t>[insert national phone number]</w:t>
            </w:r>
            <w:r w:rsidRPr="001C505E">
              <w:rPr>
                <w:rFonts w:ascii="Verdana" w:eastAsia="Times New Roman" w:hAnsi="Verdana" w:cs="Times"/>
                <w:bCs/>
                <w:sz w:val="20"/>
                <w:szCs w:val="29"/>
                <w:lang w:val="en-GB" w:eastAsia="de-DE"/>
              </w:rPr>
              <w:t>"</w:t>
            </w:r>
          </w:p>
          <w:p w14:paraId="37E073E0" w14:textId="77777777" w:rsidR="00E005A7" w:rsidRPr="001C505E" w:rsidRDefault="00E005A7" w:rsidP="001C505E">
            <w:pPr>
              <w:widowControl w:val="0"/>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xml:space="preserve">- Hazardous to wildlife. </w:t>
            </w:r>
          </w:p>
        </w:tc>
      </w:tr>
    </w:tbl>
    <w:p w14:paraId="4170A895" w14:textId="77777777" w:rsidR="00E005A7" w:rsidRPr="001C505E" w:rsidRDefault="00E005A7" w:rsidP="001C505E">
      <w:pPr>
        <w:keepNext/>
        <w:widowControl w:val="0"/>
        <w:autoSpaceDE w:val="0"/>
        <w:autoSpaceDN w:val="0"/>
        <w:adjustRightInd w:val="0"/>
        <w:spacing w:after="60" w:line="240" w:lineRule="auto"/>
        <w:jc w:val="both"/>
        <w:outlineLvl w:val="1"/>
        <w:rPr>
          <w:rFonts w:ascii="Verdana" w:eastAsia="Times New Roman" w:hAnsi="Verdana" w:cs="Times New Roman"/>
          <w:b/>
          <w:bCs/>
          <w:iCs/>
          <w:sz w:val="20"/>
          <w:szCs w:val="20"/>
          <w:lang w:val="en-GB" w:eastAsia="de-DE"/>
        </w:rPr>
      </w:pPr>
    </w:p>
    <w:p w14:paraId="1A002EA1" w14:textId="77777777" w:rsidR="00E005A7" w:rsidRPr="001C505E" w:rsidRDefault="00E005A7" w:rsidP="001C505E">
      <w:pPr>
        <w:keepNext/>
        <w:widowControl w:val="0"/>
        <w:autoSpaceDE w:val="0"/>
        <w:autoSpaceDN w:val="0"/>
        <w:adjustRightInd w:val="0"/>
        <w:spacing w:after="120" w:line="240" w:lineRule="auto"/>
        <w:jc w:val="both"/>
        <w:outlineLvl w:val="1"/>
        <w:rPr>
          <w:rFonts w:ascii="Verdana" w:eastAsia="Times New Roman" w:hAnsi="Verdana" w:cs="Times New Roman"/>
          <w:b/>
          <w:bCs/>
          <w:iCs/>
          <w:sz w:val="20"/>
          <w:szCs w:val="20"/>
          <w:lang w:val="en-GB" w:eastAsia="de-DE"/>
        </w:rPr>
      </w:pPr>
      <w:bookmarkStart w:id="175" w:name="_Toc399227157"/>
      <w:bookmarkStart w:id="176" w:name="_Toc503862666"/>
      <w:r w:rsidRPr="001C505E">
        <w:rPr>
          <w:rFonts w:ascii="Verdana" w:eastAsia="Times New Roman" w:hAnsi="Verdana" w:cs="Times New Roman"/>
          <w:b/>
          <w:bCs/>
          <w:iCs/>
          <w:sz w:val="20"/>
          <w:szCs w:val="20"/>
          <w:lang w:val="en-GB" w:eastAsia="de-DE"/>
        </w:rPr>
        <w:t>5.4. Instructions for safe disposal of the product and its packaging</w:t>
      </w:r>
      <w:bookmarkEnd w:id="175"/>
      <w:bookmarkEnd w:id="1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CB5E3B" w14:paraId="4CEA7B4F"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098971" w14:textId="77777777" w:rsidR="00E005A7" w:rsidRPr="001C505E" w:rsidRDefault="00E005A7" w:rsidP="001C505E">
            <w:pPr>
              <w:widowControl w:val="0"/>
              <w:autoSpaceDE w:val="0"/>
              <w:autoSpaceDN w:val="0"/>
              <w:adjustRightInd w:val="0"/>
              <w:spacing w:before="80"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At the end of the treatment, dispose the uneaten bait and the packaging in accordance with local requirements</w:t>
            </w:r>
            <w:r w:rsidRPr="001C505E">
              <w:rPr>
                <w:rFonts w:ascii="Verdana" w:eastAsia="Times New Roman" w:hAnsi="Verdana" w:cs="Times"/>
                <w:bCs/>
                <w:i/>
                <w:sz w:val="20"/>
                <w:szCs w:val="29"/>
                <w:lang w:val="en-GB" w:eastAsia="de-DE"/>
              </w:rPr>
              <w:t xml:space="preserve"> [The method of disposal shall be described specifically in the national SPC and be reflected on the product label]</w:t>
            </w:r>
            <w:r w:rsidRPr="001C505E">
              <w:rPr>
                <w:rFonts w:ascii="Verdana" w:eastAsia="Times New Roman" w:hAnsi="Verdana" w:cs="Times"/>
                <w:bCs/>
                <w:sz w:val="20"/>
                <w:szCs w:val="29"/>
                <w:lang w:val="en-GB" w:eastAsia="de-DE"/>
              </w:rPr>
              <w:t>.</w:t>
            </w:r>
          </w:p>
        </w:tc>
      </w:tr>
    </w:tbl>
    <w:p w14:paraId="5A895592" w14:textId="77777777" w:rsidR="00E005A7" w:rsidRPr="001C505E" w:rsidRDefault="00E005A7" w:rsidP="001C505E">
      <w:pPr>
        <w:keepNext/>
        <w:widowControl w:val="0"/>
        <w:autoSpaceDE w:val="0"/>
        <w:autoSpaceDN w:val="0"/>
        <w:adjustRightInd w:val="0"/>
        <w:spacing w:after="120" w:line="240" w:lineRule="auto"/>
        <w:jc w:val="both"/>
        <w:outlineLvl w:val="1"/>
        <w:rPr>
          <w:rFonts w:ascii="Verdana" w:eastAsia="Times New Roman" w:hAnsi="Verdana" w:cs="Times New Roman"/>
          <w:b/>
          <w:bCs/>
          <w:iCs/>
          <w:sz w:val="20"/>
          <w:szCs w:val="20"/>
          <w:lang w:val="en-GB" w:eastAsia="de-DE"/>
        </w:rPr>
      </w:pPr>
    </w:p>
    <w:p w14:paraId="61A4B401"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p>
    <w:p w14:paraId="069A6EC5" w14:textId="77777777" w:rsidR="00E005A7" w:rsidRPr="001C505E" w:rsidRDefault="00E005A7" w:rsidP="001C505E">
      <w:pPr>
        <w:keepNext/>
        <w:widowControl w:val="0"/>
        <w:autoSpaceDE w:val="0"/>
        <w:autoSpaceDN w:val="0"/>
        <w:adjustRightInd w:val="0"/>
        <w:spacing w:after="120" w:line="240" w:lineRule="auto"/>
        <w:jc w:val="both"/>
        <w:outlineLvl w:val="1"/>
        <w:rPr>
          <w:rFonts w:ascii="Verdana" w:eastAsia="Times New Roman" w:hAnsi="Verdana" w:cs="Times New Roman"/>
          <w:b/>
          <w:i/>
          <w:iCs/>
          <w:sz w:val="20"/>
          <w:szCs w:val="20"/>
          <w:lang w:val="en-GB" w:eastAsia="en-GB"/>
        </w:rPr>
      </w:pPr>
      <w:bookmarkStart w:id="177" w:name="_Toc399227158"/>
      <w:bookmarkStart w:id="178" w:name="_Toc503862667"/>
      <w:r w:rsidRPr="001C505E">
        <w:rPr>
          <w:rFonts w:ascii="Verdana" w:eastAsia="Times New Roman" w:hAnsi="Verdana" w:cs="Times New Roman"/>
          <w:b/>
          <w:bCs/>
          <w:iCs/>
          <w:sz w:val="20"/>
          <w:szCs w:val="20"/>
          <w:lang w:val="en-GB" w:eastAsia="de-DE"/>
        </w:rPr>
        <w:t>5.5. Conditions of storage and shelf-life of the product under normal conditions of storage</w:t>
      </w:r>
      <w:bookmarkEnd w:id="177"/>
      <w:bookmarkEnd w:id="1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CB5E3B" w14:paraId="49C7A82E"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983E53" w14:textId="77777777" w:rsidR="00E005A7" w:rsidRPr="001C505E" w:rsidRDefault="00E005A7" w:rsidP="001C505E">
            <w:pPr>
              <w:widowControl w:val="0"/>
              <w:autoSpaceDE w:val="0"/>
              <w:autoSpaceDN w:val="0"/>
              <w:adjustRightInd w:val="0"/>
              <w:spacing w:before="80"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Store in a dry, cool and well ventilated place. Keep the container closed</w:t>
            </w:r>
            <w:r w:rsidRPr="001C505E">
              <w:rPr>
                <w:rFonts w:ascii="Verdana" w:eastAsia="Times New Roman" w:hAnsi="Verdana" w:cs="Times"/>
                <w:bCs/>
                <w:sz w:val="20"/>
                <w:szCs w:val="29"/>
                <w:lang w:val="en-US" w:eastAsia="de-DE"/>
              </w:rPr>
              <w:t xml:space="preserve"> and away from direct sunlight</w:t>
            </w:r>
            <w:r w:rsidRPr="001C505E">
              <w:rPr>
                <w:rFonts w:ascii="Verdana" w:eastAsia="Times New Roman" w:hAnsi="Verdana" w:cs="Times"/>
                <w:bCs/>
                <w:sz w:val="20"/>
                <w:szCs w:val="29"/>
                <w:lang w:val="en-GB" w:eastAsia="de-DE"/>
              </w:rPr>
              <w:t>.</w:t>
            </w:r>
          </w:p>
          <w:p w14:paraId="049BF04A" w14:textId="77777777" w:rsidR="00E005A7" w:rsidRPr="001C505E" w:rsidRDefault="00E005A7" w:rsidP="001C505E">
            <w:pPr>
              <w:widowControl w:val="0"/>
              <w:autoSpaceDE w:val="0"/>
              <w:autoSpaceDN w:val="0"/>
              <w:adjustRightInd w:val="0"/>
              <w:spacing w:before="80"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Store in places prevented from the access of children, birds, pets and farm animals.</w:t>
            </w:r>
          </w:p>
          <w:p w14:paraId="38D800B6" w14:textId="77777777" w:rsidR="00E005A7" w:rsidRPr="001C505E" w:rsidRDefault="00E005A7" w:rsidP="001C505E">
            <w:pPr>
              <w:widowControl w:val="0"/>
              <w:autoSpaceDE w:val="0"/>
              <w:autoSpaceDN w:val="0"/>
              <w:adjustRightInd w:val="0"/>
              <w:spacing w:before="80"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Shelf life:</w:t>
            </w:r>
            <w:r w:rsidR="003A2EE7" w:rsidRPr="001C505E">
              <w:rPr>
                <w:rFonts w:ascii="Verdana" w:eastAsia="Times New Roman" w:hAnsi="Verdana" w:cs="Times"/>
                <w:bCs/>
                <w:sz w:val="20"/>
                <w:szCs w:val="29"/>
                <w:lang w:val="en-GB" w:eastAsia="de-DE"/>
              </w:rPr>
              <w:t xml:space="preserve"> 24 months.</w:t>
            </w:r>
          </w:p>
          <w:p w14:paraId="6D5DFD34" w14:textId="6E4D3634" w:rsidR="00043485" w:rsidRPr="001C505E" w:rsidRDefault="00355A21" w:rsidP="00355A21">
            <w:pPr>
              <w:widowControl w:val="0"/>
              <w:autoSpaceDE w:val="0"/>
              <w:autoSpaceDN w:val="0"/>
              <w:adjustRightInd w:val="0"/>
              <w:spacing w:before="80" w:after="0" w:line="240" w:lineRule="auto"/>
              <w:jc w:val="both"/>
              <w:rPr>
                <w:rFonts w:ascii="Verdana" w:eastAsia="Times New Roman" w:hAnsi="Verdana" w:cs="Times"/>
                <w:bCs/>
                <w:sz w:val="20"/>
                <w:szCs w:val="29"/>
                <w:lang w:val="en-GB" w:eastAsia="de-DE"/>
              </w:rPr>
            </w:pPr>
            <w:r w:rsidRPr="001C505E">
              <w:rPr>
                <w:rFonts w:ascii="Verdana" w:eastAsia="Times New Roman" w:hAnsi="Verdana" w:cs="Arial"/>
                <w:b/>
                <w:sz w:val="20"/>
                <w:szCs w:val="20"/>
                <w:lang w:val="en-US" w:eastAsia="fr-FR"/>
              </w:rPr>
              <w:t>- In France only</w:t>
            </w:r>
            <w:r w:rsidRPr="001C505E">
              <w:rPr>
                <w:rFonts w:ascii="Verdana" w:eastAsia="Times New Roman" w:hAnsi="Verdana" w:cs="Arial"/>
                <w:sz w:val="20"/>
                <w:szCs w:val="20"/>
                <w:lang w:val="en-US" w:eastAsia="fr-FR"/>
              </w:rPr>
              <w:t>: Do not store at a temperature above 25°C.</w:t>
            </w:r>
          </w:p>
        </w:tc>
      </w:tr>
    </w:tbl>
    <w:p w14:paraId="0B8BC2F5" w14:textId="77777777" w:rsidR="00E005A7" w:rsidRPr="001C505E" w:rsidRDefault="00E005A7" w:rsidP="001C505E">
      <w:pPr>
        <w:keepNext/>
        <w:widowControl w:val="0"/>
        <w:autoSpaceDE w:val="0"/>
        <w:autoSpaceDN w:val="0"/>
        <w:adjustRightInd w:val="0"/>
        <w:spacing w:after="120" w:line="240" w:lineRule="auto"/>
        <w:jc w:val="both"/>
        <w:outlineLvl w:val="0"/>
        <w:rPr>
          <w:rFonts w:ascii="Verdana" w:eastAsia="Times New Roman" w:hAnsi="Verdana" w:cs="Times New Roman"/>
          <w:b/>
          <w:bCs/>
          <w:kern w:val="32"/>
          <w:sz w:val="24"/>
          <w:szCs w:val="32"/>
          <w:lang w:val="de-DE" w:eastAsia="de-DE"/>
        </w:rPr>
      </w:pPr>
      <w:bookmarkStart w:id="179" w:name="_Toc399227159"/>
    </w:p>
    <w:p w14:paraId="0BC2E71B" w14:textId="77777777" w:rsidR="00E005A7" w:rsidRPr="001C505E" w:rsidRDefault="00E005A7" w:rsidP="001C505E">
      <w:pPr>
        <w:keepNext/>
        <w:widowControl w:val="0"/>
        <w:autoSpaceDE w:val="0"/>
        <w:autoSpaceDN w:val="0"/>
        <w:adjustRightInd w:val="0"/>
        <w:spacing w:after="120" w:line="240" w:lineRule="auto"/>
        <w:jc w:val="both"/>
        <w:outlineLvl w:val="0"/>
        <w:rPr>
          <w:rFonts w:ascii="Verdana" w:eastAsia="Times New Roman" w:hAnsi="Verdana" w:cs="Times New Roman"/>
          <w:b/>
          <w:bCs/>
          <w:kern w:val="32"/>
          <w:sz w:val="24"/>
          <w:szCs w:val="32"/>
          <w:lang w:val="de-DE" w:eastAsia="de-DE"/>
        </w:rPr>
      </w:pPr>
      <w:bookmarkStart w:id="180" w:name="_Toc503862668"/>
      <w:r w:rsidRPr="001C505E">
        <w:rPr>
          <w:rFonts w:ascii="Verdana" w:eastAsia="Times New Roman" w:hAnsi="Verdana" w:cs="Times New Roman"/>
          <w:b/>
          <w:bCs/>
          <w:kern w:val="32"/>
          <w:sz w:val="24"/>
          <w:szCs w:val="32"/>
          <w:lang w:val="de-DE" w:eastAsia="de-DE"/>
        </w:rPr>
        <w:t>6. Other information</w:t>
      </w:r>
      <w:bookmarkEnd w:id="179"/>
      <w:bookmarkEnd w:id="18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C505E" w:rsidRPr="00CB5E3B" w14:paraId="373C8DAA" w14:textId="77777777" w:rsidTr="00E005A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28AFD4" w14:textId="2CD1FDA1" w:rsidR="00E005A7" w:rsidRPr="001C505E" w:rsidRDefault="00E005A7">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de-DE" w:eastAsia="de-DE"/>
              </w:rPr>
              <w:t xml:space="preserve">- </w:t>
            </w:r>
            <w:r w:rsidR="00355A21" w:rsidRPr="001C505E">
              <w:rPr>
                <w:rFonts w:ascii="Verdana" w:eastAsia="Times New Roman" w:hAnsi="Verdana" w:cs="Times"/>
                <w:b/>
                <w:bCs/>
                <w:sz w:val="20"/>
                <w:szCs w:val="29"/>
                <w:lang w:val="en-GB" w:eastAsia="de-DE"/>
              </w:rPr>
              <w:t>I</w:t>
            </w:r>
            <w:r w:rsidRPr="001C505E">
              <w:rPr>
                <w:rFonts w:ascii="Verdana" w:eastAsia="Times New Roman" w:hAnsi="Verdana" w:cs="Times"/>
                <w:b/>
                <w:bCs/>
                <w:sz w:val="20"/>
                <w:szCs w:val="29"/>
                <w:lang w:val="en-GB" w:eastAsia="de-DE"/>
              </w:rPr>
              <w:t>n France only</w:t>
            </w:r>
            <w:r w:rsidRPr="001C505E">
              <w:rPr>
                <w:rFonts w:ascii="Verdana" w:eastAsia="Times New Roman" w:hAnsi="Verdana" w:cs="Times"/>
                <w:bCs/>
                <w:sz w:val="20"/>
                <w:szCs w:val="29"/>
                <w:lang w:val="en-GB" w:eastAsia="de-DE"/>
              </w:rPr>
              <w:t xml:space="preserve"> : The authorisation holder has to monitor the resistance phenomenon of rodent populations toward the active substance difenacoum. Results of the resistance monitoring must be submitted at the renewal of the product.)</w:t>
            </w:r>
          </w:p>
          <w:p w14:paraId="5C4BC119" w14:textId="77777777" w:rsidR="00E005A7" w:rsidRPr="001C505E" w:rsidRDefault="00E005A7" w:rsidP="001C505E">
            <w:pPr>
              <w:widowControl w:val="0"/>
              <w:tabs>
                <w:tab w:val="left" w:pos="500"/>
              </w:tabs>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Because of their delayed mode of action, anticoagulant rodenticides may take from 4 to 10 days to be effective after effective consumption of the bait.</w:t>
            </w:r>
          </w:p>
          <w:p w14:paraId="613BC607" w14:textId="77777777" w:rsidR="00E005A7" w:rsidRPr="001C505E" w:rsidRDefault="00E005A7" w:rsidP="001C505E">
            <w:pPr>
              <w:widowControl w:val="0"/>
              <w:tabs>
                <w:tab w:val="left" w:pos="500"/>
              </w:tabs>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Rodents can be disease carriers. Do not touch dead rodents with bare hands, use gloves or use tools such as tongs when disposing them.</w:t>
            </w:r>
          </w:p>
          <w:p w14:paraId="4D28F49A" w14:textId="77777777" w:rsidR="00E005A7" w:rsidRPr="001C505E" w:rsidRDefault="00E005A7" w:rsidP="001C505E">
            <w:pPr>
              <w:widowControl w:val="0"/>
              <w:tabs>
                <w:tab w:val="left" w:pos="500"/>
              </w:tabs>
              <w:autoSpaceDE w:val="0"/>
              <w:autoSpaceDN w:val="0"/>
              <w:adjustRightInd w:val="0"/>
              <w:spacing w:after="120" w:line="240" w:lineRule="auto"/>
              <w:jc w:val="both"/>
              <w:rPr>
                <w:rFonts w:ascii="Verdana" w:eastAsia="Times New Roman" w:hAnsi="Verdana" w:cs="Times"/>
                <w:bCs/>
                <w:sz w:val="20"/>
                <w:szCs w:val="29"/>
                <w:lang w:val="en-GB" w:eastAsia="de-DE"/>
              </w:rPr>
            </w:pPr>
            <w:r w:rsidRPr="001C505E">
              <w:rPr>
                <w:rFonts w:ascii="Verdana" w:eastAsia="Times New Roman" w:hAnsi="Verdana" w:cs="Times"/>
                <w:bCs/>
                <w:sz w:val="20"/>
                <w:szCs w:val="29"/>
                <w:lang w:val="en-GB" w:eastAsia="de-DE"/>
              </w:rPr>
              <w:t>- This product contains a bittering agent and a dye.</w:t>
            </w:r>
          </w:p>
        </w:tc>
      </w:tr>
    </w:tbl>
    <w:p w14:paraId="291384CE" w14:textId="77777777" w:rsidR="00E005A7" w:rsidRPr="001C505E" w:rsidRDefault="00E005A7" w:rsidP="001C505E">
      <w:pPr>
        <w:widowControl w:val="0"/>
        <w:autoSpaceDE w:val="0"/>
        <w:autoSpaceDN w:val="0"/>
        <w:adjustRightInd w:val="0"/>
        <w:spacing w:after="0" w:line="240" w:lineRule="auto"/>
        <w:jc w:val="both"/>
        <w:rPr>
          <w:rFonts w:ascii="Verdana" w:eastAsia="Times New Roman" w:hAnsi="Verdana" w:cs="Times"/>
          <w:bCs/>
          <w:sz w:val="20"/>
          <w:szCs w:val="29"/>
          <w:lang w:val="en-GB" w:eastAsia="de-DE"/>
        </w:rPr>
      </w:pPr>
    </w:p>
    <w:p w14:paraId="34C4B92F" w14:textId="77777777" w:rsidR="00E005A7" w:rsidRPr="008C2A7E" w:rsidRDefault="00E005A7" w:rsidP="008C2A7E">
      <w:pPr>
        <w:autoSpaceDE w:val="0"/>
        <w:autoSpaceDN w:val="0"/>
        <w:adjustRightInd w:val="0"/>
        <w:spacing w:after="0" w:line="240" w:lineRule="auto"/>
        <w:rPr>
          <w:rFonts w:ascii="Times New Roman" w:eastAsia="Times New Roman" w:hAnsi="Times New Roman" w:cs="Times New Roman"/>
          <w:sz w:val="24"/>
          <w:szCs w:val="24"/>
          <w:lang w:val="en-GB" w:eastAsia="fr-FR"/>
        </w:rPr>
        <w:sectPr w:rsidR="00E005A7" w:rsidRPr="008C2A7E">
          <w:pgSz w:w="11904" w:h="16843"/>
          <w:pgMar w:top="1500" w:right="1478" w:bottom="595" w:left="1081" w:header="720" w:footer="720" w:gutter="0"/>
          <w:cols w:space="720"/>
          <w:noEndnote/>
        </w:sectPr>
      </w:pPr>
    </w:p>
    <w:p w14:paraId="5502DE61" w14:textId="77777777" w:rsidR="008C2A7E" w:rsidRPr="008C2A7E" w:rsidRDefault="008C2A7E" w:rsidP="008C2A7E">
      <w:pPr>
        <w:widowControl w:val="0"/>
        <w:kinsoku w:val="0"/>
        <w:overflowPunct w:val="0"/>
        <w:spacing w:before="6" w:after="0" w:line="20" w:lineRule="exact"/>
        <w:ind w:left="14" w:right="68"/>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noProof/>
          <w:sz w:val="20"/>
          <w:szCs w:val="20"/>
          <w:lang w:eastAsia="fr-FR"/>
        </w:rPr>
        <w:lastRenderedPageBreak/>
        <mc:AlternateContent>
          <mc:Choice Requires="wps">
            <w:drawing>
              <wp:anchor distT="0" distB="0" distL="0" distR="0" simplePos="0" relativeHeight="251670528" behindDoc="0" locked="0" layoutInCell="0" allowOverlap="1" wp14:anchorId="21062CB5" wp14:editId="04EDDEAB">
                <wp:simplePos x="0" y="0"/>
                <wp:positionH relativeFrom="page">
                  <wp:posOffset>466090</wp:posOffset>
                </wp:positionH>
                <wp:positionV relativeFrom="page">
                  <wp:posOffset>835025</wp:posOffset>
                </wp:positionV>
                <wp:extent cx="0" cy="5514340"/>
                <wp:effectExtent l="8890" t="6350" r="10160" b="13335"/>
                <wp:wrapSquare wrapText="bothSides"/>
                <wp:docPr id="50" name="Connecteur droi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43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DA41C" id="Connecteur droit 5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7pt,65.75pt" to="36.7pt,4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" o:allowincell="f" strokeweight=".7pt">
                <w10:wrap type="square" anchorx="page" anchory="page"/>
              </v:line>
            </w:pict>
          </mc:Fallback>
        </mc:AlternateContent>
      </w:r>
    </w:p>
    <w:p w14:paraId="6A1A0DCC" w14:textId="77777777" w:rsidR="008C2A7E" w:rsidRPr="008C2A7E" w:rsidRDefault="008C2A7E" w:rsidP="008C2A7E">
      <w:pPr>
        <w:widowControl w:val="0"/>
        <w:kinsoku w:val="0"/>
        <w:overflowPunct w:val="0"/>
        <w:spacing w:after="1" w:line="20" w:lineRule="exact"/>
        <w:ind w:left="148" w:right="148"/>
        <w:textAlignment w:val="baseline"/>
        <w:rPr>
          <w:rFonts w:ascii="Times New Roman" w:eastAsia="Times New Roman" w:hAnsi="Times New Roman" w:cs="Times New Roman"/>
          <w:sz w:val="24"/>
          <w:szCs w:val="24"/>
          <w:lang w:val="en-US" w:eastAsia="fr-FR"/>
        </w:rPr>
      </w:pPr>
    </w:p>
    <w:p w14:paraId="04902DCB"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pPr>
    </w:p>
    <w:p w14:paraId="2A3980B1" w14:textId="77777777" w:rsidR="008C2A7E" w:rsidRPr="008C2A7E" w:rsidRDefault="008C2A7E" w:rsidP="008C2A7E">
      <w:pPr>
        <w:keepNext/>
        <w:spacing w:before="240" w:after="60" w:line="240" w:lineRule="auto"/>
        <w:jc w:val="right"/>
        <w:outlineLvl w:val="0"/>
        <w:rPr>
          <w:rFonts w:ascii="Arial" w:eastAsia="Times New Roman" w:hAnsi="Arial" w:cs="Arial"/>
          <w:b/>
          <w:bCs/>
          <w:kern w:val="28"/>
          <w:sz w:val="24"/>
          <w:szCs w:val="28"/>
          <w:lang w:val="en-US" w:eastAsia="fr-FR"/>
        </w:rPr>
      </w:pPr>
      <w:bookmarkStart w:id="181" w:name="_Toc503862669"/>
      <w:r w:rsidRPr="008C2A7E">
        <w:rPr>
          <w:rFonts w:ascii="Arial" w:eastAsia="Times New Roman" w:hAnsi="Arial" w:cs="Arial"/>
          <w:b/>
          <w:bCs/>
          <w:kern w:val="28"/>
          <w:sz w:val="24"/>
          <w:szCs w:val="28"/>
          <w:lang w:val="en-US" w:eastAsia="fr-FR"/>
        </w:rPr>
        <w:t>Annex 1: List of studies reviewed</w:t>
      </w:r>
      <w:bookmarkEnd w:id="181"/>
    </w:p>
    <w:p w14:paraId="7B0AC5C3" w14:textId="77777777" w:rsidR="008C2A7E" w:rsidRPr="008C2A7E" w:rsidRDefault="008C2A7E" w:rsidP="008C2A7E">
      <w:pPr>
        <w:widowControl w:val="0"/>
        <w:kinsoku w:val="0"/>
        <w:overflowPunct w:val="0"/>
        <w:spacing w:before="59" w:after="216" w:line="276" w:lineRule="exact"/>
        <w:ind w:left="216"/>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t xml:space="preserve">List of </w:t>
      </w:r>
      <w:r w:rsidRPr="008C2A7E">
        <w:rPr>
          <w:rFonts w:ascii="Arial" w:eastAsia="Times New Roman" w:hAnsi="Arial" w:cs="Arial"/>
          <w:b/>
          <w:bCs/>
          <w:i/>
          <w:iCs/>
          <w:u w:val="single"/>
          <w:lang w:val="en-US" w:eastAsia="fr-FR"/>
        </w:rPr>
        <w:t>new data</w:t>
      </w:r>
      <w:r w:rsidRPr="008C2A7E">
        <w:rPr>
          <w:rFonts w:ascii="Arial" w:eastAsia="Times New Roman" w:hAnsi="Arial" w:cs="Arial"/>
          <w:b/>
          <w:bCs/>
          <w:i/>
          <w:iCs/>
          <w:u w:val="single"/>
          <w:vertAlign w:val="superscript"/>
          <w:lang w:val="en-US" w:eastAsia="fr-FR"/>
        </w:rPr>
        <w:t>1</w:t>
      </w:r>
      <w:r w:rsidRPr="008C2A7E">
        <w:rPr>
          <w:rFonts w:ascii="Arial" w:eastAsia="Times New Roman" w:hAnsi="Arial" w:cs="Arial"/>
          <w:b/>
          <w:bCs/>
          <w:i/>
          <w:iCs/>
          <w:lang w:val="en-US" w:eastAsia="fr-FR"/>
        </w:rPr>
        <w:t xml:space="preserve"> submitted in support of the evaluation of the active substance – PAR 2011</w:t>
      </w:r>
    </w:p>
    <w:tbl>
      <w:tblPr>
        <w:tblW w:w="0" w:type="auto"/>
        <w:tblInd w:w="504" w:type="dxa"/>
        <w:tblLayout w:type="fixed"/>
        <w:tblCellMar>
          <w:left w:w="0" w:type="dxa"/>
          <w:right w:w="0" w:type="dxa"/>
        </w:tblCellMar>
        <w:tblLook w:val="0000" w:firstRow="0" w:lastRow="0" w:firstColumn="0" w:lastColumn="0" w:noHBand="0" w:noVBand="0"/>
      </w:tblPr>
      <w:tblGrid>
        <w:gridCol w:w="1080"/>
        <w:gridCol w:w="1320"/>
        <w:gridCol w:w="1810"/>
        <w:gridCol w:w="662"/>
        <w:gridCol w:w="3010"/>
        <w:gridCol w:w="3182"/>
        <w:gridCol w:w="831"/>
        <w:gridCol w:w="840"/>
        <w:gridCol w:w="763"/>
        <w:gridCol w:w="658"/>
      </w:tblGrid>
      <w:tr w:rsidR="008C2A7E" w:rsidRPr="00CB5E3B" w14:paraId="0AFCB091" w14:textId="77777777" w:rsidTr="001C505E">
        <w:trPr>
          <w:cantSplit/>
          <w:trHeight w:hRule="exact" w:val="802"/>
        </w:trPr>
        <w:tc>
          <w:tcPr>
            <w:tcW w:w="1080" w:type="dxa"/>
            <w:vMerge w:val="restart"/>
            <w:tcBorders>
              <w:top w:val="single" w:sz="4" w:space="0" w:color="auto"/>
              <w:left w:val="single" w:sz="4" w:space="0" w:color="auto"/>
              <w:bottom w:val="nil"/>
              <w:right w:val="single" w:sz="4" w:space="0" w:color="auto"/>
            </w:tcBorders>
          </w:tcPr>
          <w:p w14:paraId="6751C445" w14:textId="77777777" w:rsidR="008C2A7E" w:rsidRPr="008C2A7E" w:rsidRDefault="008C2A7E" w:rsidP="008C2A7E">
            <w:pPr>
              <w:widowControl w:val="0"/>
              <w:kinsoku w:val="0"/>
              <w:overflowPunct w:val="0"/>
              <w:spacing w:after="516" w:line="259" w:lineRule="exact"/>
              <w:ind w:left="72" w:right="288"/>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Section No</w:t>
            </w:r>
          </w:p>
        </w:tc>
        <w:tc>
          <w:tcPr>
            <w:tcW w:w="1320" w:type="dxa"/>
            <w:tcBorders>
              <w:top w:val="single" w:sz="4" w:space="0" w:color="auto"/>
              <w:left w:val="single" w:sz="4" w:space="0" w:color="auto"/>
              <w:bottom w:val="single" w:sz="4" w:space="0" w:color="auto"/>
              <w:right w:val="single" w:sz="4" w:space="0" w:color="auto"/>
            </w:tcBorders>
          </w:tcPr>
          <w:p w14:paraId="46E383C7" w14:textId="77777777" w:rsidR="008C2A7E" w:rsidRPr="008C2A7E" w:rsidRDefault="008C2A7E" w:rsidP="008C2A7E">
            <w:pPr>
              <w:widowControl w:val="0"/>
              <w:kinsoku w:val="0"/>
              <w:overflowPunct w:val="0"/>
              <w:spacing w:after="256" w:line="259" w:lineRule="exact"/>
              <w:ind w:left="72" w:right="288"/>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Reference No</w:t>
            </w:r>
          </w:p>
        </w:tc>
        <w:tc>
          <w:tcPr>
            <w:tcW w:w="1810" w:type="dxa"/>
            <w:tcBorders>
              <w:top w:val="single" w:sz="4" w:space="0" w:color="auto"/>
              <w:left w:val="single" w:sz="4" w:space="0" w:color="auto"/>
              <w:bottom w:val="single" w:sz="4" w:space="0" w:color="auto"/>
              <w:right w:val="single" w:sz="4" w:space="0" w:color="auto"/>
            </w:tcBorders>
          </w:tcPr>
          <w:p w14:paraId="214334AC" w14:textId="77777777" w:rsidR="008C2A7E" w:rsidRPr="008C2A7E" w:rsidRDefault="008C2A7E" w:rsidP="008C2A7E">
            <w:pPr>
              <w:widowControl w:val="0"/>
              <w:kinsoku w:val="0"/>
              <w:overflowPunct w:val="0"/>
              <w:spacing w:before="41" w:after="515" w:line="240" w:lineRule="exact"/>
              <w:ind w:left="58"/>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Author</w:t>
            </w:r>
          </w:p>
        </w:tc>
        <w:tc>
          <w:tcPr>
            <w:tcW w:w="662" w:type="dxa"/>
            <w:vMerge w:val="restart"/>
            <w:tcBorders>
              <w:top w:val="single" w:sz="4" w:space="0" w:color="auto"/>
              <w:left w:val="single" w:sz="4" w:space="0" w:color="auto"/>
              <w:bottom w:val="nil"/>
              <w:right w:val="single" w:sz="4" w:space="0" w:color="auto"/>
            </w:tcBorders>
          </w:tcPr>
          <w:p w14:paraId="2A4879FC" w14:textId="77777777" w:rsidR="008C2A7E" w:rsidRPr="008C2A7E" w:rsidRDefault="008C2A7E" w:rsidP="008C2A7E">
            <w:pPr>
              <w:widowControl w:val="0"/>
              <w:kinsoku w:val="0"/>
              <w:overflowPunct w:val="0"/>
              <w:spacing w:before="41" w:after="775" w:line="240" w:lineRule="exact"/>
              <w:jc w:val="center"/>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Year</w:t>
            </w:r>
          </w:p>
        </w:tc>
        <w:tc>
          <w:tcPr>
            <w:tcW w:w="3010" w:type="dxa"/>
            <w:vMerge w:val="restart"/>
            <w:tcBorders>
              <w:top w:val="single" w:sz="4" w:space="0" w:color="auto"/>
              <w:left w:val="single" w:sz="4" w:space="0" w:color="auto"/>
              <w:bottom w:val="nil"/>
              <w:right w:val="single" w:sz="4" w:space="0" w:color="auto"/>
            </w:tcBorders>
          </w:tcPr>
          <w:p w14:paraId="397C87AC" w14:textId="77777777" w:rsidR="008C2A7E" w:rsidRPr="008C2A7E" w:rsidRDefault="008C2A7E" w:rsidP="008C2A7E">
            <w:pPr>
              <w:widowControl w:val="0"/>
              <w:kinsoku w:val="0"/>
              <w:overflowPunct w:val="0"/>
              <w:spacing w:before="41" w:after="775" w:line="240" w:lineRule="exact"/>
              <w:ind w:left="58"/>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Title</w:t>
            </w:r>
          </w:p>
        </w:tc>
        <w:tc>
          <w:tcPr>
            <w:tcW w:w="3182" w:type="dxa"/>
            <w:vMerge w:val="restart"/>
            <w:tcBorders>
              <w:top w:val="single" w:sz="4" w:space="0" w:color="auto"/>
              <w:left w:val="single" w:sz="4" w:space="0" w:color="auto"/>
              <w:bottom w:val="nil"/>
              <w:right w:val="single" w:sz="4" w:space="0" w:color="auto"/>
            </w:tcBorders>
          </w:tcPr>
          <w:p w14:paraId="796DA421" w14:textId="77777777" w:rsidR="008C2A7E" w:rsidRPr="008C2A7E" w:rsidRDefault="008C2A7E" w:rsidP="008C2A7E">
            <w:pPr>
              <w:widowControl w:val="0"/>
              <w:kinsoku w:val="0"/>
              <w:overflowPunct w:val="0"/>
              <w:spacing w:before="41" w:after="775" w:line="240" w:lineRule="exact"/>
              <w:ind w:right="864"/>
              <w:jc w:val="right"/>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Owner of data</w:t>
            </w:r>
          </w:p>
        </w:tc>
        <w:tc>
          <w:tcPr>
            <w:tcW w:w="831" w:type="dxa"/>
            <w:vMerge w:val="restart"/>
            <w:tcBorders>
              <w:top w:val="single" w:sz="4" w:space="0" w:color="auto"/>
              <w:left w:val="single" w:sz="4" w:space="0" w:color="auto"/>
              <w:bottom w:val="nil"/>
              <w:right w:val="single" w:sz="4" w:space="0" w:color="auto"/>
            </w:tcBorders>
          </w:tcPr>
          <w:p w14:paraId="7E3E6D3C" w14:textId="77777777" w:rsidR="008C2A7E" w:rsidRPr="008C2A7E" w:rsidRDefault="008C2A7E" w:rsidP="008C2A7E">
            <w:pPr>
              <w:widowControl w:val="0"/>
              <w:kinsoku w:val="0"/>
              <w:overflowPunct w:val="0"/>
              <w:spacing w:before="41" w:after="0" w:line="240" w:lineRule="exact"/>
              <w:jc w:val="right"/>
              <w:textAlignment w:val="baseline"/>
              <w:rPr>
                <w:rFonts w:ascii="Arial" w:eastAsia="Times New Roman" w:hAnsi="Arial" w:cs="Arial"/>
                <w:b/>
                <w:bCs/>
                <w:spacing w:val="-24"/>
                <w:sz w:val="20"/>
                <w:szCs w:val="20"/>
                <w:lang w:eastAsia="fr-FR"/>
              </w:rPr>
            </w:pPr>
            <w:r w:rsidRPr="008C2A7E">
              <w:rPr>
                <w:rFonts w:ascii="Arial" w:eastAsia="Times New Roman" w:hAnsi="Arial" w:cs="Arial"/>
                <w:b/>
                <w:bCs/>
                <w:spacing w:val="-24"/>
                <w:sz w:val="20"/>
                <w:szCs w:val="20"/>
                <w:lang w:eastAsia="fr-FR"/>
              </w:rPr>
              <w:t xml:space="preserve">Letter  </w:t>
            </w:r>
          </w:p>
          <w:p w14:paraId="3BF1A2B0" w14:textId="77777777" w:rsidR="008C2A7E" w:rsidRPr="008C2A7E" w:rsidRDefault="008C2A7E" w:rsidP="008C2A7E">
            <w:pPr>
              <w:widowControl w:val="0"/>
              <w:kinsoku w:val="0"/>
              <w:overflowPunct w:val="0"/>
              <w:spacing w:before="557" w:after="0" w:line="218" w:lineRule="exact"/>
              <w:ind w:right="180"/>
              <w:jc w:val="right"/>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Yes</w:t>
            </w:r>
          </w:p>
        </w:tc>
        <w:tc>
          <w:tcPr>
            <w:tcW w:w="840" w:type="dxa"/>
            <w:vMerge w:val="restart"/>
            <w:tcBorders>
              <w:top w:val="single" w:sz="4" w:space="0" w:color="auto"/>
              <w:left w:val="single" w:sz="4" w:space="0" w:color="auto"/>
              <w:bottom w:val="nil"/>
              <w:right w:val="single" w:sz="4" w:space="0" w:color="auto"/>
            </w:tcBorders>
            <w:vAlign w:val="bottom"/>
          </w:tcPr>
          <w:p w14:paraId="3FFB1892" w14:textId="77777777" w:rsidR="008C2A7E" w:rsidRPr="008C2A7E" w:rsidRDefault="008C2A7E" w:rsidP="008C2A7E">
            <w:pPr>
              <w:widowControl w:val="0"/>
              <w:kinsoku w:val="0"/>
              <w:overflowPunct w:val="0"/>
              <w:spacing w:after="0" w:line="240" w:lineRule="exact"/>
              <w:ind w:right="463"/>
              <w:jc w:val="right"/>
              <w:textAlignment w:val="baseline"/>
              <w:rPr>
                <w:rFonts w:ascii="Arial" w:eastAsia="Times New Roman" w:hAnsi="Arial" w:cs="Arial"/>
                <w:b/>
                <w:bCs/>
                <w:spacing w:val="-61"/>
                <w:sz w:val="20"/>
                <w:szCs w:val="20"/>
                <w:lang w:eastAsia="fr-FR"/>
              </w:rPr>
            </w:pPr>
            <w:r w:rsidRPr="008C2A7E">
              <w:rPr>
                <w:rFonts w:ascii="Arial" w:eastAsia="Times New Roman" w:hAnsi="Arial" w:cs="Arial"/>
                <w:b/>
                <w:bCs/>
                <w:spacing w:val="-61"/>
                <w:sz w:val="20"/>
                <w:szCs w:val="20"/>
                <w:lang w:eastAsia="fr-FR"/>
              </w:rPr>
              <w:t>Access</w:t>
            </w:r>
          </w:p>
          <w:p w14:paraId="1EEA82B1" w14:textId="77777777" w:rsidR="008C2A7E" w:rsidRPr="008C2A7E" w:rsidRDefault="008C2A7E" w:rsidP="008C2A7E">
            <w:pPr>
              <w:widowControl w:val="0"/>
              <w:kinsoku w:val="0"/>
              <w:overflowPunct w:val="0"/>
              <w:spacing w:before="41" w:after="0" w:line="240" w:lineRule="exact"/>
              <w:ind w:right="373"/>
              <w:jc w:val="right"/>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of</w:t>
            </w:r>
          </w:p>
          <w:p w14:paraId="25A47820" w14:textId="77777777" w:rsidR="008C2A7E" w:rsidRPr="008C2A7E" w:rsidRDefault="008C2A7E" w:rsidP="008C2A7E">
            <w:pPr>
              <w:widowControl w:val="0"/>
              <w:kinsoku w:val="0"/>
              <w:overflowPunct w:val="0"/>
              <w:spacing w:before="298" w:after="0" w:line="218" w:lineRule="exact"/>
              <w:ind w:right="283"/>
              <w:jc w:val="right"/>
              <w:textAlignment w:val="baseline"/>
              <w:rPr>
                <w:rFonts w:ascii="Arial" w:eastAsia="Times New Roman" w:hAnsi="Arial" w:cs="Arial"/>
                <w:b/>
                <w:bCs/>
                <w:spacing w:val="-3"/>
                <w:sz w:val="20"/>
                <w:szCs w:val="20"/>
                <w:lang w:eastAsia="fr-FR"/>
              </w:rPr>
            </w:pPr>
            <w:r w:rsidRPr="008C2A7E">
              <w:rPr>
                <w:rFonts w:ascii="Arial" w:eastAsia="Times New Roman" w:hAnsi="Arial" w:cs="Arial"/>
                <w:b/>
                <w:bCs/>
                <w:spacing w:val="-3"/>
                <w:sz w:val="20"/>
                <w:szCs w:val="20"/>
                <w:lang w:eastAsia="fr-FR"/>
              </w:rPr>
              <w:t>No</w:t>
            </w:r>
          </w:p>
        </w:tc>
        <w:tc>
          <w:tcPr>
            <w:tcW w:w="1421" w:type="dxa"/>
            <w:gridSpan w:val="2"/>
            <w:vMerge w:val="restart"/>
            <w:tcBorders>
              <w:top w:val="single" w:sz="4" w:space="0" w:color="auto"/>
              <w:left w:val="single" w:sz="4" w:space="0" w:color="auto"/>
              <w:bottom w:val="nil"/>
              <w:right w:val="single" w:sz="4" w:space="0" w:color="auto"/>
            </w:tcBorders>
          </w:tcPr>
          <w:p w14:paraId="31A12377" w14:textId="77777777" w:rsidR="008C2A7E" w:rsidRPr="008C2A7E" w:rsidRDefault="008C2A7E" w:rsidP="008C2A7E">
            <w:pPr>
              <w:widowControl w:val="0"/>
              <w:kinsoku w:val="0"/>
              <w:overflowPunct w:val="0"/>
              <w:spacing w:before="41" w:after="0" w:line="240" w:lineRule="exact"/>
              <w:jc w:val="center"/>
              <w:textAlignment w:val="baseline"/>
              <w:rPr>
                <w:rFonts w:ascii="Arial" w:eastAsia="Times New Roman" w:hAnsi="Arial" w:cs="Arial"/>
                <w:b/>
                <w:bCs/>
                <w:spacing w:val="-3"/>
                <w:sz w:val="20"/>
                <w:szCs w:val="20"/>
                <w:lang w:val="en-US" w:eastAsia="fr-FR"/>
              </w:rPr>
            </w:pPr>
            <w:r w:rsidRPr="008C2A7E">
              <w:rPr>
                <w:rFonts w:ascii="Arial" w:eastAsia="Times New Roman" w:hAnsi="Arial" w:cs="Arial"/>
                <w:b/>
                <w:bCs/>
                <w:spacing w:val="-3"/>
                <w:sz w:val="20"/>
                <w:szCs w:val="20"/>
                <w:lang w:val="en-US" w:eastAsia="fr-FR"/>
              </w:rPr>
              <w:t>Data</w:t>
            </w:r>
          </w:p>
          <w:p w14:paraId="0DDA5CC8" w14:textId="77777777" w:rsidR="008C2A7E" w:rsidRPr="008C2A7E" w:rsidRDefault="008C2A7E" w:rsidP="008C2A7E">
            <w:pPr>
              <w:widowControl w:val="0"/>
              <w:kinsoku w:val="0"/>
              <w:overflowPunct w:val="0"/>
              <w:spacing w:after="0" w:line="259"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protection</w:t>
            </w:r>
            <w:r w:rsidRPr="008C2A7E">
              <w:rPr>
                <w:rFonts w:ascii="Arial" w:eastAsia="Times New Roman" w:hAnsi="Arial" w:cs="Arial"/>
                <w:b/>
                <w:bCs/>
                <w:sz w:val="20"/>
                <w:szCs w:val="20"/>
                <w:lang w:val="en-US" w:eastAsia="fr-FR"/>
              </w:rPr>
              <w:br/>
              <w:t>claimed</w:t>
            </w:r>
          </w:p>
          <w:p w14:paraId="0D262240" w14:textId="77777777" w:rsidR="008C2A7E" w:rsidRPr="008C2A7E" w:rsidRDefault="008C2A7E" w:rsidP="008C2A7E">
            <w:pPr>
              <w:widowControl w:val="0"/>
              <w:tabs>
                <w:tab w:val="right" w:pos="1224"/>
              </w:tabs>
              <w:kinsoku w:val="0"/>
              <w:overflowPunct w:val="0"/>
              <w:spacing w:before="39" w:after="0" w:line="218"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Yes</w:t>
            </w:r>
            <w:r w:rsidRPr="008C2A7E">
              <w:rPr>
                <w:rFonts w:ascii="Arial" w:eastAsia="Times New Roman" w:hAnsi="Arial" w:cs="Arial"/>
                <w:b/>
                <w:bCs/>
                <w:sz w:val="20"/>
                <w:szCs w:val="20"/>
                <w:lang w:val="en-US" w:eastAsia="fr-FR"/>
              </w:rPr>
              <w:tab/>
              <w:t>No</w:t>
            </w:r>
          </w:p>
        </w:tc>
      </w:tr>
      <w:tr w:rsidR="008C2A7E" w:rsidRPr="00CB5E3B" w14:paraId="6D269B00" w14:textId="77777777" w:rsidTr="001C505E">
        <w:trPr>
          <w:cantSplit/>
          <w:trHeight w:hRule="exact" w:val="268"/>
        </w:trPr>
        <w:tc>
          <w:tcPr>
            <w:tcW w:w="1080" w:type="dxa"/>
            <w:vMerge/>
            <w:tcBorders>
              <w:top w:val="nil"/>
              <w:left w:val="single" w:sz="4" w:space="0" w:color="auto"/>
              <w:bottom w:val="single" w:sz="4" w:space="0" w:color="auto"/>
              <w:right w:val="single" w:sz="4" w:space="0" w:color="auto"/>
            </w:tcBorders>
          </w:tcPr>
          <w:p w14:paraId="1B0E70D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b/>
                <w:bCs/>
                <w:sz w:val="20"/>
                <w:szCs w:val="20"/>
                <w:lang w:val="en-US" w:eastAsia="fr-FR"/>
              </w:rPr>
            </w:pPr>
          </w:p>
        </w:tc>
        <w:tc>
          <w:tcPr>
            <w:tcW w:w="1320" w:type="dxa"/>
            <w:tcBorders>
              <w:top w:val="single" w:sz="4" w:space="0" w:color="auto"/>
              <w:left w:val="single" w:sz="4" w:space="0" w:color="auto"/>
              <w:bottom w:val="single" w:sz="4" w:space="0" w:color="auto"/>
              <w:right w:val="single" w:sz="4" w:space="0" w:color="auto"/>
            </w:tcBorders>
          </w:tcPr>
          <w:p w14:paraId="140A8FA4"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810" w:type="dxa"/>
            <w:tcBorders>
              <w:top w:val="single" w:sz="4" w:space="0" w:color="auto"/>
              <w:left w:val="single" w:sz="4" w:space="0" w:color="auto"/>
              <w:bottom w:val="single" w:sz="4" w:space="0" w:color="auto"/>
              <w:right w:val="single" w:sz="4" w:space="0" w:color="auto"/>
            </w:tcBorders>
          </w:tcPr>
          <w:p w14:paraId="74354344"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662" w:type="dxa"/>
            <w:vMerge/>
            <w:tcBorders>
              <w:top w:val="nil"/>
              <w:left w:val="single" w:sz="4" w:space="0" w:color="auto"/>
              <w:bottom w:val="single" w:sz="4" w:space="0" w:color="auto"/>
              <w:right w:val="single" w:sz="4" w:space="0" w:color="auto"/>
            </w:tcBorders>
          </w:tcPr>
          <w:p w14:paraId="3A628CD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3010" w:type="dxa"/>
            <w:vMerge/>
            <w:tcBorders>
              <w:top w:val="nil"/>
              <w:left w:val="single" w:sz="4" w:space="0" w:color="auto"/>
              <w:bottom w:val="single" w:sz="4" w:space="0" w:color="auto"/>
              <w:right w:val="single" w:sz="4" w:space="0" w:color="auto"/>
            </w:tcBorders>
          </w:tcPr>
          <w:p w14:paraId="71C2587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3182" w:type="dxa"/>
            <w:vMerge/>
            <w:tcBorders>
              <w:top w:val="nil"/>
              <w:left w:val="single" w:sz="4" w:space="0" w:color="auto"/>
              <w:bottom w:val="single" w:sz="4" w:space="0" w:color="auto"/>
              <w:right w:val="single" w:sz="4" w:space="0" w:color="auto"/>
            </w:tcBorders>
          </w:tcPr>
          <w:p w14:paraId="47C9B6A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831" w:type="dxa"/>
            <w:vMerge/>
            <w:tcBorders>
              <w:top w:val="nil"/>
              <w:left w:val="single" w:sz="4" w:space="0" w:color="auto"/>
              <w:bottom w:val="single" w:sz="4" w:space="0" w:color="auto"/>
              <w:right w:val="single" w:sz="4" w:space="0" w:color="auto"/>
            </w:tcBorders>
          </w:tcPr>
          <w:p w14:paraId="20723A6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840" w:type="dxa"/>
            <w:vMerge/>
            <w:tcBorders>
              <w:top w:val="nil"/>
              <w:left w:val="single" w:sz="4" w:space="0" w:color="auto"/>
              <w:bottom w:val="single" w:sz="4" w:space="0" w:color="auto"/>
              <w:right w:val="single" w:sz="4" w:space="0" w:color="auto"/>
            </w:tcBorders>
            <w:vAlign w:val="bottom"/>
          </w:tcPr>
          <w:p w14:paraId="593771A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421" w:type="dxa"/>
            <w:gridSpan w:val="2"/>
            <w:vMerge/>
            <w:tcBorders>
              <w:top w:val="nil"/>
              <w:left w:val="single" w:sz="4" w:space="0" w:color="auto"/>
              <w:bottom w:val="single" w:sz="4" w:space="0" w:color="auto"/>
              <w:right w:val="single" w:sz="4" w:space="0" w:color="auto"/>
            </w:tcBorders>
          </w:tcPr>
          <w:p w14:paraId="3F103DF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8C2A7E" w14:paraId="4A88BCA8" w14:textId="77777777" w:rsidTr="001C505E">
        <w:trPr>
          <w:trHeight w:hRule="exact" w:val="1056"/>
        </w:trPr>
        <w:tc>
          <w:tcPr>
            <w:tcW w:w="1080" w:type="dxa"/>
            <w:tcBorders>
              <w:top w:val="single" w:sz="4" w:space="0" w:color="auto"/>
              <w:left w:val="single" w:sz="4" w:space="0" w:color="auto"/>
              <w:bottom w:val="single" w:sz="4" w:space="0" w:color="auto"/>
              <w:right w:val="single" w:sz="4" w:space="0" w:color="auto"/>
            </w:tcBorders>
          </w:tcPr>
          <w:p w14:paraId="7D154083" w14:textId="77777777" w:rsidR="008C2A7E" w:rsidRPr="008C2A7E" w:rsidRDefault="008C2A7E" w:rsidP="008C2A7E">
            <w:pPr>
              <w:widowControl w:val="0"/>
              <w:tabs>
                <w:tab w:val="decimal" w:pos="360"/>
              </w:tabs>
              <w:kinsoku w:val="0"/>
              <w:overflowPunct w:val="0"/>
              <w:spacing w:before="41" w:after="774" w:line="236"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A3.3</w:t>
            </w:r>
          </w:p>
        </w:tc>
        <w:tc>
          <w:tcPr>
            <w:tcW w:w="1320" w:type="dxa"/>
            <w:tcBorders>
              <w:top w:val="single" w:sz="4" w:space="0" w:color="auto"/>
              <w:left w:val="single" w:sz="4" w:space="0" w:color="auto"/>
              <w:bottom w:val="single" w:sz="4" w:space="0" w:color="auto"/>
              <w:right w:val="single" w:sz="4" w:space="0" w:color="auto"/>
            </w:tcBorders>
          </w:tcPr>
          <w:p w14:paraId="3358E8FD" w14:textId="77777777" w:rsidR="008C2A7E" w:rsidRPr="008C2A7E" w:rsidRDefault="008C2A7E" w:rsidP="008C2A7E">
            <w:pPr>
              <w:widowControl w:val="0"/>
              <w:kinsoku w:val="0"/>
              <w:overflowPunct w:val="0"/>
              <w:spacing w:before="41" w:after="0" w:line="236" w:lineRule="exac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Report No.</w:t>
            </w:r>
          </w:p>
          <w:p w14:paraId="74EEEE13" w14:textId="77777777" w:rsidR="008C2A7E" w:rsidRPr="008C2A7E" w:rsidRDefault="008C2A7E" w:rsidP="008C2A7E">
            <w:pPr>
              <w:widowControl w:val="0"/>
              <w:kinsoku w:val="0"/>
              <w:overflowPunct w:val="0"/>
              <w:spacing w:before="23" w:after="515" w:line="236"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2109/0005</w:t>
            </w:r>
          </w:p>
        </w:tc>
        <w:tc>
          <w:tcPr>
            <w:tcW w:w="1810" w:type="dxa"/>
            <w:tcBorders>
              <w:top w:val="single" w:sz="4" w:space="0" w:color="auto"/>
              <w:left w:val="single" w:sz="4" w:space="0" w:color="auto"/>
              <w:bottom w:val="single" w:sz="4" w:space="0" w:color="auto"/>
              <w:right w:val="single" w:sz="4" w:space="0" w:color="auto"/>
            </w:tcBorders>
          </w:tcPr>
          <w:p w14:paraId="0D3049A3" w14:textId="77777777" w:rsidR="008C2A7E" w:rsidRPr="008C2A7E" w:rsidRDefault="008C2A7E" w:rsidP="008C2A7E">
            <w:pPr>
              <w:widowControl w:val="0"/>
              <w:kinsoku w:val="0"/>
              <w:overflowPunct w:val="0"/>
              <w:spacing w:after="515" w:line="260"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Walker JA and Mullee, DM</w:t>
            </w:r>
          </w:p>
        </w:tc>
        <w:tc>
          <w:tcPr>
            <w:tcW w:w="662" w:type="dxa"/>
            <w:tcBorders>
              <w:top w:val="single" w:sz="4" w:space="0" w:color="auto"/>
              <w:left w:val="single" w:sz="4" w:space="0" w:color="auto"/>
              <w:bottom w:val="single" w:sz="4" w:space="0" w:color="auto"/>
              <w:right w:val="single" w:sz="4" w:space="0" w:color="auto"/>
            </w:tcBorders>
          </w:tcPr>
          <w:p w14:paraId="1085BA13" w14:textId="77777777" w:rsidR="008C2A7E" w:rsidRPr="008C2A7E" w:rsidRDefault="008C2A7E" w:rsidP="008C2A7E">
            <w:pPr>
              <w:widowControl w:val="0"/>
              <w:kinsoku w:val="0"/>
              <w:overflowPunct w:val="0"/>
              <w:spacing w:before="41" w:after="774" w:line="236"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2007</w:t>
            </w:r>
          </w:p>
        </w:tc>
        <w:tc>
          <w:tcPr>
            <w:tcW w:w="3010" w:type="dxa"/>
            <w:tcBorders>
              <w:top w:val="single" w:sz="4" w:space="0" w:color="auto"/>
              <w:left w:val="single" w:sz="4" w:space="0" w:color="auto"/>
              <w:bottom w:val="single" w:sz="4" w:space="0" w:color="auto"/>
              <w:right w:val="single" w:sz="4" w:space="0" w:color="auto"/>
            </w:tcBorders>
          </w:tcPr>
          <w:p w14:paraId="754025CB" w14:textId="77777777" w:rsidR="008C2A7E" w:rsidRPr="008C2A7E" w:rsidRDefault="008C2A7E" w:rsidP="008C2A7E">
            <w:pPr>
              <w:widowControl w:val="0"/>
              <w:kinsoku w:val="0"/>
              <w:overflowPunct w:val="0"/>
              <w:spacing w:after="0" w:line="260"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Difenacoum: Determination of General Physico-chemical Properties</w:t>
            </w:r>
          </w:p>
          <w:p w14:paraId="38F6D41C" w14:textId="77777777" w:rsidR="008C2A7E" w:rsidRPr="008C2A7E" w:rsidRDefault="008C2A7E" w:rsidP="008C2A7E">
            <w:pPr>
              <w:widowControl w:val="0"/>
              <w:kinsoku w:val="0"/>
              <w:overflowPunct w:val="0"/>
              <w:spacing w:before="23" w:after="0" w:line="232"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SafePharm Laboratories</w:t>
            </w:r>
          </w:p>
        </w:tc>
        <w:tc>
          <w:tcPr>
            <w:tcW w:w="3182" w:type="dxa"/>
            <w:tcBorders>
              <w:top w:val="single" w:sz="4" w:space="0" w:color="auto"/>
              <w:left w:val="single" w:sz="4" w:space="0" w:color="auto"/>
              <w:bottom w:val="single" w:sz="4" w:space="0" w:color="auto"/>
              <w:right w:val="single" w:sz="4" w:space="0" w:color="auto"/>
            </w:tcBorders>
          </w:tcPr>
          <w:p w14:paraId="7033F748" w14:textId="77777777" w:rsidR="008C2A7E" w:rsidRPr="008C2A7E" w:rsidRDefault="008C2A7E" w:rsidP="008C2A7E">
            <w:pPr>
              <w:widowControl w:val="0"/>
              <w:kinsoku w:val="0"/>
              <w:overflowPunct w:val="0"/>
              <w:spacing w:before="41" w:after="774" w:line="236" w:lineRule="exact"/>
              <w:ind w:left="53"/>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Pelgar</w:t>
            </w:r>
          </w:p>
        </w:tc>
        <w:tc>
          <w:tcPr>
            <w:tcW w:w="831" w:type="dxa"/>
            <w:tcBorders>
              <w:top w:val="single" w:sz="4" w:space="0" w:color="auto"/>
              <w:left w:val="single" w:sz="4" w:space="0" w:color="auto"/>
              <w:bottom w:val="single" w:sz="4" w:space="0" w:color="auto"/>
              <w:right w:val="single" w:sz="4" w:space="0" w:color="auto"/>
            </w:tcBorders>
          </w:tcPr>
          <w:p w14:paraId="14A27F7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38FFD65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49CD80B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6BD0F66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CB5E3B" w14:paraId="5A8915A1" w14:textId="77777777" w:rsidTr="001C505E">
        <w:trPr>
          <w:trHeight w:hRule="exact" w:val="792"/>
        </w:trPr>
        <w:tc>
          <w:tcPr>
            <w:tcW w:w="1080" w:type="dxa"/>
            <w:tcBorders>
              <w:top w:val="single" w:sz="4" w:space="0" w:color="auto"/>
              <w:left w:val="single" w:sz="4" w:space="0" w:color="auto"/>
              <w:bottom w:val="single" w:sz="4" w:space="0" w:color="auto"/>
              <w:right w:val="single" w:sz="4" w:space="0" w:color="auto"/>
            </w:tcBorders>
          </w:tcPr>
          <w:p w14:paraId="7ABA5590" w14:textId="77777777" w:rsidR="008C2A7E" w:rsidRPr="008C2A7E" w:rsidRDefault="008C2A7E" w:rsidP="008C2A7E">
            <w:pPr>
              <w:widowControl w:val="0"/>
              <w:tabs>
                <w:tab w:val="decimal" w:pos="360"/>
              </w:tabs>
              <w:kinsoku w:val="0"/>
              <w:overflowPunct w:val="0"/>
              <w:spacing w:before="36" w:after="515" w:line="236"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A4.2 (c)</w:t>
            </w:r>
          </w:p>
        </w:tc>
        <w:tc>
          <w:tcPr>
            <w:tcW w:w="1320" w:type="dxa"/>
            <w:tcBorders>
              <w:top w:val="single" w:sz="4" w:space="0" w:color="auto"/>
              <w:left w:val="single" w:sz="4" w:space="0" w:color="auto"/>
              <w:bottom w:val="single" w:sz="4" w:space="0" w:color="auto"/>
              <w:right w:val="single" w:sz="4" w:space="0" w:color="auto"/>
            </w:tcBorders>
          </w:tcPr>
          <w:p w14:paraId="59718207" w14:textId="77777777" w:rsidR="008C2A7E" w:rsidRPr="008C2A7E" w:rsidRDefault="008C2A7E" w:rsidP="008C2A7E">
            <w:pPr>
              <w:widowControl w:val="0"/>
              <w:kinsoku w:val="0"/>
              <w:overflowPunct w:val="0"/>
              <w:spacing w:before="36" w:after="515" w:line="236" w:lineRule="exact"/>
              <w:ind w:left="63"/>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CEMR-4470</w:t>
            </w:r>
          </w:p>
        </w:tc>
        <w:tc>
          <w:tcPr>
            <w:tcW w:w="1810" w:type="dxa"/>
            <w:tcBorders>
              <w:top w:val="single" w:sz="4" w:space="0" w:color="auto"/>
              <w:left w:val="single" w:sz="4" w:space="0" w:color="auto"/>
              <w:bottom w:val="single" w:sz="4" w:space="0" w:color="auto"/>
              <w:right w:val="single" w:sz="4" w:space="0" w:color="auto"/>
            </w:tcBorders>
          </w:tcPr>
          <w:p w14:paraId="7296252D" w14:textId="77777777" w:rsidR="008C2A7E" w:rsidRPr="008C2A7E" w:rsidRDefault="008C2A7E" w:rsidP="008C2A7E">
            <w:pPr>
              <w:widowControl w:val="0"/>
              <w:kinsoku w:val="0"/>
              <w:overflowPunct w:val="0"/>
              <w:spacing w:before="36" w:after="515" w:line="236" w:lineRule="exact"/>
              <w:ind w:left="58"/>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Marshall L.</w:t>
            </w:r>
          </w:p>
        </w:tc>
        <w:tc>
          <w:tcPr>
            <w:tcW w:w="662" w:type="dxa"/>
            <w:tcBorders>
              <w:top w:val="single" w:sz="4" w:space="0" w:color="auto"/>
              <w:left w:val="single" w:sz="4" w:space="0" w:color="auto"/>
              <w:bottom w:val="single" w:sz="4" w:space="0" w:color="auto"/>
              <w:right w:val="single" w:sz="4" w:space="0" w:color="auto"/>
            </w:tcBorders>
          </w:tcPr>
          <w:p w14:paraId="051D1900" w14:textId="77777777" w:rsidR="008C2A7E" w:rsidRPr="008C2A7E" w:rsidRDefault="008C2A7E" w:rsidP="008C2A7E">
            <w:pPr>
              <w:widowControl w:val="0"/>
              <w:kinsoku w:val="0"/>
              <w:overflowPunct w:val="0"/>
              <w:spacing w:before="36" w:after="515" w:line="236"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2009</w:t>
            </w:r>
          </w:p>
        </w:tc>
        <w:tc>
          <w:tcPr>
            <w:tcW w:w="3010" w:type="dxa"/>
            <w:tcBorders>
              <w:top w:val="single" w:sz="4" w:space="0" w:color="auto"/>
              <w:left w:val="single" w:sz="4" w:space="0" w:color="auto"/>
              <w:bottom w:val="single" w:sz="4" w:space="0" w:color="auto"/>
              <w:right w:val="single" w:sz="4" w:space="0" w:color="auto"/>
            </w:tcBorders>
          </w:tcPr>
          <w:p w14:paraId="4854CCF9" w14:textId="77777777" w:rsidR="008C2A7E" w:rsidRPr="008C2A7E" w:rsidRDefault="008C2A7E" w:rsidP="008C2A7E">
            <w:pPr>
              <w:widowControl w:val="0"/>
              <w:kinsoku w:val="0"/>
              <w:overflowPunct w:val="0"/>
              <w:spacing w:after="0" w:line="258" w:lineRule="exact"/>
              <w:ind w:left="3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Validation of a method for the determination of Difenacoum residues in sediment</w:t>
            </w:r>
          </w:p>
        </w:tc>
        <w:tc>
          <w:tcPr>
            <w:tcW w:w="3182" w:type="dxa"/>
            <w:tcBorders>
              <w:top w:val="single" w:sz="4" w:space="0" w:color="auto"/>
              <w:left w:val="single" w:sz="4" w:space="0" w:color="auto"/>
              <w:bottom w:val="single" w:sz="4" w:space="0" w:color="auto"/>
              <w:right w:val="single" w:sz="4" w:space="0" w:color="auto"/>
            </w:tcBorders>
          </w:tcPr>
          <w:p w14:paraId="78483A3B" w14:textId="77777777" w:rsidR="008C2A7E" w:rsidRPr="008C2A7E" w:rsidRDefault="008C2A7E" w:rsidP="008C2A7E">
            <w:pPr>
              <w:widowControl w:val="0"/>
              <w:kinsoku w:val="0"/>
              <w:overflowPunct w:val="0"/>
              <w:spacing w:after="251" w:line="260"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Activa / PelGar Brodifacoum and Difenacoum Task Force</w:t>
            </w:r>
          </w:p>
        </w:tc>
        <w:tc>
          <w:tcPr>
            <w:tcW w:w="831" w:type="dxa"/>
            <w:tcBorders>
              <w:top w:val="single" w:sz="4" w:space="0" w:color="auto"/>
              <w:left w:val="single" w:sz="4" w:space="0" w:color="auto"/>
              <w:bottom w:val="single" w:sz="4" w:space="0" w:color="auto"/>
              <w:right w:val="single" w:sz="4" w:space="0" w:color="auto"/>
            </w:tcBorders>
          </w:tcPr>
          <w:p w14:paraId="05EED81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840" w:type="dxa"/>
            <w:tcBorders>
              <w:top w:val="single" w:sz="4" w:space="0" w:color="auto"/>
              <w:left w:val="single" w:sz="4" w:space="0" w:color="auto"/>
              <w:bottom w:val="single" w:sz="4" w:space="0" w:color="auto"/>
              <w:right w:val="single" w:sz="4" w:space="0" w:color="auto"/>
            </w:tcBorders>
          </w:tcPr>
          <w:p w14:paraId="36E5423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763" w:type="dxa"/>
            <w:tcBorders>
              <w:top w:val="single" w:sz="4" w:space="0" w:color="auto"/>
              <w:left w:val="single" w:sz="4" w:space="0" w:color="auto"/>
              <w:bottom w:val="single" w:sz="4" w:space="0" w:color="auto"/>
              <w:right w:val="single" w:sz="4" w:space="0" w:color="auto"/>
            </w:tcBorders>
          </w:tcPr>
          <w:p w14:paraId="142A6A5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658" w:type="dxa"/>
            <w:tcBorders>
              <w:top w:val="single" w:sz="4" w:space="0" w:color="auto"/>
              <w:left w:val="single" w:sz="4" w:space="0" w:color="auto"/>
              <w:bottom w:val="single" w:sz="4" w:space="0" w:color="auto"/>
              <w:right w:val="single" w:sz="4" w:space="0" w:color="auto"/>
            </w:tcBorders>
          </w:tcPr>
          <w:p w14:paraId="3A3D3E3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CB5E3B" w14:paraId="6E156FEF" w14:textId="77777777" w:rsidTr="001C505E">
        <w:trPr>
          <w:trHeight w:hRule="exact" w:val="1316"/>
        </w:trPr>
        <w:tc>
          <w:tcPr>
            <w:tcW w:w="1080" w:type="dxa"/>
            <w:tcBorders>
              <w:top w:val="single" w:sz="4" w:space="0" w:color="auto"/>
              <w:left w:val="single" w:sz="4" w:space="0" w:color="auto"/>
              <w:bottom w:val="single" w:sz="4" w:space="0" w:color="auto"/>
              <w:right w:val="single" w:sz="4" w:space="0" w:color="auto"/>
            </w:tcBorders>
          </w:tcPr>
          <w:p w14:paraId="580FA42B" w14:textId="77777777" w:rsidR="008C2A7E" w:rsidRPr="008C2A7E" w:rsidRDefault="008C2A7E" w:rsidP="008C2A7E">
            <w:pPr>
              <w:widowControl w:val="0"/>
              <w:tabs>
                <w:tab w:val="decimal" w:pos="360"/>
              </w:tabs>
              <w:kinsoku w:val="0"/>
              <w:overflowPunct w:val="0"/>
              <w:spacing w:before="41" w:after="1029" w:line="236"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A4.2 (c)</w:t>
            </w:r>
          </w:p>
        </w:tc>
        <w:tc>
          <w:tcPr>
            <w:tcW w:w="1320" w:type="dxa"/>
            <w:tcBorders>
              <w:top w:val="single" w:sz="4" w:space="0" w:color="auto"/>
              <w:left w:val="single" w:sz="4" w:space="0" w:color="auto"/>
              <w:bottom w:val="single" w:sz="4" w:space="0" w:color="auto"/>
              <w:right w:val="single" w:sz="4" w:space="0" w:color="auto"/>
            </w:tcBorders>
          </w:tcPr>
          <w:p w14:paraId="6B19E7ED" w14:textId="77777777" w:rsidR="008C2A7E" w:rsidRPr="008C2A7E" w:rsidRDefault="008C2A7E" w:rsidP="008C2A7E">
            <w:pPr>
              <w:widowControl w:val="0"/>
              <w:kinsoku w:val="0"/>
              <w:overflowPunct w:val="0"/>
              <w:spacing w:before="41" w:after="1029" w:line="236" w:lineRule="exact"/>
              <w:ind w:left="63"/>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CEMR-4469</w:t>
            </w:r>
          </w:p>
        </w:tc>
        <w:tc>
          <w:tcPr>
            <w:tcW w:w="1810" w:type="dxa"/>
            <w:tcBorders>
              <w:top w:val="single" w:sz="4" w:space="0" w:color="auto"/>
              <w:left w:val="single" w:sz="4" w:space="0" w:color="auto"/>
              <w:bottom w:val="single" w:sz="4" w:space="0" w:color="auto"/>
              <w:right w:val="single" w:sz="4" w:space="0" w:color="auto"/>
            </w:tcBorders>
          </w:tcPr>
          <w:p w14:paraId="5BE354ED" w14:textId="77777777" w:rsidR="008C2A7E" w:rsidRPr="008C2A7E" w:rsidRDefault="008C2A7E" w:rsidP="008C2A7E">
            <w:pPr>
              <w:widowControl w:val="0"/>
              <w:kinsoku w:val="0"/>
              <w:overflowPunct w:val="0"/>
              <w:spacing w:before="41" w:after="1029" w:line="236" w:lineRule="exact"/>
              <w:ind w:left="58"/>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Marshall L.</w:t>
            </w:r>
          </w:p>
        </w:tc>
        <w:tc>
          <w:tcPr>
            <w:tcW w:w="662" w:type="dxa"/>
            <w:tcBorders>
              <w:top w:val="single" w:sz="4" w:space="0" w:color="auto"/>
              <w:left w:val="single" w:sz="4" w:space="0" w:color="auto"/>
              <w:bottom w:val="single" w:sz="4" w:space="0" w:color="auto"/>
              <w:right w:val="single" w:sz="4" w:space="0" w:color="auto"/>
            </w:tcBorders>
          </w:tcPr>
          <w:p w14:paraId="3B3DDC3E" w14:textId="77777777" w:rsidR="008C2A7E" w:rsidRPr="008C2A7E" w:rsidRDefault="008C2A7E" w:rsidP="008C2A7E">
            <w:pPr>
              <w:widowControl w:val="0"/>
              <w:kinsoku w:val="0"/>
              <w:overflowPunct w:val="0"/>
              <w:spacing w:before="41" w:after="1029" w:line="236"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2009</w:t>
            </w:r>
          </w:p>
        </w:tc>
        <w:tc>
          <w:tcPr>
            <w:tcW w:w="3010" w:type="dxa"/>
            <w:tcBorders>
              <w:top w:val="single" w:sz="4" w:space="0" w:color="auto"/>
              <w:left w:val="single" w:sz="4" w:space="0" w:color="auto"/>
              <w:bottom w:val="single" w:sz="4" w:space="0" w:color="auto"/>
              <w:right w:val="single" w:sz="4" w:space="0" w:color="auto"/>
            </w:tcBorders>
          </w:tcPr>
          <w:p w14:paraId="4F370FB0" w14:textId="77777777" w:rsidR="008C2A7E" w:rsidRPr="008C2A7E" w:rsidRDefault="008C2A7E" w:rsidP="008C2A7E">
            <w:pPr>
              <w:widowControl w:val="0"/>
              <w:kinsoku w:val="0"/>
              <w:overflowPunct w:val="0"/>
              <w:spacing w:after="0" w:line="258" w:lineRule="exact"/>
              <w:ind w:left="36" w:right="324"/>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Validation of a method for the determination of Difenacoum residues in animal Matrices (Liver and Muscle) and Crop matrix</w:t>
            </w:r>
          </w:p>
        </w:tc>
        <w:tc>
          <w:tcPr>
            <w:tcW w:w="3182" w:type="dxa"/>
            <w:tcBorders>
              <w:top w:val="single" w:sz="4" w:space="0" w:color="auto"/>
              <w:left w:val="single" w:sz="4" w:space="0" w:color="auto"/>
              <w:bottom w:val="single" w:sz="4" w:space="0" w:color="auto"/>
              <w:right w:val="single" w:sz="4" w:space="0" w:color="auto"/>
            </w:tcBorders>
          </w:tcPr>
          <w:p w14:paraId="0E61B2A0" w14:textId="77777777" w:rsidR="008C2A7E" w:rsidRPr="008C2A7E" w:rsidRDefault="008C2A7E" w:rsidP="008C2A7E">
            <w:pPr>
              <w:widowControl w:val="0"/>
              <w:kinsoku w:val="0"/>
              <w:overflowPunct w:val="0"/>
              <w:spacing w:after="770" w:line="260"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Activa / PelGar Brodifacoum and Difenacoum Task Force</w:t>
            </w:r>
          </w:p>
        </w:tc>
        <w:tc>
          <w:tcPr>
            <w:tcW w:w="831" w:type="dxa"/>
            <w:tcBorders>
              <w:top w:val="single" w:sz="4" w:space="0" w:color="auto"/>
              <w:left w:val="single" w:sz="4" w:space="0" w:color="auto"/>
              <w:bottom w:val="single" w:sz="4" w:space="0" w:color="auto"/>
              <w:right w:val="single" w:sz="4" w:space="0" w:color="auto"/>
            </w:tcBorders>
          </w:tcPr>
          <w:p w14:paraId="550E55E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840" w:type="dxa"/>
            <w:tcBorders>
              <w:top w:val="single" w:sz="4" w:space="0" w:color="auto"/>
              <w:left w:val="single" w:sz="4" w:space="0" w:color="auto"/>
              <w:bottom w:val="single" w:sz="4" w:space="0" w:color="auto"/>
              <w:right w:val="single" w:sz="4" w:space="0" w:color="auto"/>
            </w:tcBorders>
          </w:tcPr>
          <w:p w14:paraId="2201639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763" w:type="dxa"/>
            <w:tcBorders>
              <w:top w:val="single" w:sz="4" w:space="0" w:color="auto"/>
              <w:left w:val="single" w:sz="4" w:space="0" w:color="auto"/>
              <w:bottom w:val="single" w:sz="4" w:space="0" w:color="auto"/>
              <w:right w:val="single" w:sz="4" w:space="0" w:color="auto"/>
            </w:tcBorders>
          </w:tcPr>
          <w:p w14:paraId="2A56834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658" w:type="dxa"/>
            <w:tcBorders>
              <w:top w:val="single" w:sz="4" w:space="0" w:color="auto"/>
              <w:left w:val="single" w:sz="4" w:space="0" w:color="auto"/>
              <w:bottom w:val="single" w:sz="4" w:space="0" w:color="auto"/>
              <w:right w:val="single" w:sz="4" w:space="0" w:color="auto"/>
            </w:tcBorders>
          </w:tcPr>
          <w:p w14:paraId="53F80CF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CB5E3B" w14:paraId="54104685" w14:textId="77777777" w:rsidTr="001C505E">
        <w:trPr>
          <w:trHeight w:hRule="exact" w:val="1320"/>
        </w:trPr>
        <w:tc>
          <w:tcPr>
            <w:tcW w:w="1080" w:type="dxa"/>
            <w:tcBorders>
              <w:top w:val="single" w:sz="4" w:space="0" w:color="auto"/>
              <w:left w:val="single" w:sz="4" w:space="0" w:color="auto"/>
              <w:bottom w:val="single" w:sz="4" w:space="0" w:color="auto"/>
              <w:right w:val="single" w:sz="4" w:space="0" w:color="auto"/>
            </w:tcBorders>
          </w:tcPr>
          <w:p w14:paraId="477423BA" w14:textId="77777777" w:rsidR="008C2A7E" w:rsidRPr="008C2A7E" w:rsidRDefault="008C2A7E" w:rsidP="008C2A7E">
            <w:pPr>
              <w:widowControl w:val="0"/>
              <w:tabs>
                <w:tab w:val="decimal" w:pos="360"/>
              </w:tabs>
              <w:kinsoku w:val="0"/>
              <w:overflowPunct w:val="0"/>
              <w:spacing w:before="40" w:after="1038" w:line="236"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A4.2 (e)</w:t>
            </w:r>
          </w:p>
        </w:tc>
        <w:tc>
          <w:tcPr>
            <w:tcW w:w="1320" w:type="dxa"/>
            <w:tcBorders>
              <w:top w:val="single" w:sz="4" w:space="0" w:color="auto"/>
              <w:left w:val="single" w:sz="4" w:space="0" w:color="auto"/>
              <w:bottom w:val="single" w:sz="4" w:space="0" w:color="auto"/>
              <w:right w:val="single" w:sz="4" w:space="0" w:color="auto"/>
            </w:tcBorders>
          </w:tcPr>
          <w:p w14:paraId="4D8B72CE" w14:textId="77777777" w:rsidR="008C2A7E" w:rsidRPr="008C2A7E" w:rsidRDefault="008C2A7E" w:rsidP="008C2A7E">
            <w:pPr>
              <w:widowControl w:val="0"/>
              <w:kinsoku w:val="0"/>
              <w:overflowPunct w:val="0"/>
              <w:spacing w:before="40" w:after="1038" w:line="236" w:lineRule="exact"/>
              <w:ind w:left="63"/>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CEMR-4469</w:t>
            </w:r>
          </w:p>
        </w:tc>
        <w:tc>
          <w:tcPr>
            <w:tcW w:w="1810" w:type="dxa"/>
            <w:tcBorders>
              <w:top w:val="single" w:sz="4" w:space="0" w:color="auto"/>
              <w:left w:val="single" w:sz="4" w:space="0" w:color="auto"/>
              <w:bottom w:val="single" w:sz="4" w:space="0" w:color="auto"/>
              <w:right w:val="single" w:sz="4" w:space="0" w:color="auto"/>
            </w:tcBorders>
          </w:tcPr>
          <w:p w14:paraId="79C039AD" w14:textId="77777777" w:rsidR="008C2A7E" w:rsidRPr="008C2A7E" w:rsidRDefault="008C2A7E" w:rsidP="008C2A7E">
            <w:pPr>
              <w:widowControl w:val="0"/>
              <w:kinsoku w:val="0"/>
              <w:overflowPunct w:val="0"/>
              <w:spacing w:before="40" w:after="1038" w:line="236" w:lineRule="exact"/>
              <w:ind w:left="58"/>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Marshall L.</w:t>
            </w:r>
          </w:p>
        </w:tc>
        <w:tc>
          <w:tcPr>
            <w:tcW w:w="662" w:type="dxa"/>
            <w:tcBorders>
              <w:top w:val="single" w:sz="4" w:space="0" w:color="auto"/>
              <w:left w:val="single" w:sz="4" w:space="0" w:color="auto"/>
              <w:bottom w:val="single" w:sz="4" w:space="0" w:color="auto"/>
              <w:right w:val="single" w:sz="4" w:space="0" w:color="auto"/>
            </w:tcBorders>
          </w:tcPr>
          <w:p w14:paraId="5E7190D1" w14:textId="77777777" w:rsidR="008C2A7E" w:rsidRPr="008C2A7E" w:rsidRDefault="008C2A7E" w:rsidP="008C2A7E">
            <w:pPr>
              <w:widowControl w:val="0"/>
              <w:kinsoku w:val="0"/>
              <w:overflowPunct w:val="0"/>
              <w:spacing w:before="40" w:after="1038" w:line="236"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2009</w:t>
            </w:r>
          </w:p>
        </w:tc>
        <w:tc>
          <w:tcPr>
            <w:tcW w:w="3010" w:type="dxa"/>
            <w:tcBorders>
              <w:top w:val="single" w:sz="4" w:space="0" w:color="auto"/>
              <w:left w:val="single" w:sz="4" w:space="0" w:color="auto"/>
              <w:bottom w:val="single" w:sz="4" w:space="0" w:color="auto"/>
              <w:right w:val="single" w:sz="4" w:space="0" w:color="auto"/>
            </w:tcBorders>
          </w:tcPr>
          <w:p w14:paraId="45CD7C37" w14:textId="77777777" w:rsidR="008C2A7E" w:rsidRPr="008C2A7E" w:rsidRDefault="008C2A7E" w:rsidP="008C2A7E">
            <w:pPr>
              <w:widowControl w:val="0"/>
              <w:kinsoku w:val="0"/>
              <w:overflowPunct w:val="0"/>
              <w:spacing w:after="0" w:line="259" w:lineRule="exact"/>
              <w:ind w:left="36" w:right="324"/>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Validation of a method for the determination of Difenacoum residues in animal Matrices (Liver and Muscle) and Crop matrix</w:t>
            </w:r>
          </w:p>
        </w:tc>
        <w:tc>
          <w:tcPr>
            <w:tcW w:w="3182" w:type="dxa"/>
            <w:tcBorders>
              <w:top w:val="single" w:sz="4" w:space="0" w:color="auto"/>
              <w:left w:val="single" w:sz="4" w:space="0" w:color="auto"/>
              <w:bottom w:val="single" w:sz="4" w:space="0" w:color="auto"/>
              <w:right w:val="single" w:sz="4" w:space="0" w:color="auto"/>
            </w:tcBorders>
          </w:tcPr>
          <w:p w14:paraId="77231F19" w14:textId="77777777" w:rsidR="008C2A7E" w:rsidRPr="008C2A7E" w:rsidRDefault="008C2A7E" w:rsidP="008C2A7E">
            <w:pPr>
              <w:widowControl w:val="0"/>
              <w:kinsoku w:val="0"/>
              <w:overflowPunct w:val="0"/>
              <w:spacing w:after="778" w:line="260"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Activa / PelGar Brodifacoum and Difenacoum Task Force</w:t>
            </w:r>
          </w:p>
        </w:tc>
        <w:tc>
          <w:tcPr>
            <w:tcW w:w="831" w:type="dxa"/>
            <w:tcBorders>
              <w:top w:val="single" w:sz="4" w:space="0" w:color="auto"/>
              <w:left w:val="single" w:sz="4" w:space="0" w:color="auto"/>
              <w:bottom w:val="single" w:sz="4" w:space="0" w:color="auto"/>
              <w:right w:val="single" w:sz="4" w:space="0" w:color="auto"/>
            </w:tcBorders>
          </w:tcPr>
          <w:p w14:paraId="196CE91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840" w:type="dxa"/>
            <w:tcBorders>
              <w:top w:val="single" w:sz="4" w:space="0" w:color="auto"/>
              <w:left w:val="single" w:sz="4" w:space="0" w:color="auto"/>
              <w:bottom w:val="single" w:sz="4" w:space="0" w:color="auto"/>
              <w:right w:val="single" w:sz="4" w:space="0" w:color="auto"/>
            </w:tcBorders>
          </w:tcPr>
          <w:p w14:paraId="0237A7B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763" w:type="dxa"/>
            <w:tcBorders>
              <w:top w:val="single" w:sz="4" w:space="0" w:color="auto"/>
              <w:left w:val="single" w:sz="4" w:space="0" w:color="auto"/>
              <w:bottom w:val="single" w:sz="4" w:space="0" w:color="auto"/>
              <w:right w:val="single" w:sz="4" w:space="0" w:color="auto"/>
            </w:tcBorders>
          </w:tcPr>
          <w:p w14:paraId="2C2A21C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658" w:type="dxa"/>
            <w:tcBorders>
              <w:top w:val="single" w:sz="4" w:space="0" w:color="auto"/>
              <w:left w:val="single" w:sz="4" w:space="0" w:color="auto"/>
              <w:bottom w:val="single" w:sz="4" w:space="0" w:color="auto"/>
              <w:right w:val="single" w:sz="4" w:space="0" w:color="auto"/>
            </w:tcBorders>
          </w:tcPr>
          <w:p w14:paraId="675F74C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bl>
    <w:p w14:paraId="0F6E2DB1" w14:textId="77777777" w:rsidR="008C2A7E" w:rsidRPr="008C2A7E" w:rsidRDefault="008C2A7E" w:rsidP="008C2A7E">
      <w:pPr>
        <w:widowControl w:val="0"/>
        <w:kinsoku w:val="0"/>
        <w:overflowPunct w:val="0"/>
        <w:spacing w:before="116" w:after="0" w:line="232" w:lineRule="exact"/>
        <w:ind w:left="216"/>
        <w:textAlignment w:val="baseline"/>
        <w:rPr>
          <w:rFonts w:ascii="Arial" w:eastAsia="Times New Roman" w:hAnsi="Arial" w:cs="Arial"/>
          <w:sz w:val="20"/>
          <w:szCs w:val="20"/>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71552" behindDoc="0" locked="0" layoutInCell="0" allowOverlap="1" wp14:anchorId="34840177" wp14:editId="473906AD">
                <wp:simplePos x="0" y="0"/>
                <wp:positionH relativeFrom="page">
                  <wp:posOffset>646430</wp:posOffset>
                </wp:positionH>
                <wp:positionV relativeFrom="page">
                  <wp:posOffset>6272530</wp:posOffset>
                </wp:positionV>
                <wp:extent cx="1831975" cy="0"/>
                <wp:effectExtent l="8255" t="14605" r="7620" b="13970"/>
                <wp:wrapSquare wrapText="bothSides"/>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DD4F3" id="Connecteur droit 49"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0.9pt,493.9pt" to="195.15pt,4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HHQIAADc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" o:allowincell="f" strokeweight=".95pt">
                <w10:wrap type="square" anchorx="page" anchory="page"/>
              </v:line>
            </w:pict>
          </mc:Fallback>
        </mc:AlternateContent>
      </w:r>
      <w:r w:rsidRPr="008C2A7E">
        <w:rPr>
          <w:rFonts w:ascii="Arial" w:eastAsia="Times New Roman" w:hAnsi="Arial" w:cs="Arial"/>
          <w:sz w:val="20"/>
          <w:szCs w:val="20"/>
          <w:lang w:val="en-US" w:eastAsia="fr-FR"/>
        </w:rPr>
        <w:t>1 Data which have not been already submitted for the purpose of the Annex I inclusion.</w:t>
      </w:r>
    </w:p>
    <w:p w14:paraId="10DB9CD2"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6843" w:h="11904" w:orient="landscape"/>
          <w:pgMar w:top="1540" w:right="833" w:bottom="590" w:left="820" w:header="720" w:footer="720" w:gutter="0"/>
          <w:cols w:space="720"/>
          <w:noEndnote/>
        </w:sectPr>
      </w:pPr>
    </w:p>
    <w:p w14:paraId="541BDCA2" w14:textId="77777777" w:rsidR="008C2A7E" w:rsidRPr="008C2A7E" w:rsidRDefault="008C2A7E" w:rsidP="008C2A7E">
      <w:pPr>
        <w:widowControl w:val="0"/>
        <w:kinsoku w:val="0"/>
        <w:overflowPunct w:val="0"/>
        <w:spacing w:before="9" w:after="233" w:line="257" w:lineRule="exact"/>
        <w:textAlignment w:val="baseline"/>
        <w:rPr>
          <w:rFonts w:ascii="Arial" w:eastAsia="Times New Roman" w:hAnsi="Arial" w:cs="Arial"/>
          <w:b/>
          <w:bCs/>
          <w:i/>
          <w:iCs/>
          <w:lang w:val="en-US" w:eastAsia="fr-FR"/>
        </w:rPr>
      </w:pPr>
      <w:r w:rsidRPr="008C2A7E">
        <w:rPr>
          <w:rFonts w:ascii="Arial" w:eastAsia="Times New Roman" w:hAnsi="Arial" w:cs="Arial"/>
          <w:b/>
          <w:bCs/>
          <w:i/>
          <w:iCs/>
          <w:lang w:val="en-US" w:eastAsia="fr-FR"/>
        </w:rPr>
        <w:lastRenderedPageBreak/>
        <w:t xml:space="preserve">List of </w:t>
      </w:r>
      <w:r w:rsidRPr="008C2A7E">
        <w:rPr>
          <w:rFonts w:ascii="Arial" w:eastAsia="Times New Roman" w:hAnsi="Arial" w:cs="Arial"/>
          <w:b/>
          <w:bCs/>
          <w:i/>
          <w:iCs/>
          <w:u w:val="single"/>
          <w:lang w:val="en-US" w:eastAsia="fr-FR"/>
        </w:rPr>
        <w:t>new data</w:t>
      </w:r>
      <w:r w:rsidRPr="008C2A7E">
        <w:rPr>
          <w:rFonts w:ascii="Arial" w:eastAsia="Times New Roman" w:hAnsi="Arial" w:cs="Arial"/>
          <w:b/>
          <w:bCs/>
          <w:i/>
          <w:iCs/>
          <w:lang w:val="en-US" w:eastAsia="fr-FR"/>
        </w:rPr>
        <w:t xml:space="preserve"> submitted in support of the evaluation of the biocidal product -– PAR 2011 updated 2017 </w:t>
      </w:r>
    </w:p>
    <w:tbl>
      <w:tblPr>
        <w:tblW w:w="0" w:type="auto"/>
        <w:tblInd w:w="324" w:type="dxa"/>
        <w:tblLayout w:type="fixed"/>
        <w:tblCellMar>
          <w:left w:w="0" w:type="dxa"/>
          <w:right w:w="0" w:type="dxa"/>
        </w:tblCellMar>
        <w:tblLook w:val="0000" w:firstRow="0" w:lastRow="0" w:firstColumn="0" w:lastColumn="0" w:noHBand="0" w:noVBand="0"/>
      </w:tblPr>
      <w:tblGrid>
        <w:gridCol w:w="1048"/>
        <w:gridCol w:w="1320"/>
        <w:gridCol w:w="1810"/>
        <w:gridCol w:w="662"/>
        <w:gridCol w:w="3010"/>
        <w:gridCol w:w="3182"/>
        <w:gridCol w:w="831"/>
        <w:gridCol w:w="840"/>
        <w:gridCol w:w="763"/>
        <w:gridCol w:w="658"/>
      </w:tblGrid>
      <w:tr w:rsidR="008C2A7E" w:rsidRPr="00CB5E3B" w14:paraId="74951A91" w14:textId="77777777" w:rsidTr="001C505E">
        <w:trPr>
          <w:cantSplit/>
          <w:trHeight w:hRule="exact" w:val="802"/>
        </w:trPr>
        <w:tc>
          <w:tcPr>
            <w:tcW w:w="1048" w:type="dxa"/>
            <w:vMerge w:val="restart"/>
            <w:tcBorders>
              <w:top w:val="single" w:sz="4" w:space="0" w:color="auto"/>
              <w:left w:val="single" w:sz="4" w:space="0" w:color="auto"/>
              <w:bottom w:val="nil"/>
              <w:right w:val="single" w:sz="4" w:space="0" w:color="auto"/>
            </w:tcBorders>
          </w:tcPr>
          <w:p w14:paraId="4BEC2378" w14:textId="77777777" w:rsidR="008C2A7E" w:rsidRPr="008C2A7E" w:rsidRDefault="008C2A7E" w:rsidP="008C2A7E">
            <w:pPr>
              <w:widowControl w:val="0"/>
              <w:kinsoku w:val="0"/>
              <w:overflowPunct w:val="0"/>
              <w:spacing w:after="516" w:line="259" w:lineRule="exact"/>
              <w:ind w:left="72" w:right="288"/>
              <w:textAlignment w:val="baseline"/>
              <w:rPr>
                <w:rFonts w:ascii="Arial" w:eastAsia="Times New Roman" w:hAnsi="Arial" w:cs="Arial"/>
                <w:b/>
                <w:bCs/>
                <w:spacing w:val="-6"/>
                <w:sz w:val="20"/>
                <w:szCs w:val="20"/>
                <w:lang w:eastAsia="fr-FR"/>
              </w:rPr>
            </w:pPr>
            <w:r w:rsidRPr="008C2A7E">
              <w:rPr>
                <w:rFonts w:ascii="Arial" w:eastAsia="Times New Roman" w:hAnsi="Arial" w:cs="Arial"/>
                <w:b/>
                <w:bCs/>
                <w:spacing w:val="-6"/>
                <w:sz w:val="20"/>
                <w:szCs w:val="20"/>
                <w:lang w:eastAsia="fr-FR"/>
              </w:rPr>
              <w:t>Section No</w:t>
            </w:r>
          </w:p>
        </w:tc>
        <w:tc>
          <w:tcPr>
            <w:tcW w:w="1320" w:type="dxa"/>
            <w:tcBorders>
              <w:top w:val="single" w:sz="4" w:space="0" w:color="auto"/>
              <w:left w:val="single" w:sz="4" w:space="0" w:color="auto"/>
              <w:bottom w:val="single" w:sz="4" w:space="0" w:color="auto"/>
              <w:right w:val="single" w:sz="4" w:space="0" w:color="auto"/>
            </w:tcBorders>
          </w:tcPr>
          <w:p w14:paraId="3D198CA8" w14:textId="77777777" w:rsidR="008C2A7E" w:rsidRPr="008C2A7E" w:rsidRDefault="008C2A7E" w:rsidP="008C2A7E">
            <w:pPr>
              <w:widowControl w:val="0"/>
              <w:kinsoku w:val="0"/>
              <w:overflowPunct w:val="0"/>
              <w:spacing w:after="257" w:line="259" w:lineRule="exact"/>
              <w:ind w:left="72" w:right="288"/>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Reference No</w:t>
            </w:r>
          </w:p>
        </w:tc>
        <w:tc>
          <w:tcPr>
            <w:tcW w:w="1810" w:type="dxa"/>
            <w:tcBorders>
              <w:top w:val="single" w:sz="4" w:space="0" w:color="auto"/>
              <w:left w:val="single" w:sz="4" w:space="0" w:color="auto"/>
              <w:bottom w:val="single" w:sz="4" w:space="0" w:color="auto"/>
              <w:right w:val="single" w:sz="4" w:space="0" w:color="auto"/>
            </w:tcBorders>
          </w:tcPr>
          <w:p w14:paraId="1835EF9C" w14:textId="77777777" w:rsidR="008C2A7E" w:rsidRPr="008C2A7E" w:rsidRDefault="008C2A7E" w:rsidP="008C2A7E">
            <w:pPr>
              <w:widowControl w:val="0"/>
              <w:kinsoku w:val="0"/>
              <w:overflowPunct w:val="0"/>
              <w:spacing w:before="41" w:after="516" w:line="240" w:lineRule="exact"/>
              <w:ind w:left="58"/>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Author</w:t>
            </w:r>
          </w:p>
        </w:tc>
        <w:tc>
          <w:tcPr>
            <w:tcW w:w="662" w:type="dxa"/>
            <w:vMerge w:val="restart"/>
            <w:tcBorders>
              <w:top w:val="single" w:sz="4" w:space="0" w:color="auto"/>
              <w:left w:val="single" w:sz="4" w:space="0" w:color="auto"/>
              <w:bottom w:val="nil"/>
              <w:right w:val="single" w:sz="4" w:space="0" w:color="auto"/>
            </w:tcBorders>
          </w:tcPr>
          <w:p w14:paraId="683600B2" w14:textId="77777777" w:rsidR="008C2A7E" w:rsidRPr="008C2A7E" w:rsidRDefault="008C2A7E" w:rsidP="008C2A7E">
            <w:pPr>
              <w:widowControl w:val="0"/>
              <w:kinsoku w:val="0"/>
              <w:overflowPunct w:val="0"/>
              <w:spacing w:before="41" w:after="775" w:line="240" w:lineRule="exact"/>
              <w:jc w:val="center"/>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Year</w:t>
            </w:r>
          </w:p>
        </w:tc>
        <w:tc>
          <w:tcPr>
            <w:tcW w:w="3010" w:type="dxa"/>
            <w:vMerge w:val="restart"/>
            <w:tcBorders>
              <w:top w:val="single" w:sz="4" w:space="0" w:color="auto"/>
              <w:left w:val="single" w:sz="4" w:space="0" w:color="auto"/>
              <w:bottom w:val="nil"/>
              <w:right w:val="single" w:sz="4" w:space="0" w:color="auto"/>
            </w:tcBorders>
          </w:tcPr>
          <w:p w14:paraId="7AC5A260" w14:textId="77777777" w:rsidR="008C2A7E" w:rsidRPr="008C2A7E" w:rsidRDefault="008C2A7E" w:rsidP="008C2A7E">
            <w:pPr>
              <w:widowControl w:val="0"/>
              <w:kinsoku w:val="0"/>
              <w:overflowPunct w:val="0"/>
              <w:spacing w:before="41" w:after="775" w:line="240" w:lineRule="exact"/>
              <w:ind w:left="54"/>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Title</w:t>
            </w:r>
          </w:p>
        </w:tc>
        <w:tc>
          <w:tcPr>
            <w:tcW w:w="3182" w:type="dxa"/>
            <w:vMerge w:val="restart"/>
            <w:tcBorders>
              <w:top w:val="single" w:sz="4" w:space="0" w:color="auto"/>
              <w:left w:val="single" w:sz="4" w:space="0" w:color="auto"/>
              <w:bottom w:val="nil"/>
              <w:right w:val="single" w:sz="4" w:space="0" w:color="auto"/>
            </w:tcBorders>
          </w:tcPr>
          <w:p w14:paraId="0AF3246E" w14:textId="77777777" w:rsidR="008C2A7E" w:rsidRPr="008C2A7E" w:rsidRDefault="008C2A7E" w:rsidP="008C2A7E">
            <w:pPr>
              <w:widowControl w:val="0"/>
              <w:kinsoku w:val="0"/>
              <w:overflowPunct w:val="0"/>
              <w:spacing w:before="41" w:after="775" w:line="240" w:lineRule="exact"/>
              <w:ind w:right="926"/>
              <w:jc w:val="right"/>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Owner of data</w:t>
            </w:r>
          </w:p>
        </w:tc>
        <w:tc>
          <w:tcPr>
            <w:tcW w:w="831" w:type="dxa"/>
            <w:vMerge w:val="restart"/>
            <w:tcBorders>
              <w:top w:val="single" w:sz="4" w:space="0" w:color="auto"/>
              <w:left w:val="single" w:sz="4" w:space="0" w:color="auto"/>
              <w:bottom w:val="nil"/>
              <w:right w:val="single" w:sz="4" w:space="0" w:color="auto"/>
            </w:tcBorders>
          </w:tcPr>
          <w:p w14:paraId="2CC944A3" w14:textId="77777777" w:rsidR="008C2A7E" w:rsidRPr="008C2A7E" w:rsidRDefault="008C2A7E" w:rsidP="008C2A7E">
            <w:pPr>
              <w:widowControl w:val="0"/>
              <w:kinsoku w:val="0"/>
              <w:overflowPunct w:val="0"/>
              <w:spacing w:before="41" w:after="0" w:line="240" w:lineRule="exact"/>
              <w:jc w:val="right"/>
              <w:textAlignment w:val="baseline"/>
              <w:rPr>
                <w:rFonts w:ascii="Arial" w:eastAsia="Times New Roman" w:hAnsi="Arial" w:cs="Arial"/>
                <w:b/>
                <w:bCs/>
                <w:spacing w:val="-24"/>
                <w:sz w:val="20"/>
                <w:szCs w:val="20"/>
                <w:lang w:eastAsia="fr-FR"/>
              </w:rPr>
            </w:pPr>
            <w:r w:rsidRPr="008C2A7E">
              <w:rPr>
                <w:rFonts w:ascii="Arial" w:eastAsia="Times New Roman" w:hAnsi="Arial" w:cs="Arial"/>
                <w:b/>
                <w:bCs/>
                <w:spacing w:val="-24"/>
                <w:sz w:val="20"/>
                <w:szCs w:val="20"/>
                <w:lang w:eastAsia="fr-FR"/>
              </w:rPr>
              <w:t>Letter</w:t>
            </w:r>
          </w:p>
          <w:p w14:paraId="405AEF4A" w14:textId="77777777" w:rsidR="008C2A7E" w:rsidRPr="008C2A7E" w:rsidRDefault="008C2A7E" w:rsidP="008C2A7E">
            <w:pPr>
              <w:widowControl w:val="0"/>
              <w:kinsoku w:val="0"/>
              <w:overflowPunct w:val="0"/>
              <w:spacing w:before="557" w:after="0" w:line="218" w:lineRule="exact"/>
              <w:ind w:right="180"/>
              <w:jc w:val="right"/>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Yes</w:t>
            </w:r>
          </w:p>
        </w:tc>
        <w:tc>
          <w:tcPr>
            <w:tcW w:w="840" w:type="dxa"/>
            <w:vMerge w:val="restart"/>
            <w:tcBorders>
              <w:top w:val="single" w:sz="4" w:space="0" w:color="auto"/>
              <w:left w:val="single" w:sz="4" w:space="0" w:color="auto"/>
              <w:bottom w:val="nil"/>
              <w:right w:val="single" w:sz="4" w:space="0" w:color="auto"/>
            </w:tcBorders>
            <w:vAlign w:val="bottom"/>
          </w:tcPr>
          <w:p w14:paraId="7B9ACE0F" w14:textId="77777777" w:rsidR="008C2A7E" w:rsidRPr="008C2A7E" w:rsidRDefault="008C2A7E" w:rsidP="008C2A7E">
            <w:pPr>
              <w:widowControl w:val="0"/>
              <w:kinsoku w:val="0"/>
              <w:overflowPunct w:val="0"/>
              <w:spacing w:after="0" w:line="240" w:lineRule="exact"/>
              <w:ind w:right="463"/>
              <w:jc w:val="right"/>
              <w:textAlignment w:val="baseline"/>
              <w:rPr>
                <w:rFonts w:ascii="Arial" w:eastAsia="Times New Roman" w:hAnsi="Arial" w:cs="Arial"/>
                <w:b/>
                <w:bCs/>
                <w:spacing w:val="-61"/>
                <w:sz w:val="20"/>
                <w:szCs w:val="20"/>
                <w:lang w:eastAsia="fr-FR"/>
              </w:rPr>
            </w:pPr>
            <w:r w:rsidRPr="008C2A7E">
              <w:rPr>
                <w:rFonts w:ascii="Arial" w:eastAsia="Times New Roman" w:hAnsi="Arial" w:cs="Arial"/>
                <w:b/>
                <w:bCs/>
                <w:spacing w:val="-61"/>
                <w:sz w:val="20"/>
                <w:szCs w:val="20"/>
                <w:lang w:eastAsia="fr-FR"/>
              </w:rPr>
              <w:t>Access</w:t>
            </w:r>
          </w:p>
          <w:p w14:paraId="7CE01007" w14:textId="77777777" w:rsidR="008C2A7E" w:rsidRPr="008C2A7E" w:rsidRDefault="008C2A7E" w:rsidP="008C2A7E">
            <w:pPr>
              <w:widowControl w:val="0"/>
              <w:kinsoku w:val="0"/>
              <w:overflowPunct w:val="0"/>
              <w:spacing w:before="41" w:after="0" w:line="240" w:lineRule="exact"/>
              <w:ind w:right="373"/>
              <w:jc w:val="right"/>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of</w:t>
            </w:r>
          </w:p>
          <w:p w14:paraId="3AD3E30A" w14:textId="77777777" w:rsidR="008C2A7E" w:rsidRPr="008C2A7E" w:rsidRDefault="008C2A7E" w:rsidP="008C2A7E">
            <w:pPr>
              <w:widowControl w:val="0"/>
              <w:kinsoku w:val="0"/>
              <w:overflowPunct w:val="0"/>
              <w:spacing w:before="298" w:after="0" w:line="218" w:lineRule="exact"/>
              <w:ind w:right="283"/>
              <w:jc w:val="right"/>
              <w:textAlignment w:val="baseline"/>
              <w:rPr>
                <w:rFonts w:ascii="Arial" w:eastAsia="Times New Roman" w:hAnsi="Arial" w:cs="Arial"/>
                <w:b/>
                <w:bCs/>
                <w:spacing w:val="-3"/>
                <w:sz w:val="20"/>
                <w:szCs w:val="20"/>
                <w:lang w:eastAsia="fr-FR"/>
              </w:rPr>
            </w:pPr>
            <w:r w:rsidRPr="008C2A7E">
              <w:rPr>
                <w:rFonts w:ascii="Arial" w:eastAsia="Times New Roman" w:hAnsi="Arial" w:cs="Arial"/>
                <w:b/>
                <w:bCs/>
                <w:spacing w:val="-3"/>
                <w:sz w:val="20"/>
                <w:szCs w:val="20"/>
                <w:lang w:eastAsia="fr-FR"/>
              </w:rPr>
              <w:t>No</w:t>
            </w:r>
          </w:p>
        </w:tc>
        <w:tc>
          <w:tcPr>
            <w:tcW w:w="1421" w:type="dxa"/>
            <w:gridSpan w:val="2"/>
            <w:vMerge w:val="restart"/>
            <w:tcBorders>
              <w:top w:val="single" w:sz="4" w:space="0" w:color="auto"/>
              <w:left w:val="single" w:sz="4" w:space="0" w:color="auto"/>
              <w:bottom w:val="nil"/>
              <w:right w:val="single" w:sz="4" w:space="0" w:color="auto"/>
            </w:tcBorders>
          </w:tcPr>
          <w:p w14:paraId="6DB9D245" w14:textId="77777777" w:rsidR="008C2A7E" w:rsidRPr="008C2A7E" w:rsidRDefault="008C2A7E" w:rsidP="008C2A7E">
            <w:pPr>
              <w:widowControl w:val="0"/>
              <w:kinsoku w:val="0"/>
              <w:overflowPunct w:val="0"/>
              <w:spacing w:before="41" w:after="0" w:line="237" w:lineRule="exact"/>
              <w:jc w:val="center"/>
              <w:textAlignment w:val="baseline"/>
              <w:rPr>
                <w:rFonts w:ascii="Arial" w:eastAsia="Times New Roman" w:hAnsi="Arial" w:cs="Arial"/>
                <w:b/>
                <w:bCs/>
                <w:spacing w:val="-3"/>
                <w:sz w:val="20"/>
                <w:szCs w:val="20"/>
                <w:lang w:val="en-US" w:eastAsia="fr-FR"/>
              </w:rPr>
            </w:pPr>
            <w:r w:rsidRPr="008C2A7E">
              <w:rPr>
                <w:rFonts w:ascii="Arial" w:eastAsia="Times New Roman" w:hAnsi="Arial" w:cs="Arial"/>
                <w:b/>
                <w:bCs/>
                <w:spacing w:val="-3"/>
                <w:sz w:val="20"/>
                <w:szCs w:val="20"/>
                <w:lang w:val="en-US" w:eastAsia="fr-FR"/>
              </w:rPr>
              <w:t>Data</w:t>
            </w:r>
          </w:p>
          <w:p w14:paraId="0CC48087" w14:textId="77777777" w:rsidR="008C2A7E" w:rsidRPr="008C2A7E" w:rsidRDefault="008C2A7E" w:rsidP="008C2A7E">
            <w:pPr>
              <w:widowControl w:val="0"/>
              <w:kinsoku w:val="0"/>
              <w:overflowPunct w:val="0"/>
              <w:spacing w:after="0" w:line="263"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protection</w:t>
            </w:r>
            <w:r w:rsidRPr="008C2A7E">
              <w:rPr>
                <w:rFonts w:ascii="Arial" w:eastAsia="Times New Roman" w:hAnsi="Arial" w:cs="Arial"/>
                <w:b/>
                <w:bCs/>
                <w:sz w:val="20"/>
                <w:szCs w:val="20"/>
                <w:lang w:val="en-US" w:eastAsia="fr-FR"/>
              </w:rPr>
              <w:br/>
              <w:t>claimed</w:t>
            </w:r>
          </w:p>
          <w:p w14:paraId="69837E67" w14:textId="77777777" w:rsidR="008C2A7E" w:rsidRPr="008C2A7E" w:rsidRDefault="008C2A7E" w:rsidP="008C2A7E">
            <w:pPr>
              <w:widowControl w:val="0"/>
              <w:tabs>
                <w:tab w:val="right" w:pos="1224"/>
              </w:tabs>
              <w:kinsoku w:val="0"/>
              <w:overflowPunct w:val="0"/>
              <w:spacing w:before="34" w:after="0" w:line="218"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Yes</w:t>
            </w:r>
            <w:r w:rsidRPr="008C2A7E">
              <w:rPr>
                <w:rFonts w:ascii="Arial" w:eastAsia="Times New Roman" w:hAnsi="Arial" w:cs="Arial"/>
                <w:b/>
                <w:bCs/>
                <w:sz w:val="20"/>
                <w:szCs w:val="20"/>
                <w:lang w:val="en-US" w:eastAsia="fr-FR"/>
              </w:rPr>
              <w:tab/>
              <w:t>No</w:t>
            </w:r>
          </w:p>
        </w:tc>
      </w:tr>
      <w:tr w:rsidR="008C2A7E" w:rsidRPr="00CB5E3B" w14:paraId="201898A2" w14:textId="77777777" w:rsidTr="001C505E">
        <w:trPr>
          <w:cantSplit/>
          <w:trHeight w:hRule="exact" w:val="268"/>
        </w:trPr>
        <w:tc>
          <w:tcPr>
            <w:tcW w:w="1048" w:type="dxa"/>
            <w:vMerge/>
            <w:tcBorders>
              <w:top w:val="nil"/>
              <w:left w:val="single" w:sz="4" w:space="0" w:color="auto"/>
              <w:bottom w:val="single" w:sz="4" w:space="0" w:color="auto"/>
              <w:right w:val="single" w:sz="4" w:space="0" w:color="auto"/>
            </w:tcBorders>
          </w:tcPr>
          <w:p w14:paraId="1729351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b/>
                <w:bCs/>
                <w:sz w:val="20"/>
                <w:szCs w:val="20"/>
                <w:lang w:val="en-US" w:eastAsia="fr-FR"/>
              </w:rPr>
            </w:pPr>
          </w:p>
        </w:tc>
        <w:tc>
          <w:tcPr>
            <w:tcW w:w="1320" w:type="dxa"/>
            <w:tcBorders>
              <w:top w:val="single" w:sz="4" w:space="0" w:color="auto"/>
              <w:left w:val="single" w:sz="4" w:space="0" w:color="auto"/>
              <w:bottom w:val="single" w:sz="4" w:space="0" w:color="auto"/>
              <w:right w:val="single" w:sz="4" w:space="0" w:color="auto"/>
            </w:tcBorders>
          </w:tcPr>
          <w:p w14:paraId="22E7B74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810" w:type="dxa"/>
            <w:tcBorders>
              <w:top w:val="single" w:sz="4" w:space="0" w:color="auto"/>
              <w:left w:val="single" w:sz="4" w:space="0" w:color="auto"/>
              <w:bottom w:val="single" w:sz="4" w:space="0" w:color="auto"/>
              <w:right w:val="single" w:sz="4" w:space="0" w:color="auto"/>
            </w:tcBorders>
          </w:tcPr>
          <w:p w14:paraId="2E6E466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662" w:type="dxa"/>
            <w:vMerge/>
            <w:tcBorders>
              <w:top w:val="nil"/>
              <w:left w:val="single" w:sz="4" w:space="0" w:color="auto"/>
              <w:bottom w:val="single" w:sz="4" w:space="0" w:color="auto"/>
              <w:right w:val="single" w:sz="4" w:space="0" w:color="auto"/>
            </w:tcBorders>
          </w:tcPr>
          <w:p w14:paraId="578EC43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3010" w:type="dxa"/>
            <w:vMerge/>
            <w:tcBorders>
              <w:top w:val="nil"/>
              <w:left w:val="single" w:sz="4" w:space="0" w:color="auto"/>
              <w:bottom w:val="single" w:sz="4" w:space="0" w:color="auto"/>
              <w:right w:val="single" w:sz="4" w:space="0" w:color="auto"/>
            </w:tcBorders>
          </w:tcPr>
          <w:p w14:paraId="1B09542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3182" w:type="dxa"/>
            <w:vMerge/>
            <w:tcBorders>
              <w:top w:val="nil"/>
              <w:left w:val="single" w:sz="4" w:space="0" w:color="auto"/>
              <w:bottom w:val="single" w:sz="4" w:space="0" w:color="auto"/>
              <w:right w:val="single" w:sz="4" w:space="0" w:color="auto"/>
            </w:tcBorders>
          </w:tcPr>
          <w:p w14:paraId="4FEF546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831" w:type="dxa"/>
            <w:vMerge/>
            <w:tcBorders>
              <w:top w:val="nil"/>
              <w:left w:val="single" w:sz="4" w:space="0" w:color="auto"/>
              <w:bottom w:val="single" w:sz="4" w:space="0" w:color="auto"/>
              <w:right w:val="single" w:sz="4" w:space="0" w:color="auto"/>
            </w:tcBorders>
          </w:tcPr>
          <w:p w14:paraId="2B850E1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840" w:type="dxa"/>
            <w:vMerge/>
            <w:tcBorders>
              <w:top w:val="nil"/>
              <w:left w:val="single" w:sz="4" w:space="0" w:color="auto"/>
              <w:bottom w:val="single" w:sz="4" w:space="0" w:color="auto"/>
              <w:right w:val="single" w:sz="4" w:space="0" w:color="auto"/>
            </w:tcBorders>
            <w:vAlign w:val="bottom"/>
          </w:tcPr>
          <w:p w14:paraId="2A7B588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421" w:type="dxa"/>
            <w:gridSpan w:val="2"/>
            <w:vMerge/>
            <w:tcBorders>
              <w:top w:val="nil"/>
              <w:left w:val="single" w:sz="4" w:space="0" w:color="auto"/>
              <w:bottom w:val="single" w:sz="4" w:space="0" w:color="auto"/>
              <w:right w:val="single" w:sz="4" w:space="0" w:color="auto"/>
            </w:tcBorders>
          </w:tcPr>
          <w:p w14:paraId="5901409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8C2A7E" w14:paraId="5EB84B60" w14:textId="77777777" w:rsidTr="001C505E">
        <w:trPr>
          <w:trHeight w:hRule="exact" w:val="1056"/>
        </w:trPr>
        <w:tc>
          <w:tcPr>
            <w:tcW w:w="1048" w:type="dxa"/>
            <w:tcBorders>
              <w:top w:val="single" w:sz="4" w:space="0" w:color="auto"/>
              <w:left w:val="single" w:sz="4" w:space="0" w:color="auto"/>
              <w:bottom w:val="single" w:sz="4" w:space="0" w:color="auto"/>
              <w:right w:val="single" w:sz="4" w:space="0" w:color="auto"/>
            </w:tcBorders>
          </w:tcPr>
          <w:p w14:paraId="6AA45145" w14:textId="77777777" w:rsidR="008C2A7E" w:rsidRPr="008C2A7E" w:rsidRDefault="008C2A7E" w:rsidP="008C2A7E">
            <w:pPr>
              <w:widowControl w:val="0"/>
              <w:kinsoku w:val="0"/>
              <w:overflowPunct w:val="0"/>
              <w:spacing w:before="41" w:after="0" w:line="236" w:lineRule="exact"/>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Doc IIIB</w:t>
            </w:r>
          </w:p>
          <w:p w14:paraId="3CCEBCC7" w14:textId="77777777" w:rsidR="008C2A7E" w:rsidRPr="008C2A7E" w:rsidRDefault="008C2A7E" w:rsidP="008C2A7E">
            <w:pPr>
              <w:widowControl w:val="0"/>
              <w:kinsoku w:val="0"/>
              <w:overflowPunct w:val="0"/>
              <w:spacing w:before="24" w:after="0" w:line="236" w:lineRule="exac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3.1, 3.6,</w:t>
            </w:r>
          </w:p>
          <w:p w14:paraId="622CE9AB" w14:textId="77777777" w:rsidR="008C2A7E" w:rsidRPr="008C2A7E" w:rsidRDefault="008C2A7E" w:rsidP="008C2A7E">
            <w:pPr>
              <w:widowControl w:val="0"/>
              <w:kinsoku w:val="0"/>
              <w:overflowPunct w:val="0"/>
              <w:spacing w:before="23" w:after="255" w:line="236"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3.7, 3.12</w:t>
            </w:r>
          </w:p>
        </w:tc>
        <w:tc>
          <w:tcPr>
            <w:tcW w:w="1320" w:type="dxa"/>
            <w:tcBorders>
              <w:top w:val="single" w:sz="4" w:space="0" w:color="auto"/>
              <w:left w:val="single" w:sz="4" w:space="0" w:color="auto"/>
              <w:bottom w:val="single" w:sz="4" w:space="0" w:color="auto"/>
              <w:right w:val="single" w:sz="4" w:space="0" w:color="auto"/>
            </w:tcBorders>
          </w:tcPr>
          <w:p w14:paraId="700D3AFB" w14:textId="77777777" w:rsidR="008C2A7E" w:rsidRPr="008C2A7E" w:rsidRDefault="008C2A7E" w:rsidP="008C2A7E">
            <w:pPr>
              <w:widowControl w:val="0"/>
              <w:kinsoku w:val="0"/>
              <w:overflowPunct w:val="0"/>
              <w:spacing w:after="514" w:line="26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Report No Mo3826</w:t>
            </w:r>
          </w:p>
        </w:tc>
        <w:tc>
          <w:tcPr>
            <w:tcW w:w="1810" w:type="dxa"/>
            <w:tcBorders>
              <w:top w:val="single" w:sz="4" w:space="0" w:color="auto"/>
              <w:left w:val="single" w:sz="4" w:space="0" w:color="auto"/>
              <w:bottom w:val="single" w:sz="4" w:space="0" w:color="auto"/>
              <w:right w:val="single" w:sz="4" w:space="0" w:color="auto"/>
            </w:tcBorders>
          </w:tcPr>
          <w:p w14:paraId="469CA4AC" w14:textId="77777777" w:rsidR="008C2A7E" w:rsidRPr="008C2A7E" w:rsidRDefault="008C2A7E" w:rsidP="008C2A7E">
            <w:pPr>
              <w:widowControl w:val="0"/>
              <w:kinsoku w:val="0"/>
              <w:overflowPunct w:val="0"/>
              <w:spacing w:before="41" w:after="774" w:line="236" w:lineRule="exact"/>
              <w:ind w:left="5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M.T. Garcia</w:t>
            </w:r>
          </w:p>
        </w:tc>
        <w:tc>
          <w:tcPr>
            <w:tcW w:w="662" w:type="dxa"/>
            <w:tcBorders>
              <w:top w:val="single" w:sz="4" w:space="0" w:color="auto"/>
              <w:left w:val="single" w:sz="4" w:space="0" w:color="auto"/>
              <w:bottom w:val="single" w:sz="4" w:space="0" w:color="auto"/>
              <w:right w:val="single" w:sz="4" w:space="0" w:color="auto"/>
            </w:tcBorders>
          </w:tcPr>
          <w:p w14:paraId="02662D22" w14:textId="77777777" w:rsidR="008C2A7E" w:rsidRPr="008C2A7E" w:rsidRDefault="008C2A7E" w:rsidP="008C2A7E">
            <w:pPr>
              <w:widowControl w:val="0"/>
              <w:kinsoku w:val="0"/>
              <w:overflowPunct w:val="0"/>
              <w:spacing w:before="41" w:after="774" w:line="236"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24DE323E"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Determination of physico- chemical properties and storage stability test for EDI-200 [cut oat – grain bait (AB)]</w:t>
            </w:r>
          </w:p>
        </w:tc>
        <w:tc>
          <w:tcPr>
            <w:tcW w:w="3182" w:type="dxa"/>
            <w:tcBorders>
              <w:top w:val="single" w:sz="4" w:space="0" w:color="auto"/>
              <w:left w:val="single" w:sz="4" w:space="0" w:color="auto"/>
              <w:bottom w:val="single" w:sz="4" w:space="0" w:color="auto"/>
              <w:right w:val="single" w:sz="4" w:space="0" w:color="auto"/>
            </w:tcBorders>
          </w:tcPr>
          <w:p w14:paraId="7B3A338A" w14:textId="77777777" w:rsidR="008C2A7E" w:rsidRPr="008C2A7E" w:rsidRDefault="008C2A7E" w:rsidP="008C2A7E">
            <w:pPr>
              <w:widowControl w:val="0"/>
              <w:kinsoku w:val="0"/>
              <w:overflowPunct w:val="0"/>
              <w:spacing w:before="41" w:after="774" w:line="236"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02D81CC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37D4206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5FEC1F2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007334A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7658893F" w14:textId="77777777" w:rsidTr="001C505E">
        <w:trPr>
          <w:trHeight w:hRule="exact" w:val="792"/>
        </w:trPr>
        <w:tc>
          <w:tcPr>
            <w:tcW w:w="1048" w:type="dxa"/>
            <w:tcBorders>
              <w:top w:val="single" w:sz="4" w:space="0" w:color="auto"/>
              <w:left w:val="single" w:sz="4" w:space="0" w:color="auto"/>
              <w:bottom w:val="single" w:sz="4" w:space="0" w:color="auto"/>
              <w:right w:val="single" w:sz="4" w:space="0" w:color="auto"/>
            </w:tcBorders>
          </w:tcPr>
          <w:p w14:paraId="5F30981D" w14:textId="77777777" w:rsidR="008C2A7E" w:rsidRPr="008C2A7E" w:rsidRDefault="008C2A7E" w:rsidP="008C2A7E">
            <w:pPr>
              <w:widowControl w:val="0"/>
              <w:kinsoku w:val="0"/>
              <w:overflowPunct w:val="0"/>
              <w:spacing w:after="250" w:line="260" w:lineRule="exact"/>
              <w:ind w:left="72" w:right="288"/>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Doc IIIB 3.2</w:t>
            </w:r>
          </w:p>
        </w:tc>
        <w:tc>
          <w:tcPr>
            <w:tcW w:w="1320" w:type="dxa"/>
            <w:tcBorders>
              <w:top w:val="single" w:sz="4" w:space="0" w:color="auto"/>
              <w:left w:val="single" w:sz="4" w:space="0" w:color="auto"/>
              <w:bottom w:val="single" w:sz="4" w:space="0" w:color="auto"/>
              <w:right w:val="single" w:sz="4" w:space="0" w:color="auto"/>
            </w:tcBorders>
          </w:tcPr>
          <w:p w14:paraId="6648679A" w14:textId="77777777" w:rsidR="008C2A7E" w:rsidRPr="008C2A7E" w:rsidRDefault="008C2A7E" w:rsidP="008C2A7E">
            <w:pPr>
              <w:widowControl w:val="0"/>
              <w:kinsoku w:val="0"/>
              <w:overflowPunct w:val="0"/>
              <w:spacing w:before="41" w:after="0" w:line="236" w:lineRule="exact"/>
              <w:ind w:right="275"/>
              <w:jc w:val="righ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Report No</w:t>
            </w:r>
          </w:p>
          <w:p w14:paraId="02BB5B56" w14:textId="77777777" w:rsidR="008C2A7E" w:rsidRPr="008C2A7E" w:rsidRDefault="008C2A7E" w:rsidP="008C2A7E">
            <w:pPr>
              <w:widowControl w:val="0"/>
              <w:tabs>
                <w:tab w:val="decimal" w:pos="936"/>
              </w:tabs>
              <w:kinsoku w:val="0"/>
              <w:overflowPunct w:val="0"/>
              <w:spacing w:before="24" w:after="250" w:line="236"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20091137.02</w:t>
            </w:r>
          </w:p>
        </w:tc>
        <w:tc>
          <w:tcPr>
            <w:tcW w:w="1810" w:type="dxa"/>
            <w:tcBorders>
              <w:top w:val="single" w:sz="4" w:space="0" w:color="auto"/>
              <w:left w:val="single" w:sz="4" w:space="0" w:color="auto"/>
              <w:bottom w:val="single" w:sz="4" w:space="0" w:color="auto"/>
              <w:right w:val="single" w:sz="4" w:space="0" w:color="auto"/>
            </w:tcBorders>
          </w:tcPr>
          <w:p w14:paraId="68ABA44B" w14:textId="77777777" w:rsidR="008C2A7E" w:rsidRPr="008C2A7E" w:rsidRDefault="008C2A7E" w:rsidP="008C2A7E">
            <w:pPr>
              <w:widowControl w:val="0"/>
              <w:kinsoku w:val="0"/>
              <w:overflowPunct w:val="0"/>
              <w:spacing w:before="41" w:after="510" w:line="236" w:lineRule="exact"/>
              <w:ind w:left="5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M. Krack</w:t>
            </w:r>
          </w:p>
        </w:tc>
        <w:tc>
          <w:tcPr>
            <w:tcW w:w="662" w:type="dxa"/>
            <w:tcBorders>
              <w:top w:val="single" w:sz="4" w:space="0" w:color="auto"/>
              <w:left w:val="single" w:sz="4" w:space="0" w:color="auto"/>
              <w:bottom w:val="single" w:sz="4" w:space="0" w:color="auto"/>
              <w:right w:val="single" w:sz="4" w:space="0" w:color="auto"/>
            </w:tcBorders>
          </w:tcPr>
          <w:p w14:paraId="1BCAB7FA" w14:textId="77777777" w:rsidR="008C2A7E" w:rsidRPr="008C2A7E" w:rsidRDefault="008C2A7E" w:rsidP="008C2A7E">
            <w:pPr>
              <w:widowControl w:val="0"/>
              <w:kinsoku w:val="0"/>
              <w:overflowPunct w:val="0"/>
              <w:spacing w:before="41" w:after="510" w:line="236"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4B00BD6C" w14:textId="77777777" w:rsidR="008C2A7E" w:rsidRPr="008C2A7E" w:rsidRDefault="008C2A7E" w:rsidP="008C2A7E">
            <w:pPr>
              <w:widowControl w:val="0"/>
              <w:kinsoku w:val="0"/>
              <w:overflowPunct w:val="0"/>
              <w:spacing w:after="0" w:line="260" w:lineRule="exact"/>
              <w:ind w:left="72" w:right="43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EDI-200 [Cut Oat (grain bait, AB)]</w:t>
            </w:r>
          </w:p>
          <w:p w14:paraId="766FBCA3" w14:textId="77777777" w:rsidR="008C2A7E" w:rsidRPr="008C2A7E" w:rsidRDefault="008C2A7E" w:rsidP="008C2A7E">
            <w:pPr>
              <w:widowControl w:val="0"/>
              <w:kinsoku w:val="0"/>
              <w:overflowPunct w:val="0"/>
              <w:spacing w:before="23" w:after="0" w:line="227"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Explosive properties A.14</w:t>
            </w:r>
          </w:p>
        </w:tc>
        <w:tc>
          <w:tcPr>
            <w:tcW w:w="3182" w:type="dxa"/>
            <w:tcBorders>
              <w:top w:val="single" w:sz="4" w:space="0" w:color="auto"/>
              <w:left w:val="single" w:sz="4" w:space="0" w:color="auto"/>
              <w:bottom w:val="single" w:sz="4" w:space="0" w:color="auto"/>
              <w:right w:val="single" w:sz="4" w:space="0" w:color="auto"/>
            </w:tcBorders>
          </w:tcPr>
          <w:p w14:paraId="37A4A257" w14:textId="77777777" w:rsidR="008C2A7E" w:rsidRPr="008C2A7E" w:rsidRDefault="008C2A7E" w:rsidP="008C2A7E">
            <w:pPr>
              <w:widowControl w:val="0"/>
              <w:kinsoku w:val="0"/>
              <w:overflowPunct w:val="0"/>
              <w:spacing w:before="41" w:after="510" w:line="236"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41F4B77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642E9A6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6AE75E2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4912EE9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5BF36E97" w14:textId="77777777" w:rsidTr="001C505E">
        <w:trPr>
          <w:trHeight w:hRule="exact" w:val="797"/>
        </w:trPr>
        <w:tc>
          <w:tcPr>
            <w:tcW w:w="1048" w:type="dxa"/>
            <w:tcBorders>
              <w:top w:val="single" w:sz="4" w:space="0" w:color="auto"/>
              <w:left w:val="single" w:sz="4" w:space="0" w:color="auto"/>
              <w:bottom w:val="single" w:sz="4" w:space="0" w:color="auto"/>
              <w:right w:val="single" w:sz="4" w:space="0" w:color="auto"/>
            </w:tcBorders>
          </w:tcPr>
          <w:p w14:paraId="3D962707" w14:textId="77777777" w:rsidR="008C2A7E" w:rsidRPr="008C2A7E" w:rsidRDefault="008C2A7E" w:rsidP="008C2A7E">
            <w:pPr>
              <w:widowControl w:val="0"/>
              <w:kinsoku w:val="0"/>
              <w:overflowPunct w:val="0"/>
              <w:spacing w:after="250" w:line="260" w:lineRule="exact"/>
              <w:ind w:left="72" w:right="288"/>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Doc IIIB 3.3</w:t>
            </w:r>
          </w:p>
        </w:tc>
        <w:tc>
          <w:tcPr>
            <w:tcW w:w="1320" w:type="dxa"/>
            <w:tcBorders>
              <w:top w:val="single" w:sz="4" w:space="0" w:color="auto"/>
              <w:left w:val="single" w:sz="4" w:space="0" w:color="auto"/>
              <w:bottom w:val="single" w:sz="4" w:space="0" w:color="auto"/>
              <w:right w:val="single" w:sz="4" w:space="0" w:color="auto"/>
            </w:tcBorders>
          </w:tcPr>
          <w:p w14:paraId="44641C2C" w14:textId="77777777" w:rsidR="008C2A7E" w:rsidRPr="008C2A7E" w:rsidRDefault="008C2A7E" w:rsidP="008C2A7E">
            <w:pPr>
              <w:widowControl w:val="0"/>
              <w:kinsoku w:val="0"/>
              <w:overflowPunct w:val="0"/>
              <w:spacing w:before="41" w:after="0" w:line="236" w:lineRule="exact"/>
              <w:ind w:right="275"/>
              <w:jc w:val="righ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Report No</w:t>
            </w:r>
          </w:p>
          <w:p w14:paraId="4F999BA6" w14:textId="77777777" w:rsidR="008C2A7E" w:rsidRPr="008C2A7E" w:rsidRDefault="008C2A7E" w:rsidP="008C2A7E">
            <w:pPr>
              <w:widowControl w:val="0"/>
              <w:tabs>
                <w:tab w:val="decimal" w:pos="936"/>
              </w:tabs>
              <w:kinsoku w:val="0"/>
              <w:overflowPunct w:val="0"/>
              <w:spacing w:before="24" w:after="250" w:line="236"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20091137.04</w:t>
            </w:r>
          </w:p>
        </w:tc>
        <w:tc>
          <w:tcPr>
            <w:tcW w:w="1810" w:type="dxa"/>
            <w:tcBorders>
              <w:top w:val="single" w:sz="4" w:space="0" w:color="auto"/>
              <w:left w:val="single" w:sz="4" w:space="0" w:color="auto"/>
              <w:bottom w:val="single" w:sz="4" w:space="0" w:color="auto"/>
              <w:right w:val="single" w:sz="4" w:space="0" w:color="auto"/>
            </w:tcBorders>
          </w:tcPr>
          <w:p w14:paraId="52F51D13" w14:textId="77777777" w:rsidR="008C2A7E" w:rsidRPr="008C2A7E" w:rsidRDefault="008C2A7E" w:rsidP="008C2A7E">
            <w:pPr>
              <w:widowControl w:val="0"/>
              <w:kinsoku w:val="0"/>
              <w:overflowPunct w:val="0"/>
              <w:spacing w:before="41" w:after="510" w:line="236" w:lineRule="exact"/>
              <w:ind w:left="5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M. Krack</w:t>
            </w:r>
          </w:p>
        </w:tc>
        <w:tc>
          <w:tcPr>
            <w:tcW w:w="662" w:type="dxa"/>
            <w:tcBorders>
              <w:top w:val="single" w:sz="4" w:space="0" w:color="auto"/>
              <w:left w:val="single" w:sz="4" w:space="0" w:color="auto"/>
              <w:bottom w:val="single" w:sz="4" w:space="0" w:color="auto"/>
              <w:right w:val="single" w:sz="4" w:space="0" w:color="auto"/>
            </w:tcBorders>
          </w:tcPr>
          <w:p w14:paraId="20693FB7" w14:textId="77777777" w:rsidR="008C2A7E" w:rsidRPr="008C2A7E" w:rsidRDefault="008C2A7E" w:rsidP="008C2A7E">
            <w:pPr>
              <w:widowControl w:val="0"/>
              <w:kinsoku w:val="0"/>
              <w:overflowPunct w:val="0"/>
              <w:spacing w:before="41" w:after="510" w:line="236"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00BE12D8" w14:textId="77777777" w:rsidR="008C2A7E" w:rsidRPr="008C2A7E" w:rsidRDefault="008C2A7E" w:rsidP="008C2A7E">
            <w:pPr>
              <w:widowControl w:val="0"/>
              <w:kinsoku w:val="0"/>
              <w:overflowPunct w:val="0"/>
              <w:spacing w:after="0" w:line="260" w:lineRule="exact"/>
              <w:ind w:left="72" w:right="43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EDI-200 [Cut Oat (grain bait, AB)]</w:t>
            </w:r>
          </w:p>
          <w:p w14:paraId="16E5A743" w14:textId="77777777" w:rsidR="008C2A7E" w:rsidRPr="008C2A7E" w:rsidRDefault="008C2A7E" w:rsidP="008C2A7E">
            <w:pPr>
              <w:widowControl w:val="0"/>
              <w:kinsoku w:val="0"/>
              <w:overflowPunct w:val="0"/>
              <w:spacing w:before="28" w:after="0" w:line="222"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Oxidising Properties A.17</w:t>
            </w:r>
          </w:p>
        </w:tc>
        <w:tc>
          <w:tcPr>
            <w:tcW w:w="3182" w:type="dxa"/>
            <w:tcBorders>
              <w:top w:val="single" w:sz="4" w:space="0" w:color="auto"/>
              <w:left w:val="single" w:sz="4" w:space="0" w:color="auto"/>
              <w:bottom w:val="single" w:sz="4" w:space="0" w:color="auto"/>
              <w:right w:val="single" w:sz="4" w:space="0" w:color="auto"/>
            </w:tcBorders>
          </w:tcPr>
          <w:p w14:paraId="034E7110" w14:textId="77777777" w:rsidR="008C2A7E" w:rsidRPr="008C2A7E" w:rsidRDefault="008C2A7E" w:rsidP="008C2A7E">
            <w:pPr>
              <w:widowControl w:val="0"/>
              <w:kinsoku w:val="0"/>
              <w:overflowPunct w:val="0"/>
              <w:spacing w:before="41" w:after="510" w:line="236"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735428D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7EB0E21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62DE9B3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10F6825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213DECAB" w14:textId="77777777" w:rsidTr="001C505E">
        <w:trPr>
          <w:trHeight w:hRule="exact" w:val="797"/>
        </w:trPr>
        <w:tc>
          <w:tcPr>
            <w:tcW w:w="1048" w:type="dxa"/>
            <w:tcBorders>
              <w:top w:val="single" w:sz="4" w:space="0" w:color="auto"/>
              <w:left w:val="single" w:sz="4" w:space="0" w:color="auto"/>
              <w:bottom w:val="single" w:sz="4" w:space="0" w:color="auto"/>
              <w:right w:val="single" w:sz="4" w:space="0" w:color="auto"/>
            </w:tcBorders>
          </w:tcPr>
          <w:p w14:paraId="24E68407" w14:textId="77777777" w:rsidR="008C2A7E" w:rsidRPr="008C2A7E" w:rsidRDefault="008C2A7E" w:rsidP="008C2A7E">
            <w:pPr>
              <w:widowControl w:val="0"/>
              <w:kinsoku w:val="0"/>
              <w:overflowPunct w:val="0"/>
              <w:spacing w:after="246" w:line="260" w:lineRule="exact"/>
              <w:ind w:left="72" w:right="288"/>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Doc IIIB 3.4</w:t>
            </w:r>
          </w:p>
        </w:tc>
        <w:tc>
          <w:tcPr>
            <w:tcW w:w="1320" w:type="dxa"/>
            <w:tcBorders>
              <w:top w:val="single" w:sz="4" w:space="0" w:color="auto"/>
              <w:left w:val="single" w:sz="4" w:space="0" w:color="auto"/>
              <w:bottom w:val="single" w:sz="4" w:space="0" w:color="auto"/>
              <w:right w:val="single" w:sz="4" w:space="0" w:color="auto"/>
            </w:tcBorders>
          </w:tcPr>
          <w:p w14:paraId="3A63CCF8" w14:textId="77777777" w:rsidR="008C2A7E" w:rsidRPr="008C2A7E" w:rsidRDefault="008C2A7E" w:rsidP="008C2A7E">
            <w:pPr>
              <w:widowControl w:val="0"/>
              <w:kinsoku w:val="0"/>
              <w:overflowPunct w:val="0"/>
              <w:spacing w:before="41" w:after="0" w:line="236" w:lineRule="exact"/>
              <w:ind w:right="275"/>
              <w:jc w:val="righ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Report No</w:t>
            </w:r>
          </w:p>
          <w:p w14:paraId="21BB2A6D" w14:textId="77777777" w:rsidR="008C2A7E" w:rsidRPr="008C2A7E" w:rsidRDefault="008C2A7E" w:rsidP="008C2A7E">
            <w:pPr>
              <w:widowControl w:val="0"/>
              <w:tabs>
                <w:tab w:val="decimal" w:pos="936"/>
              </w:tabs>
              <w:kinsoku w:val="0"/>
              <w:overflowPunct w:val="0"/>
              <w:spacing w:before="23" w:after="246" w:line="236" w:lineRule="exact"/>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20091137.01</w:t>
            </w:r>
          </w:p>
        </w:tc>
        <w:tc>
          <w:tcPr>
            <w:tcW w:w="1810" w:type="dxa"/>
            <w:tcBorders>
              <w:top w:val="single" w:sz="4" w:space="0" w:color="auto"/>
              <w:left w:val="single" w:sz="4" w:space="0" w:color="auto"/>
              <w:bottom w:val="single" w:sz="4" w:space="0" w:color="auto"/>
              <w:right w:val="single" w:sz="4" w:space="0" w:color="auto"/>
            </w:tcBorders>
          </w:tcPr>
          <w:p w14:paraId="24575364" w14:textId="77777777" w:rsidR="008C2A7E" w:rsidRPr="008C2A7E" w:rsidRDefault="008C2A7E" w:rsidP="008C2A7E">
            <w:pPr>
              <w:widowControl w:val="0"/>
              <w:kinsoku w:val="0"/>
              <w:overflowPunct w:val="0"/>
              <w:spacing w:before="41" w:after="505" w:line="236" w:lineRule="exact"/>
              <w:ind w:left="5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M. Krack</w:t>
            </w:r>
          </w:p>
        </w:tc>
        <w:tc>
          <w:tcPr>
            <w:tcW w:w="662" w:type="dxa"/>
            <w:tcBorders>
              <w:top w:val="single" w:sz="4" w:space="0" w:color="auto"/>
              <w:left w:val="single" w:sz="4" w:space="0" w:color="auto"/>
              <w:bottom w:val="single" w:sz="4" w:space="0" w:color="auto"/>
              <w:right w:val="single" w:sz="4" w:space="0" w:color="auto"/>
            </w:tcBorders>
          </w:tcPr>
          <w:p w14:paraId="4526FB38" w14:textId="77777777" w:rsidR="008C2A7E" w:rsidRPr="008C2A7E" w:rsidRDefault="008C2A7E" w:rsidP="008C2A7E">
            <w:pPr>
              <w:widowControl w:val="0"/>
              <w:kinsoku w:val="0"/>
              <w:overflowPunct w:val="0"/>
              <w:spacing w:before="41" w:after="505" w:line="236"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03806FA9" w14:textId="77777777" w:rsidR="008C2A7E" w:rsidRPr="008C2A7E" w:rsidRDefault="008C2A7E" w:rsidP="008C2A7E">
            <w:pPr>
              <w:widowControl w:val="0"/>
              <w:kinsoku w:val="0"/>
              <w:overflowPunct w:val="0"/>
              <w:spacing w:after="0" w:line="260" w:lineRule="exact"/>
              <w:ind w:left="72" w:right="43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EDI-200 [Cut Oat (grain bait, AB)]</w:t>
            </w:r>
          </w:p>
          <w:p w14:paraId="7148517A" w14:textId="77777777" w:rsidR="008C2A7E" w:rsidRPr="008C2A7E" w:rsidRDefault="008C2A7E" w:rsidP="008C2A7E">
            <w:pPr>
              <w:widowControl w:val="0"/>
              <w:kinsoku w:val="0"/>
              <w:overflowPunct w:val="0"/>
              <w:spacing w:before="24" w:after="0" w:line="222"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Flammability (solids) A.10</w:t>
            </w:r>
          </w:p>
        </w:tc>
        <w:tc>
          <w:tcPr>
            <w:tcW w:w="3182" w:type="dxa"/>
            <w:tcBorders>
              <w:top w:val="single" w:sz="4" w:space="0" w:color="auto"/>
              <w:left w:val="single" w:sz="4" w:space="0" w:color="auto"/>
              <w:bottom w:val="single" w:sz="4" w:space="0" w:color="auto"/>
              <w:right w:val="single" w:sz="4" w:space="0" w:color="auto"/>
            </w:tcBorders>
          </w:tcPr>
          <w:p w14:paraId="7E6AA02A" w14:textId="77777777" w:rsidR="008C2A7E" w:rsidRPr="008C2A7E" w:rsidRDefault="008C2A7E" w:rsidP="008C2A7E">
            <w:pPr>
              <w:widowControl w:val="0"/>
              <w:kinsoku w:val="0"/>
              <w:overflowPunct w:val="0"/>
              <w:spacing w:before="41" w:after="505" w:line="236"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5B8F6C5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283CDE1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421FE11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5C0AB13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3DD7B7CC" w14:textId="77777777" w:rsidTr="001C505E">
        <w:trPr>
          <w:trHeight w:hRule="exact" w:val="1315"/>
        </w:trPr>
        <w:tc>
          <w:tcPr>
            <w:tcW w:w="1048" w:type="dxa"/>
            <w:tcBorders>
              <w:top w:val="single" w:sz="4" w:space="0" w:color="auto"/>
              <w:left w:val="single" w:sz="4" w:space="0" w:color="auto"/>
              <w:bottom w:val="single" w:sz="4" w:space="0" w:color="auto"/>
              <w:right w:val="single" w:sz="4" w:space="0" w:color="auto"/>
            </w:tcBorders>
          </w:tcPr>
          <w:p w14:paraId="5FAD137E" w14:textId="77777777" w:rsidR="008C2A7E" w:rsidRPr="008C2A7E" w:rsidRDefault="008C2A7E" w:rsidP="008C2A7E">
            <w:pPr>
              <w:widowControl w:val="0"/>
              <w:kinsoku w:val="0"/>
              <w:overflowPunct w:val="0"/>
              <w:spacing w:after="774" w:line="260" w:lineRule="exact"/>
              <w:ind w:left="72" w:right="288"/>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Doc IIIB 3.4</w:t>
            </w:r>
          </w:p>
        </w:tc>
        <w:tc>
          <w:tcPr>
            <w:tcW w:w="1320" w:type="dxa"/>
            <w:tcBorders>
              <w:top w:val="single" w:sz="4" w:space="0" w:color="auto"/>
              <w:left w:val="single" w:sz="4" w:space="0" w:color="auto"/>
              <w:bottom w:val="single" w:sz="4" w:space="0" w:color="auto"/>
              <w:right w:val="single" w:sz="4" w:space="0" w:color="auto"/>
            </w:tcBorders>
          </w:tcPr>
          <w:p w14:paraId="0DD1AB88" w14:textId="77777777" w:rsidR="008C2A7E" w:rsidRPr="008C2A7E" w:rsidRDefault="008C2A7E" w:rsidP="008C2A7E">
            <w:pPr>
              <w:widowControl w:val="0"/>
              <w:kinsoku w:val="0"/>
              <w:overflowPunct w:val="0"/>
              <w:spacing w:before="41" w:after="0" w:line="236" w:lineRule="exact"/>
              <w:ind w:right="275"/>
              <w:jc w:val="righ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Report No</w:t>
            </w:r>
          </w:p>
          <w:p w14:paraId="3FAE4351" w14:textId="77777777" w:rsidR="008C2A7E" w:rsidRPr="008C2A7E" w:rsidRDefault="008C2A7E" w:rsidP="008C2A7E">
            <w:pPr>
              <w:widowControl w:val="0"/>
              <w:tabs>
                <w:tab w:val="decimal" w:pos="936"/>
              </w:tabs>
              <w:kinsoku w:val="0"/>
              <w:overflowPunct w:val="0"/>
              <w:spacing w:before="23" w:after="774" w:line="236"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20091137.03</w:t>
            </w:r>
          </w:p>
        </w:tc>
        <w:tc>
          <w:tcPr>
            <w:tcW w:w="1810" w:type="dxa"/>
            <w:tcBorders>
              <w:top w:val="single" w:sz="4" w:space="0" w:color="auto"/>
              <w:left w:val="single" w:sz="4" w:space="0" w:color="auto"/>
              <w:bottom w:val="single" w:sz="4" w:space="0" w:color="auto"/>
              <w:right w:val="single" w:sz="4" w:space="0" w:color="auto"/>
            </w:tcBorders>
          </w:tcPr>
          <w:p w14:paraId="1B595C23" w14:textId="77777777" w:rsidR="008C2A7E" w:rsidRPr="008C2A7E" w:rsidRDefault="008C2A7E" w:rsidP="008C2A7E">
            <w:pPr>
              <w:widowControl w:val="0"/>
              <w:kinsoku w:val="0"/>
              <w:overflowPunct w:val="0"/>
              <w:spacing w:before="41" w:after="1033" w:line="236" w:lineRule="exact"/>
              <w:ind w:left="5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M. Krack</w:t>
            </w:r>
          </w:p>
        </w:tc>
        <w:tc>
          <w:tcPr>
            <w:tcW w:w="662" w:type="dxa"/>
            <w:tcBorders>
              <w:top w:val="single" w:sz="4" w:space="0" w:color="auto"/>
              <w:left w:val="single" w:sz="4" w:space="0" w:color="auto"/>
              <w:bottom w:val="single" w:sz="4" w:space="0" w:color="auto"/>
              <w:right w:val="single" w:sz="4" w:space="0" w:color="auto"/>
            </w:tcBorders>
          </w:tcPr>
          <w:p w14:paraId="4E3058CC" w14:textId="77777777" w:rsidR="008C2A7E" w:rsidRPr="008C2A7E" w:rsidRDefault="008C2A7E" w:rsidP="008C2A7E">
            <w:pPr>
              <w:widowControl w:val="0"/>
              <w:kinsoku w:val="0"/>
              <w:overflowPunct w:val="0"/>
              <w:spacing w:before="41" w:after="1033" w:line="236"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2FCB58C9" w14:textId="77777777" w:rsidR="008C2A7E" w:rsidRPr="008C2A7E" w:rsidRDefault="008C2A7E" w:rsidP="008C2A7E">
            <w:pPr>
              <w:widowControl w:val="0"/>
              <w:kinsoku w:val="0"/>
              <w:overflowPunct w:val="0"/>
              <w:spacing w:after="0" w:line="259" w:lineRule="exact"/>
              <w:ind w:left="72" w:right="43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EDI-200 [Cut Oat (grain bait, AB)]</w:t>
            </w:r>
          </w:p>
          <w:p w14:paraId="2719E638" w14:textId="77777777" w:rsidR="008C2A7E" w:rsidRPr="008C2A7E" w:rsidRDefault="008C2A7E" w:rsidP="008C2A7E">
            <w:pPr>
              <w:widowControl w:val="0"/>
              <w:kinsoku w:val="0"/>
              <w:overflowPunct w:val="0"/>
              <w:spacing w:after="0" w:line="258"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Auto-flammability (solids – determination of relative self-ignition temperature) A.16</w:t>
            </w:r>
          </w:p>
        </w:tc>
        <w:tc>
          <w:tcPr>
            <w:tcW w:w="3182" w:type="dxa"/>
            <w:tcBorders>
              <w:top w:val="single" w:sz="4" w:space="0" w:color="auto"/>
              <w:left w:val="single" w:sz="4" w:space="0" w:color="auto"/>
              <w:bottom w:val="single" w:sz="4" w:space="0" w:color="auto"/>
              <w:right w:val="single" w:sz="4" w:space="0" w:color="auto"/>
            </w:tcBorders>
          </w:tcPr>
          <w:p w14:paraId="27A1CBF6" w14:textId="77777777" w:rsidR="008C2A7E" w:rsidRPr="008C2A7E" w:rsidRDefault="008C2A7E" w:rsidP="008C2A7E">
            <w:pPr>
              <w:widowControl w:val="0"/>
              <w:kinsoku w:val="0"/>
              <w:overflowPunct w:val="0"/>
              <w:spacing w:before="41" w:after="1033" w:line="236"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051A592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5EDA531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78B2FFE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061063F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67346578" w14:textId="77777777" w:rsidTr="001C505E">
        <w:trPr>
          <w:trHeight w:hRule="exact" w:val="1061"/>
        </w:trPr>
        <w:tc>
          <w:tcPr>
            <w:tcW w:w="1048" w:type="dxa"/>
            <w:tcBorders>
              <w:top w:val="single" w:sz="4" w:space="0" w:color="auto"/>
              <w:left w:val="single" w:sz="4" w:space="0" w:color="auto"/>
              <w:bottom w:val="single" w:sz="4" w:space="0" w:color="auto"/>
              <w:right w:val="single" w:sz="4" w:space="0" w:color="auto"/>
            </w:tcBorders>
          </w:tcPr>
          <w:p w14:paraId="17B2E860" w14:textId="77777777" w:rsidR="008C2A7E" w:rsidRPr="008C2A7E" w:rsidRDefault="008C2A7E" w:rsidP="008C2A7E">
            <w:pPr>
              <w:widowControl w:val="0"/>
              <w:kinsoku w:val="0"/>
              <w:overflowPunct w:val="0"/>
              <w:spacing w:before="36" w:after="774" w:line="236" w:lineRule="exact"/>
              <w:ind w:left="65"/>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Doc IIIB 3</w:t>
            </w:r>
          </w:p>
        </w:tc>
        <w:tc>
          <w:tcPr>
            <w:tcW w:w="1320" w:type="dxa"/>
            <w:tcBorders>
              <w:top w:val="single" w:sz="4" w:space="0" w:color="auto"/>
              <w:left w:val="single" w:sz="4" w:space="0" w:color="auto"/>
              <w:bottom w:val="single" w:sz="4" w:space="0" w:color="auto"/>
              <w:right w:val="single" w:sz="4" w:space="0" w:color="auto"/>
            </w:tcBorders>
          </w:tcPr>
          <w:p w14:paraId="4589677E" w14:textId="77777777" w:rsidR="008C2A7E" w:rsidRPr="008C2A7E" w:rsidRDefault="008C2A7E" w:rsidP="008C2A7E">
            <w:pPr>
              <w:widowControl w:val="0"/>
              <w:kinsoku w:val="0"/>
              <w:overflowPunct w:val="0"/>
              <w:spacing w:before="36" w:after="0" w:line="236" w:lineRule="exact"/>
              <w:ind w:right="275"/>
              <w:jc w:val="righ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Report No</w:t>
            </w:r>
          </w:p>
          <w:p w14:paraId="43542497" w14:textId="77777777" w:rsidR="008C2A7E" w:rsidRPr="008C2A7E" w:rsidRDefault="008C2A7E" w:rsidP="008C2A7E">
            <w:pPr>
              <w:widowControl w:val="0"/>
              <w:tabs>
                <w:tab w:val="decimal" w:pos="936"/>
              </w:tabs>
              <w:kinsoku w:val="0"/>
              <w:overflowPunct w:val="0"/>
              <w:spacing w:before="28" w:after="510" w:line="236"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20091137.05</w:t>
            </w:r>
          </w:p>
        </w:tc>
        <w:tc>
          <w:tcPr>
            <w:tcW w:w="1810" w:type="dxa"/>
            <w:tcBorders>
              <w:top w:val="single" w:sz="4" w:space="0" w:color="auto"/>
              <w:left w:val="single" w:sz="4" w:space="0" w:color="auto"/>
              <w:bottom w:val="single" w:sz="4" w:space="0" w:color="auto"/>
              <w:right w:val="single" w:sz="4" w:space="0" w:color="auto"/>
            </w:tcBorders>
          </w:tcPr>
          <w:p w14:paraId="0E0C8A34" w14:textId="77777777" w:rsidR="008C2A7E" w:rsidRPr="008C2A7E" w:rsidRDefault="008C2A7E" w:rsidP="008C2A7E">
            <w:pPr>
              <w:widowControl w:val="0"/>
              <w:kinsoku w:val="0"/>
              <w:overflowPunct w:val="0"/>
              <w:spacing w:before="36" w:after="774" w:line="236" w:lineRule="exact"/>
              <w:ind w:left="5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M. Krack</w:t>
            </w:r>
          </w:p>
        </w:tc>
        <w:tc>
          <w:tcPr>
            <w:tcW w:w="662" w:type="dxa"/>
            <w:tcBorders>
              <w:top w:val="single" w:sz="4" w:space="0" w:color="auto"/>
              <w:left w:val="single" w:sz="4" w:space="0" w:color="auto"/>
              <w:bottom w:val="single" w:sz="4" w:space="0" w:color="auto"/>
              <w:right w:val="single" w:sz="4" w:space="0" w:color="auto"/>
            </w:tcBorders>
          </w:tcPr>
          <w:p w14:paraId="121E9C19" w14:textId="77777777" w:rsidR="008C2A7E" w:rsidRPr="008C2A7E" w:rsidRDefault="008C2A7E" w:rsidP="008C2A7E">
            <w:pPr>
              <w:widowControl w:val="0"/>
              <w:kinsoku w:val="0"/>
              <w:overflowPunct w:val="0"/>
              <w:spacing w:before="36" w:after="774" w:line="236"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3B572F31" w14:textId="77777777" w:rsidR="008C2A7E" w:rsidRPr="008C2A7E" w:rsidRDefault="008C2A7E" w:rsidP="008C2A7E">
            <w:pPr>
              <w:widowControl w:val="0"/>
              <w:kinsoku w:val="0"/>
              <w:overflowPunct w:val="0"/>
              <w:spacing w:after="0" w:line="259" w:lineRule="exact"/>
              <w:ind w:left="72" w:right="43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EDI-200 [Cut Oat (grain bait, AB)]</w:t>
            </w:r>
          </w:p>
          <w:p w14:paraId="1ABA48EA" w14:textId="77777777" w:rsidR="008C2A7E" w:rsidRPr="008C2A7E" w:rsidRDefault="008C2A7E" w:rsidP="008C2A7E">
            <w:pPr>
              <w:widowControl w:val="0"/>
              <w:kinsoku w:val="0"/>
              <w:overflowPunct w:val="0"/>
              <w:spacing w:after="0" w:line="255" w:lineRule="exact"/>
              <w:ind w:left="72" w:right="28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Dustiness of granules (CIPAC MT 171)</w:t>
            </w:r>
          </w:p>
        </w:tc>
        <w:tc>
          <w:tcPr>
            <w:tcW w:w="3182" w:type="dxa"/>
            <w:tcBorders>
              <w:top w:val="single" w:sz="4" w:space="0" w:color="auto"/>
              <w:left w:val="single" w:sz="4" w:space="0" w:color="auto"/>
              <w:bottom w:val="single" w:sz="4" w:space="0" w:color="auto"/>
              <w:right w:val="single" w:sz="4" w:space="0" w:color="auto"/>
            </w:tcBorders>
          </w:tcPr>
          <w:p w14:paraId="778BF1E0" w14:textId="77777777" w:rsidR="008C2A7E" w:rsidRPr="008C2A7E" w:rsidRDefault="008C2A7E" w:rsidP="008C2A7E">
            <w:pPr>
              <w:widowControl w:val="0"/>
              <w:kinsoku w:val="0"/>
              <w:overflowPunct w:val="0"/>
              <w:spacing w:before="36" w:after="774" w:line="236"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4ECB196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609A8E8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245A085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2CFFAA4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bl>
    <w:p w14:paraId="60259A36"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6843" w:h="11904" w:orient="landscape"/>
          <w:pgMar w:top="1560" w:right="1331" w:bottom="328" w:left="1032" w:header="720" w:footer="720" w:gutter="0"/>
          <w:cols w:space="720"/>
          <w:noEndnote/>
        </w:sectPr>
      </w:pPr>
    </w:p>
    <w:p w14:paraId="1D99FFDB" w14:textId="77777777" w:rsidR="008C2A7E" w:rsidRPr="008C2A7E" w:rsidRDefault="008C2A7E" w:rsidP="008C2A7E">
      <w:pPr>
        <w:widowControl w:val="0"/>
        <w:kinsoku w:val="0"/>
        <w:overflowPunct w:val="0"/>
        <w:spacing w:before="10" w:after="0" w:line="20" w:lineRule="exact"/>
        <w:ind w:left="144" w:right="179"/>
        <w:textAlignment w:val="baseline"/>
        <w:rPr>
          <w:rFonts w:ascii="Times New Roman" w:eastAsia="Times New Roman" w:hAnsi="Times New Roman" w:cs="Times New Roman"/>
          <w:sz w:val="24"/>
          <w:szCs w:val="24"/>
          <w:lang w:eastAsia="fr-FR"/>
        </w:rPr>
      </w:pPr>
    </w:p>
    <w:tbl>
      <w:tblPr>
        <w:tblW w:w="0" w:type="auto"/>
        <w:tblInd w:w="144" w:type="dxa"/>
        <w:tblLayout w:type="fixed"/>
        <w:tblCellMar>
          <w:left w:w="0" w:type="dxa"/>
          <w:right w:w="0" w:type="dxa"/>
        </w:tblCellMar>
        <w:tblLook w:val="0000" w:firstRow="0" w:lastRow="0" w:firstColumn="0" w:lastColumn="0" w:noHBand="0" w:noVBand="0"/>
      </w:tblPr>
      <w:tblGrid>
        <w:gridCol w:w="1081"/>
        <w:gridCol w:w="1320"/>
        <w:gridCol w:w="1810"/>
        <w:gridCol w:w="662"/>
        <w:gridCol w:w="3010"/>
        <w:gridCol w:w="3182"/>
        <w:gridCol w:w="831"/>
        <w:gridCol w:w="840"/>
        <w:gridCol w:w="763"/>
        <w:gridCol w:w="658"/>
      </w:tblGrid>
      <w:tr w:rsidR="008C2A7E" w:rsidRPr="00CB5E3B" w14:paraId="6880502F" w14:textId="77777777" w:rsidTr="001C505E">
        <w:trPr>
          <w:cantSplit/>
          <w:trHeight w:hRule="exact" w:val="802"/>
        </w:trPr>
        <w:tc>
          <w:tcPr>
            <w:tcW w:w="1081" w:type="dxa"/>
            <w:vMerge w:val="restart"/>
            <w:tcBorders>
              <w:top w:val="single" w:sz="4" w:space="0" w:color="auto"/>
              <w:left w:val="single" w:sz="4" w:space="0" w:color="auto"/>
              <w:bottom w:val="nil"/>
              <w:right w:val="single" w:sz="4" w:space="0" w:color="auto"/>
            </w:tcBorders>
          </w:tcPr>
          <w:p w14:paraId="37F94029" w14:textId="77777777" w:rsidR="008C2A7E" w:rsidRPr="008C2A7E" w:rsidRDefault="008C2A7E" w:rsidP="008C2A7E">
            <w:pPr>
              <w:widowControl w:val="0"/>
              <w:kinsoku w:val="0"/>
              <w:overflowPunct w:val="0"/>
              <w:spacing w:after="526" w:line="259" w:lineRule="exact"/>
              <w:ind w:left="72" w:right="288"/>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Section No</w:t>
            </w:r>
          </w:p>
        </w:tc>
        <w:tc>
          <w:tcPr>
            <w:tcW w:w="1320" w:type="dxa"/>
            <w:tcBorders>
              <w:top w:val="single" w:sz="4" w:space="0" w:color="auto"/>
              <w:left w:val="single" w:sz="4" w:space="0" w:color="auto"/>
              <w:bottom w:val="single" w:sz="4" w:space="0" w:color="auto"/>
              <w:right w:val="single" w:sz="4" w:space="0" w:color="auto"/>
            </w:tcBorders>
          </w:tcPr>
          <w:p w14:paraId="701F494C" w14:textId="77777777" w:rsidR="008C2A7E" w:rsidRPr="008C2A7E" w:rsidRDefault="008C2A7E" w:rsidP="008C2A7E">
            <w:pPr>
              <w:widowControl w:val="0"/>
              <w:kinsoku w:val="0"/>
              <w:overflowPunct w:val="0"/>
              <w:spacing w:after="252" w:line="259" w:lineRule="exact"/>
              <w:ind w:left="72" w:right="288"/>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Reference No</w:t>
            </w:r>
          </w:p>
        </w:tc>
        <w:tc>
          <w:tcPr>
            <w:tcW w:w="1810" w:type="dxa"/>
            <w:tcBorders>
              <w:top w:val="single" w:sz="4" w:space="0" w:color="auto"/>
              <w:left w:val="single" w:sz="4" w:space="0" w:color="auto"/>
              <w:bottom w:val="single" w:sz="4" w:space="0" w:color="auto"/>
              <w:right w:val="single" w:sz="4" w:space="0" w:color="auto"/>
            </w:tcBorders>
          </w:tcPr>
          <w:p w14:paraId="7B4BD1BB" w14:textId="77777777" w:rsidR="008C2A7E" w:rsidRPr="008C2A7E" w:rsidRDefault="008C2A7E" w:rsidP="008C2A7E">
            <w:pPr>
              <w:widowControl w:val="0"/>
              <w:kinsoku w:val="0"/>
              <w:overflowPunct w:val="0"/>
              <w:spacing w:before="41" w:after="511" w:line="240" w:lineRule="exact"/>
              <w:ind w:left="58"/>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Author</w:t>
            </w:r>
          </w:p>
        </w:tc>
        <w:tc>
          <w:tcPr>
            <w:tcW w:w="662" w:type="dxa"/>
            <w:vMerge w:val="restart"/>
            <w:tcBorders>
              <w:top w:val="single" w:sz="4" w:space="0" w:color="auto"/>
              <w:left w:val="single" w:sz="4" w:space="0" w:color="auto"/>
              <w:bottom w:val="nil"/>
              <w:right w:val="single" w:sz="4" w:space="0" w:color="auto"/>
            </w:tcBorders>
          </w:tcPr>
          <w:p w14:paraId="26B9ED25" w14:textId="77777777" w:rsidR="008C2A7E" w:rsidRPr="008C2A7E" w:rsidRDefault="008C2A7E" w:rsidP="008C2A7E">
            <w:pPr>
              <w:widowControl w:val="0"/>
              <w:kinsoku w:val="0"/>
              <w:overflowPunct w:val="0"/>
              <w:spacing w:before="41" w:after="785" w:line="240" w:lineRule="exact"/>
              <w:jc w:val="center"/>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Year</w:t>
            </w:r>
          </w:p>
        </w:tc>
        <w:tc>
          <w:tcPr>
            <w:tcW w:w="3010" w:type="dxa"/>
            <w:vMerge w:val="restart"/>
            <w:tcBorders>
              <w:top w:val="single" w:sz="4" w:space="0" w:color="auto"/>
              <w:left w:val="single" w:sz="4" w:space="0" w:color="auto"/>
              <w:bottom w:val="nil"/>
              <w:right w:val="single" w:sz="4" w:space="0" w:color="auto"/>
            </w:tcBorders>
          </w:tcPr>
          <w:p w14:paraId="45CB61CF" w14:textId="77777777" w:rsidR="008C2A7E" w:rsidRPr="008C2A7E" w:rsidRDefault="008C2A7E" w:rsidP="008C2A7E">
            <w:pPr>
              <w:widowControl w:val="0"/>
              <w:kinsoku w:val="0"/>
              <w:overflowPunct w:val="0"/>
              <w:spacing w:before="41" w:after="785" w:line="240" w:lineRule="exact"/>
              <w:ind w:left="54"/>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Title</w:t>
            </w:r>
          </w:p>
        </w:tc>
        <w:tc>
          <w:tcPr>
            <w:tcW w:w="3182" w:type="dxa"/>
            <w:vMerge w:val="restart"/>
            <w:tcBorders>
              <w:top w:val="single" w:sz="4" w:space="0" w:color="auto"/>
              <w:left w:val="single" w:sz="4" w:space="0" w:color="auto"/>
              <w:bottom w:val="nil"/>
              <w:right w:val="single" w:sz="4" w:space="0" w:color="auto"/>
            </w:tcBorders>
          </w:tcPr>
          <w:p w14:paraId="267412F9" w14:textId="77777777" w:rsidR="008C2A7E" w:rsidRPr="008C2A7E" w:rsidRDefault="008C2A7E" w:rsidP="008C2A7E">
            <w:pPr>
              <w:widowControl w:val="0"/>
              <w:kinsoku w:val="0"/>
              <w:overflowPunct w:val="0"/>
              <w:spacing w:before="41" w:after="785" w:line="240" w:lineRule="exact"/>
              <w:ind w:right="926"/>
              <w:jc w:val="right"/>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Owner of data</w:t>
            </w:r>
          </w:p>
        </w:tc>
        <w:tc>
          <w:tcPr>
            <w:tcW w:w="831" w:type="dxa"/>
            <w:vMerge w:val="restart"/>
            <w:tcBorders>
              <w:top w:val="single" w:sz="4" w:space="0" w:color="auto"/>
              <w:left w:val="single" w:sz="4" w:space="0" w:color="auto"/>
              <w:bottom w:val="nil"/>
              <w:right w:val="single" w:sz="4" w:space="0" w:color="auto"/>
            </w:tcBorders>
          </w:tcPr>
          <w:p w14:paraId="4E08ACF4" w14:textId="77777777" w:rsidR="008C2A7E" w:rsidRPr="008C2A7E" w:rsidRDefault="008C2A7E" w:rsidP="008C2A7E">
            <w:pPr>
              <w:widowControl w:val="0"/>
              <w:kinsoku w:val="0"/>
              <w:overflowPunct w:val="0"/>
              <w:spacing w:before="41" w:after="0" w:line="240" w:lineRule="exact"/>
              <w:jc w:val="right"/>
              <w:textAlignment w:val="baseline"/>
              <w:rPr>
                <w:rFonts w:ascii="Arial" w:eastAsia="Times New Roman" w:hAnsi="Arial" w:cs="Arial"/>
                <w:b/>
                <w:bCs/>
                <w:spacing w:val="-24"/>
                <w:sz w:val="20"/>
                <w:szCs w:val="20"/>
                <w:lang w:eastAsia="fr-FR"/>
              </w:rPr>
            </w:pPr>
            <w:r w:rsidRPr="008C2A7E">
              <w:rPr>
                <w:rFonts w:ascii="Arial" w:eastAsia="Times New Roman" w:hAnsi="Arial" w:cs="Arial"/>
                <w:b/>
                <w:bCs/>
                <w:spacing w:val="-24"/>
                <w:sz w:val="20"/>
                <w:szCs w:val="20"/>
                <w:lang w:eastAsia="fr-FR"/>
              </w:rPr>
              <w:t>Letter</w:t>
            </w:r>
          </w:p>
          <w:p w14:paraId="3DDFE5F5" w14:textId="77777777" w:rsidR="008C2A7E" w:rsidRPr="008C2A7E" w:rsidRDefault="008C2A7E" w:rsidP="008C2A7E">
            <w:pPr>
              <w:widowControl w:val="0"/>
              <w:kinsoku w:val="0"/>
              <w:overflowPunct w:val="0"/>
              <w:spacing w:before="557" w:after="0" w:line="228" w:lineRule="exact"/>
              <w:ind w:right="180"/>
              <w:jc w:val="right"/>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Yes</w:t>
            </w:r>
          </w:p>
        </w:tc>
        <w:tc>
          <w:tcPr>
            <w:tcW w:w="840" w:type="dxa"/>
            <w:vMerge w:val="restart"/>
            <w:tcBorders>
              <w:top w:val="single" w:sz="4" w:space="0" w:color="auto"/>
              <w:left w:val="single" w:sz="4" w:space="0" w:color="auto"/>
              <w:bottom w:val="nil"/>
              <w:right w:val="single" w:sz="4" w:space="0" w:color="auto"/>
            </w:tcBorders>
            <w:vAlign w:val="bottom"/>
          </w:tcPr>
          <w:p w14:paraId="5185AF43" w14:textId="77777777" w:rsidR="008C2A7E" w:rsidRPr="008C2A7E" w:rsidRDefault="008C2A7E" w:rsidP="008C2A7E">
            <w:pPr>
              <w:widowControl w:val="0"/>
              <w:kinsoku w:val="0"/>
              <w:overflowPunct w:val="0"/>
              <w:spacing w:after="0" w:line="240" w:lineRule="exact"/>
              <w:ind w:right="463"/>
              <w:jc w:val="right"/>
              <w:textAlignment w:val="baseline"/>
              <w:rPr>
                <w:rFonts w:ascii="Arial" w:eastAsia="Times New Roman" w:hAnsi="Arial" w:cs="Arial"/>
                <w:b/>
                <w:bCs/>
                <w:spacing w:val="-61"/>
                <w:sz w:val="20"/>
                <w:szCs w:val="20"/>
                <w:lang w:eastAsia="fr-FR"/>
              </w:rPr>
            </w:pPr>
            <w:r w:rsidRPr="008C2A7E">
              <w:rPr>
                <w:rFonts w:ascii="Arial" w:eastAsia="Times New Roman" w:hAnsi="Arial" w:cs="Arial"/>
                <w:b/>
                <w:bCs/>
                <w:spacing w:val="-61"/>
                <w:sz w:val="20"/>
                <w:szCs w:val="20"/>
                <w:lang w:eastAsia="fr-FR"/>
              </w:rPr>
              <w:t>Access</w:t>
            </w:r>
          </w:p>
          <w:p w14:paraId="10A16D37" w14:textId="77777777" w:rsidR="008C2A7E" w:rsidRPr="008C2A7E" w:rsidRDefault="008C2A7E" w:rsidP="008C2A7E">
            <w:pPr>
              <w:widowControl w:val="0"/>
              <w:kinsoku w:val="0"/>
              <w:overflowPunct w:val="0"/>
              <w:spacing w:before="41" w:after="0" w:line="240" w:lineRule="exact"/>
              <w:ind w:right="373"/>
              <w:jc w:val="right"/>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of</w:t>
            </w:r>
          </w:p>
          <w:p w14:paraId="1BE7A296" w14:textId="77777777" w:rsidR="008C2A7E" w:rsidRPr="008C2A7E" w:rsidRDefault="008C2A7E" w:rsidP="008C2A7E">
            <w:pPr>
              <w:widowControl w:val="0"/>
              <w:kinsoku w:val="0"/>
              <w:overflowPunct w:val="0"/>
              <w:spacing w:before="298" w:after="0" w:line="228" w:lineRule="exact"/>
              <w:ind w:right="283"/>
              <w:jc w:val="right"/>
              <w:textAlignment w:val="baseline"/>
              <w:rPr>
                <w:rFonts w:ascii="Arial" w:eastAsia="Times New Roman" w:hAnsi="Arial" w:cs="Arial"/>
                <w:b/>
                <w:bCs/>
                <w:spacing w:val="-3"/>
                <w:sz w:val="20"/>
                <w:szCs w:val="20"/>
                <w:lang w:eastAsia="fr-FR"/>
              </w:rPr>
            </w:pPr>
            <w:r w:rsidRPr="008C2A7E">
              <w:rPr>
                <w:rFonts w:ascii="Arial" w:eastAsia="Times New Roman" w:hAnsi="Arial" w:cs="Arial"/>
                <w:b/>
                <w:bCs/>
                <w:spacing w:val="-3"/>
                <w:sz w:val="20"/>
                <w:szCs w:val="20"/>
                <w:lang w:eastAsia="fr-FR"/>
              </w:rPr>
              <w:t>No</w:t>
            </w:r>
          </w:p>
        </w:tc>
        <w:tc>
          <w:tcPr>
            <w:tcW w:w="1421" w:type="dxa"/>
            <w:gridSpan w:val="2"/>
            <w:vMerge w:val="restart"/>
            <w:tcBorders>
              <w:top w:val="single" w:sz="4" w:space="0" w:color="auto"/>
              <w:left w:val="single" w:sz="4" w:space="0" w:color="auto"/>
              <w:bottom w:val="nil"/>
              <w:right w:val="single" w:sz="4" w:space="0" w:color="auto"/>
            </w:tcBorders>
          </w:tcPr>
          <w:p w14:paraId="20551289" w14:textId="77777777" w:rsidR="008C2A7E" w:rsidRPr="008C2A7E" w:rsidRDefault="008C2A7E" w:rsidP="008C2A7E">
            <w:pPr>
              <w:widowControl w:val="0"/>
              <w:kinsoku w:val="0"/>
              <w:overflowPunct w:val="0"/>
              <w:spacing w:before="41" w:after="0" w:line="239" w:lineRule="exact"/>
              <w:jc w:val="center"/>
              <w:textAlignment w:val="baseline"/>
              <w:rPr>
                <w:rFonts w:ascii="Arial" w:eastAsia="Times New Roman" w:hAnsi="Arial" w:cs="Arial"/>
                <w:b/>
                <w:bCs/>
                <w:spacing w:val="-3"/>
                <w:sz w:val="20"/>
                <w:szCs w:val="20"/>
                <w:lang w:val="en-US" w:eastAsia="fr-FR"/>
              </w:rPr>
            </w:pPr>
            <w:r w:rsidRPr="008C2A7E">
              <w:rPr>
                <w:rFonts w:ascii="Arial" w:eastAsia="Times New Roman" w:hAnsi="Arial" w:cs="Arial"/>
                <w:b/>
                <w:bCs/>
                <w:spacing w:val="-3"/>
                <w:sz w:val="20"/>
                <w:szCs w:val="20"/>
                <w:lang w:val="en-US" w:eastAsia="fr-FR"/>
              </w:rPr>
              <w:t>Data</w:t>
            </w:r>
          </w:p>
          <w:p w14:paraId="7AB4D487" w14:textId="77777777" w:rsidR="008C2A7E" w:rsidRPr="008C2A7E" w:rsidRDefault="008C2A7E" w:rsidP="008C2A7E">
            <w:pPr>
              <w:widowControl w:val="0"/>
              <w:kinsoku w:val="0"/>
              <w:overflowPunct w:val="0"/>
              <w:spacing w:after="0" w:line="260"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protection</w:t>
            </w:r>
            <w:r w:rsidRPr="008C2A7E">
              <w:rPr>
                <w:rFonts w:ascii="Arial" w:eastAsia="Times New Roman" w:hAnsi="Arial" w:cs="Arial"/>
                <w:b/>
                <w:bCs/>
                <w:sz w:val="20"/>
                <w:szCs w:val="20"/>
                <w:lang w:val="en-US" w:eastAsia="fr-FR"/>
              </w:rPr>
              <w:br/>
              <w:t>claimed</w:t>
            </w:r>
          </w:p>
          <w:p w14:paraId="064A392E" w14:textId="77777777" w:rsidR="008C2A7E" w:rsidRPr="008C2A7E" w:rsidRDefault="008C2A7E" w:rsidP="008C2A7E">
            <w:pPr>
              <w:widowControl w:val="0"/>
              <w:tabs>
                <w:tab w:val="right" w:pos="1224"/>
              </w:tabs>
              <w:kinsoku w:val="0"/>
              <w:overflowPunct w:val="0"/>
              <w:spacing w:before="38" w:after="0" w:line="228"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Yes</w:t>
            </w:r>
            <w:r w:rsidRPr="008C2A7E">
              <w:rPr>
                <w:rFonts w:ascii="Arial" w:eastAsia="Times New Roman" w:hAnsi="Arial" w:cs="Arial"/>
                <w:b/>
                <w:bCs/>
                <w:sz w:val="20"/>
                <w:szCs w:val="20"/>
                <w:lang w:val="en-US" w:eastAsia="fr-FR"/>
              </w:rPr>
              <w:tab/>
              <w:t>No</w:t>
            </w:r>
          </w:p>
        </w:tc>
      </w:tr>
      <w:tr w:rsidR="008C2A7E" w:rsidRPr="00CB5E3B" w14:paraId="0F73AEAE" w14:textId="77777777" w:rsidTr="001C505E">
        <w:trPr>
          <w:cantSplit/>
          <w:trHeight w:hRule="exact" w:val="268"/>
        </w:trPr>
        <w:tc>
          <w:tcPr>
            <w:tcW w:w="1081" w:type="dxa"/>
            <w:vMerge/>
            <w:tcBorders>
              <w:top w:val="nil"/>
              <w:left w:val="single" w:sz="4" w:space="0" w:color="auto"/>
              <w:bottom w:val="single" w:sz="4" w:space="0" w:color="auto"/>
              <w:right w:val="single" w:sz="4" w:space="0" w:color="auto"/>
            </w:tcBorders>
          </w:tcPr>
          <w:p w14:paraId="1D90F6F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b/>
                <w:bCs/>
                <w:sz w:val="20"/>
                <w:szCs w:val="20"/>
                <w:lang w:val="en-US" w:eastAsia="fr-FR"/>
              </w:rPr>
            </w:pPr>
          </w:p>
        </w:tc>
        <w:tc>
          <w:tcPr>
            <w:tcW w:w="1320" w:type="dxa"/>
            <w:tcBorders>
              <w:top w:val="single" w:sz="4" w:space="0" w:color="auto"/>
              <w:left w:val="single" w:sz="4" w:space="0" w:color="auto"/>
              <w:bottom w:val="single" w:sz="4" w:space="0" w:color="auto"/>
              <w:right w:val="single" w:sz="4" w:space="0" w:color="auto"/>
            </w:tcBorders>
          </w:tcPr>
          <w:p w14:paraId="5D5E233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810" w:type="dxa"/>
            <w:tcBorders>
              <w:top w:val="single" w:sz="4" w:space="0" w:color="auto"/>
              <w:left w:val="single" w:sz="4" w:space="0" w:color="auto"/>
              <w:bottom w:val="single" w:sz="4" w:space="0" w:color="auto"/>
              <w:right w:val="single" w:sz="4" w:space="0" w:color="auto"/>
            </w:tcBorders>
          </w:tcPr>
          <w:p w14:paraId="7F78C5A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662" w:type="dxa"/>
            <w:vMerge/>
            <w:tcBorders>
              <w:top w:val="nil"/>
              <w:left w:val="single" w:sz="4" w:space="0" w:color="auto"/>
              <w:bottom w:val="single" w:sz="4" w:space="0" w:color="auto"/>
              <w:right w:val="single" w:sz="4" w:space="0" w:color="auto"/>
            </w:tcBorders>
          </w:tcPr>
          <w:p w14:paraId="574349A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3010" w:type="dxa"/>
            <w:vMerge/>
            <w:tcBorders>
              <w:top w:val="nil"/>
              <w:left w:val="single" w:sz="4" w:space="0" w:color="auto"/>
              <w:bottom w:val="single" w:sz="4" w:space="0" w:color="auto"/>
              <w:right w:val="single" w:sz="4" w:space="0" w:color="auto"/>
            </w:tcBorders>
          </w:tcPr>
          <w:p w14:paraId="4B6D1EC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3182" w:type="dxa"/>
            <w:vMerge/>
            <w:tcBorders>
              <w:top w:val="nil"/>
              <w:left w:val="single" w:sz="4" w:space="0" w:color="auto"/>
              <w:bottom w:val="single" w:sz="4" w:space="0" w:color="auto"/>
              <w:right w:val="single" w:sz="4" w:space="0" w:color="auto"/>
            </w:tcBorders>
          </w:tcPr>
          <w:p w14:paraId="344277F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831" w:type="dxa"/>
            <w:vMerge/>
            <w:tcBorders>
              <w:top w:val="nil"/>
              <w:left w:val="single" w:sz="4" w:space="0" w:color="auto"/>
              <w:bottom w:val="single" w:sz="4" w:space="0" w:color="auto"/>
              <w:right w:val="single" w:sz="4" w:space="0" w:color="auto"/>
            </w:tcBorders>
          </w:tcPr>
          <w:p w14:paraId="7501C12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840" w:type="dxa"/>
            <w:vMerge/>
            <w:tcBorders>
              <w:top w:val="nil"/>
              <w:left w:val="single" w:sz="4" w:space="0" w:color="auto"/>
              <w:bottom w:val="single" w:sz="4" w:space="0" w:color="auto"/>
              <w:right w:val="single" w:sz="4" w:space="0" w:color="auto"/>
            </w:tcBorders>
            <w:vAlign w:val="bottom"/>
          </w:tcPr>
          <w:p w14:paraId="5F5C07B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421" w:type="dxa"/>
            <w:gridSpan w:val="2"/>
            <w:vMerge/>
            <w:tcBorders>
              <w:top w:val="nil"/>
              <w:left w:val="single" w:sz="4" w:space="0" w:color="auto"/>
              <w:bottom w:val="single" w:sz="4" w:space="0" w:color="auto"/>
              <w:right w:val="single" w:sz="4" w:space="0" w:color="auto"/>
            </w:tcBorders>
          </w:tcPr>
          <w:p w14:paraId="68A14F7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8C2A7E" w14:paraId="4C9AD798" w14:textId="77777777" w:rsidTr="001C505E">
        <w:trPr>
          <w:trHeight w:hRule="exact" w:val="1316"/>
        </w:trPr>
        <w:tc>
          <w:tcPr>
            <w:tcW w:w="1081" w:type="dxa"/>
            <w:tcBorders>
              <w:top w:val="single" w:sz="4" w:space="0" w:color="auto"/>
              <w:left w:val="single" w:sz="4" w:space="0" w:color="auto"/>
              <w:bottom w:val="single" w:sz="4" w:space="0" w:color="auto"/>
              <w:right w:val="single" w:sz="4" w:space="0" w:color="auto"/>
            </w:tcBorders>
          </w:tcPr>
          <w:p w14:paraId="64010022" w14:textId="77777777" w:rsidR="008C2A7E" w:rsidRPr="008C2A7E" w:rsidRDefault="008C2A7E" w:rsidP="008C2A7E">
            <w:pPr>
              <w:widowControl w:val="0"/>
              <w:kinsoku w:val="0"/>
              <w:overflowPunct w:val="0"/>
              <w:spacing w:before="42" w:after="1030" w:line="234" w:lineRule="exact"/>
              <w:ind w:left="98"/>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Doc IIIB 3</w:t>
            </w:r>
          </w:p>
        </w:tc>
        <w:tc>
          <w:tcPr>
            <w:tcW w:w="1320" w:type="dxa"/>
            <w:tcBorders>
              <w:top w:val="single" w:sz="4" w:space="0" w:color="auto"/>
              <w:left w:val="single" w:sz="4" w:space="0" w:color="auto"/>
              <w:bottom w:val="single" w:sz="4" w:space="0" w:color="auto"/>
              <w:right w:val="single" w:sz="4" w:space="0" w:color="auto"/>
            </w:tcBorders>
          </w:tcPr>
          <w:p w14:paraId="156EF7AA" w14:textId="77777777" w:rsidR="008C2A7E" w:rsidRPr="008C2A7E" w:rsidRDefault="008C2A7E" w:rsidP="008C2A7E">
            <w:pPr>
              <w:widowControl w:val="0"/>
              <w:kinsoku w:val="0"/>
              <w:overflowPunct w:val="0"/>
              <w:spacing w:before="42" w:after="0" w:line="234" w:lineRule="exac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Report No</w:t>
            </w:r>
          </w:p>
          <w:p w14:paraId="5D1FEA08" w14:textId="77777777" w:rsidR="008C2A7E" w:rsidRPr="008C2A7E" w:rsidRDefault="008C2A7E" w:rsidP="008C2A7E">
            <w:pPr>
              <w:widowControl w:val="0"/>
              <w:kinsoku w:val="0"/>
              <w:overflowPunct w:val="0"/>
              <w:spacing w:before="25" w:after="771" w:line="234" w:lineRule="exact"/>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20091138.01</w:t>
            </w:r>
          </w:p>
        </w:tc>
        <w:tc>
          <w:tcPr>
            <w:tcW w:w="1810" w:type="dxa"/>
            <w:tcBorders>
              <w:top w:val="single" w:sz="4" w:space="0" w:color="auto"/>
              <w:left w:val="single" w:sz="4" w:space="0" w:color="auto"/>
              <w:bottom w:val="single" w:sz="4" w:space="0" w:color="auto"/>
              <w:right w:val="single" w:sz="4" w:space="0" w:color="auto"/>
            </w:tcBorders>
          </w:tcPr>
          <w:p w14:paraId="2C62145E" w14:textId="77777777" w:rsidR="008C2A7E" w:rsidRPr="008C2A7E" w:rsidRDefault="008C2A7E" w:rsidP="008C2A7E">
            <w:pPr>
              <w:widowControl w:val="0"/>
              <w:kinsoku w:val="0"/>
              <w:overflowPunct w:val="0"/>
              <w:spacing w:before="42" w:after="1030" w:line="234" w:lineRule="exact"/>
              <w:ind w:left="5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M. Krack</w:t>
            </w:r>
          </w:p>
        </w:tc>
        <w:tc>
          <w:tcPr>
            <w:tcW w:w="662" w:type="dxa"/>
            <w:tcBorders>
              <w:top w:val="single" w:sz="4" w:space="0" w:color="auto"/>
              <w:left w:val="single" w:sz="4" w:space="0" w:color="auto"/>
              <w:bottom w:val="single" w:sz="4" w:space="0" w:color="auto"/>
              <w:right w:val="single" w:sz="4" w:space="0" w:color="auto"/>
            </w:tcBorders>
          </w:tcPr>
          <w:p w14:paraId="49B41D5C" w14:textId="77777777" w:rsidR="008C2A7E" w:rsidRPr="008C2A7E" w:rsidRDefault="008C2A7E" w:rsidP="008C2A7E">
            <w:pPr>
              <w:widowControl w:val="0"/>
              <w:kinsoku w:val="0"/>
              <w:overflowPunct w:val="0"/>
              <w:spacing w:before="42" w:after="1030" w:line="234"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1DD729A4" w14:textId="77777777" w:rsidR="008C2A7E" w:rsidRPr="008C2A7E" w:rsidRDefault="008C2A7E" w:rsidP="008C2A7E">
            <w:pPr>
              <w:widowControl w:val="0"/>
              <w:kinsoku w:val="0"/>
              <w:overflowPunct w:val="0"/>
              <w:spacing w:after="0" w:line="259" w:lineRule="exact"/>
              <w:ind w:left="72" w:right="21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EDI-200 [Cut Oat (grain bait, AB)], sample stored at 54°C for 14 days</w:t>
            </w:r>
          </w:p>
          <w:p w14:paraId="62653C89" w14:textId="77777777" w:rsidR="008C2A7E" w:rsidRPr="008C2A7E" w:rsidRDefault="008C2A7E" w:rsidP="008C2A7E">
            <w:pPr>
              <w:widowControl w:val="0"/>
              <w:kinsoku w:val="0"/>
              <w:overflowPunct w:val="0"/>
              <w:spacing w:after="0" w:line="256" w:lineRule="exact"/>
              <w:ind w:left="72" w:right="28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Dustiness of granules (CIPAC MT 171)</w:t>
            </w:r>
          </w:p>
        </w:tc>
        <w:tc>
          <w:tcPr>
            <w:tcW w:w="3182" w:type="dxa"/>
            <w:tcBorders>
              <w:top w:val="single" w:sz="4" w:space="0" w:color="auto"/>
              <w:left w:val="single" w:sz="4" w:space="0" w:color="auto"/>
              <w:bottom w:val="single" w:sz="4" w:space="0" w:color="auto"/>
              <w:right w:val="single" w:sz="4" w:space="0" w:color="auto"/>
            </w:tcBorders>
          </w:tcPr>
          <w:p w14:paraId="60D04A4E" w14:textId="77777777" w:rsidR="008C2A7E" w:rsidRPr="008C2A7E" w:rsidRDefault="008C2A7E" w:rsidP="008C2A7E">
            <w:pPr>
              <w:widowControl w:val="0"/>
              <w:kinsoku w:val="0"/>
              <w:overflowPunct w:val="0"/>
              <w:spacing w:before="42" w:after="1030" w:line="234"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31BF79D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19B0F47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349FFD4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78C5856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AB7444" w:rsidRPr="008C2A7E" w14:paraId="47EAFDBC" w14:textId="77777777" w:rsidTr="001C505E">
        <w:trPr>
          <w:trHeight w:hRule="exact" w:val="1316"/>
        </w:trPr>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1F07AE" w14:textId="77777777" w:rsidR="00AB7444" w:rsidRPr="0031592F" w:rsidRDefault="00AB7444" w:rsidP="008C2A7E">
            <w:pPr>
              <w:widowControl w:val="0"/>
              <w:kinsoku w:val="0"/>
              <w:overflowPunct w:val="0"/>
              <w:spacing w:before="42" w:after="1030" w:line="234" w:lineRule="exact"/>
              <w:ind w:left="98"/>
              <w:textAlignment w:val="baseline"/>
              <w:rPr>
                <w:rFonts w:ascii="Arial" w:eastAsia="Times New Roman" w:hAnsi="Arial" w:cs="Arial"/>
                <w:spacing w:val="-1"/>
                <w:sz w:val="20"/>
                <w:szCs w:val="20"/>
                <w:lang w:eastAsia="fr-FR"/>
              </w:rPr>
            </w:pP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EEAEDA" w14:textId="77777777" w:rsidR="00AB7444" w:rsidRPr="001C505E" w:rsidRDefault="00AB7444" w:rsidP="00590CAC">
            <w:pPr>
              <w:kinsoku w:val="0"/>
              <w:overflowPunct w:val="0"/>
              <w:spacing w:before="42" w:line="234" w:lineRule="exact"/>
              <w:ind w:left="74"/>
              <w:textAlignment w:val="baseline"/>
              <w:rPr>
                <w:rFonts w:ascii="Arial" w:hAnsi="Arial" w:cs="Arial"/>
                <w:spacing w:val="-1"/>
                <w:sz w:val="20"/>
                <w:szCs w:val="20"/>
              </w:rPr>
            </w:pPr>
            <w:r w:rsidRPr="001C505E">
              <w:rPr>
                <w:rFonts w:ascii="Arial" w:hAnsi="Arial" w:cs="Arial"/>
                <w:spacing w:val="-1"/>
                <w:sz w:val="20"/>
                <w:szCs w:val="20"/>
              </w:rPr>
              <w:t>Report No</w:t>
            </w:r>
          </w:p>
          <w:p w14:paraId="49765B94" w14:textId="15B6B245" w:rsidR="00AB7444" w:rsidRPr="001C505E" w:rsidRDefault="00AB7444" w:rsidP="00590CAC">
            <w:pPr>
              <w:widowControl w:val="0"/>
              <w:kinsoku w:val="0"/>
              <w:overflowPunct w:val="0"/>
              <w:spacing w:before="42" w:after="0" w:line="234" w:lineRule="exact"/>
              <w:textAlignment w:val="baseline"/>
              <w:rPr>
                <w:rFonts w:ascii="Arial" w:eastAsia="Times New Roman" w:hAnsi="Arial" w:cs="Arial"/>
                <w:spacing w:val="-1"/>
                <w:sz w:val="20"/>
                <w:szCs w:val="20"/>
                <w:lang w:eastAsia="fr-FR"/>
              </w:rPr>
            </w:pPr>
            <w:r w:rsidRPr="001C505E">
              <w:rPr>
                <w:rFonts w:ascii="Arial" w:hAnsi="Arial" w:cs="Arial"/>
                <w:sz w:val="20"/>
                <w:szCs w:val="20"/>
              </w:rPr>
              <w:t>Mo3826</w:t>
            </w:r>
          </w:p>
        </w:tc>
        <w:tc>
          <w:tcPr>
            <w:tcW w:w="1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A40D89" w14:textId="1CE1C913" w:rsidR="00AB7444" w:rsidRPr="001C505E" w:rsidRDefault="00AB7444" w:rsidP="00590CAC">
            <w:pPr>
              <w:widowControl w:val="0"/>
              <w:kinsoku w:val="0"/>
              <w:overflowPunct w:val="0"/>
              <w:spacing w:before="42" w:after="1030" w:line="234" w:lineRule="exact"/>
              <w:ind w:left="58"/>
              <w:textAlignment w:val="baseline"/>
              <w:rPr>
                <w:rFonts w:ascii="Arial" w:eastAsia="Times New Roman" w:hAnsi="Arial" w:cs="Arial"/>
                <w:sz w:val="20"/>
                <w:szCs w:val="20"/>
                <w:lang w:eastAsia="fr-FR"/>
              </w:rPr>
            </w:pPr>
            <w:r w:rsidRPr="001C505E">
              <w:rPr>
                <w:rFonts w:ascii="Arial" w:hAnsi="Arial" w:cs="Arial"/>
                <w:sz w:val="20"/>
                <w:szCs w:val="20"/>
              </w:rPr>
              <w:t>S. Manka</w:t>
            </w:r>
          </w:p>
        </w:tc>
        <w:tc>
          <w:tcPr>
            <w:tcW w:w="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A839A2" w14:textId="1CEBA6BC" w:rsidR="00AB7444" w:rsidRPr="001C505E" w:rsidRDefault="00AB7444" w:rsidP="00590CAC">
            <w:pPr>
              <w:widowControl w:val="0"/>
              <w:kinsoku w:val="0"/>
              <w:overflowPunct w:val="0"/>
              <w:spacing w:before="42" w:after="1030" w:line="234" w:lineRule="exact"/>
              <w:textAlignment w:val="baseline"/>
              <w:rPr>
                <w:rFonts w:ascii="Arial" w:eastAsia="Times New Roman" w:hAnsi="Arial" w:cs="Arial"/>
                <w:spacing w:val="-1"/>
                <w:sz w:val="20"/>
                <w:szCs w:val="20"/>
                <w:lang w:eastAsia="fr-FR"/>
              </w:rPr>
            </w:pPr>
            <w:r w:rsidRPr="001C505E">
              <w:rPr>
                <w:rFonts w:ascii="Arial" w:hAnsi="Arial" w:cs="Arial"/>
                <w:spacing w:val="-1"/>
                <w:sz w:val="20"/>
                <w:szCs w:val="20"/>
              </w:rPr>
              <w:t>2013</w:t>
            </w:r>
          </w:p>
        </w:tc>
        <w:tc>
          <w:tcPr>
            <w:tcW w:w="3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B7AECD" w14:textId="1768430E" w:rsidR="00AB7444" w:rsidRPr="001C505E" w:rsidRDefault="00AB7444" w:rsidP="00590CAC">
            <w:pPr>
              <w:widowControl w:val="0"/>
              <w:kinsoku w:val="0"/>
              <w:overflowPunct w:val="0"/>
              <w:spacing w:after="0" w:line="259" w:lineRule="exact"/>
              <w:ind w:left="72" w:right="216"/>
              <w:textAlignment w:val="baseline"/>
              <w:rPr>
                <w:rFonts w:ascii="Arial" w:eastAsia="Times New Roman" w:hAnsi="Arial" w:cs="Arial"/>
                <w:sz w:val="20"/>
                <w:szCs w:val="20"/>
                <w:lang w:val="en-US" w:eastAsia="fr-FR"/>
              </w:rPr>
            </w:pPr>
            <w:r w:rsidRPr="001C505E">
              <w:rPr>
                <w:rFonts w:ascii="Arial" w:hAnsi="Arial" w:cs="Arial"/>
                <w:sz w:val="20"/>
                <w:szCs w:val="20"/>
                <w:lang w:val="en-US"/>
              </w:rPr>
              <w:t>Determination of physico-chemical properties and storage stability test for EDI-200 [cut oat - grain bait (AB)] 2 weeks at 54°C and up to 24 months at ambient conditions</w:t>
            </w:r>
          </w:p>
        </w:tc>
        <w:tc>
          <w:tcPr>
            <w:tcW w:w="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B9DC18" w14:textId="15E131E0" w:rsidR="00AB7444" w:rsidRPr="001C505E" w:rsidRDefault="00AB7444" w:rsidP="00590CAC">
            <w:pPr>
              <w:widowControl w:val="0"/>
              <w:kinsoku w:val="0"/>
              <w:overflowPunct w:val="0"/>
              <w:spacing w:before="42" w:after="1030" w:line="234" w:lineRule="exact"/>
              <w:ind w:right="1196"/>
              <w:textAlignment w:val="baseline"/>
              <w:rPr>
                <w:rFonts w:ascii="Arial" w:eastAsia="Times New Roman" w:hAnsi="Arial" w:cs="Arial"/>
                <w:sz w:val="20"/>
                <w:szCs w:val="20"/>
                <w:lang w:eastAsia="fr-FR"/>
              </w:rPr>
            </w:pPr>
            <w:r w:rsidRPr="001C505E">
              <w:rPr>
                <w:rFonts w:ascii="Arial" w:hAnsi="Arial" w:cs="Arial"/>
                <w:sz w:val="20"/>
                <w:szCs w:val="20"/>
              </w:rPr>
              <w:t>Edialux Formulex NV</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3D54AB" w14:textId="77777777"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p>
        </w:tc>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E5F6B2" w14:textId="77777777"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35C496" w14:textId="7B432448"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r w:rsidRPr="001C505E">
              <w:rPr>
                <w:rFonts w:ascii="Arial" w:hAnsi="Arial" w:cs="Arial"/>
                <w:sz w:val="20"/>
                <w:szCs w:val="20"/>
                <w:lang w:val="en-US"/>
              </w:rPr>
              <w:t>X</w:t>
            </w:r>
          </w:p>
        </w:tc>
        <w:tc>
          <w:tcPr>
            <w:tcW w:w="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371A1" w14:textId="77777777"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p>
        </w:tc>
      </w:tr>
      <w:tr w:rsidR="00AB7444" w:rsidRPr="008C2A7E" w14:paraId="1D3B1CCA" w14:textId="77777777" w:rsidTr="001C505E">
        <w:trPr>
          <w:trHeight w:hRule="exact" w:val="1316"/>
        </w:trPr>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284158" w14:textId="77777777" w:rsidR="00AB7444" w:rsidRPr="0031592F" w:rsidRDefault="00AB7444" w:rsidP="008C2A7E">
            <w:pPr>
              <w:widowControl w:val="0"/>
              <w:kinsoku w:val="0"/>
              <w:overflowPunct w:val="0"/>
              <w:spacing w:before="42" w:after="1030" w:line="234" w:lineRule="exact"/>
              <w:ind w:left="98"/>
              <w:textAlignment w:val="baseline"/>
              <w:rPr>
                <w:rFonts w:ascii="Arial" w:eastAsia="Times New Roman" w:hAnsi="Arial" w:cs="Arial"/>
                <w:spacing w:val="-1"/>
                <w:sz w:val="20"/>
                <w:szCs w:val="20"/>
                <w:lang w:eastAsia="fr-FR"/>
              </w:rPr>
            </w:pP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D3CA0D" w14:textId="77777777" w:rsidR="00AB7444" w:rsidRPr="001C505E" w:rsidRDefault="00AB7444" w:rsidP="00590CAC">
            <w:pPr>
              <w:kinsoku w:val="0"/>
              <w:overflowPunct w:val="0"/>
              <w:spacing w:before="42" w:line="234" w:lineRule="exact"/>
              <w:ind w:left="74"/>
              <w:textAlignment w:val="baseline"/>
              <w:rPr>
                <w:rFonts w:ascii="Arial" w:hAnsi="Arial" w:cs="Arial"/>
                <w:spacing w:val="-1"/>
                <w:sz w:val="20"/>
                <w:szCs w:val="20"/>
              </w:rPr>
            </w:pPr>
            <w:r w:rsidRPr="001C505E">
              <w:rPr>
                <w:rFonts w:ascii="Arial" w:hAnsi="Arial" w:cs="Arial"/>
                <w:spacing w:val="-1"/>
                <w:sz w:val="20"/>
                <w:szCs w:val="20"/>
              </w:rPr>
              <w:t>Report No</w:t>
            </w:r>
          </w:p>
          <w:p w14:paraId="6E5FB2DE" w14:textId="2CFB4424" w:rsidR="00AB7444" w:rsidRPr="001C505E" w:rsidRDefault="00AB7444" w:rsidP="00590CAC">
            <w:pPr>
              <w:widowControl w:val="0"/>
              <w:kinsoku w:val="0"/>
              <w:overflowPunct w:val="0"/>
              <w:spacing w:before="42" w:after="0" w:line="234" w:lineRule="exact"/>
              <w:textAlignment w:val="baseline"/>
              <w:rPr>
                <w:rFonts w:ascii="Arial" w:eastAsia="Times New Roman" w:hAnsi="Arial" w:cs="Arial"/>
                <w:spacing w:val="-1"/>
                <w:sz w:val="20"/>
                <w:szCs w:val="20"/>
                <w:lang w:eastAsia="fr-FR"/>
              </w:rPr>
            </w:pPr>
            <w:r w:rsidRPr="001C505E">
              <w:rPr>
                <w:rFonts w:ascii="Arial" w:hAnsi="Arial" w:cs="Arial"/>
                <w:sz w:val="20"/>
                <w:szCs w:val="20"/>
              </w:rPr>
              <w:t>23460</w:t>
            </w:r>
          </w:p>
        </w:tc>
        <w:tc>
          <w:tcPr>
            <w:tcW w:w="1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5DF00C" w14:textId="3E71F6BD" w:rsidR="00AB7444" w:rsidRPr="001C505E" w:rsidRDefault="00AB7444" w:rsidP="00590CAC">
            <w:pPr>
              <w:widowControl w:val="0"/>
              <w:kinsoku w:val="0"/>
              <w:overflowPunct w:val="0"/>
              <w:spacing w:before="42" w:after="1030" w:line="234" w:lineRule="exact"/>
              <w:ind w:left="58"/>
              <w:textAlignment w:val="baseline"/>
              <w:rPr>
                <w:rFonts w:ascii="Arial" w:eastAsia="Times New Roman" w:hAnsi="Arial" w:cs="Arial"/>
                <w:sz w:val="20"/>
                <w:szCs w:val="20"/>
                <w:lang w:eastAsia="fr-FR"/>
              </w:rPr>
            </w:pPr>
            <w:r w:rsidRPr="001C505E">
              <w:rPr>
                <w:rFonts w:ascii="Arial" w:hAnsi="Arial" w:cs="Arial"/>
                <w:sz w:val="20"/>
                <w:szCs w:val="20"/>
              </w:rPr>
              <w:t>B. de Ryckel</w:t>
            </w:r>
          </w:p>
        </w:tc>
        <w:tc>
          <w:tcPr>
            <w:tcW w:w="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EF0DF" w14:textId="35138C73" w:rsidR="00AB7444" w:rsidRPr="001C505E" w:rsidRDefault="00AB7444" w:rsidP="00590CAC">
            <w:pPr>
              <w:widowControl w:val="0"/>
              <w:kinsoku w:val="0"/>
              <w:overflowPunct w:val="0"/>
              <w:spacing w:before="42" w:after="1030" w:line="234" w:lineRule="exact"/>
              <w:textAlignment w:val="baseline"/>
              <w:rPr>
                <w:rFonts w:ascii="Arial" w:eastAsia="Times New Roman" w:hAnsi="Arial" w:cs="Arial"/>
                <w:spacing w:val="-1"/>
                <w:sz w:val="20"/>
                <w:szCs w:val="20"/>
                <w:lang w:eastAsia="fr-FR"/>
              </w:rPr>
            </w:pPr>
            <w:r w:rsidRPr="001C505E">
              <w:rPr>
                <w:rFonts w:ascii="Arial" w:hAnsi="Arial" w:cs="Arial"/>
                <w:spacing w:val="-1"/>
                <w:sz w:val="20"/>
                <w:szCs w:val="20"/>
              </w:rPr>
              <w:t>2014</w:t>
            </w:r>
          </w:p>
        </w:tc>
        <w:tc>
          <w:tcPr>
            <w:tcW w:w="3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B8628" w14:textId="49FFDECF" w:rsidR="00AB7444" w:rsidRPr="001C505E" w:rsidRDefault="00AB7444" w:rsidP="00590CAC">
            <w:pPr>
              <w:widowControl w:val="0"/>
              <w:kinsoku w:val="0"/>
              <w:overflowPunct w:val="0"/>
              <w:spacing w:after="0" w:line="259" w:lineRule="exact"/>
              <w:ind w:left="72" w:right="216"/>
              <w:textAlignment w:val="baseline"/>
              <w:rPr>
                <w:rFonts w:ascii="Arial" w:eastAsia="Times New Roman" w:hAnsi="Arial" w:cs="Arial"/>
                <w:sz w:val="20"/>
                <w:szCs w:val="20"/>
                <w:lang w:val="en-US" w:eastAsia="fr-FR"/>
              </w:rPr>
            </w:pPr>
            <w:r w:rsidRPr="001C505E">
              <w:rPr>
                <w:rFonts w:ascii="Arial" w:hAnsi="Arial" w:cs="Arial"/>
                <w:sz w:val="20"/>
                <w:szCs w:val="20"/>
                <w:lang w:val="en-US"/>
              </w:rPr>
              <w:t>pH of a 1% dispersion and particle size distribution (by dry sieving) of EDI 200 AB-ROD (difenacoum 0.005% w/w) AB</w:t>
            </w:r>
          </w:p>
        </w:tc>
        <w:tc>
          <w:tcPr>
            <w:tcW w:w="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56A2FD" w14:textId="78138C87" w:rsidR="00AB7444" w:rsidRPr="001C505E" w:rsidRDefault="00AB7444" w:rsidP="00590CAC">
            <w:pPr>
              <w:widowControl w:val="0"/>
              <w:kinsoku w:val="0"/>
              <w:overflowPunct w:val="0"/>
              <w:spacing w:before="42" w:after="1030" w:line="234" w:lineRule="exact"/>
              <w:ind w:right="1196"/>
              <w:textAlignment w:val="baseline"/>
              <w:rPr>
                <w:rFonts w:ascii="Arial" w:eastAsia="Times New Roman" w:hAnsi="Arial" w:cs="Arial"/>
                <w:sz w:val="20"/>
                <w:szCs w:val="20"/>
                <w:lang w:eastAsia="fr-FR"/>
              </w:rPr>
            </w:pPr>
            <w:r w:rsidRPr="001C505E">
              <w:rPr>
                <w:rFonts w:ascii="Arial" w:hAnsi="Arial" w:cs="Arial"/>
                <w:sz w:val="20"/>
                <w:szCs w:val="20"/>
              </w:rPr>
              <w:t>Edialux Formulex NV</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B7CADB" w14:textId="77777777"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p>
        </w:tc>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EE12A5" w14:textId="77777777"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E0AAC" w14:textId="21031560"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r w:rsidRPr="001C505E">
              <w:rPr>
                <w:rFonts w:ascii="Arial" w:hAnsi="Arial" w:cs="Arial"/>
                <w:sz w:val="20"/>
                <w:szCs w:val="20"/>
                <w:lang w:val="en-US"/>
              </w:rPr>
              <w:t>X</w:t>
            </w:r>
          </w:p>
        </w:tc>
        <w:tc>
          <w:tcPr>
            <w:tcW w:w="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FC544E" w14:textId="77777777"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p>
        </w:tc>
      </w:tr>
      <w:tr w:rsidR="00AB7444" w:rsidRPr="008C2A7E" w14:paraId="727D6BD6" w14:textId="77777777" w:rsidTr="00756AC6">
        <w:trPr>
          <w:trHeight w:hRule="exact" w:val="627"/>
        </w:trPr>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2070A2" w14:textId="77777777" w:rsidR="00AB7444" w:rsidRPr="0031592F" w:rsidRDefault="00AB7444" w:rsidP="008C2A7E">
            <w:pPr>
              <w:widowControl w:val="0"/>
              <w:kinsoku w:val="0"/>
              <w:overflowPunct w:val="0"/>
              <w:spacing w:before="42" w:after="1030" w:line="234" w:lineRule="exact"/>
              <w:ind w:left="98"/>
              <w:textAlignment w:val="baseline"/>
              <w:rPr>
                <w:rFonts w:ascii="Arial" w:eastAsia="Times New Roman" w:hAnsi="Arial" w:cs="Arial"/>
                <w:spacing w:val="-1"/>
                <w:sz w:val="20"/>
                <w:szCs w:val="20"/>
                <w:lang w:eastAsia="fr-FR"/>
              </w:rPr>
            </w:pP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8DEE71" w14:textId="0E57C0CC" w:rsidR="00AB7444" w:rsidRPr="001C505E" w:rsidRDefault="00AB7444" w:rsidP="00590CAC">
            <w:pPr>
              <w:widowControl w:val="0"/>
              <w:kinsoku w:val="0"/>
              <w:overflowPunct w:val="0"/>
              <w:spacing w:before="42" w:after="0" w:line="234" w:lineRule="exact"/>
              <w:textAlignment w:val="baseline"/>
              <w:rPr>
                <w:rFonts w:ascii="Arial" w:eastAsia="Times New Roman" w:hAnsi="Arial" w:cs="Arial"/>
                <w:spacing w:val="-1"/>
                <w:sz w:val="20"/>
                <w:szCs w:val="20"/>
                <w:lang w:eastAsia="fr-FR"/>
              </w:rPr>
            </w:pPr>
            <w:r w:rsidRPr="001C505E">
              <w:rPr>
                <w:rFonts w:ascii="Arial" w:hAnsi="Arial" w:cs="Arial"/>
                <w:spacing w:val="-1"/>
                <w:sz w:val="20"/>
                <w:szCs w:val="20"/>
              </w:rPr>
              <w:t>-</w:t>
            </w:r>
          </w:p>
        </w:tc>
        <w:tc>
          <w:tcPr>
            <w:tcW w:w="1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0114A1" w14:textId="578BF912" w:rsidR="00AB7444" w:rsidRPr="001C505E" w:rsidRDefault="00AB7444" w:rsidP="00590CAC">
            <w:pPr>
              <w:widowControl w:val="0"/>
              <w:kinsoku w:val="0"/>
              <w:overflowPunct w:val="0"/>
              <w:spacing w:before="42" w:after="1030" w:line="234" w:lineRule="exact"/>
              <w:ind w:left="58"/>
              <w:textAlignment w:val="baseline"/>
              <w:rPr>
                <w:rFonts w:ascii="Arial" w:eastAsia="Times New Roman" w:hAnsi="Arial" w:cs="Arial"/>
                <w:sz w:val="20"/>
                <w:szCs w:val="20"/>
                <w:lang w:eastAsia="fr-FR"/>
              </w:rPr>
            </w:pPr>
            <w:r w:rsidRPr="001C505E">
              <w:rPr>
                <w:rFonts w:ascii="Arial" w:hAnsi="Arial" w:cs="Arial"/>
                <w:sz w:val="20"/>
                <w:szCs w:val="20"/>
              </w:rPr>
              <w:t>V. Videau</w:t>
            </w:r>
          </w:p>
        </w:tc>
        <w:tc>
          <w:tcPr>
            <w:tcW w:w="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814B71" w14:textId="2FDF12C3" w:rsidR="00AB7444" w:rsidRPr="001C505E" w:rsidRDefault="00AB7444" w:rsidP="00590CAC">
            <w:pPr>
              <w:widowControl w:val="0"/>
              <w:kinsoku w:val="0"/>
              <w:overflowPunct w:val="0"/>
              <w:spacing w:before="42" w:after="1030" w:line="234" w:lineRule="exact"/>
              <w:textAlignment w:val="baseline"/>
              <w:rPr>
                <w:rFonts w:ascii="Arial" w:eastAsia="Times New Roman" w:hAnsi="Arial" w:cs="Arial"/>
                <w:spacing w:val="-1"/>
                <w:sz w:val="20"/>
                <w:szCs w:val="20"/>
                <w:lang w:eastAsia="fr-FR"/>
              </w:rPr>
            </w:pPr>
            <w:r w:rsidRPr="001C505E">
              <w:rPr>
                <w:rFonts w:ascii="Arial" w:hAnsi="Arial" w:cs="Arial"/>
                <w:spacing w:val="-1"/>
                <w:sz w:val="20"/>
                <w:szCs w:val="20"/>
              </w:rPr>
              <w:t>2014</w:t>
            </w:r>
          </w:p>
        </w:tc>
        <w:tc>
          <w:tcPr>
            <w:tcW w:w="3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37F78E" w14:textId="1BDF99E9" w:rsidR="00AB7444" w:rsidRPr="001C505E" w:rsidRDefault="00AB7444" w:rsidP="00590CAC">
            <w:pPr>
              <w:widowControl w:val="0"/>
              <w:kinsoku w:val="0"/>
              <w:overflowPunct w:val="0"/>
              <w:spacing w:after="0" w:line="259" w:lineRule="exact"/>
              <w:ind w:left="72" w:right="216"/>
              <w:textAlignment w:val="baseline"/>
              <w:rPr>
                <w:rFonts w:ascii="Arial" w:eastAsia="Times New Roman" w:hAnsi="Arial" w:cs="Arial"/>
                <w:sz w:val="20"/>
                <w:szCs w:val="20"/>
                <w:lang w:eastAsia="fr-FR"/>
              </w:rPr>
            </w:pPr>
            <w:r w:rsidRPr="001C505E">
              <w:rPr>
                <w:rFonts w:ascii="Arial" w:hAnsi="Arial" w:cs="Arial"/>
                <w:sz w:val="20"/>
                <w:szCs w:val="20"/>
              </w:rPr>
              <w:t>SORKIL AVOINE SPECIALE vis-à-vis de la lumière</w:t>
            </w:r>
          </w:p>
        </w:tc>
        <w:tc>
          <w:tcPr>
            <w:tcW w:w="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20E3B2" w14:textId="6C2035AA" w:rsidR="00AB7444" w:rsidRPr="001C505E" w:rsidRDefault="00AB7444" w:rsidP="00590CAC">
            <w:pPr>
              <w:widowControl w:val="0"/>
              <w:kinsoku w:val="0"/>
              <w:overflowPunct w:val="0"/>
              <w:spacing w:before="42" w:after="1030" w:line="234" w:lineRule="exact"/>
              <w:ind w:right="1196"/>
              <w:textAlignment w:val="baseline"/>
              <w:rPr>
                <w:rFonts w:ascii="Arial" w:eastAsia="Times New Roman" w:hAnsi="Arial" w:cs="Arial"/>
                <w:sz w:val="20"/>
                <w:szCs w:val="20"/>
                <w:lang w:eastAsia="fr-FR"/>
              </w:rPr>
            </w:pPr>
            <w:r w:rsidRPr="001C505E">
              <w:rPr>
                <w:rFonts w:ascii="Arial" w:hAnsi="Arial" w:cs="Arial"/>
                <w:sz w:val="20"/>
                <w:szCs w:val="20"/>
              </w:rPr>
              <w:t>Edialux</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E6BA" w14:textId="77777777"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p>
        </w:tc>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5F36DB" w14:textId="77777777"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C81566" w14:textId="77777777"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p>
        </w:tc>
        <w:tc>
          <w:tcPr>
            <w:tcW w:w="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E9B97C" w14:textId="2AB7B98A" w:rsidR="00AB7444" w:rsidRPr="001C505E" w:rsidRDefault="00AB7444" w:rsidP="008C2A7E">
            <w:pPr>
              <w:widowControl w:val="0"/>
              <w:kinsoku w:val="0"/>
              <w:overflowPunct w:val="0"/>
              <w:spacing w:after="0" w:line="240" w:lineRule="auto"/>
              <w:textAlignment w:val="baseline"/>
              <w:rPr>
                <w:rFonts w:ascii="Arial" w:eastAsia="Times New Roman" w:hAnsi="Arial" w:cs="Arial"/>
                <w:sz w:val="20"/>
                <w:szCs w:val="20"/>
                <w:lang w:eastAsia="fr-FR"/>
              </w:rPr>
            </w:pPr>
            <w:r w:rsidRPr="001C505E">
              <w:rPr>
                <w:rFonts w:ascii="Arial" w:hAnsi="Arial" w:cs="Arial"/>
                <w:sz w:val="20"/>
                <w:szCs w:val="20"/>
              </w:rPr>
              <w:t>X</w:t>
            </w:r>
          </w:p>
        </w:tc>
      </w:tr>
      <w:tr w:rsidR="00AB7444" w:rsidRPr="008C2A7E" w14:paraId="294D7FA2" w14:textId="77777777" w:rsidTr="001C505E">
        <w:trPr>
          <w:trHeight w:hRule="exact" w:val="532"/>
        </w:trPr>
        <w:tc>
          <w:tcPr>
            <w:tcW w:w="1081" w:type="dxa"/>
            <w:tcBorders>
              <w:top w:val="single" w:sz="4" w:space="0" w:color="auto"/>
              <w:left w:val="single" w:sz="4" w:space="0" w:color="auto"/>
              <w:bottom w:val="single" w:sz="4" w:space="0" w:color="auto"/>
              <w:right w:val="single" w:sz="4" w:space="0" w:color="auto"/>
            </w:tcBorders>
          </w:tcPr>
          <w:p w14:paraId="6B4DB7B6" w14:textId="77777777" w:rsidR="00AB7444" w:rsidRPr="008C2A7E" w:rsidRDefault="00AB7444" w:rsidP="008C2A7E">
            <w:pPr>
              <w:widowControl w:val="0"/>
              <w:kinsoku w:val="0"/>
              <w:overflowPunct w:val="0"/>
              <w:spacing w:before="41" w:after="248" w:line="234" w:lineRule="exact"/>
              <w:ind w:left="98"/>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Doc IIIB 4</w:t>
            </w:r>
          </w:p>
        </w:tc>
        <w:tc>
          <w:tcPr>
            <w:tcW w:w="1320" w:type="dxa"/>
            <w:tcBorders>
              <w:top w:val="single" w:sz="4" w:space="0" w:color="auto"/>
              <w:left w:val="single" w:sz="4" w:space="0" w:color="auto"/>
              <w:bottom w:val="single" w:sz="4" w:space="0" w:color="auto"/>
              <w:right w:val="single" w:sz="4" w:space="0" w:color="auto"/>
            </w:tcBorders>
          </w:tcPr>
          <w:p w14:paraId="1F8DA4A0" w14:textId="77777777" w:rsidR="00AB7444" w:rsidRPr="008C2A7E" w:rsidRDefault="00AB7444" w:rsidP="008C2A7E">
            <w:pPr>
              <w:widowControl w:val="0"/>
              <w:kinsoku w:val="0"/>
              <w:overflowPunct w:val="0"/>
              <w:spacing w:after="0" w:line="254"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Report No MV031</w:t>
            </w:r>
          </w:p>
        </w:tc>
        <w:tc>
          <w:tcPr>
            <w:tcW w:w="1810" w:type="dxa"/>
            <w:tcBorders>
              <w:top w:val="single" w:sz="4" w:space="0" w:color="auto"/>
              <w:left w:val="single" w:sz="4" w:space="0" w:color="auto"/>
              <w:bottom w:val="single" w:sz="4" w:space="0" w:color="auto"/>
              <w:right w:val="single" w:sz="4" w:space="0" w:color="auto"/>
            </w:tcBorders>
          </w:tcPr>
          <w:p w14:paraId="17F149FF" w14:textId="77777777" w:rsidR="00AB7444" w:rsidRPr="008C2A7E" w:rsidRDefault="00AB7444" w:rsidP="008C2A7E">
            <w:pPr>
              <w:widowControl w:val="0"/>
              <w:kinsoku w:val="0"/>
              <w:overflowPunct w:val="0"/>
              <w:spacing w:before="41" w:after="248" w:line="234" w:lineRule="exact"/>
              <w:ind w:left="5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M.T. Garcia</w:t>
            </w:r>
          </w:p>
        </w:tc>
        <w:tc>
          <w:tcPr>
            <w:tcW w:w="662" w:type="dxa"/>
            <w:tcBorders>
              <w:top w:val="single" w:sz="4" w:space="0" w:color="auto"/>
              <w:left w:val="single" w:sz="4" w:space="0" w:color="auto"/>
              <w:bottom w:val="single" w:sz="4" w:space="0" w:color="auto"/>
              <w:right w:val="single" w:sz="4" w:space="0" w:color="auto"/>
            </w:tcBorders>
          </w:tcPr>
          <w:p w14:paraId="1EB07423" w14:textId="77777777" w:rsidR="00AB7444" w:rsidRPr="008C2A7E" w:rsidRDefault="00AB7444" w:rsidP="008C2A7E">
            <w:pPr>
              <w:widowControl w:val="0"/>
              <w:kinsoku w:val="0"/>
              <w:overflowPunct w:val="0"/>
              <w:spacing w:before="41" w:after="248" w:line="234"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7264148A" w14:textId="77777777" w:rsidR="00AB7444" w:rsidRPr="008C2A7E" w:rsidRDefault="00AB7444" w:rsidP="008C2A7E">
            <w:pPr>
              <w:widowControl w:val="0"/>
              <w:kinsoku w:val="0"/>
              <w:overflowPunct w:val="0"/>
              <w:spacing w:after="0" w:line="254"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Determination of Difenacoum in Grain Baits</w:t>
            </w:r>
          </w:p>
        </w:tc>
        <w:tc>
          <w:tcPr>
            <w:tcW w:w="3182" w:type="dxa"/>
            <w:tcBorders>
              <w:top w:val="single" w:sz="4" w:space="0" w:color="auto"/>
              <w:left w:val="single" w:sz="4" w:space="0" w:color="auto"/>
              <w:bottom w:val="single" w:sz="4" w:space="0" w:color="auto"/>
              <w:right w:val="single" w:sz="4" w:space="0" w:color="auto"/>
            </w:tcBorders>
          </w:tcPr>
          <w:p w14:paraId="0474EA52" w14:textId="77777777" w:rsidR="00AB7444" w:rsidRPr="008C2A7E" w:rsidRDefault="00AB7444" w:rsidP="008C2A7E">
            <w:pPr>
              <w:widowControl w:val="0"/>
              <w:kinsoku w:val="0"/>
              <w:overflowPunct w:val="0"/>
              <w:spacing w:before="41" w:after="248" w:line="234"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144E0CC1"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114C0E19"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2DC5A196"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11D4BC6E"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AB7444" w:rsidRPr="008C2A7E" w14:paraId="2477C44F" w14:textId="77777777" w:rsidTr="001C505E">
        <w:trPr>
          <w:trHeight w:hRule="exact" w:val="797"/>
        </w:trPr>
        <w:tc>
          <w:tcPr>
            <w:tcW w:w="1081" w:type="dxa"/>
            <w:tcBorders>
              <w:top w:val="single" w:sz="4" w:space="0" w:color="auto"/>
              <w:left w:val="single" w:sz="4" w:space="0" w:color="auto"/>
              <w:bottom w:val="single" w:sz="4" w:space="0" w:color="auto"/>
              <w:right w:val="single" w:sz="4" w:space="0" w:color="auto"/>
            </w:tcBorders>
          </w:tcPr>
          <w:p w14:paraId="1D26421F" w14:textId="77777777" w:rsidR="00AB7444" w:rsidRPr="008C2A7E" w:rsidRDefault="00AB7444" w:rsidP="008C2A7E">
            <w:pPr>
              <w:widowControl w:val="0"/>
              <w:kinsoku w:val="0"/>
              <w:overflowPunct w:val="0"/>
              <w:spacing w:before="42" w:after="507" w:line="234" w:lineRule="exact"/>
              <w:ind w:left="98"/>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Doc IIIB 4</w:t>
            </w:r>
          </w:p>
        </w:tc>
        <w:tc>
          <w:tcPr>
            <w:tcW w:w="1320" w:type="dxa"/>
            <w:tcBorders>
              <w:top w:val="single" w:sz="4" w:space="0" w:color="auto"/>
              <w:left w:val="single" w:sz="4" w:space="0" w:color="auto"/>
              <w:bottom w:val="single" w:sz="4" w:space="0" w:color="auto"/>
              <w:right w:val="single" w:sz="4" w:space="0" w:color="auto"/>
            </w:tcBorders>
          </w:tcPr>
          <w:p w14:paraId="5FC351B0" w14:textId="77777777" w:rsidR="00AB7444" w:rsidRPr="008C2A7E" w:rsidRDefault="00AB7444" w:rsidP="008C2A7E">
            <w:pPr>
              <w:widowControl w:val="0"/>
              <w:kinsoku w:val="0"/>
              <w:overflowPunct w:val="0"/>
              <w:spacing w:after="248" w:line="259"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Report No Mo3825</w:t>
            </w:r>
          </w:p>
        </w:tc>
        <w:tc>
          <w:tcPr>
            <w:tcW w:w="1810" w:type="dxa"/>
            <w:tcBorders>
              <w:top w:val="single" w:sz="4" w:space="0" w:color="auto"/>
              <w:left w:val="single" w:sz="4" w:space="0" w:color="auto"/>
              <w:bottom w:val="single" w:sz="4" w:space="0" w:color="auto"/>
              <w:right w:val="single" w:sz="4" w:space="0" w:color="auto"/>
            </w:tcBorders>
          </w:tcPr>
          <w:p w14:paraId="6321B024" w14:textId="77777777" w:rsidR="00AB7444" w:rsidRPr="008C2A7E" w:rsidRDefault="00AB7444" w:rsidP="008C2A7E">
            <w:pPr>
              <w:widowControl w:val="0"/>
              <w:kinsoku w:val="0"/>
              <w:overflowPunct w:val="0"/>
              <w:spacing w:before="42" w:after="507" w:line="234" w:lineRule="exact"/>
              <w:ind w:left="5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M.T. Garcia</w:t>
            </w:r>
          </w:p>
        </w:tc>
        <w:tc>
          <w:tcPr>
            <w:tcW w:w="662" w:type="dxa"/>
            <w:tcBorders>
              <w:top w:val="single" w:sz="4" w:space="0" w:color="auto"/>
              <w:left w:val="single" w:sz="4" w:space="0" w:color="auto"/>
              <w:bottom w:val="single" w:sz="4" w:space="0" w:color="auto"/>
              <w:right w:val="single" w:sz="4" w:space="0" w:color="auto"/>
            </w:tcBorders>
          </w:tcPr>
          <w:p w14:paraId="1E6F41CD" w14:textId="77777777" w:rsidR="00AB7444" w:rsidRPr="008C2A7E" w:rsidRDefault="00AB7444" w:rsidP="008C2A7E">
            <w:pPr>
              <w:widowControl w:val="0"/>
              <w:kinsoku w:val="0"/>
              <w:overflowPunct w:val="0"/>
              <w:spacing w:before="42" w:after="507" w:line="234"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2D3C1E74" w14:textId="77777777" w:rsidR="00AB7444" w:rsidRPr="008C2A7E" w:rsidRDefault="00AB7444" w:rsidP="008C2A7E">
            <w:pPr>
              <w:widowControl w:val="0"/>
              <w:kinsoku w:val="0"/>
              <w:overflowPunct w:val="0"/>
              <w:spacing w:after="0" w:line="254"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Validation of method MV031: Determination of Difenacoum in Grain Baits</w:t>
            </w:r>
          </w:p>
        </w:tc>
        <w:tc>
          <w:tcPr>
            <w:tcW w:w="3182" w:type="dxa"/>
            <w:tcBorders>
              <w:top w:val="single" w:sz="4" w:space="0" w:color="auto"/>
              <w:left w:val="single" w:sz="4" w:space="0" w:color="auto"/>
              <w:bottom w:val="single" w:sz="4" w:space="0" w:color="auto"/>
              <w:right w:val="single" w:sz="4" w:space="0" w:color="auto"/>
            </w:tcBorders>
          </w:tcPr>
          <w:p w14:paraId="76691ED4" w14:textId="77777777" w:rsidR="00AB7444" w:rsidRPr="008C2A7E" w:rsidRDefault="00AB7444" w:rsidP="008C2A7E">
            <w:pPr>
              <w:widowControl w:val="0"/>
              <w:kinsoku w:val="0"/>
              <w:overflowPunct w:val="0"/>
              <w:spacing w:before="42" w:after="507" w:line="234"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39D0B14A"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162E2A8B"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0422D4FE"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4751B41E"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AB7444" w:rsidRPr="008C2A7E" w14:paraId="7F6EE814" w14:textId="77777777" w:rsidTr="00756AC6">
        <w:trPr>
          <w:trHeight w:hRule="exact" w:val="1647"/>
        </w:trPr>
        <w:tc>
          <w:tcPr>
            <w:tcW w:w="1081" w:type="dxa"/>
            <w:tcBorders>
              <w:top w:val="single" w:sz="4" w:space="0" w:color="auto"/>
              <w:left w:val="single" w:sz="4" w:space="0" w:color="auto"/>
              <w:bottom w:val="single" w:sz="4" w:space="0" w:color="auto"/>
              <w:right w:val="single" w:sz="4" w:space="0" w:color="auto"/>
            </w:tcBorders>
          </w:tcPr>
          <w:p w14:paraId="21B2C346" w14:textId="77777777" w:rsidR="00AB7444" w:rsidRPr="008C2A7E" w:rsidRDefault="00AB7444" w:rsidP="008C2A7E">
            <w:pPr>
              <w:widowControl w:val="0"/>
              <w:kinsoku w:val="0"/>
              <w:overflowPunct w:val="0"/>
              <w:spacing w:before="41" w:after="0" w:line="234" w:lineRule="exact"/>
              <w:ind w:left="7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Doc IIIB</w:t>
            </w:r>
          </w:p>
          <w:p w14:paraId="61FA0D39" w14:textId="77777777" w:rsidR="00AB7444" w:rsidRPr="008C2A7E" w:rsidRDefault="00AB7444" w:rsidP="008C2A7E">
            <w:pPr>
              <w:widowControl w:val="0"/>
              <w:kinsoku w:val="0"/>
              <w:overflowPunct w:val="0"/>
              <w:spacing w:before="26" w:after="1294" w:line="234" w:lineRule="exact"/>
              <w:ind w:left="72"/>
              <w:textAlignment w:val="baseline"/>
              <w:rPr>
                <w:rFonts w:ascii="Arial" w:eastAsia="Times New Roman" w:hAnsi="Arial" w:cs="Arial"/>
                <w:spacing w:val="-5"/>
                <w:sz w:val="20"/>
                <w:szCs w:val="20"/>
                <w:lang w:eastAsia="fr-FR"/>
              </w:rPr>
            </w:pPr>
            <w:r w:rsidRPr="008C2A7E">
              <w:rPr>
                <w:rFonts w:ascii="Arial" w:eastAsia="Times New Roman" w:hAnsi="Arial" w:cs="Arial"/>
                <w:spacing w:val="-5"/>
                <w:sz w:val="20"/>
                <w:szCs w:val="20"/>
                <w:lang w:eastAsia="fr-FR"/>
              </w:rPr>
              <w:t>5.10.1</w:t>
            </w:r>
          </w:p>
        </w:tc>
        <w:tc>
          <w:tcPr>
            <w:tcW w:w="1320" w:type="dxa"/>
            <w:tcBorders>
              <w:top w:val="single" w:sz="4" w:space="0" w:color="auto"/>
              <w:left w:val="single" w:sz="4" w:space="0" w:color="auto"/>
              <w:bottom w:val="single" w:sz="4" w:space="0" w:color="auto"/>
              <w:right w:val="single" w:sz="4" w:space="0" w:color="auto"/>
            </w:tcBorders>
          </w:tcPr>
          <w:p w14:paraId="50DA37C5" w14:textId="17D2064E" w:rsidR="00AB7444" w:rsidRPr="008C2A7E" w:rsidRDefault="00756AC6" w:rsidP="008C2A7E">
            <w:pPr>
              <w:widowControl w:val="0"/>
              <w:kinsoku w:val="0"/>
              <w:overflowPunct w:val="0"/>
              <w:spacing w:after="1294" w:line="259" w:lineRule="exact"/>
              <w:ind w:left="72" w:right="360"/>
              <w:textAlignment w:val="baseline"/>
              <w:rPr>
                <w:rFonts w:ascii="Arial" w:eastAsia="Times New Roman" w:hAnsi="Arial" w:cs="Arial"/>
                <w:spacing w:val="-2"/>
                <w:sz w:val="20"/>
                <w:szCs w:val="20"/>
                <w:lang w:eastAsia="fr-FR"/>
              </w:rPr>
            </w:pPr>
            <w:r>
              <w:rPr>
                <w:rFonts w:ascii="Arial" w:eastAsia="Times New Roman" w:hAnsi="Arial" w:cs="Arial"/>
                <w:spacing w:val="-2"/>
                <w:sz w:val="20"/>
                <w:szCs w:val="20"/>
                <w:lang w:eastAsia="fr-FR"/>
              </w:rPr>
              <w:t>XXX</w:t>
            </w:r>
          </w:p>
        </w:tc>
        <w:tc>
          <w:tcPr>
            <w:tcW w:w="1810" w:type="dxa"/>
            <w:tcBorders>
              <w:top w:val="single" w:sz="4" w:space="0" w:color="auto"/>
              <w:left w:val="single" w:sz="4" w:space="0" w:color="auto"/>
              <w:bottom w:val="single" w:sz="4" w:space="0" w:color="auto"/>
              <w:right w:val="single" w:sz="4" w:space="0" w:color="auto"/>
            </w:tcBorders>
          </w:tcPr>
          <w:p w14:paraId="5E9A6844" w14:textId="667FEF48" w:rsidR="00AB7444" w:rsidRPr="008C2A7E" w:rsidRDefault="00756AC6" w:rsidP="008C2A7E">
            <w:pPr>
              <w:widowControl w:val="0"/>
              <w:kinsoku w:val="0"/>
              <w:overflowPunct w:val="0"/>
              <w:spacing w:before="41" w:after="1554" w:line="234" w:lineRule="exact"/>
              <w:ind w:left="58"/>
              <w:textAlignment w:val="baseline"/>
              <w:rPr>
                <w:rFonts w:ascii="Arial" w:eastAsia="Times New Roman" w:hAnsi="Arial" w:cs="Arial"/>
                <w:sz w:val="20"/>
                <w:szCs w:val="20"/>
                <w:lang w:eastAsia="fr-FR"/>
              </w:rPr>
            </w:pPr>
            <w:r>
              <w:rPr>
                <w:rFonts w:ascii="Arial" w:eastAsia="Times New Roman" w:hAnsi="Arial" w:cs="Arial"/>
                <w:sz w:val="20"/>
                <w:szCs w:val="20"/>
                <w:lang w:eastAsia="fr-FR"/>
              </w:rPr>
              <w:t>XXX</w:t>
            </w:r>
          </w:p>
        </w:tc>
        <w:tc>
          <w:tcPr>
            <w:tcW w:w="662" w:type="dxa"/>
            <w:tcBorders>
              <w:top w:val="single" w:sz="4" w:space="0" w:color="auto"/>
              <w:left w:val="single" w:sz="4" w:space="0" w:color="auto"/>
              <w:bottom w:val="single" w:sz="4" w:space="0" w:color="auto"/>
              <w:right w:val="single" w:sz="4" w:space="0" w:color="auto"/>
            </w:tcBorders>
          </w:tcPr>
          <w:p w14:paraId="649EE187" w14:textId="77777777" w:rsidR="00AB7444" w:rsidRPr="008C2A7E" w:rsidRDefault="00AB7444" w:rsidP="008C2A7E">
            <w:pPr>
              <w:widowControl w:val="0"/>
              <w:kinsoku w:val="0"/>
              <w:overflowPunct w:val="0"/>
              <w:spacing w:before="41" w:after="1554" w:line="234" w:lineRule="exact"/>
              <w:jc w:val="center"/>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1998</w:t>
            </w:r>
          </w:p>
        </w:tc>
        <w:tc>
          <w:tcPr>
            <w:tcW w:w="3010" w:type="dxa"/>
            <w:tcBorders>
              <w:top w:val="single" w:sz="4" w:space="0" w:color="auto"/>
              <w:left w:val="single" w:sz="4" w:space="0" w:color="auto"/>
              <w:bottom w:val="single" w:sz="4" w:space="0" w:color="auto"/>
              <w:right w:val="single" w:sz="4" w:space="0" w:color="auto"/>
            </w:tcBorders>
          </w:tcPr>
          <w:p w14:paraId="3E3ED64E" w14:textId="77777777" w:rsidR="00AB7444" w:rsidRPr="008C2A7E" w:rsidRDefault="00AB7444" w:rsidP="008C2A7E">
            <w:pPr>
              <w:widowControl w:val="0"/>
              <w:kinsoku w:val="0"/>
              <w:overflowPunct w:val="0"/>
              <w:spacing w:before="41" w:after="0" w:line="234"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Efficacité du Sorkil-G,</w:t>
            </w:r>
          </w:p>
          <w:p w14:paraId="0BB03526" w14:textId="77777777" w:rsidR="00AB7444" w:rsidRPr="008C2A7E" w:rsidRDefault="00AB7444" w:rsidP="008C2A7E">
            <w:pPr>
              <w:widowControl w:val="0"/>
              <w:kinsoku w:val="0"/>
              <w:overflowPunct w:val="0"/>
              <w:spacing w:before="6" w:after="0" w:line="258" w:lineRule="exact"/>
              <w:ind w:left="72" w:right="25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Rodenticide à base de 0.005% de difénacoum, contre le rat surmulot (Rattus norvegicus Berkenhout),</w:t>
            </w:r>
          </w:p>
          <w:p w14:paraId="01F398DF" w14:textId="5F91CF83" w:rsidR="00AB7444" w:rsidRPr="008C2A7E" w:rsidRDefault="00756AC6" w:rsidP="008C2A7E">
            <w:pPr>
              <w:widowControl w:val="0"/>
              <w:kinsoku w:val="0"/>
              <w:overflowPunct w:val="0"/>
              <w:spacing w:after="0" w:line="256" w:lineRule="exact"/>
              <w:ind w:left="72"/>
              <w:textAlignment w:val="baseline"/>
              <w:rPr>
                <w:rFonts w:ascii="Arial" w:eastAsia="Times New Roman" w:hAnsi="Arial" w:cs="Arial"/>
                <w:sz w:val="20"/>
                <w:szCs w:val="20"/>
                <w:lang w:eastAsia="fr-FR"/>
              </w:rPr>
            </w:pPr>
            <w:r>
              <w:rPr>
                <w:rFonts w:ascii="Arial" w:eastAsia="Times New Roman" w:hAnsi="Arial" w:cs="Arial"/>
                <w:sz w:val="20"/>
                <w:szCs w:val="20"/>
                <w:lang w:eastAsia="fr-FR"/>
              </w:rPr>
              <w:t>XXX</w:t>
            </w:r>
          </w:p>
        </w:tc>
        <w:tc>
          <w:tcPr>
            <w:tcW w:w="3182" w:type="dxa"/>
            <w:tcBorders>
              <w:top w:val="single" w:sz="4" w:space="0" w:color="auto"/>
              <w:left w:val="single" w:sz="4" w:space="0" w:color="auto"/>
              <w:bottom w:val="single" w:sz="4" w:space="0" w:color="auto"/>
              <w:right w:val="single" w:sz="4" w:space="0" w:color="auto"/>
            </w:tcBorders>
          </w:tcPr>
          <w:p w14:paraId="793C60F9" w14:textId="77777777" w:rsidR="00AB7444" w:rsidRPr="008C2A7E" w:rsidRDefault="00AB7444" w:rsidP="008C2A7E">
            <w:pPr>
              <w:widowControl w:val="0"/>
              <w:kinsoku w:val="0"/>
              <w:overflowPunct w:val="0"/>
              <w:spacing w:before="41" w:after="1554" w:line="234"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1C6138FB"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58D3BDCA"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4E24C899"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743063BB"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AB7444" w:rsidRPr="008C2A7E" w14:paraId="05B5F9C3" w14:textId="77777777" w:rsidTr="00756AC6">
        <w:trPr>
          <w:trHeight w:hRule="exact" w:val="1292"/>
        </w:trPr>
        <w:tc>
          <w:tcPr>
            <w:tcW w:w="1081" w:type="dxa"/>
            <w:tcBorders>
              <w:top w:val="single" w:sz="4" w:space="0" w:color="auto"/>
              <w:left w:val="single" w:sz="4" w:space="0" w:color="auto"/>
              <w:bottom w:val="single" w:sz="4" w:space="0" w:color="auto"/>
              <w:right w:val="single" w:sz="4" w:space="0" w:color="auto"/>
            </w:tcBorders>
          </w:tcPr>
          <w:p w14:paraId="5CCA3DE0" w14:textId="77777777" w:rsidR="00AB7444" w:rsidRPr="008C2A7E" w:rsidRDefault="00AB7444" w:rsidP="008C2A7E">
            <w:pPr>
              <w:widowControl w:val="0"/>
              <w:kinsoku w:val="0"/>
              <w:overflowPunct w:val="0"/>
              <w:spacing w:before="41" w:after="0" w:line="234" w:lineRule="exact"/>
              <w:ind w:left="7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lastRenderedPageBreak/>
              <w:t>Doc IIIB</w:t>
            </w:r>
          </w:p>
          <w:p w14:paraId="55B4A8E5" w14:textId="77777777" w:rsidR="00AB7444" w:rsidRPr="008C2A7E" w:rsidRDefault="00AB7444" w:rsidP="008C2A7E">
            <w:pPr>
              <w:widowControl w:val="0"/>
              <w:kinsoku w:val="0"/>
              <w:overflowPunct w:val="0"/>
              <w:spacing w:before="25" w:after="1045" w:line="234"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5.10.2</w:t>
            </w:r>
          </w:p>
        </w:tc>
        <w:tc>
          <w:tcPr>
            <w:tcW w:w="1320" w:type="dxa"/>
            <w:tcBorders>
              <w:top w:val="single" w:sz="4" w:space="0" w:color="auto"/>
              <w:left w:val="single" w:sz="4" w:space="0" w:color="auto"/>
              <w:bottom w:val="single" w:sz="4" w:space="0" w:color="auto"/>
              <w:right w:val="single" w:sz="4" w:space="0" w:color="auto"/>
            </w:tcBorders>
          </w:tcPr>
          <w:p w14:paraId="0EC02FF6" w14:textId="2A9E7152" w:rsidR="00AB7444" w:rsidRPr="008C2A7E" w:rsidRDefault="00756AC6" w:rsidP="008C2A7E">
            <w:pPr>
              <w:widowControl w:val="0"/>
              <w:kinsoku w:val="0"/>
              <w:overflowPunct w:val="0"/>
              <w:spacing w:after="1045" w:line="259" w:lineRule="exact"/>
              <w:ind w:left="72"/>
              <w:textAlignment w:val="baseline"/>
              <w:rPr>
                <w:rFonts w:ascii="Arial" w:eastAsia="Times New Roman" w:hAnsi="Arial" w:cs="Arial"/>
                <w:sz w:val="20"/>
                <w:szCs w:val="20"/>
                <w:lang w:eastAsia="fr-FR"/>
              </w:rPr>
            </w:pPr>
            <w:r>
              <w:rPr>
                <w:rFonts w:ascii="Arial" w:eastAsia="Times New Roman" w:hAnsi="Arial" w:cs="Arial"/>
                <w:sz w:val="20"/>
                <w:szCs w:val="20"/>
                <w:lang w:eastAsia="fr-FR"/>
              </w:rPr>
              <w:t>XXX</w:t>
            </w:r>
          </w:p>
        </w:tc>
        <w:tc>
          <w:tcPr>
            <w:tcW w:w="1810" w:type="dxa"/>
            <w:tcBorders>
              <w:top w:val="single" w:sz="4" w:space="0" w:color="auto"/>
              <w:left w:val="single" w:sz="4" w:space="0" w:color="auto"/>
              <w:bottom w:val="single" w:sz="4" w:space="0" w:color="auto"/>
              <w:right w:val="single" w:sz="4" w:space="0" w:color="auto"/>
            </w:tcBorders>
          </w:tcPr>
          <w:p w14:paraId="7DFCB0E1" w14:textId="36506770" w:rsidR="00AB7444" w:rsidRPr="008C2A7E" w:rsidRDefault="00756AC6" w:rsidP="008C2A7E">
            <w:pPr>
              <w:widowControl w:val="0"/>
              <w:kinsoku w:val="0"/>
              <w:overflowPunct w:val="0"/>
              <w:spacing w:before="41" w:after="1304" w:line="234" w:lineRule="exact"/>
              <w:ind w:left="58"/>
              <w:textAlignment w:val="baseline"/>
              <w:rPr>
                <w:rFonts w:ascii="Arial" w:eastAsia="Times New Roman" w:hAnsi="Arial" w:cs="Arial"/>
                <w:sz w:val="20"/>
                <w:szCs w:val="20"/>
                <w:lang w:eastAsia="fr-FR"/>
              </w:rPr>
            </w:pPr>
            <w:r>
              <w:rPr>
                <w:rFonts w:ascii="Arial" w:eastAsia="Times New Roman" w:hAnsi="Arial" w:cs="Arial"/>
                <w:sz w:val="20"/>
                <w:szCs w:val="20"/>
                <w:lang w:eastAsia="fr-FR"/>
              </w:rPr>
              <w:t>XXX</w:t>
            </w:r>
          </w:p>
        </w:tc>
        <w:tc>
          <w:tcPr>
            <w:tcW w:w="662" w:type="dxa"/>
            <w:tcBorders>
              <w:top w:val="single" w:sz="4" w:space="0" w:color="auto"/>
              <w:left w:val="single" w:sz="4" w:space="0" w:color="auto"/>
              <w:bottom w:val="single" w:sz="4" w:space="0" w:color="auto"/>
              <w:right w:val="single" w:sz="4" w:space="0" w:color="auto"/>
            </w:tcBorders>
          </w:tcPr>
          <w:p w14:paraId="621A90A3" w14:textId="77777777" w:rsidR="00AB7444" w:rsidRPr="008C2A7E" w:rsidRDefault="00AB7444" w:rsidP="008C2A7E">
            <w:pPr>
              <w:widowControl w:val="0"/>
              <w:kinsoku w:val="0"/>
              <w:overflowPunct w:val="0"/>
              <w:spacing w:before="41" w:after="1304" w:line="234" w:lineRule="exact"/>
              <w:jc w:val="center"/>
              <w:textAlignment w:val="baseline"/>
              <w:rPr>
                <w:rFonts w:ascii="Arial" w:eastAsia="Times New Roman" w:hAnsi="Arial" w:cs="Arial"/>
                <w:spacing w:val="-3"/>
                <w:sz w:val="20"/>
                <w:szCs w:val="20"/>
                <w:lang w:eastAsia="fr-FR"/>
              </w:rPr>
            </w:pPr>
            <w:r w:rsidRPr="008C2A7E">
              <w:rPr>
                <w:rFonts w:ascii="Arial" w:eastAsia="Times New Roman" w:hAnsi="Arial" w:cs="Arial"/>
                <w:spacing w:val="-3"/>
                <w:sz w:val="20"/>
                <w:szCs w:val="20"/>
                <w:lang w:eastAsia="fr-FR"/>
              </w:rPr>
              <w:t>1999</w:t>
            </w:r>
          </w:p>
        </w:tc>
        <w:tc>
          <w:tcPr>
            <w:tcW w:w="3010" w:type="dxa"/>
            <w:tcBorders>
              <w:top w:val="single" w:sz="4" w:space="0" w:color="auto"/>
              <w:left w:val="single" w:sz="4" w:space="0" w:color="auto"/>
              <w:bottom w:val="single" w:sz="4" w:space="0" w:color="auto"/>
              <w:right w:val="single" w:sz="4" w:space="0" w:color="auto"/>
            </w:tcBorders>
          </w:tcPr>
          <w:p w14:paraId="302BA272" w14:textId="77777777" w:rsidR="00AB7444" w:rsidRPr="008C2A7E" w:rsidRDefault="00AB7444" w:rsidP="008C2A7E">
            <w:pPr>
              <w:widowControl w:val="0"/>
              <w:kinsoku w:val="0"/>
              <w:overflowPunct w:val="0"/>
              <w:spacing w:before="41" w:after="0" w:line="234" w:lineRule="exac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Efficacité du Sorkil-G,</w:t>
            </w:r>
          </w:p>
          <w:p w14:paraId="1503B21A" w14:textId="320AF77E" w:rsidR="00AB7444" w:rsidRPr="008C2A7E" w:rsidRDefault="00AB7444" w:rsidP="00756AC6">
            <w:pPr>
              <w:widowControl w:val="0"/>
              <w:kinsoku w:val="0"/>
              <w:overflowPunct w:val="0"/>
              <w:spacing w:before="6" w:after="3" w:line="259" w:lineRule="exact"/>
              <w:ind w:left="72" w:right="180"/>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 xml:space="preserve">Rodenticide à base de 0.005% de difénacoum, contre la souris grise (Mus musculus L.) </w:t>
            </w:r>
            <w:r w:rsidR="00756AC6">
              <w:rPr>
                <w:rFonts w:ascii="Arial" w:eastAsia="Times New Roman" w:hAnsi="Arial" w:cs="Arial"/>
                <w:sz w:val="20"/>
                <w:szCs w:val="20"/>
                <w:lang w:eastAsia="fr-FR"/>
              </w:rPr>
              <w:t>XXX</w:t>
            </w:r>
          </w:p>
        </w:tc>
        <w:tc>
          <w:tcPr>
            <w:tcW w:w="3182" w:type="dxa"/>
            <w:tcBorders>
              <w:top w:val="single" w:sz="4" w:space="0" w:color="auto"/>
              <w:left w:val="single" w:sz="4" w:space="0" w:color="auto"/>
              <w:bottom w:val="single" w:sz="4" w:space="0" w:color="auto"/>
              <w:right w:val="single" w:sz="4" w:space="0" w:color="auto"/>
            </w:tcBorders>
          </w:tcPr>
          <w:p w14:paraId="49D45C3F" w14:textId="77777777" w:rsidR="00AB7444" w:rsidRPr="008C2A7E" w:rsidRDefault="00AB7444" w:rsidP="008C2A7E">
            <w:pPr>
              <w:widowControl w:val="0"/>
              <w:kinsoku w:val="0"/>
              <w:overflowPunct w:val="0"/>
              <w:spacing w:before="41" w:after="1304" w:line="234"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72E3BDB1"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25F12337"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2EE0CED2"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016B1FF7" w14:textId="77777777" w:rsidR="00AB7444" w:rsidRPr="008C2A7E" w:rsidRDefault="00AB7444"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bl>
    <w:p w14:paraId="4C53B1A4" w14:textId="77777777" w:rsidR="008C2A7E" w:rsidRPr="008C2A7E" w:rsidRDefault="008C2A7E" w:rsidP="008C2A7E">
      <w:pPr>
        <w:widowControl w:val="0"/>
        <w:kinsoku w:val="0"/>
        <w:overflowPunct w:val="0"/>
        <w:spacing w:before="10" w:after="0" w:line="20" w:lineRule="exact"/>
        <w:ind w:left="144" w:right="179"/>
        <w:textAlignment w:val="baseline"/>
        <w:rPr>
          <w:rFonts w:ascii="Times New Roman" w:eastAsia="Times New Roman" w:hAnsi="Times New Roman" w:cs="Times New Roman"/>
          <w:sz w:val="24"/>
          <w:szCs w:val="24"/>
          <w:lang w:eastAsia="fr-FR"/>
        </w:rPr>
      </w:pPr>
    </w:p>
    <w:tbl>
      <w:tblPr>
        <w:tblW w:w="0" w:type="auto"/>
        <w:tblInd w:w="144" w:type="dxa"/>
        <w:tblLayout w:type="fixed"/>
        <w:tblCellMar>
          <w:left w:w="0" w:type="dxa"/>
          <w:right w:w="0" w:type="dxa"/>
        </w:tblCellMar>
        <w:tblLook w:val="0000" w:firstRow="0" w:lastRow="0" w:firstColumn="0" w:lastColumn="0" w:noHBand="0" w:noVBand="0"/>
      </w:tblPr>
      <w:tblGrid>
        <w:gridCol w:w="1081"/>
        <w:gridCol w:w="1320"/>
        <w:gridCol w:w="1810"/>
        <w:gridCol w:w="662"/>
        <w:gridCol w:w="3010"/>
        <w:gridCol w:w="3182"/>
        <w:gridCol w:w="831"/>
        <w:gridCol w:w="840"/>
        <w:gridCol w:w="763"/>
        <w:gridCol w:w="658"/>
      </w:tblGrid>
      <w:tr w:rsidR="008C2A7E" w:rsidRPr="008C2A7E" w14:paraId="646F5901" w14:textId="77777777" w:rsidTr="00756AC6">
        <w:trPr>
          <w:trHeight w:hRule="exact" w:val="2017"/>
        </w:trPr>
        <w:tc>
          <w:tcPr>
            <w:tcW w:w="1081" w:type="dxa"/>
            <w:tcBorders>
              <w:top w:val="single" w:sz="4" w:space="0" w:color="auto"/>
              <w:left w:val="single" w:sz="4" w:space="0" w:color="auto"/>
              <w:bottom w:val="single" w:sz="4" w:space="0" w:color="auto"/>
              <w:right w:val="single" w:sz="4" w:space="0" w:color="auto"/>
            </w:tcBorders>
          </w:tcPr>
          <w:p w14:paraId="712DC12B"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Doc IIIB</w:t>
            </w:r>
          </w:p>
          <w:p w14:paraId="03587A26" w14:textId="77777777" w:rsidR="008C2A7E" w:rsidRPr="008C2A7E" w:rsidRDefault="008C2A7E" w:rsidP="008C2A7E">
            <w:pPr>
              <w:widowControl w:val="0"/>
              <w:kinsoku w:val="0"/>
              <w:overflowPunct w:val="0"/>
              <w:spacing w:after="2065" w:line="259"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5.10.3</w:t>
            </w:r>
          </w:p>
        </w:tc>
        <w:tc>
          <w:tcPr>
            <w:tcW w:w="1320" w:type="dxa"/>
            <w:tcBorders>
              <w:top w:val="single" w:sz="4" w:space="0" w:color="auto"/>
              <w:left w:val="single" w:sz="4" w:space="0" w:color="auto"/>
              <w:bottom w:val="single" w:sz="4" w:space="0" w:color="auto"/>
              <w:right w:val="single" w:sz="4" w:space="0" w:color="auto"/>
            </w:tcBorders>
          </w:tcPr>
          <w:p w14:paraId="7452AA17" w14:textId="21BAE535" w:rsidR="008C2A7E" w:rsidRPr="008C2A7E" w:rsidRDefault="00756AC6" w:rsidP="008C2A7E">
            <w:pPr>
              <w:widowControl w:val="0"/>
              <w:kinsoku w:val="0"/>
              <w:overflowPunct w:val="0"/>
              <w:spacing w:after="2065" w:line="259" w:lineRule="exact"/>
              <w:ind w:left="72"/>
              <w:textAlignment w:val="baseline"/>
              <w:rPr>
                <w:rFonts w:ascii="Arial" w:eastAsia="Times New Roman" w:hAnsi="Arial" w:cs="Arial"/>
                <w:sz w:val="20"/>
                <w:szCs w:val="20"/>
                <w:lang w:eastAsia="fr-FR"/>
              </w:rPr>
            </w:pPr>
            <w:r>
              <w:rPr>
                <w:rFonts w:ascii="Arial" w:eastAsia="Times New Roman" w:hAnsi="Arial" w:cs="Arial"/>
                <w:sz w:val="20"/>
                <w:szCs w:val="20"/>
                <w:lang w:eastAsia="fr-FR"/>
              </w:rPr>
              <w:t>XXX</w:t>
            </w:r>
          </w:p>
        </w:tc>
        <w:tc>
          <w:tcPr>
            <w:tcW w:w="1810" w:type="dxa"/>
            <w:tcBorders>
              <w:top w:val="single" w:sz="4" w:space="0" w:color="auto"/>
              <w:left w:val="single" w:sz="4" w:space="0" w:color="auto"/>
              <w:bottom w:val="single" w:sz="4" w:space="0" w:color="auto"/>
              <w:right w:val="single" w:sz="4" w:space="0" w:color="auto"/>
            </w:tcBorders>
          </w:tcPr>
          <w:p w14:paraId="22542D97" w14:textId="4F00BD0E" w:rsidR="008C2A7E" w:rsidRPr="008C2A7E" w:rsidRDefault="00756AC6" w:rsidP="008C2A7E">
            <w:pPr>
              <w:widowControl w:val="0"/>
              <w:kinsoku w:val="0"/>
              <w:overflowPunct w:val="0"/>
              <w:spacing w:after="2324" w:line="259" w:lineRule="exact"/>
              <w:ind w:left="58"/>
              <w:textAlignment w:val="baseline"/>
              <w:rPr>
                <w:rFonts w:ascii="Arial" w:eastAsia="Times New Roman" w:hAnsi="Arial" w:cs="Arial"/>
                <w:sz w:val="20"/>
                <w:szCs w:val="20"/>
                <w:lang w:eastAsia="fr-FR"/>
              </w:rPr>
            </w:pPr>
            <w:r>
              <w:rPr>
                <w:rFonts w:ascii="Arial" w:eastAsia="Times New Roman" w:hAnsi="Arial" w:cs="Arial"/>
                <w:sz w:val="20"/>
                <w:szCs w:val="20"/>
                <w:lang w:eastAsia="fr-FR"/>
              </w:rPr>
              <w:t>XXX</w:t>
            </w:r>
          </w:p>
        </w:tc>
        <w:tc>
          <w:tcPr>
            <w:tcW w:w="662" w:type="dxa"/>
            <w:tcBorders>
              <w:top w:val="single" w:sz="4" w:space="0" w:color="auto"/>
              <w:left w:val="single" w:sz="4" w:space="0" w:color="auto"/>
              <w:bottom w:val="single" w:sz="4" w:space="0" w:color="auto"/>
              <w:right w:val="single" w:sz="4" w:space="0" w:color="auto"/>
            </w:tcBorders>
          </w:tcPr>
          <w:p w14:paraId="1265CFCD" w14:textId="77777777" w:rsidR="008C2A7E" w:rsidRPr="008C2A7E" w:rsidRDefault="008C2A7E" w:rsidP="008C2A7E">
            <w:pPr>
              <w:widowControl w:val="0"/>
              <w:kinsoku w:val="0"/>
              <w:overflowPunct w:val="0"/>
              <w:spacing w:after="2324" w:line="259"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2000</w:t>
            </w:r>
          </w:p>
        </w:tc>
        <w:tc>
          <w:tcPr>
            <w:tcW w:w="3010" w:type="dxa"/>
            <w:tcBorders>
              <w:top w:val="single" w:sz="4" w:space="0" w:color="auto"/>
              <w:left w:val="single" w:sz="4" w:space="0" w:color="auto"/>
              <w:bottom w:val="single" w:sz="4" w:space="0" w:color="auto"/>
              <w:right w:val="single" w:sz="4" w:space="0" w:color="auto"/>
            </w:tcBorders>
          </w:tcPr>
          <w:p w14:paraId="66E1AC0F" w14:textId="74A614A2" w:rsidR="008C2A7E" w:rsidRPr="008C2A7E" w:rsidRDefault="008C2A7E" w:rsidP="00756AC6">
            <w:pPr>
              <w:widowControl w:val="0"/>
              <w:kinsoku w:val="0"/>
              <w:overflowPunct w:val="0"/>
              <w:spacing w:after="0" w:line="257" w:lineRule="exact"/>
              <w:ind w:left="72" w:right="144"/>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 xml:space="preserve">Évaluation de la perte d'efficacité au cours du vieillissement du rodenticide Sorkil-G à base de 0.005% de difénacoum pour lutter contre le surmulot (Rattus norvegicus Berkenhout) et la souris grise (Mus musculus L.), </w:t>
            </w:r>
            <w:r w:rsidR="00756AC6">
              <w:rPr>
                <w:rFonts w:ascii="Arial" w:eastAsia="Times New Roman" w:hAnsi="Arial" w:cs="Arial"/>
                <w:sz w:val="20"/>
                <w:szCs w:val="20"/>
                <w:lang w:eastAsia="fr-FR"/>
              </w:rPr>
              <w:t>XXX</w:t>
            </w:r>
          </w:p>
        </w:tc>
        <w:tc>
          <w:tcPr>
            <w:tcW w:w="3182" w:type="dxa"/>
            <w:tcBorders>
              <w:top w:val="single" w:sz="4" w:space="0" w:color="auto"/>
              <w:left w:val="single" w:sz="4" w:space="0" w:color="auto"/>
              <w:bottom w:val="single" w:sz="4" w:space="0" w:color="auto"/>
              <w:right w:val="single" w:sz="4" w:space="0" w:color="auto"/>
            </w:tcBorders>
          </w:tcPr>
          <w:p w14:paraId="7A92AB50" w14:textId="77777777" w:rsidR="008C2A7E" w:rsidRPr="008C2A7E" w:rsidRDefault="008C2A7E" w:rsidP="008C2A7E">
            <w:pPr>
              <w:widowControl w:val="0"/>
              <w:kinsoku w:val="0"/>
              <w:overflowPunct w:val="0"/>
              <w:spacing w:after="2324" w:line="259"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67C3238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443701D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0D4E11A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07084C9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77BB9F60" w14:textId="77777777" w:rsidTr="001C505E">
        <w:trPr>
          <w:trHeight w:hRule="exact" w:val="792"/>
        </w:trPr>
        <w:tc>
          <w:tcPr>
            <w:tcW w:w="1081" w:type="dxa"/>
            <w:tcBorders>
              <w:top w:val="single" w:sz="4" w:space="0" w:color="auto"/>
              <w:left w:val="single" w:sz="4" w:space="0" w:color="auto"/>
              <w:bottom w:val="single" w:sz="4" w:space="0" w:color="auto"/>
              <w:right w:val="single" w:sz="4" w:space="0" w:color="auto"/>
            </w:tcBorders>
          </w:tcPr>
          <w:p w14:paraId="1EB669E3"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Doc IIIB</w:t>
            </w:r>
          </w:p>
          <w:p w14:paraId="5708D9DE" w14:textId="77777777" w:rsidR="008C2A7E" w:rsidRPr="008C2A7E" w:rsidRDefault="008C2A7E" w:rsidP="008C2A7E">
            <w:pPr>
              <w:widowControl w:val="0"/>
              <w:kinsoku w:val="0"/>
              <w:overflowPunct w:val="0"/>
              <w:spacing w:after="241" w:line="259"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5.10.4</w:t>
            </w:r>
          </w:p>
        </w:tc>
        <w:tc>
          <w:tcPr>
            <w:tcW w:w="1320" w:type="dxa"/>
            <w:tcBorders>
              <w:top w:val="single" w:sz="4" w:space="0" w:color="auto"/>
              <w:left w:val="single" w:sz="4" w:space="0" w:color="auto"/>
              <w:bottom w:val="single" w:sz="4" w:space="0" w:color="auto"/>
              <w:right w:val="single" w:sz="4" w:space="0" w:color="auto"/>
            </w:tcBorders>
          </w:tcPr>
          <w:p w14:paraId="1A6FFD95" w14:textId="12B85E36" w:rsidR="008C2A7E" w:rsidRPr="008C2A7E" w:rsidRDefault="00756AC6" w:rsidP="00756AC6">
            <w:pPr>
              <w:widowControl w:val="0"/>
              <w:kinsoku w:val="0"/>
              <w:overflowPunct w:val="0"/>
              <w:spacing w:after="0" w:line="259" w:lineRule="exact"/>
              <w:ind w:left="72"/>
              <w:textAlignment w:val="baseline"/>
              <w:rPr>
                <w:rFonts w:ascii="Arial" w:eastAsia="Times New Roman" w:hAnsi="Arial" w:cs="Arial"/>
                <w:spacing w:val="78"/>
                <w:sz w:val="20"/>
                <w:szCs w:val="20"/>
                <w:lang w:eastAsia="fr-FR"/>
              </w:rPr>
            </w:pPr>
            <w:r>
              <w:rPr>
                <w:rFonts w:ascii="Arial" w:eastAsia="Times New Roman" w:hAnsi="Arial" w:cs="Arial"/>
                <w:sz w:val="20"/>
                <w:szCs w:val="20"/>
                <w:lang w:eastAsia="fr-FR"/>
              </w:rPr>
              <w:t>XXX</w:t>
            </w:r>
          </w:p>
        </w:tc>
        <w:tc>
          <w:tcPr>
            <w:tcW w:w="1810" w:type="dxa"/>
            <w:tcBorders>
              <w:top w:val="single" w:sz="4" w:space="0" w:color="auto"/>
              <w:left w:val="single" w:sz="4" w:space="0" w:color="auto"/>
              <w:bottom w:val="single" w:sz="4" w:space="0" w:color="auto"/>
              <w:right w:val="single" w:sz="4" w:space="0" w:color="auto"/>
            </w:tcBorders>
          </w:tcPr>
          <w:p w14:paraId="555FFBFE" w14:textId="4CBA52FE" w:rsidR="008C2A7E" w:rsidRPr="008C2A7E" w:rsidRDefault="00756AC6" w:rsidP="008C2A7E">
            <w:pPr>
              <w:widowControl w:val="0"/>
              <w:kinsoku w:val="0"/>
              <w:overflowPunct w:val="0"/>
              <w:spacing w:after="241" w:line="259" w:lineRule="exact"/>
              <w:ind w:left="72" w:right="684"/>
              <w:textAlignment w:val="baseline"/>
              <w:rPr>
                <w:rFonts w:ascii="Arial" w:eastAsia="Times New Roman" w:hAnsi="Arial" w:cs="Arial"/>
                <w:spacing w:val="-3"/>
                <w:sz w:val="20"/>
                <w:szCs w:val="20"/>
                <w:lang w:val="en-US" w:eastAsia="fr-FR"/>
              </w:rPr>
            </w:pPr>
            <w:r>
              <w:rPr>
                <w:rFonts w:ascii="Arial" w:eastAsia="Times New Roman" w:hAnsi="Arial" w:cs="Arial"/>
                <w:spacing w:val="-3"/>
                <w:sz w:val="20"/>
                <w:szCs w:val="20"/>
                <w:lang w:val="en-US" w:eastAsia="fr-FR"/>
              </w:rPr>
              <w:t>XXX</w:t>
            </w:r>
          </w:p>
        </w:tc>
        <w:tc>
          <w:tcPr>
            <w:tcW w:w="662" w:type="dxa"/>
            <w:tcBorders>
              <w:top w:val="single" w:sz="4" w:space="0" w:color="auto"/>
              <w:left w:val="single" w:sz="4" w:space="0" w:color="auto"/>
              <w:bottom w:val="single" w:sz="4" w:space="0" w:color="auto"/>
              <w:right w:val="single" w:sz="4" w:space="0" w:color="auto"/>
            </w:tcBorders>
          </w:tcPr>
          <w:p w14:paraId="5E532852" w14:textId="77777777" w:rsidR="008C2A7E" w:rsidRPr="008C2A7E" w:rsidRDefault="008C2A7E" w:rsidP="008C2A7E">
            <w:pPr>
              <w:widowControl w:val="0"/>
              <w:kinsoku w:val="0"/>
              <w:overflowPunct w:val="0"/>
              <w:spacing w:after="500" w:line="259"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373EC4F4" w14:textId="77777777" w:rsidR="008C2A7E" w:rsidRPr="008C2A7E" w:rsidRDefault="008C2A7E" w:rsidP="008C2A7E">
            <w:pPr>
              <w:widowControl w:val="0"/>
              <w:kinsoku w:val="0"/>
              <w:overflowPunct w:val="0"/>
              <w:spacing w:after="0" w:line="254"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Bait choice- EDI 200 AB-ROD fresh bait with difenacoum, Rats (</w:t>
            </w:r>
            <w:r w:rsidRPr="008C2A7E">
              <w:rPr>
                <w:rFonts w:ascii="Arial" w:eastAsia="Times New Roman" w:hAnsi="Arial" w:cs="Arial"/>
                <w:i/>
                <w:iCs/>
                <w:sz w:val="20"/>
                <w:szCs w:val="20"/>
                <w:lang w:val="en-US" w:eastAsia="fr-FR"/>
              </w:rPr>
              <w:t>Rattus norvegicus</w:t>
            </w:r>
            <w:r w:rsidRPr="008C2A7E">
              <w:rPr>
                <w:rFonts w:ascii="Arial" w:eastAsia="Times New Roman" w:hAnsi="Arial" w:cs="Arial"/>
                <w:sz w:val="20"/>
                <w:szCs w:val="20"/>
                <w:lang w:val="en-US" w:eastAsia="fr-FR"/>
              </w:rPr>
              <w:t>)</w:t>
            </w:r>
          </w:p>
        </w:tc>
        <w:tc>
          <w:tcPr>
            <w:tcW w:w="3182" w:type="dxa"/>
            <w:tcBorders>
              <w:top w:val="single" w:sz="4" w:space="0" w:color="auto"/>
              <w:left w:val="single" w:sz="4" w:space="0" w:color="auto"/>
              <w:bottom w:val="single" w:sz="4" w:space="0" w:color="auto"/>
              <w:right w:val="single" w:sz="4" w:space="0" w:color="auto"/>
            </w:tcBorders>
          </w:tcPr>
          <w:p w14:paraId="7E16A572" w14:textId="77777777" w:rsidR="008C2A7E" w:rsidRPr="008C2A7E" w:rsidRDefault="008C2A7E" w:rsidP="008C2A7E">
            <w:pPr>
              <w:widowControl w:val="0"/>
              <w:kinsoku w:val="0"/>
              <w:overflowPunct w:val="0"/>
              <w:spacing w:after="500" w:line="259"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45D5FA54"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3CF1425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0E8B6EB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1623D55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39B16382" w14:textId="77777777" w:rsidTr="001C505E">
        <w:trPr>
          <w:trHeight w:hRule="exact" w:val="1056"/>
        </w:trPr>
        <w:tc>
          <w:tcPr>
            <w:tcW w:w="1081" w:type="dxa"/>
            <w:tcBorders>
              <w:top w:val="single" w:sz="4" w:space="0" w:color="auto"/>
              <w:left w:val="single" w:sz="4" w:space="0" w:color="auto"/>
              <w:bottom w:val="single" w:sz="4" w:space="0" w:color="auto"/>
              <w:right w:val="single" w:sz="4" w:space="0" w:color="auto"/>
            </w:tcBorders>
          </w:tcPr>
          <w:p w14:paraId="73DE17FD"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Doc IIIB</w:t>
            </w:r>
          </w:p>
          <w:p w14:paraId="2A4B3754" w14:textId="77777777" w:rsidR="008C2A7E" w:rsidRPr="008C2A7E" w:rsidRDefault="008C2A7E" w:rsidP="008C2A7E">
            <w:pPr>
              <w:widowControl w:val="0"/>
              <w:kinsoku w:val="0"/>
              <w:overflowPunct w:val="0"/>
              <w:spacing w:after="515" w:line="259"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5.10.5</w:t>
            </w:r>
          </w:p>
        </w:tc>
        <w:tc>
          <w:tcPr>
            <w:tcW w:w="1320" w:type="dxa"/>
            <w:tcBorders>
              <w:top w:val="single" w:sz="4" w:space="0" w:color="auto"/>
              <w:left w:val="single" w:sz="4" w:space="0" w:color="auto"/>
              <w:bottom w:val="single" w:sz="4" w:space="0" w:color="auto"/>
              <w:right w:val="single" w:sz="4" w:space="0" w:color="auto"/>
            </w:tcBorders>
          </w:tcPr>
          <w:p w14:paraId="7BFDFDA1" w14:textId="230EAD12" w:rsidR="008C2A7E" w:rsidRPr="008C2A7E" w:rsidRDefault="00756AC6" w:rsidP="00756AC6">
            <w:pPr>
              <w:widowControl w:val="0"/>
              <w:kinsoku w:val="0"/>
              <w:overflowPunct w:val="0"/>
              <w:spacing w:after="0" w:line="259" w:lineRule="exact"/>
              <w:ind w:left="72"/>
              <w:textAlignment w:val="baseline"/>
              <w:rPr>
                <w:rFonts w:ascii="Arial" w:eastAsia="Times New Roman" w:hAnsi="Arial" w:cs="Arial"/>
                <w:spacing w:val="78"/>
                <w:sz w:val="20"/>
                <w:szCs w:val="20"/>
                <w:lang w:eastAsia="fr-FR"/>
              </w:rPr>
            </w:pPr>
            <w:r>
              <w:rPr>
                <w:rFonts w:ascii="Arial" w:eastAsia="Times New Roman" w:hAnsi="Arial" w:cs="Arial"/>
                <w:spacing w:val="78"/>
                <w:sz w:val="20"/>
                <w:szCs w:val="20"/>
                <w:lang w:eastAsia="fr-FR"/>
              </w:rPr>
              <w:t>XXX</w:t>
            </w:r>
          </w:p>
        </w:tc>
        <w:tc>
          <w:tcPr>
            <w:tcW w:w="1810" w:type="dxa"/>
            <w:tcBorders>
              <w:top w:val="single" w:sz="4" w:space="0" w:color="auto"/>
              <w:left w:val="single" w:sz="4" w:space="0" w:color="auto"/>
              <w:bottom w:val="single" w:sz="4" w:space="0" w:color="auto"/>
              <w:right w:val="single" w:sz="4" w:space="0" w:color="auto"/>
            </w:tcBorders>
          </w:tcPr>
          <w:p w14:paraId="59F801BF" w14:textId="1C0EF51C" w:rsidR="008C2A7E" w:rsidRPr="008C2A7E" w:rsidRDefault="00756AC6" w:rsidP="008C2A7E">
            <w:pPr>
              <w:widowControl w:val="0"/>
              <w:kinsoku w:val="0"/>
              <w:overflowPunct w:val="0"/>
              <w:spacing w:after="515" w:line="259" w:lineRule="exact"/>
              <w:ind w:left="72" w:right="684"/>
              <w:textAlignment w:val="baseline"/>
              <w:rPr>
                <w:rFonts w:ascii="Arial" w:eastAsia="Times New Roman" w:hAnsi="Arial" w:cs="Arial"/>
                <w:spacing w:val="-3"/>
                <w:sz w:val="20"/>
                <w:szCs w:val="20"/>
                <w:lang w:val="en-US" w:eastAsia="fr-FR"/>
              </w:rPr>
            </w:pPr>
            <w:r>
              <w:rPr>
                <w:rFonts w:ascii="Arial" w:eastAsia="Times New Roman" w:hAnsi="Arial" w:cs="Arial"/>
                <w:spacing w:val="-3"/>
                <w:sz w:val="20"/>
                <w:szCs w:val="20"/>
                <w:lang w:val="en-US" w:eastAsia="fr-FR"/>
              </w:rPr>
              <w:t>XXX</w:t>
            </w:r>
          </w:p>
        </w:tc>
        <w:tc>
          <w:tcPr>
            <w:tcW w:w="662" w:type="dxa"/>
            <w:tcBorders>
              <w:top w:val="single" w:sz="4" w:space="0" w:color="auto"/>
              <w:left w:val="single" w:sz="4" w:space="0" w:color="auto"/>
              <w:bottom w:val="single" w:sz="4" w:space="0" w:color="auto"/>
              <w:right w:val="single" w:sz="4" w:space="0" w:color="auto"/>
            </w:tcBorders>
          </w:tcPr>
          <w:p w14:paraId="1A67EAC2" w14:textId="77777777" w:rsidR="008C2A7E" w:rsidRPr="008C2A7E" w:rsidRDefault="008C2A7E" w:rsidP="008C2A7E">
            <w:pPr>
              <w:widowControl w:val="0"/>
              <w:kinsoku w:val="0"/>
              <w:overflowPunct w:val="0"/>
              <w:spacing w:after="774" w:line="259"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1FA5DD4F"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Bait choice- EDI 200 AB-ROD aged bait with difenacoum, Rats (</w:t>
            </w:r>
            <w:r w:rsidRPr="008C2A7E">
              <w:rPr>
                <w:rFonts w:ascii="Arial" w:eastAsia="Times New Roman" w:hAnsi="Arial" w:cs="Arial"/>
                <w:i/>
                <w:iCs/>
                <w:sz w:val="20"/>
                <w:szCs w:val="20"/>
                <w:lang w:val="en-US" w:eastAsia="fr-FR"/>
              </w:rPr>
              <w:t>Rattus norvegicus</w:t>
            </w:r>
            <w:r w:rsidRPr="008C2A7E">
              <w:rPr>
                <w:rFonts w:ascii="Arial" w:eastAsia="Times New Roman" w:hAnsi="Arial" w:cs="Arial"/>
                <w:sz w:val="20"/>
                <w:szCs w:val="20"/>
                <w:lang w:val="en-US" w:eastAsia="fr-FR"/>
              </w:rPr>
              <w:t>)</w:t>
            </w:r>
          </w:p>
          <w:p w14:paraId="3927E875" w14:textId="080CA090" w:rsidR="008C2A7E" w:rsidRPr="008C2A7E" w:rsidRDefault="00756AC6" w:rsidP="008C2A7E">
            <w:pPr>
              <w:widowControl w:val="0"/>
              <w:kinsoku w:val="0"/>
              <w:overflowPunct w:val="0"/>
              <w:spacing w:before="23" w:after="0" w:line="228" w:lineRule="exact"/>
              <w:textAlignment w:val="baseline"/>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XXX</w:t>
            </w:r>
          </w:p>
        </w:tc>
        <w:tc>
          <w:tcPr>
            <w:tcW w:w="3182" w:type="dxa"/>
            <w:tcBorders>
              <w:top w:val="single" w:sz="4" w:space="0" w:color="auto"/>
              <w:left w:val="single" w:sz="4" w:space="0" w:color="auto"/>
              <w:bottom w:val="single" w:sz="4" w:space="0" w:color="auto"/>
              <w:right w:val="single" w:sz="4" w:space="0" w:color="auto"/>
            </w:tcBorders>
          </w:tcPr>
          <w:p w14:paraId="4B0D924A" w14:textId="77777777" w:rsidR="008C2A7E" w:rsidRPr="008C2A7E" w:rsidRDefault="008C2A7E" w:rsidP="008C2A7E">
            <w:pPr>
              <w:widowControl w:val="0"/>
              <w:kinsoku w:val="0"/>
              <w:overflowPunct w:val="0"/>
              <w:spacing w:after="774" w:line="259"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62B20D2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63AF7D1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5E5DBE3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4D57BB1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790EDA41" w14:textId="77777777" w:rsidTr="001C505E">
        <w:trPr>
          <w:trHeight w:hRule="exact" w:val="1056"/>
        </w:trPr>
        <w:tc>
          <w:tcPr>
            <w:tcW w:w="1081" w:type="dxa"/>
            <w:tcBorders>
              <w:top w:val="single" w:sz="4" w:space="0" w:color="auto"/>
              <w:left w:val="single" w:sz="4" w:space="0" w:color="auto"/>
              <w:bottom w:val="single" w:sz="4" w:space="0" w:color="auto"/>
              <w:right w:val="single" w:sz="4" w:space="0" w:color="auto"/>
            </w:tcBorders>
          </w:tcPr>
          <w:p w14:paraId="65433942"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Doc IIIB</w:t>
            </w:r>
          </w:p>
          <w:p w14:paraId="5EF87A4F" w14:textId="77777777" w:rsidR="008C2A7E" w:rsidRPr="008C2A7E" w:rsidRDefault="008C2A7E" w:rsidP="008C2A7E">
            <w:pPr>
              <w:widowControl w:val="0"/>
              <w:kinsoku w:val="0"/>
              <w:overflowPunct w:val="0"/>
              <w:spacing w:after="510" w:line="259"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5.10.6</w:t>
            </w:r>
          </w:p>
        </w:tc>
        <w:tc>
          <w:tcPr>
            <w:tcW w:w="1320" w:type="dxa"/>
            <w:tcBorders>
              <w:top w:val="single" w:sz="4" w:space="0" w:color="auto"/>
              <w:left w:val="single" w:sz="4" w:space="0" w:color="auto"/>
              <w:bottom w:val="single" w:sz="4" w:space="0" w:color="auto"/>
              <w:right w:val="single" w:sz="4" w:space="0" w:color="auto"/>
            </w:tcBorders>
          </w:tcPr>
          <w:p w14:paraId="261B5D0A" w14:textId="67786803" w:rsidR="008C2A7E" w:rsidRPr="008C2A7E" w:rsidRDefault="00756AC6" w:rsidP="00756AC6">
            <w:pPr>
              <w:widowControl w:val="0"/>
              <w:kinsoku w:val="0"/>
              <w:overflowPunct w:val="0"/>
              <w:spacing w:after="0" w:line="259" w:lineRule="exact"/>
              <w:ind w:left="72"/>
              <w:textAlignment w:val="baseline"/>
              <w:rPr>
                <w:rFonts w:ascii="Arial" w:eastAsia="Times New Roman" w:hAnsi="Arial" w:cs="Arial"/>
                <w:spacing w:val="34"/>
                <w:sz w:val="20"/>
                <w:szCs w:val="20"/>
                <w:lang w:eastAsia="fr-FR"/>
              </w:rPr>
            </w:pPr>
            <w:r>
              <w:rPr>
                <w:rFonts w:ascii="Arial" w:eastAsia="Times New Roman" w:hAnsi="Arial" w:cs="Arial"/>
                <w:spacing w:val="34"/>
                <w:sz w:val="20"/>
                <w:szCs w:val="20"/>
                <w:lang w:eastAsia="fr-FR"/>
              </w:rPr>
              <w:t>XXX</w:t>
            </w:r>
          </w:p>
        </w:tc>
        <w:tc>
          <w:tcPr>
            <w:tcW w:w="1810" w:type="dxa"/>
            <w:tcBorders>
              <w:top w:val="single" w:sz="4" w:space="0" w:color="auto"/>
              <w:left w:val="single" w:sz="4" w:space="0" w:color="auto"/>
              <w:bottom w:val="single" w:sz="4" w:space="0" w:color="auto"/>
              <w:right w:val="single" w:sz="4" w:space="0" w:color="auto"/>
            </w:tcBorders>
          </w:tcPr>
          <w:p w14:paraId="02CD160A" w14:textId="7A000327" w:rsidR="008C2A7E" w:rsidRPr="008C2A7E" w:rsidRDefault="00756AC6" w:rsidP="008C2A7E">
            <w:pPr>
              <w:widowControl w:val="0"/>
              <w:kinsoku w:val="0"/>
              <w:overflowPunct w:val="0"/>
              <w:spacing w:after="510" w:line="259" w:lineRule="exact"/>
              <w:ind w:left="72" w:right="684"/>
              <w:textAlignment w:val="baseline"/>
              <w:rPr>
                <w:rFonts w:ascii="Arial" w:eastAsia="Times New Roman" w:hAnsi="Arial" w:cs="Arial"/>
                <w:spacing w:val="-3"/>
                <w:sz w:val="20"/>
                <w:szCs w:val="20"/>
                <w:lang w:val="en-US" w:eastAsia="fr-FR"/>
              </w:rPr>
            </w:pPr>
            <w:r>
              <w:rPr>
                <w:rFonts w:ascii="Arial" w:eastAsia="Times New Roman" w:hAnsi="Arial" w:cs="Arial"/>
                <w:spacing w:val="-3"/>
                <w:sz w:val="20"/>
                <w:szCs w:val="20"/>
                <w:lang w:val="en-US" w:eastAsia="fr-FR"/>
              </w:rPr>
              <w:t>XXX</w:t>
            </w:r>
          </w:p>
        </w:tc>
        <w:tc>
          <w:tcPr>
            <w:tcW w:w="662" w:type="dxa"/>
            <w:tcBorders>
              <w:top w:val="single" w:sz="4" w:space="0" w:color="auto"/>
              <w:left w:val="single" w:sz="4" w:space="0" w:color="auto"/>
              <w:bottom w:val="single" w:sz="4" w:space="0" w:color="auto"/>
              <w:right w:val="single" w:sz="4" w:space="0" w:color="auto"/>
            </w:tcBorders>
          </w:tcPr>
          <w:p w14:paraId="10D3231A" w14:textId="77777777" w:rsidR="008C2A7E" w:rsidRPr="008C2A7E" w:rsidRDefault="008C2A7E" w:rsidP="008C2A7E">
            <w:pPr>
              <w:widowControl w:val="0"/>
              <w:kinsoku w:val="0"/>
              <w:overflowPunct w:val="0"/>
              <w:spacing w:after="769" w:line="259"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0EF64909"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Bait choice- EDI 200 AB-ROD fresh bait with difenacoum, Mice (</w:t>
            </w:r>
            <w:r w:rsidRPr="008C2A7E">
              <w:rPr>
                <w:rFonts w:ascii="Arial" w:eastAsia="Times New Roman" w:hAnsi="Arial" w:cs="Arial"/>
                <w:i/>
                <w:iCs/>
                <w:sz w:val="20"/>
                <w:szCs w:val="20"/>
                <w:lang w:val="en-US" w:eastAsia="fr-FR"/>
              </w:rPr>
              <w:t>Mus musculus</w:t>
            </w:r>
            <w:r w:rsidRPr="008C2A7E">
              <w:rPr>
                <w:rFonts w:ascii="Arial" w:eastAsia="Times New Roman" w:hAnsi="Arial" w:cs="Arial"/>
                <w:sz w:val="20"/>
                <w:szCs w:val="20"/>
                <w:lang w:val="en-US" w:eastAsia="fr-FR"/>
              </w:rPr>
              <w:t>)</w:t>
            </w:r>
          </w:p>
          <w:p w14:paraId="195C854F" w14:textId="70198B82" w:rsidR="008C2A7E" w:rsidRPr="008C2A7E" w:rsidRDefault="00756AC6" w:rsidP="008C2A7E">
            <w:pPr>
              <w:widowControl w:val="0"/>
              <w:kinsoku w:val="0"/>
              <w:overflowPunct w:val="0"/>
              <w:spacing w:before="28" w:after="0" w:line="223" w:lineRule="exact"/>
              <w:textAlignment w:val="baseline"/>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XXX</w:t>
            </w:r>
          </w:p>
        </w:tc>
        <w:tc>
          <w:tcPr>
            <w:tcW w:w="3182" w:type="dxa"/>
            <w:tcBorders>
              <w:top w:val="single" w:sz="4" w:space="0" w:color="auto"/>
              <w:left w:val="single" w:sz="4" w:space="0" w:color="auto"/>
              <w:bottom w:val="single" w:sz="4" w:space="0" w:color="auto"/>
              <w:right w:val="single" w:sz="4" w:space="0" w:color="auto"/>
            </w:tcBorders>
          </w:tcPr>
          <w:p w14:paraId="0D72F388" w14:textId="77777777" w:rsidR="008C2A7E" w:rsidRPr="008C2A7E" w:rsidRDefault="008C2A7E" w:rsidP="008C2A7E">
            <w:pPr>
              <w:widowControl w:val="0"/>
              <w:kinsoku w:val="0"/>
              <w:overflowPunct w:val="0"/>
              <w:spacing w:after="769" w:line="259"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0DF554F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17CA4AA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469F7D6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6F99C45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7E2415EC" w14:textId="77777777" w:rsidTr="001C505E">
        <w:trPr>
          <w:trHeight w:hRule="exact" w:val="1056"/>
        </w:trPr>
        <w:tc>
          <w:tcPr>
            <w:tcW w:w="1081" w:type="dxa"/>
            <w:tcBorders>
              <w:top w:val="single" w:sz="4" w:space="0" w:color="auto"/>
              <w:left w:val="single" w:sz="4" w:space="0" w:color="auto"/>
              <w:bottom w:val="single" w:sz="4" w:space="0" w:color="auto"/>
              <w:right w:val="single" w:sz="4" w:space="0" w:color="auto"/>
            </w:tcBorders>
          </w:tcPr>
          <w:p w14:paraId="49D7F1EA"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Doc IIIB</w:t>
            </w:r>
          </w:p>
          <w:p w14:paraId="7C68730C" w14:textId="77777777" w:rsidR="008C2A7E" w:rsidRPr="008C2A7E" w:rsidRDefault="008C2A7E" w:rsidP="008C2A7E">
            <w:pPr>
              <w:widowControl w:val="0"/>
              <w:kinsoku w:val="0"/>
              <w:overflowPunct w:val="0"/>
              <w:spacing w:after="505" w:line="259"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5.10.7</w:t>
            </w:r>
          </w:p>
        </w:tc>
        <w:tc>
          <w:tcPr>
            <w:tcW w:w="1320" w:type="dxa"/>
            <w:tcBorders>
              <w:top w:val="single" w:sz="4" w:space="0" w:color="auto"/>
              <w:left w:val="single" w:sz="4" w:space="0" w:color="auto"/>
              <w:bottom w:val="single" w:sz="4" w:space="0" w:color="auto"/>
              <w:right w:val="single" w:sz="4" w:space="0" w:color="auto"/>
            </w:tcBorders>
          </w:tcPr>
          <w:p w14:paraId="3AA26267" w14:textId="1F09ED9E" w:rsidR="008C2A7E" w:rsidRPr="008C2A7E" w:rsidRDefault="00756AC6" w:rsidP="00756AC6">
            <w:pPr>
              <w:widowControl w:val="0"/>
              <w:kinsoku w:val="0"/>
              <w:overflowPunct w:val="0"/>
              <w:spacing w:after="0" w:line="259" w:lineRule="exact"/>
              <w:ind w:left="72"/>
              <w:textAlignment w:val="baseline"/>
              <w:rPr>
                <w:rFonts w:ascii="Arial" w:eastAsia="Times New Roman" w:hAnsi="Arial" w:cs="Arial"/>
                <w:spacing w:val="34"/>
                <w:sz w:val="20"/>
                <w:szCs w:val="20"/>
                <w:lang w:eastAsia="fr-FR"/>
              </w:rPr>
            </w:pPr>
            <w:r>
              <w:rPr>
                <w:rFonts w:ascii="Arial" w:eastAsia="Times New Roman" w:hAnsi="Arial" w:cs="Arial"/>
                <w:spacing w:val="34"/>
                <w:sz w:val="20"/>
                <w:szCs w:val="20"/>
                <w:lang w:eastAsia="fr-FR"/>
              </w:rPr>
              <w:t>XXX</w:t>
            </w:r>
          </w:p>
        </w:tc>
        <w:tc>
          <w:tcPr>
            <w:tcW w:w="1810" w:type="dxa"/>
            <w:tcBorders>
              <w:top w:val="single" w:sz="4" w:space="0" w:color="auto"/>
              <w:left w:val="single" w:sz="4" w:space="0" w:color="auto"/>
              <w:bottom w:val="single" w:sz="4" w:space="0" w:color="auto"/>
              <w:right w:val="single" w:sz="4" w:space="0" w:color="auto"/>
            </w:tcBorders>
          </w:tcPr>
          <w:p w14:paraId="02A5CD9B" w14:textId="19B57D14" w:rsidR="008C2A7E" w:rsidRPr="008C2A7E" w:rsidRDefault="00756AC6" w:rsidP="008C2A7E">
            <w:pPr>
              <w:widowControl w:val="0"/>
              <w:kinsoku w:val="0"/>
              <w:overflowPunct w:val="0"/>
              <w:spacing w:after="505" w:line="259" w:lineRule="exact"/>
              <w:ind w:left="72" w:right="684"/>
              <w:textAlignment w:val="baseline"/>
              <w:rPr>
                <w:rFonts w:ascii="Arial" w:eastAsia="Times New Roman" w:hAnsi="Arial" w:cs="Arial"/>
                <w:spacing w:val="-3"/>
                <w:sz w:val="20"/>
                <w:szCs w:val="20"/>
                <w:lang w:val="en-US" w:eastAsia="fr-FR"/>
              </w:rPr>
            </w:pPr>
            <w:r>
              <w:rPr>
                <w:rFonts w:ascii="Arial" w:eastAsia="Times New Roman" w:hAnsi="Arial" w:cs="Arial"/>
                <w:spacing w:val="-3"/>
                <w:sz w:val="20"/>
                <w:szCs w:val="20"/>
                <w:lang w:val="en-US" w:eastAsia="fr-FR"/>
              </w:rPr>
              <w:t>XXX</w:t>
            </w:r>
          </w:p>
        </w:tc>
        <w:tc>
          <w:tcPr>
            <w:tcW w:w="662" w:type="dxa"/>
            <w:tcBorders>
              <w:top w:val="single" w:sz="4" w:space="0" w:color="auto"/>
              <w:left w:val="single" w:sz="4" w:space="0" w:color="auto"/>
              <w:bottom w:val="single" w:sz="4" w:space="0" w:color="auto"/>
              <w:right w:val="single" w:sz="4" w:space="0" w:color="auto"/>
            </w:tcBorders>
          </w:tcPr>
          <w:p w14:paraId="2DCD7206" w14:textId="77777777" w:rsidR="008C2A7E" w:rsidRPr="008C2A7E" w:rsidRDefault="008C2A7E" w:rsidP="008C2A7E">
            <w:pPr>
              <w:widowControl w:val="0"/>
              <w:kinsoku w:val="0"/>
              <w:overflowPunct w:val="0"/>
              <w:spacing w:after="764" w:line="259"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3D9C2B4C"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Bait choice- EDI 200 AB-ROD aged bait with difenacoum, Mice (</w:t>
            </w:r>
            <w:r w:rsidRPr="008C2A7E">
              <w:rPr>
                <w:rFonts w:ascii="Arial" w:eastAsia="Times New Roman" w:hAnsi="Arial" w:cs="Arial"/>
                <w:i/>
                <w:iCs/>
                <w:sz w:val="20"/>
                <w:szCs w:val="20"/>
                <w:lang w:val="en-US" w:eastAsia="fr-FR"/>
              </w:rPr>
              <w:t>Mus musculus</w:t>
            </w:r>
            <w:r w:rsidRPr="008C2A7E">
              <w:rPr>
                <w:rFonts w:ascii="Arial" w:eastAsia="Times New Roman" w:hAnsi="Arial" w:cs="Arial"/>
                <w:sz w:val="20"/>
                <w:szCs w:val="20"/>
                <w:lang w:val="en-US" w:eastAsia="fr-FR"/>
              </w:rPr>
              <w:t>)</w:t>
            </w:r>
          </w:p>
          <w:p w14:paraId="2B35C84B" w14:textId="5B8F8293" w:rsidR="008C2A7E" w:rsidRPr="008C2A7E" w:rsidRDefault="00756AC6" w:rsidP="008C2A7E">
            <w:pPr>
              <w:widowControl w:val="0"/>
              <w:kinsoku w:val="0"/>
              <w:overflowPunct w:val="0"/>
              <w:spacing w:after="0" w:line="246" w:lineRule="exact"/>
              <w:textAlignment w:val="baseline"/>
              <w:rPr>
                <w:rFonts w:ascii="Arial" w:eastAsia="Times New Roman" w:hAnsi="Arial" w:cs="Arial"/>
                <w:spacing w:val="-1"/>
                <w:sz w:val="20"/>
                <w:szCs w:val="20"/>
                <w:lang w:eastAsia="fr-FR"/>
              </w:rPr>
            </w:pPr>
            <w:r>
              <w:rPr>
                <w:rFonts w:ascii="Arial" w:eastAsia="Times New Roman" w:hAnsi="Arial" w:cs="Arial"/>
                <w:spacing w:val="-1"/>
                <w:sz w:val="20"/>
                <w:szCs w:val="20"/>
                <w:lang w:eastAsia="fr-FR"/>
              </w:rPr>
              <w:t>XXX</w:t>
            </w:r>
          </w:p>
        </w:tc>
        <w:tc>
          <w:tcPr>
            <w:tcW w:w="3182" w:type="dxa"/>
            <w:tcBorders>
              <w:top w:val="single" w:sz="4" w:space="0" w:color="auto"/>
              <w:left w:val="single" w:sz="4" w:space="0" w:color="auto"/>
              <w:bottom w:val="single" w:sz="4" w:space="0" w:color="auto"/>
              <w:right w:val="single" w:sz="4" w:space="0" w:color="auto"/>
            </w:tcBorders>
          </w:tcPr>
          <w:p w14:paraId="4951BC3D" w14:textId="77777777" w:rsidR="008C2A7E" w:rsidRPr="008C2A7E" w:rsidRDefault="008C2A7E" w:rsidP="008C2A7E">
            <w:pPr>
              <w:widowControl w:val="0"/>
              <w:kinsoku w:val="0"/>
              <w:overflowPunct w:val="0"/>
              <w:spacing w:after="764" w:line="259"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5FAF4594"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620D1B4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2BDD3F54"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61D331A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26F4B6A4" w14:textId="77777777" w:rsidTr="001C505E">
        <w:trPr>
          <w:trHeight w:hRule="exact" w:val="798"/>
        </w:trPr>
        <w:tc>
          <w:tcPr>
            <w:tcW w:w="1081" w:type="dxa"/>
            <w:tcBorders>
              <w:top w:val="single" w:sz="4" w:space="0" w:color="auto"/>
              <w:left w:val="single" w:sz="4" w:space="0" w:color="auto"/>
              <w:bottom w:val="single" w:sz="4" w:space="0" w:color="auto"/>
              <w:right w:val="single" w:sz="4" w:space="0" w:color="auto"/>
            </w:tcBorders>
          </w:tcPr>
          <w:p w14:paraId="496A0B86"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Doc IIIB</w:t>
            </w:r>
          </w:p>
          <w:p w14:paraId="0448F936" w14:textId="77777777" w:rsidR="008C2A7E" w:rsidRPr="008C2A7E" w:rsidRDefault="008C2A7E" w:rsidP="008C2A7E">
            <w:pPr>
              <w:widowControl w:val="0"/>
              <w:kinsoku w:val="0"/>
              <w:overflowPunct w:val="0"/>
              <w:spacing w:after="255" w:line="259"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5.10.8</w:t>
            </w:r>
          </w:p>
        </w:tc>
        <w:tc>
          <w:tcPr>
            <w:tcW w:w="1320" w:type="dxa"/>
            <w:tcBorders>
              <w:top w:val="single" w:sz="4" w:space="0" w:color="auto"/>
              <w:left w:val="single" w:sz="4" w:space="0" w:color="auto"/>
              <w:bottom w:val="single" w:sz="4" w:space="0" w:color="auto"/>
              <w:right w:val="single" w:sz="4" w:space="0" w:color="auto"/>
            </w:tcBorders>
          </w:tcPr>
          <w:p w14:paraId="7E8D44CF" w14:textId="62175717" w:rsidR="008C2A7E" w:rsidRPr="008C2A7E" w:rsidRDefault="00756AC6" w:rsidP="008C2A7E">
            <w:pPr>
              <w:widowControl w:val="0"/>
              <w:kinsoku w:val="0"/>
              <w:overflowPunct w:val="0"/>
              <w:spacing w:after="0" w:line="257" w:lineRule="exact"/>
              <w:ind w:left="72"/>
              <w:textAlignment w:val="baseline"/>
              <w:rPr>
                <w:rFonts w:ascii="Arial" w:eastAsia="Times New Roman" w:hAnsi="Arial" w:cs="Arial"/>
                <w:sz w:val="20"/>
                <w:szCs w:val="20"/>
                <w:lang w:val="en-US" w:eastAsia="fr-FR"/>
              </w:rPr>
            </w:pPr>
            <w:r>
              <w:rPr>
                <w:rFonts w:ascii="Arial" w:eastAsia="Times New Roman" w:hAnsi="Arial" w:cs="Arial"/>
                <w:sz w:val="20"/>
                <w:szCs w:val="20"/>
                <w:lang w:val="en-US" w:eastAsia="fr-FR"/>
              </w:rPr>
              <w:t>XXX</w:t>
            </w:r>
          </w:p>
        </w:tc>
        <w:tc>
          <w:tcPr>
            <w:tcW w:w="1810" w:type="dxa"/>
            <w:tcBorders>
              <w:top w:val="single" w:sz="4" w:space="0" w:color="auto"/>
              <w:left w:val="single" w:sz="4" w:space="0" w:color="auto"/>
              <w:bottom w:val="single" w:sz="4" w:space="0" w:color="auto"/>
              <w:right w:val="single" w:sz="4" w:space="0" w:color="auto"/>
            </w:tcBorders>
          </w:tcPr>
          <w:p w14:paraId="0C95C23F" w14:textId="4A38A4A4" w:rsidR="008C2A7E" w:rsidRPr="008C2A7E" w:rsidRDefault="00756AC6" w:rsidP="008C2A7E">
            <w:pPr>
              <w:widowControl w:val="0"/>
              <w:kinsoku w:val="0"/>
              <w:overflowPunct w:val="0"/>
              <w:spacing w:after="514" w:line="259" w:lineRule="exact"/>
              <w:ind w:left="58"/>
              <w:textAlignment w:val="baseline"/>
              <w:rPr>
                <w:rFonts w:ascii="Arial" w:eastAsia="Times New Roman" w:hAnsi="Arial" w:cs="Arial"/>
                <w:spacing w:val="-2"/>
                <w:sz w:val="20"/>
                <w:szCs w:val="20"/>
                <w:lang w:eastAsia="fr-FR"/>
              </w:rPr>
            </w:pPr>
            <w:r>
              <w:rPr>
                <w:rFonts w:ascii="Arial" w:eastAsia="Times New Roman" w:hAnsi="Arial" w:cs="Arial"/>
                <w:spacing w:val="-2"/>
                <w:sz w:val="20"/>
                <w:szCs w:val="20"/>
                <w:lang w:eastAsia="fr-FR"/>
              </w:rPr>
              <w:t>XXX</w:t>
            </w:r>
          </w:p>
        </w:tc>
        <w:tc>
          <w:tcPr>
            <w:tcW w:w="662" w:type="dxa"/>
            <w:tcBorders>
              <w:top w:val="single" w:sz="4" w:space="0" w:color="auto"/>
              <w:left w:val="single" w:sz="4" w:space="0" w:color="auto"/>
              <w:bottom w:val="single" w:sz="4" w:space="0" w:color="auto"/>
              <w:right w:val="single" w:sz="4" w:space="0" w:color="auto"/>
            </w:tcBorders>
          </w:tcPr>
          <w:p w14:paraId="6849A6E7" w14:textId="77777777" w:rsidR="008C2A7E" w:rsidRPr="008C2A7E" w:rsidRDefault="008C2A7E" w:rsidP="008C2A7E">
            <w:pPr>
              <w:widowControl w:val="0"/>
              <w:kinsoku w:val="0"/>
              <w:overflowPunct w:val="0"/>
              <w:spacing w:after="514" w:line="259" w:lineRule="exact"/>
              <w:jc w:val="center"/>
              <w:textAlignment w:val="baseline"/>
              <w:rPr>
                <w:rFonts w:ascii="Arial" w:eastAsia="Times New Roman" w:hAnsi="Arial" w:cs="Arial"/>
                <w:spacing w:val="-6"/>
                <w:sz w:val="20"/>
                <w:szCs w:val="20"/>
                <w:lang w:eastAsia="fr-FR"/>
              </w:rPr>
            </w:pPr>
            <w:r w:rsidRPr="008C2A7E">
              <w:rPr>
                <w:rFonts w:ascii="Arial" w:eastAsia="Times New Roman" w:hAnsi="Arial" w:cs="Arial"/>
                <w:spacing w:val="-6"/>
                <w:sz w:val="20"/>
                <w:szCs w:val="20"/>
                <w:lang w:eastAsia="fr-FR"/>
              </w:rPr>
              <w:t>2011</w:t>
            </w:r>
          </w:p>
        </w:tc>
        <w:tc>
          <w:tcPr>
            <w:tcW w:w="3010" w:type="dxa"/>
            <w:tcBorders>
              <w:top w:val="single" w:sz="4" w:space="0" w:color="auto"/>
              <w:left w:val="single" w:sz="4" w:space="0" w:color="auto"/>
              <w:bottom w:val="single" w:sz="4" w:space="0" w:color="auto"/>
              <w:right w:val="single" w:sz="4" w:space="0" w:color="auto"/>
            </w:tcBorders>
          </w:tcPr>
          <w:p w14:paraId="6C94D8B6" w14:textId="76D54169" w:rsidR="008C2A7E" w:rsidRPr="008C2A7E" w:rsidRDefault="008C2A7E" w:rsidP="00756AC6">
            <w:pPr>
              <w:widowControl w:val="0"/>
              <w:kinsoku w:val="0"/>
              <w:overflowPunct w:val="0"/>
              <w:spacing w:after="0" w:line="257" w:lineRule="exact"/>
              <w:ind w:left="72" w:righ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Palatability and efficiency of EDI 200 AB-ROD for rats and mice in the field, </w:t>
            </w:r>
            <w:r w:rsidR="00756AC6">
              <w:rPr>
                <w:rFonts w:ascii="Arial" w:eastAsia="Times New Roman" w:hAnsi="Arial" w:cs="Arial"/>
                <w:sz w:val="20"/>
                <w:szCs w:val="20"/>
                <w:lang w:val="en-US" w:eastAsia="fr-FR"/>
              </w:rPr>
              <w:t>XXX</w:t>
            </w:r>
          </w:p>
        </w:tc>
        <w:tc>
          <w:tcPr>
            <w:tcW w:w="3182" w:type="dxa"/>
            <w:tcBorders>
              <w:top w:val="single" w:sz="4" w:space="0" w:color="auto"/>
              <w:left w:val="single" w:sz="4" w:space="0" w:color="auto"/>
              <w:bottom w:val="single" w:sz="4" w:space="0" w:color="auto"/>
              <w:right w:val="single" w:sz="4" w:space="0" w:color="auto"/>
            </w:tcBorders>
          </w:tcPr>
          <w:p w14:paraId="254AB46E" w14:textId="77777777" w:rsidR="008C2A7E" w:rsidRPr="008C2A7E" w:rsidRDefault="008C2A7E" w:rsidP="008C2A7E">
            <w:pPr>
              <w:widowControl w:val="0"/>
              <w:kinsoku w:val="0"/>
              <w:overflowPunct w:val="0"/>
              <w:spacing w:after="514" w:line="259"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3DF8B29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08E8CB9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65D6125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6089F12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64D8D736" w14:textId="77777777" w:rsidTr="001C505E">
        <w:trPr>
          <w:trHeight w:hRule="exact" w:val="1576"/>
        </w:trPr>
        <w:tc>
          <w:tcPr>
            <w:tcW w:w="1081" w:type="dxa"/>
            <w:tcBorders>
              <w:top w:val="single" w:sz="4" w:space="0" w:color="auto"/>
              <w:left w:val="single" w:sz="4" w:space="0" w:color="auto"/>
              <w:bottom w:val="single" w:sz="4" w:space="0" w:color="auto"/>
              <w:right w:val="single" w:sz="4" w:space="0" w:color="auto"/>
            </w:tcBorders>
            <w:shd w:val="clear" w:color="auto" w:fill="D9D9D9"/>
          </w:tcPr>
          <w:p w14:paraId="150F6CC6"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pacing w:val="-2"/>
                <w:sz w:val="20"/>
                <w:szCs w:val="20"/>
                <w:highlight w:val="lightGray"/>
                <w:lang w:eastAsia="fr-FR"/>
              </w:rPr>
            </w:pPr>
          </w:p>
        </w:tc>
        <w:tc>
          <w:tcPr>
            <w:tcW w:w="1320" w:type="dxa"/>
            <w:tcBorders>
              <w:top w:val="single" w:sz="4" w:space="0" w:color="auto"/>
              <w:left w:val="single" w:sz="4" w:space="0" w:color="auto"/>
              <w:bottom w:val="single" w:sz="4" w:space="0" w:color="auto"/>
              <w:right w:val="single" w:sz="4" w:space="0" w:color="auto"/>
            </w:tcBorders>
            <w:shd w:val="clear" w:color="auto" w:fill="D9D9D9"/>
          </w:tcPr>
          <w:p w14:paraId="0BCCAE71" w14:textId="3FE3079F" w:rsidR="008C2A7E" w:rsidRPr="008C2A7E" w:rsidRDefault="00756AC6" w:rsidP="008C2A7E">
            <w:pPr>
              <w:widowControl w:val="0"/>
              <w:kinsoku w:val="0"/>
              <w:overflowPunct w:val="0"/>
              <w:spacing w:after="0" w:line="257" w:lineRule="exact"/>
              <w:ind w:left="72"/>
              <w:textAlignment w:val="baseline"/>
              <w:rPr>
                <w:rFonts w:ascii="Arial" w:eastAsia="Times New Roman" w:hAnsi="Arial" w:cs="Arial"/>
                <w:sz w:val="20"/>
                <w:szCs w:val="20"/>
                <w:lang w:val="en-US" w:eastAsia="fr-FR"/>
              </w:rPr>
            </w:pPr>
            <w:r>
              <w:rPr>
                <w:rFonts w:ascii="Arial" w:eastAsia="Times New Roman" w:hAnsi="Arial" w:cs="Arial"/>
                <w:sz w:val="20"/>
                <w:szCs w:val="20"/>
                <w:lang w:val="en-US" w:eastAsia="fr-FR"/>
              </w:rPr>
              <w:t>XXX</w:t>
            </w:r>
          </w:p>
        </w:tc>
        <w:tc>
          <w:tcPr>
            <w:tcW w:w="1810" w:type="dxa"/>
            <w:tcBorders>
              <w:top w:val="single" w:sz="4" w:space="0" w:color="auto"/>
              <w:left w:val="single" w:sz="4" w:space="0" w:color="auto"/>
              <w:bottom w:val="single" w:sz="4" w:space="0" w:color="auto"/>
              <w:right w:val="single" w:sz="4" w:space="0" w:color="auto"/>
            </w:tcBorders>
            <w:shd w:val="clear" w:color="auto" w:fill="D9D9D9"/>
          </w:tcPr>
          <w:p w14:paraId="464CD59B" w14:textId="1D678F2C" w:rsidR="008C2A7E" w:rsidRPr="008C2A7E" w:rsidRDefault="00756AC6" w:rsidP="008C2A7E">
            <w:pPr>
              <w:widowControl w:val="0"/>
              <w:kinsoku w:val="0"/>
              <w:overflowPunct w:val="0"/>
              <w:spacing w:after="514" w:line="259" w:lineRule="exact"/>
              <w:ind w:left="58"/>
              <w:textAlignment w:val="baseline"/>
              <w:rPr>
                <w:rFonts w:ascii="Arial" w:eastAsia="Times New Roman" w:hAnsi="Arial" w:cs="Arial"/>
                <w:spacing w:val="-2"/>
                <w:sz w:val="20"/>
                <w:szCs w:val="20"/>
                <w:lang w:eastAsia="fr-FR"/>
              </w:rPr>
            </w:pPr>
            <w:r>
              <w:rPr>
                <w:rFonts w:ascii="Arial" w:eastAsia="Times New Roman" w:hAnsi="Arial" w:cs="Arial"/>
                <w:sz w:val="20"/>
                <w:szCs w:val="20"/>
                <w:lang w:val="en-GB" w:eastAsia="fr-FR"/>
              </w:rPr>
              <w:t>XXX</w:t>
            </w:r>
          </w:p>
        </w:tc>
        <w:tc>
          <w:tcPr>
            <w:tcW w:w="662" w:type="dxa"/>
            <w:tcBorders>
              <w:top w:val="single" w:sz="4" w:space="0" w:color="auto"/>
              <w:left w:val="single" w:sz="4" w:space="0" w:color="auto"/>
              <w:bottom w:val="single" w:sz="4" w:space="0" w:color="auto"/>
              <w:right w:val="single" w:sz="4" w:space="0" w:color="auto"/>
            </w:tcBorders>
            <w:shd w:val="clear" w:color="auto" w:fill="D9D9D9"/>
          </w:tcPr>
          <w:p w14:paraId="0CAB69C3" w14:textId="77777777" w:rsidR="008C2A7E" w:rsidRPr="008C2A7E" w:rsidRDefault="008C2A7E" w:rsidP="008C2A7E">
            <w:pPr>
              <w:widowControl w:val="0"/>
              <w:kinsoku w:val="0"/>
              <w:overflowPunct w:val="0"/>
              <w:spacing w:after="514" w:line="259" w:lineRule="exact"/>
              <w:jc w:val="center"/>
              <w:textAlignment w:val="baseline"/>
              <w:rPr>
                <w:rFonts w:ascii="Arial" w:eastAsia="Times New Roman" w:hAnsi="Arial" w:cs="Arial"/>
                <w:spacing w:val="-6"/>
                <w:sz w:val="20"/>
                <w:szCs w:val="20"/>
                <w:lang w:eastAsia="fr-FR"/>
              </w:rPr>
            </w:pPr>
            <w:r w:rsidRPr="008C2A7E">
              <w:rPr>
                <w:rFonts w:ascii="Arial" w:eastAsia="Times New Roman" w:hAnsi="Arial" w:cs="Arial"/>
                <w:sz w:val="20"/>
                <w:szCs w:val="20"/>
                <w:lang w:eastAsia="fr-FR"/>
              </w:rPr>
              <w:t>2016</w:t>
            </w:r>
          </w:p>
        </w:tc>
        <w:tc>
          <w:tcPr>
            <w:tcW w:w="3010" w:type="dxa"/>
            <w:tcBorders>
              <w:top w:val="single" w:sz="4" w:space="0" w:color="auto"/>
              <w:left w:val="single" w:sz="4" w:space="0" w:color="auto"/>
              <w:bottom w:val="single" w:sz="4" w:space="0" w:color="auto"/>
              <w:right w:val="single" w:sz="4" w:space="0" w:color="auto"/>
            </w:tcBorders>
            <w:shd w:val="clear" w:color="auto" w:fill="D9D9D9"/>
          </w:tcPr>
          <w:p w14:paraId="27051823" w14:textId="77777777" w:rsidR="008C2A7E" w:rsidRPr="008C2A7E" w:rsidRDefault="008C2A7E" w:rsidP="00457043">
            <w:pPr>
              <w:widowControl w:val="0"/>
              <w:kinsoku w:val="0"/>
              <w:overflowPunct w:val="0"/>
              <w:spacing w:after="0" w:line="257" w:lineRule="exact"/>
              <w:ind w:left="72" w:right="10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 xml:space="preserve">Evaluation of the efficacy of </w:t>
            </w:r>
            <w:r w:rsidR="00457043">
              <w:rPr>
                <w:rFonts w:ascii="Arial" w:eastAsia="Times New Roman" w:hAnsi="Arial" w:cs="Arial"/>
                <w:sz w:val="20"/>
                <w:szCs w:val="20"/>
                <w:lang w:val="en-US" w:eastAsia="fr-FR"/>
              </w:rPr>
              <w:t>EDI</w:t>
            </w:r>
            <w:r w:rsidRPr="008C2A7E">
              <w:rPr>
                <w:rFonts w:ascii="Arial" w:eastAsia="Times New Roman" w:hAnsi="Arial" w:cs="Arial"/>
                <w:sz w:val="20"/>
                <w:szCs w:val="20"/>
                <w:lang w:val="en-US" w:eastAsia="fr-FR"/>
              </w:rPr>
              <w:t>-250_24 (blue oat rodenticide containing 0.0024% w/w difenacoum) for the control of black rat infestations in and around agricultural buildings.</w:t>
            </w:r>
          </w:p>
        </w:tc>
        <w:tc>
          <w:tcPr>
            <w:tcW w:w="3182" w:type="dxa"/>
            <w:tcBorders>
              <w:top w:val="single" w:sz="4" w:space="0" w:color="auto"/>
              <w:left w:val="single" w:sz="4" w:space="0" w:color="auto"/>
              <w:bottom w:val="single" w:sz="4" w:space="0" w:color="auto"/>
              <w:right w:val="single" w:sz="4" w:space="0" w:color="auto"/>
            </w:tcBorders>
            <w:shd w:val="clear" w:color="auto" w:fill="D9D9D9"/>
          </w:tcPr>
          <w:p w14:paraId="097BB655" w14:textId="77777777" w:rsidR="008C2A7E" w:rsidRPr="008C2A7E" w:rsidRDefault="008C2A7E" w:rsidP="008C2A7E">
            <w:pPr>
              <w:widowControl w:val="0"/>
              <w:kinsoku w:val="0"/>
              <w:overflowPunct w:val="0"/>
              <w:spacing w:after="514" w:line="259" w:lineRule="exact"/>
              <w:ind w:right="1196"/>
              <w:jc w:val="right"/>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LARC</w:t>
            </w:r>
          </w:p>
        </w:tc>
        <w:tc>
          <w:tcPr>
            <w:tcW w:w="831" w:type="dxa"/>
            <w:tcBorders>
              <w:top w:val="single" w:sz="4" w:space="0" w:color="auto"/>
              <w:left w:val="single" w:sz="4" w:space="0" w:color="auto"/>
              <w:bottom w:val="single" w:sz="4" w:space="0" w:color="auto"/>
              <w:right w:val="single" w:sz="4" w:space="0" w:color="auto"/>
            </w:tcBorders>
            <w:shd w:val="clear" w:color="auto" w:fill="D9D9D9"/>
          </w:tcPr>
          <w:p w14:paraId="6A0E968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shd w:val="clear" w:color="auto" w:fill="D9D9D9"/>
          </w:tcPr>
          <w:p w14:paraId="4CB15CA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shd w:val="clear" w:color="auto" w:fill="D9D9D9"/>
          </w:tcPr>
          <w:p w14:paraId="4B3B976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r w:rsidRPr="008C2A7E">
              <w:rPr>
                <w:rFonts w:ascii="Arial" w:eastAsia="Times New Roman" w:hAnsi="Arial" w:cs="Arial"/>
                <w:sz w:val="20"/>
                <w:szCs w:val="20"/>
                <w:lang w:eastAsia="fr-FR"/>
              </w:rPr>
              <w:t>X</w:t>
            </w:r>
          </w:p>
        </w:tc>
        <w:tc>
          <w:tcPr>
            <w:tcW w:w="658" w:type="dxa"/>
            <w:tcBorders>
              <w:top w:val="single" w:sz="4" w:space="0" w:color="auto"/>
              <w:left w:val="single" w:sz="4" w:space="0" w:color="auto"/>
              <w:bottom w:val="single" w:sz="4" w:space="0" w:color="auto"/>
              <w:right w:val="single" w:sz="4" w:space="0" w:color="auto"/>
            </w:tcBorders>
            <w:shd w:val="clear" w:color="auto" w:fill="D9D9D9"/>
          </w:tcPr>
          <w:p w14:paraId="482C417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highlight w:val="lightGray"/>
                <w:lang w:eastAsia="fr-FR"/>
              </w:rPr>
            </w:pPr>
          </w:p>
        </w:tc>
      </w:tr>
    </w:tbl>
    <w:p w14:paraId="3C05AFF8" w14:textId="77777777" w:rsidR="008C2A7E" w:rsidRPr="008C2A7E" w:rsidRDefault="008C2A7E" w:rsidP="008C2A7E">
      <w:pPr>
        <w:widowControl w:val="0"/>
        <w:kinsoku w:val="0"/>
        <w:overflowPunct w:val="0"/>
        <w:spacing w:before="10" w:after="0" w:line="20" w:lineRule="exact"/>
        <w:ind w:left="144" w:right="179"/>
        <w:textAlignment w:val="baseline"/>
        <w:rPr>
          <w:rFonts w:ascii="Times New Roman" w:eastAsia="Times New Roman" w:hAnsi="Times New Roman" w:cs="Times New Roman"/>
          <w:sz w:val="24"/>
          <w:szCs w:val="24"/>
          <w:lang w:eastAsia="fr-FR"/>
        </w:rPr>
      </w:pPr>
    </w:p>
    <w:tbl>
      <w:tblPr>
        <w:tblW w:w="0" w:type="auto"/>
        <w:tblInd w:w="144" w:type="dxa"/>
        <w:tblLayout w:type="fixed"/>
        <w:tblCellMar>
          <w:left w:w="0" w:type="dxa"/>
          <w:right w:w="0" w:type="dxa"/>
        </w:tblCellMar>
        <w:tblLook w:val="0000" w:firstRow="0" w:lastRow="0" w:firstColumn="0" w:lastColumn="0" w:noHBand="0" w:noVBand="0"/>
      </w:tblPr>
      <w:tblGrid>
        <w:gridCol w:w="1081"/>
        <w:gridCol w:w="1320"/>
        <w:gridCol w:w="1810"/>
        <w:gridCol w:w="662"/>
        <w:gridCol w:w="3010"/>
        <w:gridCol w:w="3182"/>
        <w:gridCol w:w="831"/>
        <w:gridCol w:w="840"/>
        <w:gridCol w:w="763"/>
        <w:gridCol w:w="658"/>
      </w:tblGrid>
      <w:tr w:rsidR="008C2A7E" w:rsidRPr="008C2A7E" w14:paraId="20CEC239" w14:textId="77777777" w:rsidTr="00756AC6">
        <w:trPr>
          <w:trHeight w:hRule="exact" w:val="1088"/>
        </w:trPr>
        <w:tc>
          <w:tcPr>
            <w:tcW w:w="1081" w:type="dxa"/>
            <w:tcBorders>
              <w:top w:val="single" w:sz="4" w:space="0" w:color="auto"/>
              <w:left w:val="single" w:sz="4" w:space="0" w:color="auto"/>
              <w:bottom w:val="single" w:sz="4" w:space="0" w:color="auto"/>
              <w:right w:val="single" w:sz="4" w:space="0" w:color="auto"/>
            </w:tcBorders>
          </w:tcPr>
          <w:p w14:paraId="41224FE5" w14:textId="77777777" w:rsidR="008C2A7E" w:rsidRPr="008C2A7E" w:rsidRDefault="008C2A7E" w:rsidP="008C2A7E">
            <w:pPr>
              <w:widowControl w:val="0"/>
              <w:kinsoku w:val="0"/>
              <w:overflowPunct w:val="0"/>
              <w:spacing w:before="42" w:after="0" w:line="235" w:lineRule="exact"/>
              <w:ind w:left="7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eastAsia="fr-FR"/>
              </w:rPr>
              <w:t>Doc IIIB</w:t>
            </w:r>
          </w:p>
          <w:p w14:paraId="5C5FE931" w14:textId="77777777" w:rsidR="008C2A7E" w:rsidRPr="008C2A7E" w:rsidRDefault="008C2A7E" w:rsidP="008C2A7E">
            <w:pPr>
              <w:widowControl w:val="0"/>
              <w:kinsoku w:val="0"/>
              <w:overflowPunct w:val="0"/>
              <w:spacing w:before="24" w:after="770" w:line="235" w:lineRule="exact"/>
              <w:ind w:left="72"/>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6.1.2</w:t>
            </w:r>
          </w:p>
        </w:tc>
        <w:tc>
          <w:tcPr>
            <w:tcW w:w="1320" w:type="dxa"/>
            <w:tcBorders>
              <w:top w:val="single" w:sz="4" w:space="0" w:color="auto"/>
              <w:left w:val="single" w:sz="4" w:space="0" w:color="auto"/>
              <w:bottom w:val="single" w:sz="4" w:space="0" w:color="auto"/>
              <w:right w:val="single" w:sz="4" w:space="0" w:color="auto"/>
            </w:tcBorders>
          </w:tcPr>
          <w:p w14:paraId="22F96ADE" w14:textId="590D2D5A" w:rsidR="008C2A7E" w:rsidRPr="008C2A7E" w:rsidRDefault="00756AC6" w:rsidP="008C2A7E">
            <w:pPr>
              <w:widowControl w:val="0"/>
              <w:kinsoku w:val="0"/>
              <w:overflowPunct w:val="0"/>
              <w:spacing w:before="24" w:after="770" w:line="235" w:lineRule="exact"/>
              <w:textAlignment w:val="baseline"/>
              <w:rPr>
                <w:rFonts w:ascii="Arial" w:eastAsia="Times New Roman" w:hAnsi="Arial" w:cs="Arial"/>
                <w:spacing w:val="-4"/>
                <w:sz w:val="20"/>
                <w:szCs w:val="20"/>
                <w:lang w:eastAsia="fr-FR"/>
              </w:rPr>
            </w:pPr>
            <w:r>
              <w:rPr>
                <w:rFonts w:ascii="Arial" w:eastAsia="Times New Roman" w:hAnsi="Arial" w:cs="Arial"/>
                <w:sz w:val="20"/>
                <w:szCs w:val="20"/>
                <w:lang w:eastAsia="fr-FR"/>
              </w:rPr>
              <w:t>XXX</w:t>
            </w:r>
          </w:p>
        </w:tc>
        <w:tc>
          <w:tcPr>
            <w:tcW w:w="1810" w:type="dxa"/>
            <w:tcBorders>
              <w:top w:val="single" w:sz="4" w:space="0" w:color="auto"/>
              <w:left w:val="single" w:sz="4" w:space="0" w:color="auto"/>
              <w:bottom w:val="single" w:sz="4" w:space="0" w:color="auto"/>
              <w:right w:val="single" w:sz="4" w:space="0" w:color="auto"/>
            </w:tcBorders>
          </w:tcPr>
          <w:p w14:paraId="55857FF8" w14:textId="4F7CD022" w:rsidR="008C2A7E" w:rsidRPr="008C2A7E" w:rsidRDefault="00756AC6" w:rsidP="00756AC6">
            <w:pPr>
              <w:widowControl w:val="0"/>
              <w:kinsoku w:val="0"/>
              <w:overflowPunct w:val="0"/>
              <w:spacing w:before="42" w:after="1029" w:line="235" w:lineRule="exact"/>
              <w:ind w:left="58"/>
              <w:textAlignment w:val="baseline"/>
              <w:rPr>
                <w:rFonts w:ascii="Arial" w:eastAsia="Times New Roman" w:hAnsi="Arial" w:cs="Arial"/>
                <w:spacing w:val="-2"/>
                <w:sz w:val="20"/>
                <w:szCs w:val="20"/>
                <w:lang w:eastAsia="fr-FR"/>
              </w:rPr>
            </w:pPr>
            <w:r>
              <w:rPr>
                <w:rFonts w:ascii="Arial" w:eastAsia="Times New Roman" w:hAnsi="Arial" w:cs="Arial"/>
                <w:spacing w:val="-2"/>
                <w:sz w:val="20"/>
                <w:szCs w:val="20"/>
                <w:lang w:eastAsia="fr-FR"/>
              </w:rPr>
              <w:t>XXX</w:t>
            </w:r>
          </w:p>
        </w:tc>
        <w:tc>
          <w:tcPr>
            <w:tcW w:w="662" w:type="dxa"/>
            <w:tcBorders>
              <w:top w:val="single" w:sz="4" w:space="0" w:color="auto"/>
              <w:left w:val="single" w:sz="4" w:space="0" w:color="auto"/>
              <w:bottom w:val="single" w:sz="4" w:space="0" w:color="auto"/>
              <w:right w:val="single" w:sz="4" w:space="0" w:color="auto"/>
            </w:tcBorders>
          </w:tcPr>
          <w:p w14:paraId="7D8B2535" w14:textId="77777777" w:rsidR="008C2A7E" w:rsidRPr="008C2A7E" w:rsidRDefault="008C2A7E" w:rsidP="008C2A7E">
            <w:pPr>
              <w:widowControl w:val="0"/>
              <w:kinsoku w:val="0"/>
              <w:overflowPunct w:val="0"/>
              <w:spacing w:before="42" w:after="1029" w:line="235"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5E1F5378" w14:textId="77777777" w:rsidR="008C2A7E" w:rsidRPr="008C2A7E" w:rsidRDefault="008C2A7E" w:rsidP="008C2A7E">
            <w:pPr>
              <w:widowControl w:val="0"/>
              <w:kinsoku w:val="0"/>
              <w:overflowPunct w:val="0"/>
              <w:spacing w:after="0" w:line="259" w:lineRule="exact"/>
              <w:ind w:left="72" w:right="252"/>
              <w:textAlignment w:val="baseline"/>
              <w:rPr>
                <w:rFonts w:ascii="Arial" w:eastAsia="Times New Roman" w:hAnsi="Arial" w:cs="Arial"/>
                <w:spacing w:val="-2"/>
                <w:sz w:val="20"/>
                <w:szCs w:val="20"/>
                <w:lang w:val="en-US" w:eastAsia="fr-FR"/>
              </w:rPr>
            </w:pPr>
            <w:r w:rsidRPr="008C2A7E">
              <w:rPr>
                <w:rFonts w:ascii="Arial" w:eastAsia="Times New Roman" w:hAnsi="Arial" w:cs="Arial"/>
                <w:spacing w:val="-2"/>
                <w:sz w:val="20"/>
                <w:szCs w:val="20"/>
                <w:lang w:val="en-US" w:eastAsia="fr-FR"/>
              </w:rPr>
              <w:t>Sorkil rodenticide cut oat grain bait (AB), Acute dermal toxicity in the rat</w:t>
            </w:r>
          </w:p>
          <w:p w14:paraId="72D20E1D" w14:textId="42FA2C82" w:rsidR="008C2A7E" w:rsidRPr="008C2A7E" w:rsidRDefault="00756AC6" w:rsidP="008C2A7E">
            <w:pPr>
              <w:widowControl w:val="0"/>
              <w:kinsoku w:val="0"/>
              <w:overflowPunct w:val="0"/>
              <w:spacing w:after="0" w:line="255" w:lineRule="exact"/>
              <w:ind w:left="72"/>
              <w:textAlignment w:val="baseline"/>
              <w:rPr>
                <w:rFonts w:ascii="Arial" w:eastAsia="Times New Roman" w:hAnsi="Arial" w:cs="Arial"/>
                <w:sz w:val="20"/>
                <w:szCs w:val="20"/>
                <w:lang w:eastAsia="fr-FR"/>
              </w:rPr>
            </w:pPr>
            <w:r>
              <w:rPr>
                <w:rFonts w:ascii="Arial" w:eastAsia="Times New Roman" w:hAnsi="Arial" w:cs="Arial"/>
                <w:sz w:val="20"/>
                <w:szCs w:val="20"/>
                <w:lang w:eastAsia="fr-FR"/>
              </w:rPr>
              <w:t>XXX</w:t>
            </w:r>
          </w:p>
        </w:tc>
        <w:tc>
          <w:tcPr>
            <w:tcW w:w="3182" w:type="dxa"/>
            <w:tcBorders>
              <w:top w:val="single" w:sz="4" w:space="0" w:color="auto"/>
              <w:left w:val="single" w:sz="4" w:space="0" w:color="auto"/>
              <w:bottom w:val="single" w:sz="4" w:space="0" w:color="auto"/>
              <w:right w:val="single" w:sz="4" w:space="0" w:color="auto"/>
            </w:tcBorders>
          </w:tcPr>
          <w:p w14:paraId="7F746179" w14:textId="77777777" w:rsidR="008C2A7E" w:rsidRPr="008C2A7E" w:rsidRDefault="008C2A7E" w:rsidP="008C2A7E">
            <w:pPr>
              <w:widowControl w:val="0"/>
              <w:kinsoku w:val="0"/>
              <w:overflowPunct w:val="0"/>
              <w:spacing w:before="42" w:after="1029" w:line="235" w:lineRule="exact"/>
              <w:ind w:left="6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2ECC516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6F5A916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008A4D0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54BAE42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756164B3" w14:textId="77777777" w:rsidTr="00756AC6">
        <w:trPr>
          <w:trHeight w:hRule="exact" w:val="1132"/>
        </w:trPr>
        <w:tc>
          <w:tcPr>
            <w:tcW w:w="1081" w:type="dxa"/>
            <w:tcBorders>
              <w:top w:val="single" w:sz="4" w:space="0" w:color="auto"/>
              <w:left w:val="single" w:sz="4" w:space="0" w:color="auto"/>
              <w:bottom w:val="single" w:sz="4" w:space="0" w:color="auto"/>
              <w:right w:val="single" w:sz="4" w:space="0" w:color="auto"/>
            </w:tcBorders>
          </w:tcPr>
          <w:p w14:paraId="36FDC9CB" w14:textId="77777777" w:rsidR="008C2A7E" w:rsidRPr="008C2A7E" w:rsidRDefault="008C2A7E" w:rsidP="008C2A7E">
            <w:pPr>
              <w:widowControl w:val="0"/>
              <w:kinsoku w:val="0"/>
              <w:overflowPunct w:val="0"/>
              <w:spacing w:after="765" w:line="259" w:lineRule="exact"/>
              <w:ind w:left="72" w:right="28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Doc IIIB 6.2</w:t>
            </w:r>
          </w:p>
        </w:tc>
        <w:tc>
          <w:tcPr>
            <w:tcW w:w="1320" w:type="dxa"/>
            <w:tcBorders>
              <w:top w:val="single" w:sz="4" w:space="0" w:color="auto"/>
              <w:left w:val="single" w:sz="4" w:space="0" w:color="auto"/>
              <w:bottom w:val="single" w:sz="4" w:space="0" w:color="auto"/>
              <w:right w:val="single" w:sz="4" w:space="0" w:color="auto"/>
            </w:tcBorders>
          </w:tcPr>
          <w:p w14:paraId="4133365B" w14:textId="17B7FA62" w:rsidR="008C2A7E" w:rsidRPr="008C2A7E" w:rsidRDefault="00756AC6" w:rsidP="00756AC6">
            <w:pPr>
              <w:widowControl w:val="0"/>
              <w:kinsoku w:val="0"/>
              <w:overflowPunct w:val="0"/>
              <w:spacing w:after="765" w:line="259" w:lineRule="exact"/>
              <w:textAlignment w:val="baseline"/>
              <w:rPr>
                <w:rFonts w:ascii="Arial" w:eastAsia="Times New Roman" w:hAnsi="Arial" w:cs="Arial"/>
                <w:sz w:val="20"/>
                <w:szCs w:val="20"/>
                <w:lang w:eastAsia="fr-FR"/>
              </w:rPr>
            </w:pPr>
            <w:r>
              <w:rPr>
                <w:rFonts w:ascii="Arial" w:eastAsia="Times New Roman" w:hAnsi="Arial" w:cs="Arial"/>
                <w:sz w:val="20"/>
                <w:szCs w:val="20"/>
                <w:lang w:eastAsia="fr-FR"/>
              </w:rPr>
              <w:t>XXX</w:t>
            </w:r>
          </w:p>
        </w:tc>
        <w:tc>
          <w:tcPr>
            <w:tcW w:w="1810" w:type="dxa"/>
            <w:tcBorders>
              <w:top w:val="single" w:sz="4" w:space="0" w:color="auto"/>
              <w:left w:val="single" w:sz="4" w:space="0" w:color="auto"/>
              <w:bottom w:val="single" w:sz="4" w:space="0" w:color="auto"/>
              <w:right w:val="single" w:sz="4" w:space="0" w:color="auto"/>
            </w:tcBorders>
          </w:tcPr>
          <w:p w14:paraId="64B91115" w14:textId="79730352" w:rsidR="008C2A7E" w:rsidRPr="008C2A7E" w:rsidRDefault="00756AC6" w:rsidP="008C2A7E">
            <w:pPr>
              <w:widowControl w:val="0"/>
              <w:kinsoku w:val="0"/>
              <w:overflowPunct w:val="0"/>
              <w:spacing w:before="41" w:after="1024" w:line="235" w:lineRule="exact"/>
              <w:ind w:left="58"/>
              <w:textAlignment w:val="baseline"/>
              <w:rPr>
                <w:rFonts w:ascii="Arial" w:eastAsia="Times New Roman" w:hAnsi="Arial" w:cs="Arial"/>
                <w:spacing w:val="-2"/>
                <w:sz w:val="20"/>
                <w:szCs w:val="20"/>
                <w:lang w:eastAsia="fr-FR"/>
              </w:rPr>
            </w:pPr>
            <w:r>
              <w:rPr>
                <w:rFonts w:ascii="Arial" w:eastAsia="Times New Roman" w:hAnsi="Arial" w:cs="Arial"/>
                <w:spacing w:val="-2"/>
                <w:sz w:val="20"/>
                <w:szCs w:val="20"/>
                <w:lang w:eastAsia="fr-FR"/>
              </w:rPr>
              <w:t>XXX</w:t>
            </w:r>
          </w:p>
        </w:tc>
        <w:tc>
          <w:tcPr>
            <w:tcW w:w="662" w:type="dxa"/>
            <w:tcBorders>
              <w:top w:val="single" w:sz="4" w:space="0" w:color="auto"/>
              <w:left w:val="single" w:sz="4" w:space="0" w:color="auto"/>
              <w:bottom w:val="single" w:sz="4" w:space="0" w:color="auto"/>
              <w:right w:val="single" w:sz="4" w:space="0" w:color="auto"/>
            </w:tcBorders>
          </w:tcPr>
          <w:p w14:paraId="2AD12C2B" w14:textId="77777777" w:rsidR="008C2A7E" w:rsidRPr="008C2A7E" w:rsidRDefault="008C2A7E" w:rsidP="008C2A7E">
            <w:pPr>
              <w:widowControl w:val="0"/>
              <w:kinsoku w:val="0"/>
              <w:overflowPunct w:val="0"/>
              <w:spacing w:before="41" w:after="1024" w:line="235"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359849C9" w14:textId="77777777" w:rsidR="008C2A7E" w:rsidRPr="008C2A7E" w:rsidRDefault="008C2A7E" w:rsidP="008C2A7E">
            <w:pPr>
              <w:widowControl w:val="0"/>
              <w:kinsoku w:val="0"/>
              <w:overflowPunct w:val="0"/>
              <w:spacing w:after="0" w:line="259" w:lineRule="exact"/>
              <w:ind w:left="72" w:right="25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Sorkil rodenticide cut oat grain bait (AB), Skin irritation test in the rabbit</w:t>
            </w:r>
          </w:p>
          <w:p w14:paraId="2E536788" w14:textId="1BB7AE23" w:rsidR="008C2A7E" w:rsidRPr="008C2A7E" w:rsidRDefault="00756AC6" w:rsidP="008C2A7E">
            <w:pPr>
              <w:widowControl w:val="0"/>
              <w:tabs>
                <w:tab w:val="left" w:pos="1008"/>
                <w:tab w:val="right" w:pos="2952"/>
              </w:tabs>
              <w:kinsoku w:val="0"/>
              <w:overflowPunct w:val="0"/>
              <w:spacing w:before="1" w:after="0" w:line="252" w:lineRule="exact"/>
              <w:ind w:left="72"/>
              <w:textAlignment w:val="baseline"/>
              <w:rPr>
                <w:rFonts w:ascii="Arial" w:eastAsia="Times New Roman" w:hAnsi="Arial" w:cs="Arial"/>
                <w:sz w:val="20"/>
                <w:szCs w:val="20"/>
                <w:lang w:eastAsia="fr-FR"/>
              </w:rPr>
            </w:pPr>
            <w:r>
              <w:rPr>
                <w:rFonts w:ascii="Arial" w:eastAsia="Times New Roman" w:hAnsi="Arial" w:cs="Arial"/>
                <w:sz w:val="20"/>
                <w:szCs w:val="20"/>
                <w:lang w:eastAsia="fr-FR"/>
              </w:rPr>
              <w:t>XXX</w:t>
            </w:r>
          </w:p>
        </w:tc>
        <w:tc>
          <w:tcPr>
            <w:tcW w:w="3182" w:type="dxa"/>
            <w:tcBorders>
              <w:top w:val="single" w:sz="4" w:space="0" w:color="auto"/>
              <w:left w:val="single" w:sz="4" w:space="0" w:color="auto"/>
              <w:bottom w:val="single" w:sz="4" w:space="0" w:color="auto"/>
              <w:right w:val="single" w:sz="4" w:space="0" w:color="auto"/>
            </w:tcBorders>
          </w:tcPr>
          <w:p w14:paraId="50B79922" w14:textId="77777777" w:rsidR="008C2A7E" w:rsidRPr="008C2A7E" w:rsidRDefault="008C2A7E" w:rsidP="008C2A7E">
            <w:pPr>
              <w:widowControl w:val="0"/>
              <w:kinsoku w:val="0"/>
              <w:overflowPunct w:val="0"/>
              <w:spacing w:before="41" w:after="1024" w:line="235" w:lineRule="exact"/>
              <w:ind w:left="6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2E7A873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2DA1347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1C66DF5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3193278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38873773" w14:textId="77777777" w:rsidTr="00756AC6">
        <w:trPr>
          <w:trHeight w:hRule="exact" w:val="992"/>
        </w:trPr>
        <w:tc>
          <w:tcPr>
            <w:tcW w:w="1081" w:type="dxa"/>
            <w:tcBorders>
              <w:top w:val="single" w:sz="4" w:space="0" w:color="auto"/>
              <w:left w:val="single" w:sz="4" w:space="0" w:color="auto"/>
              <w:bottom w:val="single" w:sz="4" w:space="0" w:color="auto"/>
              <w:right w:val="single" w:sz="4" w:space="0" w:color="auto"/>
            </w:tcBorders>
          </w:tcPr>
          <w:p w14:paraId="3461195E" w14:textId="77777777" w:rsidR="008C2A7E" w:rsidRPr="008C2A7E" w:rsidRDefault="008C2A7E" w:rsidP="008C2A7E">
            <w:pPr>
              <w:widowControl w:val="0"/>
              <w:kinsoku w:val="0"/>
              <w:overflowPunct w:val="0"/>
              <w:spacing w:after="674" w:line="259" w:lineRule="exact"/>
              <w:ind w:left="72" w:right="28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Doc IIIB 6.2</w:t>
            </w:r>
          </w:p>
        </w:tc>
        <w:tc>
          <w:tcPr>
            <w:tcW w:w="1320" w:type="dxa"/>
            <w:tcBorders>
              <w:top w:val="single" w:sz="4" w:space="0" w:color="auto"/>
              <w:left w:val="single" w:sz="4" w:space="0" w:color="auto"/>
              <w:bottom w:val="single" w:sz="4" w:space="0" w:color="auto"/>
              <w:right w:val="single" w:sz="4" w:space="0" w:color="auto"/>
            </w:tcBorders>
          </w:tcPr>
          <w:p w14:paraId="0C170C2F" w14:textId="0C438BD2" w:rsidR="008C2A7E" w:rsidRPr="008C2A7E" w:rsidRDefault="00756AC6" w:rsidP="008C2A7E">
            <w:pPr>
              <w:widowControl w:val="0"/>
              <w:kinsoku w:val="0"/>
              <w:overflowPunct w:val="0"/>
              <w:spacing w:after="674" w:line="259" w:lineRule="exact"/>
              <w:ind w:left="72"/>
              <w:textAlignment w:val="baseline"/>
              <w:rPr>
                <w:rFonts w:ascii="Arial" w:eastAsia="Times New Roman" w:hAnsi="Arial" w:cs="Arial"/>
                <w:sz w:val="20"/>
                <w:szCs w:val="20"/>
                <w:lang w:eastAsia="fr-FR"/>
              </w:rPr>
            </w:pPr>
            <w:r>
              <w:rPr>
                <w:rFonts w:ascii="Arial" w:eastAsia="Times New Roman" w:hAnsi="Arial" w:cs="Arial"/>
                <w:sz w:val="20"/>
                <w:szCs w:val="20"/>
                <w:lang w:eastAsia="fr-FR"/>
              </w:rPr>
              <w:t>XXX</w:t>
            </w:r>
          </w:p>
        </w:tc>
        <w:tc>
          <w:tcPr>
            <w:tcW w:w="1810" w:type="dxa"/>
            <w:tcBorders>
              <w:top w:val="single" w:sz="4" w:space="0" w:color="auto"/>
              <w:left w:val="single" w:sz="4" w:space="0" w:color="auto"/>
              <w:bottom w:val="single" w:sz="4" w:space="0" w:color="auto"/>
              <w:right w:val="single" w:sz="4" w:space="0" w:color="auto"/>
            </w:tcBorders>
          </w:tcPr>
          <w:p w14:paraId="6B3B232A" w14:textId="109B8913" w:rsidR="008C2A7E" w:rsidRPr="008C2A7E" w:rsidRDefault="00756AC6" w:rsidP="008C2A7E">
            <w:pPr>
              <w:widowControl w:val="0"/>
              <w:kinsoku w:val="0"/>
              <w:overflowPunct w:val="0"/>
              <w:spacing w:before="41" w:after="933" w:line="235" w:lineRule="exact"/>
              <w:ind w:left="58"/>
              <w:textAlignment w:val="baseline"/>
              <w:rPr>
                <w:rFonts w:ascii="Arial" w:eastAsia="Times New Roman" w:hAnsi="Arial" w:cs="Arial"/>
                <w:spacing w:val="-2"/>
                <w:sz w:val="20"/>
                <w:szCs w:val="20"/>
                <w:lang w:eastAsia="fr-FR"/>
              </w:rPr>
            </w:pPr>
            <w:r>
              <w:rPr>
                <w:rFonts w:ascii="Arial" w:eastAsia="Times New Roman" w:hAnsi="Arial" w:cs="Arial"/>
                <w:spacing w:val="-2"/>
                <w:sz w:val="20"/>
                <w:szCs w:val="20"/>
                <w:lang w:eastAsia="fr-FR"/>
              </w:rPr>
              <w:t>XXX</w:t>
            </w:r>
          </w:p>
        </w:tc>
        <w:tc>
          <w:tcPr>
            <w:tcW w:w="662" w:type="dxa"/>
            <w:tcBorders>
              <w:top w:val="single" w:sz="4" w:space="0" w:color="auto"/>
              <w:left w:val="single" w:sz="4" w:space="0" w:color="auto"/>
              <w:bottom w:val="single" w:sz="4" w:space="0" w:color="auto"/>
              <w:right w:val="single" w:sz="4" w:space="0" w:color="auto"/>
            </w:tcBorders>
          </w:tcPr>
          <w:p w14:paraId="56C0F605" w14:textId="77777777" w:rsidR="008C2A7E" w:rsidRPr="008C2A7E" w:rsidRDefault="008C2A7E" w:rsidP="008C2A7E">
            <w:pPr>
              <w:widowControl w:val="0"/>
              <w:kinsoku w:val="0"/>
              <w:overflowPunct w:val="0"/>
              <w:spacing w:before="41" w:after="933" w:line="235"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43AB1015" w14:textId="77777777" w:rsidR="008C2A7E" w:rsidRPr="008C2A7E" w:rsidRDefault="008C2A7E" w:rsidP="008C2A7E">
            <w:pPr>
              <w:widowControl w:val="0"/>
              <w:kinsoku w:val="0"/>
              <w:overflowPunct w:val="0"/>
              <w:spacing w:after="0" w:line="235" w:lineRule="exact"/>
              <w:ind w:left="72"/>
              <w:textAlignment w:val="baseline"/>
              <w:rPr>
                <w:rFonts w:ascii="Arial" w:eastAsia="Times New Roman" w:hAnsi="Arial" w:cs="Arial"/>
                <w:spacing w:val="3"/>
                <w:sz w:val="20"/>
                <w:szCs w:val="20"/>
                <w:lang w:val="en-US" w:eastAsia="fr-FR"/>
              </w:rPr>
            </w:pPr>
            <w:r w:rsidRPr="008C2A7E">
              <w:rPr>
                <w:rFonts w:ascii="Arial" w:eastAsia="Times New Roman" w:hAnsi="Arial" w:cs="Arial"/>
                <w:spacing w:val="3"/>
                <w:sz w:val="20"/>
                <w:szCs w:val="20"/>
                <w:lang w:val="en-US" w:eastAsia="fr-FR"/>
              </w:rPr>
              <w:t>Sorkil rodenticide cut oat grain</w:t>
            </w:r>
          </w:p>
          <w:p w14:paraId="1494CF8C" w14:textId="77777777" w:rsidR="008C2A7E" w:rsidRPr="008C2A7E" w:rsidRDefault="008C2A7E" w:rsidP="008C2A7E">
            <w:pPr>
              <w:widowControl w:val="0"/>
              <w:tabs>
                <w:tab w:val="right" w:pos="2952"/>
              </w:tabs>
              <w:kinsoku w:val="0"/>
              <w:overflowPunct w:val="0"/>
              <w:spacing w:before="1" w:after="0" w:line="229"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bait (AB),</w:t>
            </w:r>
            <w:r w:rsidRPr="008C2A7E">
              <w:rPr>
                <w:rFonts w:ascii="Arial" w:eastAsia="Times New Roman" w:hAnsi="Arial" w:cs="Arial"/>
                <w:sz w:val="20"/>
                <w:szCs w:val="20"/>
                <w:lang w:val="en-US" w:eastAsia="fr-FR"/>
              </w:rPr>
              <w:tab/>
              <w:t>Eye irritation test in</w:t>
            </w:r>
            <w:r w:rsidRPr="008C2A7E">
              <w:rPr>
                <w:rFonts w:ascii="Arial" w:eastAsia="Times New Roman" w:hAnsi="Arial" w:cs="Arial"/>
                <w:sz w:val="20"/>
                <w:szCs w:val="20"/>
                <w:lang w:val="en-US" w:eastAsia="fr-FR"/>
              </w:rPr>
              <w:br/>
              <w:t>the rabbit</w:t>
            </w:r>
          </w:p>
          <w:p w14:paraId="2BEAE023" w14:textId="39046779" w:rsidR="008C2A7E" w:rsidRPr="008C2A7E" w:rsidRDefault="00756AC6" w:rsidP="008C2A7E">
            <w:pPr>
              <w:widowControl w:val="0"/>
              <w:kinsoku w:val="0"/>
              <w:overflowPunct w:val="0"/>
              <w:spacing w:after="0" w:line="253" w:lineRule="exact"/>
              <w:ind w:left="72"/>
              <w:textAlignment w:val="baseline"/>
              <w:rPr>
                <w:rFonts w:ascii="Arial" w:eastAsia="Times New Roman" w:hAnsi="Arial" w:cs="Arial"/>
                <w:lang w:eastAsia="fr-FR"/>
              </w:rPr>
            </w:pPr>
            <w:r>
              <w:rPr>
                <w:rFonts w:ascii="Arial" w:eastAsia="Times New Roman" w:hAnsi="Arial" w:cs="Arial"/>
                <w:lang w:eastAsia="fr-FR"/>
              </w:rPr>
              <w:t>XXX</w:t>
            </w:r>
          </w:p>
        </w:tc>
        <w:tc>
          <w:tcPr>
            <w:tcW w:w="3182" w:type="dxa"/>
            <w:tcBorders>
              <w:top w:val="single" w:sz="4" w:space="0" w:color="auto"/>
              <w:left w:val="single" w:sz="4" w:space="0" w:color="auto"/>
              <w:bottom w:val="single" w:sz="4" w:space="0" w:color="auto"/>
              <w:right w:val="single" w:sz="4" w:space="0" w:color="auto"/>
            </w:tcBorders>
          </w:tcPr>
          <w:p w14:paraId="6CA573FB" w14:textId="77777777" w:rsidR="008C2A7E" w:rsidRPr="008C2A7E" w:rsidRDefault="008C2A7E" w:rsidP="008C2A7E">
            <w:pPr>
              <w:widowControl w:val="0"/>
              <w:kinsoku w:val="0"/>
              <w:overflowPunct w:val="0"/>
              <w:spacing w:before="41" w:after="933" w:line="235" w:lineRule="exact"/>
              <w:ind w:left="6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225F592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3EEBCF1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777549D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699FF50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61ED50DD" w14:textId="77777777" w:rsidTr="00756AC6">
        <w:trPr>
          <w:trHeight w:hRule="exact" w:val="1134"/>
        </w:trPr>
        <w:tc>
          <w:tcPr>
            <w:tcW w:w="1081" w:type="dxa"/>
            <w:tcBorders>
              <w:top w:val="single" w:sz="4" w:space="0" w:color="auto"/>
              <w:left w:val="single" w:sz="4" w:space="0" w:color="auto"/>
              <w:bottom w:val="single" w:sz="4" w:space="0" w:color="auto"/>
              <w:right w:val="single" w:sz="4" w:space="0" w:color="auto"/>
            </w:tcBorders>
          </w:tcPr>
          <w:p w14:paraId="36671BEE" w14:textId="77777777" w:rsidR="008C2A7E" w:rsidRPr="008C2A7E" w:rsidRDefault="008C2A7E" w:rsidP="008C2A7E">
            <w:pPr>
              <w:widowControl w:val="0"/>
              <w:kinsoku w:val="0"/>
              <w:overflowPunct w:val="0"/>
              <w:spacing w:after="775" w:line="259" w:lineRule="exact"/>
              <w:ind w:left="72" w:right="28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Doc IIIB 6.3</w:t>
            </w:r>
          </w:p>
        </w:tc>
        <w:tc>
          <w:tcPr>
            <w:tcW w:w="1320" w:type="dxa"/>
            <w:tcBorders>
              <w:top w:val="single" w:sz="4" w:space="0" w:color="auto"/>
              <w:left w:val="single" w:sz="4" w:space="0" w:color="auto"/>
              <w:bottom w:val="single" w:sz="4" w:space="0" w:color="auto"/>
              <w:right w:val="single" w:sz="4" w:space="0" w:color="auto"/>
            </w:tcBorders>
          </w:tcPr>
          <w:p w14:paraId="2B6FB46C" w14:textId="6AAD7C41" w:rsidR="008C2A7E" w:rsidRPr="008C2A7E" w:rsidRDefault="00756AC6" w:rsidP="008C2A7E">
            <w:pPr>
              <w:widowControl w:val="0"/>
              <w:kinsoku w:val="0"/>
              <w:overflowPunct w:val="0"/>
              <w:spacing w:before="24" w:after="775" w:line="235" w:lineRule="exact"/>
              <w:textAlignment w:val="baseline"/>
              <w:rPr>
                <w:rFonts w:ascii="Arial" w:eastAsia="Times New Roman" w:hAnsi="Arial" w:cs="Arial"/>
                <w:spacing w:val="-4"/>
                <w:sz w:val="20"/>
                <w:szCs w:val="20"/>
                <w:lang w:eastAsia="fr-FR"/>
              </w:rPr>
            </w:pPr>
            <w:r>
              <w:rPr>
                <w:rFonts w:ascii="Arial" w:eastAsia="Times New Roman" w:hAnsi="Arial" w:cs="Arial"/>
                <w:spacing w:val="-1"/>
                <w:sz w:val="20"/>
                <w:szCs w:val="20"/>
                <w:lang w:eastAsia="fr-FR"/>
              </w:rPr>
              <w:t>XXX</w:t>
            </w:r>
          </w:p>
        </w:tc>
        <w:tc>
          <w:tcPr>
            <w:tcW w:w="1810" w:type="dxa"/>
            <w:tcBorders>
              <w:top w:val="single" w:sz="4" w:space="0" w:color="auto"/>
              <w:left w:val="single" w:sz="4" w:space="0" w:color="auto"/>
              <w:bottom w:val="single" w:sz="4" w:space="0" w:color="auto"/>
              <w:right w:val="single" w:sz="4" w:space="0" w:color="auto"/>
            </w:tcBorders>
          </w:tcPr>
          <w:p w14:paraId="77694D4D" w14:textId="581F8370" w:rsidR="008C2A7E" w:rsidRPr="008C2A7E" w:rsidRDefault="00756AC6" w:rsidP="008C2A7E">
            <w:pPr>
              <w:widowControl w:val="0"/>
              <w:kinsoku w:val="0"/>
              <w:overflowPunct w:val="0"/>
              <w:spacing w:before="41" w:after="1034" w:line="235" w:lineRule="exact"/>
              <w:ind w:left="58"/>
              <w:textAlignment w:val="baseline"/>
              <w:rPr>
                <w:rFonts w:ascii="Arial" w:eastAsia="Times New Roman" w:hAnsi="Arial" w:cs="Arial"/>
                <w:spacing w:val="-2"/>
                <w:sz w:val="20"/>
                <w:szCs w:val="20"/>
                <w:lang w:eastAsia="fr-FR"/>
              </w:rPr>
            </w:pPr>
            <w:r>
              <w:rPr>
                <w:rFonts w:ascii="Arial" w:eastAsia="Times New Roman" w:hAnsi="Arial" w:cs="Arial"/>
                <w:spacing w:val="-2"/>
                <w:sz w:val="20"/>
                <w:szCs w:val="20"/>
                <w:lang w:eastAsia="fr-FR"/>
              </w:rPr>
              <w:t>XXX</w:t>
            </w:r>
          </w:p>
        </w:tc>
        <w:tc>
          <w:tcPr>
            <w:tcW w:w="662" w:type="dxa"/>
            <w:tcBorders>
              <w:top w:val="single" w:sz="4" w:space="0" w:color="auto"/>
              <w:left w:val="single" w:sz="4" w:space="0" w:color="auto"/>
              <w:bottom w:val="single" w:sz="4" w:space="0" w:color="auto"/>
              <w:right w:val="single" w:sz="4" w:space="0" w:color="auto"/>
            </w:tcBorders>
          </w:tcPr>
          <w:p w14:paraId="1DC77A69" w14:textId="77777777" w:rsidR="008C2A7E" w:rsidRPr="008C2A7E" w:rsidRDefault="008C2A7E" w:rsidP="008C2A7E">
            <w:pPr>
              <w:widowControl w:val="0"/>
              <w:kinsoku w:val="0"/>
              <w:overflowPunct w:val="0"/>
              <w:spacing w:before="41" w:after="1034" w:line="235"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2010</w:t>
            </w:r>
          </w:p>
        </w:tc>
        <w:tc>
          <w:tcPr>
            <w:tcW w:w="3010" w:type="dxa"/>
            <w:tcBorders>
              <w:top w:val="single" w:sz="4" w:space="0" w:color="auto"/>
              <w:left w:val="single" w:sz="4" w:space="0" w:color="auto"/>
              <w:bottom w:val="single" w:sz="4" w:space="0" w:color="auto"/>
              <w:right w:val="single" w:sz="4" w:space="0" w:color="auto"/>
            </w:tcBorders>
          </w:tcPr>
          <w:p w14:paraId="08AFD64E" w14:textId="77777777" w:rsidR="008C2A7E" w:rsidRPr="008C2A7E" w:rsidRDefault="008C2A7E" w:rsidP="008C2A7E">
            <w:pPr>
              <w:widowControl w:val="0"/>
              <w:kinsoku w:val="0"/>
              <w:overflowPunct w:val="0"/>
              <w:spacing w:before="41" w:after="0" w:line="235" w:lineRule="exact"/>
              <w:ind w:left="72"/>
              <w:textAlignment w:val="baseline"/>
              <w:rPr>
                <w:rFonts w:ascii="Arial" w:eastAsia="Times New Roman" w:hAnsi="Arial" w:cs="Arial"/>
                <w:spacing w:val="3"/>
                <w:sz w:val="20"/>
                <w:szCs w:val="20"/>
                <w:lang w:val="en-US" w:eastAsia="fr-FR"/>
              </w:rPr>
            </w:pPr>
            <w:r w:rsidRPr="008C2A7E">
              <w:rPr>
                <w:rFonts w:ascii="Arial" w:eastAsia="Times New Roman" w:hAnsi="Arial" w:cs="Arial"/>
                <w:spacing w:val="3"/>
                <w:sz w:val="20"/>
                <w:szCs w:val="20"/>
                <w:lang w:val="en-US" w:eastAsia="fr-FR"/>
              </w:rPr>
              <w:t>Sorkil rodenticide cut oat grain</w:t>
            </w:r>
          </w:p>
          <w:p w14:paraId="5CBD1EBD" w14:textId="77777777" w:rsidR="008C2A7E" w:rsidRPr="008C2A7E" w:rsidRDefault="008C2A7E" w:rsidP="008C2A7E">
            <w:pPr>
              <w:widowControl w:val="0"/>
              <w:tabs>
                <w:tab w:val="left" w:pos="504"/>
                <w:tab w:val="left" w:pos="1152"/>
                <w:tab w:val="left" w:pos="1800"/>
                <w:tab w:val="right" w:pos="2952"/>
              </w:tabs>
              <w:kinsoku w:val="0"/>
              <w:overflowPunct w:val="0"/>
              <w:spacing w:after="0" w:line="259"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bait</w:t>
            </w:r>
            <w:r w:rsidRPr="008C2A7E">
              <w:rPr>
                <w:rFonts w:ascii="Arial" w:eastAsia="Times New Roman" w:hAnsi="Arial" w:cs="Arial"/>
                <w:sz w:val="20"/>
                <w:szCs w:val="20"/>
                <w:lang w:val="en-US" w:eastAsia="fr-FR"/>
              </w:rPr>
              <w:tab/>
              <w:t>(AB),</w:t>
            </w:r>
            <w:r w:rsidRPr="008C2A7E">
              <w:rPr>
                <w:rFonts w:ascii="Arial" w:eastAsia="Times New Roman" w:hAnsi="Arial" w:cs="Arial"/>
                <w:sz w:val="20"/>
                <w:szCs w:val="20"/>
                <w:lang w:val="en-US" w:eastAsia="fr-FR"/>
              </w:rPr>
              <w:tab/>
              <w:t>Local</w:t>
            </w:r>
            <w:r w:rsidRPr="008C2A7E">
              <w:rPr>
                <w:rFonts w:ascii="Arial" w:eastAsia="Times New Roman" w:hAnsi="Arial" w:cs="Arial"/>
                <w:sz w:val="20"/>
                <w:szCs w:val="20"/>
                <w:lang w:val="en-US" w:eastAsia="fr-FR"/>
              </w:rPr>
              <w:tab/>
              <w:t>lymph</w:t>
            </w:r>
            <w:r w:rsidRPr="008C2A7E">
              <w:rPr>
                <w:rFonts w:ascii="Arial" w:eastAsia="Times New Roman" w:hAnsi="Arial" w:cs="Arial"/>
                <w:sz w:val="20"/>
                <w:szCs w:val="20"/>
                <w:lang w:val="en-US" w:eastAsia="fr-FR"/>
              </w:rPr>
              <w:tab/>
              <w:t>node</w:t>
            </w:r>
            <w:r w:rsidRPr="008C2A7E">
              <w:rPr>
                <w:rFonts w:ascii="Arial" w:eastAsia="Times New Roman" w:hAnsi="Arial" w:cs="Arial"/>
                <w:sz w:val="20"/>
                <w:szCs w:val="20"/>
                <w:lang w:val="en-US" w:eastAsia="fr-FR"/>
              </w:rPr>
              <w:br/>
              <w:t>assay in the mouse</w:t>
            </w:r>
          </w:p>
          <w:p w14:paraId="5E511F89" w14:textId="53C93441" w:rsidR="008C2A7E" w:rsidRPr="008C2A7E" w:rsidRDefault="00756AC6" w:rsidP="008C2A7E">
            <w:pPr>
              <w:widowControl w:val="0"/>
              <w:kinsoku w:val="0"/>
              <w:overflowPunct w:val="0"/>
              <w:spacing w:before="3" w:after="0" w:line="256" w:lineRule="exact"/>
              <w:ind w:left="72"/>
              <w:textAlignment w:val="baseline"/>
              <w:rPr>
                <w:rFonts w:ascii="Arial" w:eastAsia="Times New Roman" w:hAnsi="Arial" w:cs="Arial"/>
                <w:sz w:val="20"/>
                <w:szCs w:val="20"/>
                <w:lang w:eastAsia="fr-FR"/>
              </w:rPr>
            </w:pPr>
            <w:r>
              <w:rPr>
                <w:rFonts w:ascii="Arial" w:eastAsia="Times New Roman" w:hAnsi="Arial" w:cs="Arial"/>
                <w:sz w:val="20"/>
                <w:szCs w:val="20"/>
                <w:lang w:eastAsia="fr-FR"/>
              </w:rPr>
              <w:t>XXX</w:t>
            </w:r>
          </w:p>
        </w:tc>
        <w:tc>
          <w:tcPr>
            <w:tcW w:w="3182" w:type="dxa"/>
            <w:tcBorders>
              <w:top w:val="single" w:sz="4" w:space="0" w:color="auto"/>
              <w:left w:val="single" w:sz="4" w:space="0" w:color="auto"/>
              <w:bottom w:val="single" w:sz="4" w:space="0" w:color="auto"/>
              <w:right w:val="single" w:sz="4" w:space="0" w:color="auto"/>
            </w:tcBorders>
          </w:tcPr>
          <w:p w14:paraId="6933B3AB" w14:textId="77777777" w:rsidR="008C2A7E" w:rsidRPr="008C2A7E" w:rsidRDefault="008C2A7E" w:rsidP="008C2A7E">
            <w:pPr>
              <w:widowControl w:val="0"/>
              <w:kinsoku w:val="0"/>
              <w:overflowPunct w:val="0"/>
              <w:spacing w:before="41" w:after="1034" w:line="235" w:lineRule="exact"/>
              <w:ind w:left="6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Edialux Formulex NV</w:t>
            </w:r>
          </w:p>
        </w:tc>
        <w:tc>
          <w:tcPr>
            <w:tcW w:w="831" w:type="dxa"/>
            <w:tcBorders>
              <w:top w:val="single" w:sz="4" w:space="0" w:color="auto"/>
              <w:left w:val="single" w:sz="4" w:space="0" w:color="auto"/>
              <w:bottom w:val="single" w:sz="4" w:space="0" w:color="auto"/>
              <w:right w:val="single" w:sz="4" w:space="0" w:color="auto"/>
            </w:tcBorders>
          </w:tcPr>
          <w:p w14:paraId="7F808C5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01951B6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50484B8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00874EF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25CE0058" w14:textId="77777777" w:rsidTr="001C505E">
        <w:trPr>
          <w:trHeight w:hRule="exact" w:val="1839"/>
        </w:trPr>
        <w:tc>
          <w:tcPr>
            <w:tcW w:w="1081" w:type="dxa"/>
            <w:tcBorders>
              <w:top w:val="single" w:sz="4" w:space="0" w:color="auto"/>
              <w:left w:val="single" w:sz="4" w:space="0" w:color="auto"/>
              <w:bottom w:val="single" w:sz="4" w:space="0" w:color="auto"/>
              <w:right w:val="single" w:sz="4" w:space="0" w:color="auto"/>
            </w:tcBorders>
          </w:tcPr>
          <w:p w14:paraId="68442725" w14:textId="77777777" w:rsidR="008C2A7E" w:rsidRPr="008C2A7E" w:rsidRDefault="008C2A7E" w:rsidP="008C2A7E">
            <w:pPr>
              <w:widowControl w:val="0"/>
              <w:kinsoku w:val="0"/>
              <w:overflowPunct w:val="0"/>
              <w:spacing w:after="1303" w:line="259"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Doc IIC B6.6 (1)</w:t>
            </w:r>
          </w:p>
        </w:tc>
        <w:tc>
          <w:tcPr>
            <w:tcW w:w="1320" w:type="dxa"/>
            <w:tcBorders>
              <w:top w:val="single" w:sz="4" w:space="0" w:color="auto"/>
              <w:left w:val="single" w:sz="4" w:space="0" w:color="auto"/>
              <w:bottom w:val="single" w:sz="4" w:space="0" w:color="auto"/>
              <w:right w:val="single" w:sz="4" w:space="0" w:color="auto"/>
            </w:tcBorders>
          </w:tcPr>
          <w:p w14:paraId="199E9B39" w14:textId="77777777" w:rsidR="008C2A7E" w:rsidRPr="008C2A7E" w:rsidRDefault="008C2A7E" w:rsidP="008C2A7E">
            <w:pPr>
              <w:widowControl w:val="0"/>
              <w:kinsoku w:val="0"/>
              <w:overflowPunct w:val="0"/>
              <w:spacing w:before="41" w:after="1562" w:line="235" w:lineRule="exact"/>
              <w:ind w:left="5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w:t>
            </w:r>
          </w:p>
        </w:tc>
        <w:tc>
          <w:tcPr>
            <w:tcW w:w="1810" w:type="dxa"/>
            <w:tcBorders>
              <w:top w:val="single" w:sz="4" w:space="0" w:color="auto"/>
              <w:left w:val="single" w:sz="4" w:space="0" w:color="auto"/>
              <w:bottom w:val="single" w:sz="4" w:space="0" w:color="auto"/>
              <w:right w:val="single" w:sz="4" w:space="0" w:color="auto"/>
            </w:tcBorders>
          </w:tcPr>
          <w:p w14:paraId="74B598F2" w14:textId="77777777" w:rsidR="008C2A7E" w:rsidRPr="008C2A7E" w:rsidRDefault="008C2A7E" w:rsidP="008C2A7E">
            <w:pPr>
              <w:widowControl w:val="0"/>
              <w:kinsoku w:val="0"/>
              <w:overflowPunct w:val="0"/>
              <w:spacing w:after="1303" w:line="259" w:lineRule="exact"/>
              <w:ind w:left="3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Chambers JG and Snowdon PJ</w:t>
            </w:r>
          </w:p>
        </w:tc>
        <w:tc>
          <w:tcPr>
            <w:tcW w:w="662" w:type="dxa"/>
            <w:tcBorders>
              <w:top w:val="single" w:sz="4" w:space="0" w:color="auto"/>
              <w:left w:val="single" w:sz="4" w:space="0" w:color="auto"/>
              <w:bottom w:val="single" w:sz="4" w:space="0" w:color="auto"/>
              <w:right w:val="single" w:sz="4" w:space="0" w:color="auto"/>
            </w:tcBorders>
          </w:tcPr>
          <w:p w14:paraId="75B96170" w14:textId="77777777" w:rsidR="008C2A7E" w:rsidRPr="008C2A7E" w:rsidRDefault="008C2A7E" w:rsidP="008C2A7E">
            <w:pPr>
              <w:widowControl w:val="0"/>
              <w:kinsoku w:val="0"/>
              <w:overflowPunct w:val="0"/>
              <w:spacing w:before="41" w:after="1562" w:line="235"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2004</w:t>
            </w:r>
          </w:p>
        </w:tc>
        <w:tc>
          <w:tcPr>
            <w:tcW w:w="3010" w:type="dxa"/>
            <w:tcBorders>
              <w:top w:val="single" w:sz="4" w:space="0" w:color="auto"/>
              <w:left w:val="single" w:sz="4" w:space="0" w:color="auto"/>
              <w:bottom w:val="single" w:sz="4" w:space="0" w:color="auto"/>
              <w:right w:val="single" w:sz="4" w:space="0" w:color="auto"/>
            </w:tcBorders>
          </w:tcPr>
          <w:p w14:paraId="63DC0AAF" w14:textId="77777777" w:rsidR="008C2A7E" w:rsidRPr="008C2A7E" w:rsidRDefault="008C2A7E" w:rsidP="008C2A7E">
            <w:pPr>
              <w:widowControl w:val="0"/>
              <w:kinsoku w:val="0"/>
              <w:overflowPunct w:val="0"/>
              <w:spacing w:after="0" w:line="259" w:lineRule="exact"/>
              <w:ind w:left="72"/>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Study to Determine Potential Exposure to Operators During Simulated Use of Anticoagulant Rodenticide Baits</w:t>
            </w:r>
          </w:p>
          <w:p w14:paraId="0B92C54D" w14:textId="77777777" w:rsidR="008C2A7E" w:rsidRPr="008C2A7E" w:rsidRDefault="008C2A7E" w:rsidP="008C2A7E">
            <w:pPr>
              <w:widowControl w:val="0"/>
              <w:kinsoku w:val="0"/>
              <w:overflowPunct w:val="0"/>
              <w:spacing w:before="5" w:after="2" w:line="259" w:lineRule="exact"/>
              <w:ind w:left="72" w:right="612"/>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val="en-US" w:eastAsia="fr-FR"/>
              </w:rPr>
              <w:t xml:space="preserve">Synergy Laboratories Ltd., Report No. </w:t>
            </w:r>
            <w:r w:rsidRPr="008C2A7E">
              <w:rPr>
                <w:rFonts w:ascii="Arial" w:eastAsia="Times New Roman" w:hAnsi="Arial" w:cs="Arial"/>
                <w:spacing w:val="-2"/>
                <w:sz w:val="20"/>
                <w:szCs w:val="20"/>
                <w:lang w:eastAsia="fr-FR"/>
              </w:rPr>
              <w:t>SYN/1302. Unpublished.</w:t>
            </w:r>
          </w:p>
        </w:tc>
        <w:tc>
          <w:tcPr>
            <w:tcW w:w="3182" w:type="dxa"/>
            <w:tcBorders>
              <w:top w:val="single" w:sz="4" w:space="0" w:color="auto"/>
              <w:left w:val="single" w:sz="4" w:space="0" w:color="auto"/>
              <w:bottom w:val="single" w:sz="4" w:space="0" w:color="auto"/>
              <w:right w:val="single" w:sz="4" w:space="0" w:color="auto"/>
            </w:tcBorders>
          </w:tcPr>
          <w:p w14:paraId="18A7D9C4" w14:textId="77777777" w:rsidR="008C2A7E" w:rsidRPr="008C2A7E" w:rsidRDefault="008C2A7E" w:rsidP="008C2A7E">
            <w:pPr>
              <w:widowControl w:val="0"/>
              <w:kinsoku w:val="0"/>
              <w:overflowPunct w:val="0"/>
              <w:spacing w:before="41" w:after="1562" w:line="235" w:lineRule="exact"/>
              <w:ind w:left="68"/>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CEFIC</w:t>
            </w:r>
          </w:p>
        </w:tc>
        <w:tc>
          <w:tcPr>
            <w:tcW w:w="831" w:type="dxa"/>
            <w:tcBorders>
              <w:top w:val="single" w:sz="4" w:space="0" w:color="auto"/>
              <w:left w:val="single" w:sz="4" w:space="0" w:color="auto"/>
              <w:bottom w:val="single" w:sz="4" w:space="0" w:color="auto"/>
              <w:right w:val="single" w:sz="4" w:space="0" w:color="auto"/>
            </w:tcBorders>
          </w:tcPr>
          <w:p w14:paraId="7A59EFE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675601A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698A6A7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7E23284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bl>
    <w:p w14:paraId="6AEFF8DF"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6843" w:h="11904" w:orient="landscape"/>
          <w:pgMar w:top="1280" w:right="1184" w:bottom="590" w:left="1179" w:header="720" w:footer="720" w:gutter="0"/>
          <w:cols w:space="720"/>
          <w:noEndnote/>
        </w:sectPr>
      </w:pPr>
    </w:p>
    <w:p w14:paraId="132B791A" w14:textId="77777777" w:rsidR="008C2A7E" w:rsidRPr="008C2A7E" w:rsidRDefault="008C2A7E" w:rsidP="008C2A7E">
      <w:pPr>
        <w:widowControl w:val="0"/>
        <w:kinsoku w:val="0"/>
        <w:overflowPunct w:val="0"/>
        <w:spacing w:before="10" w:after="0" w:line="20" w:lineRule="exact"/>
        <w:ind w:left="144" w:right="172"/>
        <w:textAlignment w:val="baseline"/>
        <w:rPr>
          <w:rFonts w:ascii="Times New Roman" w:eastAsia="Times New Roman" w:hAnsi="Times New Roman" w:cs="Times New Roman"/>
          <w:sz w:val="24"/>
          <w:szCs w:val="24"/>
          <w:lang w:eastAsia="fr-FR"/>
        </w:rPr>
      </w:pPr>
    </w:p>
    <w:tbl>
      <w:tblPr>
        <w:tblW w:w="0" w:type="auto"/>
        <w:tblInd w:w="144" w:type="dxa"/>
        <w:tblLayout w:type="fixed"/>
        <w:tblCellMar>
          <w:left w:w="0" w:type="dxa"/>
          <w:right w:w="0" w:type="dxa"/>
        </w:tblCellMar>
        <w:tblLook w:val="0000" w:firstRow="0" w:lastRow="0" w:firstColumn="0" w:lastColumn="0" w:noHBand="0" w:noVBand="0"/>
      </w:tblPr>
      <w:tblGrid>
        <w:gridCol w:w="1089"/>
        <w:gridCol w:w="1320"/>
        <w:gridCol w:w="1809"/>
        <w:gridCol w:w="668"/>
        <w:gridCol w:w="3004"/>
        <w:gridCol w:w="3188"/>
        <w:gridCol w:w="825"/>
        <w:gridCol w:w="840"/>
        <w:gridCol w:w="763"/>
        <w:gridCol w:w="658"/>
      </w:tblGrid>
      <w:tr w:rsidR="008C2A7E" w:rsidRPr="00CB5E3B" w14:paraId="4ECD2FEF" w14:textId="77777777" w:rsidTr="001C505E">
        <w:trPr>
          <w:cantSplit/>
          <w:trHeight w:hRule="exact" w:val="802"/>
        </w:trPr>
        <w:tc>
          <w:tcPr>
            <w:tcW w:w="1089" w:type="dxa"/>
            <w:vMerge w:val="restart"/>
            <w:tcBorders>
              <w:top w:val="single" w:sz="4" w:space="0" w:color="auto"/>
              <w:left w:val="single" w:sz="4" w:space="0" w:color="auto"/>
              <w:bottom w:val="nil"/>
              <w:right w:val="single" w:sz="4" w:space="0" w:color="auto"/>
            </w:tcBorders>
          </w:tcPr>
          <w:p w14:paraId="05D1981D" w14:textId="77777777" w:rsidR="008C2A7E" w:rsidRPr="008C2A7E" w:rsidRDefault="008C2A7E" w:rsidP="008C2A7E">
            <w:pPr>
              <w:widowControl w:val="0"/>
              <w:kinsoku w:val="0"/>
              <w:overflowPunct w:val="0"/>
              <w:spacing w:after="526" w:line="259" w:lineRule="exact"/>
              <w:ind w:left="108" w:right="288"/>
              <w:textAlignment w:val="baseline"/>
              <w:rPr>
                <w:rFonts w:ascii="Arial" w:eastAsia="Times New Roman" w:hAnsi="Arial" w:cs="Arial"/>
                <w:b/>
                <w:bCs/>
                <w:spacing w:val="-5"/>
                <w:sz w:val="20"/>
                <w:szCs w:val="20"/>
                <w:lang w:eastAsia="fr-FR"/>
              </w:rPr>
            </w:pPr>
            <w:r w:rsidRPr="008C2A7E">
              <w:rPr>
                <w:rFonts w:ascii="Arial" w:eastAsia="Times New Roman" w:hAnsi="Arial" w:cs="Arial"/>
                <w:b/>
                <w:bCs/>
                <w:spacing w:val="-5"/>
                <w:sz w:val="20"/>
                <w:szCs w:val="20"/>
                <w:lang w:eastAsia="fr-FR"/>
              </w:rPr>
              <w:t>Section No</w:t>
            </w:r>
          </w:p>
        </w:tc>
        <w:tc>
          <w:tcPr>
            <w:tcW w:w="1320" w:type="dxa"/>
            <w:tcBorders>
              <w:top w:val="single" w:sz="4" w:space="0" w:color="auto"/>
              <w:left w:val="single" w:sz="4" w:space="0" w:color="auto"/>
              <w:bottom w:val="single" w:sz="4" w:space="0" w:color="auto"/>
              <w:right w:val="single" w:sz="4" w:space="0" w:color="auto"/>
            </w:tcBorders>
          </w:tcPr>
          <w:p w14:paraId="54C556D1" w14:textId="77777777" w:rsidR="008C2A7E" w:rsidRPr="008C2A7E" w:rsidRDefault="008C2A7E" w:rsidP="008C2A7E">
            <w:pPr>
              <w:widowControl w:val="0"/>
              <w:kinsoku w:val="0"/>
              <w:overflowPunct w:val="0"/>
              <w:spacing w:after="252" w:line="259" w:lineRule="exact"/>
              <w:ind w:left="72" w:right="288"/>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Reference No</w:t>
            </w:r>
          </w:p>
        </w:tc>
        <w:tc>
          <w:tcPr>
            <w:tcW w:w="1809" w:type="dxa"/>
            <w:tcBorders>
              <w:top w:val="single" w:sz="4" w:space="0" w:color="auto"/>
              <w:left w:val="single" w:sz="4" w:space="0" w:color="auto"/>
              <w:bottom w:val="single" w:sz="4" w:space="0" w:color="auto"/>
              <w:right w:val="single" w:sz="4" w:space="0" w:color="auto"/>
            </w:tcBorders>
          </w:tcPr>
          <w:p w14:paraId="31A0784D" w14:textId="77777777" w:rsidR="008C2A7E" w:rsidRPr="008C2A7E" w:rsidRDefault="008C2A7E" w:rsidP="008C2A7E">
            <w:pPr>
              <w:widowControl w:val="0"/>
              <w:kinsoku w:val="0"/>
              <w:overflowPunct w:val="0"/>
              <w:spacing w:before="41" w:after="511" w:line="240" w:lineRule="exact"/>
              <w:ind w:left="57"/>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Author</w:t>
            </w:r>
          </w:p>
        </w:tc>
        <w:tc>
          <w:tcPr>
            <w:tcW w:w="668" w:type="dxa"/>
            <w:vMerge w:val="restart"/>
            <w:tcBorders>
              <w:top w:val="single" w:sz="4" w:space="0" w:color="auto"/>
              <w:left w:val="single" w:sz="4" w:space="0" w:color="auto"/>
              <w:bottom w:val="nil"/>
              <w:right w:val="single" w:sz="4" w:space="0" w:color="auto"/>
            </w:tcBorders>
          </w:tcPr>
          <w:p w14:paraId="7433FCC8" w14:textId="77777777" w:rsidR="008C2A7E" w:rsidRPr="008C2A7E" w:rsidRDefault="008C2A7E" w:rsidP="008C2A7E">
            <w:pPr>
              <w:widowControl w:val="0"/>
              <w:kinsoku w:val="0"/>
              <w:overflowPunct w:val="0"/>
              <w:spacing w:before="41" w:after="785" w:line="240" w:lineRule="exact"/>
              <w:jc w:val="center"/>
              <w:textAlignment w:val="baseline"/>
              <w:rPr>
                <w:rFonts w:ascii="Arial" w:eastAsia="Times New Roman" w:hAnsi="Arial" w:cs="Arial"/>
                <w:b/>
                <w:bCs/>
                <w:spacing w:val="2"/>
                <w:sz w:val="20"/>
                <w:szCs w:val="20"/>
                <w:lang w:eastAsia="fr-FR"/>
              </w:rPr>
            </w:pPr>
            <w:r w:rsidRPr="008C2A7E">
              <w:rPr>
                <w:rFonts w:ascii="Arial" w:eastAsia="Times New Roman" w:hAnsi="Arial" w:cs="Arial"/>
                <w:b/>
                <w:bCs/>
                <w:spacing w:val="2"/>
                <w:sz w:val="20"/>
                <w:szCs w:val="20"/>
                <w:lang w:eastAsia="fr-FR"/>
              </w:rPr>
              <w:t>Year</w:t>
            </w:r>
          </w:p>
        </w:tc>
        <w:tc>
          <w:tcPr>
            <w:tcW w:w="3004" w:type="dxa"/>
            <w:vMerge w:val="restart"/>
            <w:tcBorders>
              <w:top w:val="single" w:sz="4" w:space="0" w:color="auto"/>
              <w:left w:val="single" w:sz="4" w:space="0" w:color="auto"/>
              <w:bottom w:val="nil"/>
              <w:right w:val="single" w:sz="4" w:space="0" w:color="auto"/>
            </w:tcBorders>
          </w:tcPr>
          <w:p w14:paraId="09758A8F" w14:textId="77777777" w:rsidR="008C2A7E" w:rsidRPr="008C2A7E" w:rsidRDefault="008C2A7E" w:rsidP="008C2A7E">
            <w:pPr>
              <w:widowControl w:val="0"/>
              <w:kinsoku w:val="0"/>
              <w:overflowPunct w:val="0"/>
              <w:spacing w:before="41" w:after="785" w:line="240" w:lineRule="exact"/>
              <w:ind w:left="52"/>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Title</w:t>
            </w:r>
          </w:p>
        </w:tc>
        <w:tc>
          <w:tcPr>
            <w:tcW w:w="3188" w:type="dxa"/>
            <w:vMerge w:val="restart"/>
            <w:tcBorders>
              <w:top w:val="single" w:sz="4" w:space="0" w:color="auto"/>
              <w:left w:val="single" w:sz="4" w:space="0" w:color="auto"/>
              <w:bottom w:val="nil"/>
              <w:right w:val="single" w:sz="4" w:space="0" w:color="auto"/>
            </w:tcBorders>
          </w:tcPr>
          <w:p w14:paraId="7D5133D6" w14:textId="77777777" w:rsidR="008C2A7E" w:rsidRPr="008C2A7E" w:rsidRDefault="008C2A7E" w:rsidP="008C2A7E">
            <w:pPr>
              <w:widowControl w:val="0"/>
              <w:kinsoku w:val="0"/>
              <w:overflowPunct w:val="0"/>
              <w:spacing w:before="41" w:after="785" w:line="240" w:lineRule="exact"/>
              <w:ind w:right="932"/>
              <w:jc w:val="right"/>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Owner of data</w:t>
            </w:r>
          </w:p>
        </w:tc>
        <w:tc>
          <w:tcPr>
            <w:tcW w:w="825" w:type="dxa"/>
            <w:vMerge w:val="restart"/>
            <w:tcBorders>
              <w:top w:val="single" w:sz="4" w:space="0" w:color="auto"/>
              <w:left w:val="single" w:sz="4" w:space="0" w:color="auto"/>
              <w:bottom w:val="nil"/>
              <w:right w:val="single" w:sz="4" w:space="0" w:color="auto"/>
            </w:tcBorders>
          </w:tcPr>
          <w:p w14:paraId="2F3E992C" w14:textId="77777777" w:rsidR="008C2A7E" w:rsidRPr="008C2A7E" w:rsidRDefault="008C2A7E" w:rsidP="008C2A7E">
            <w:pPr>
              <w:widowControl w:val="0"/>
              <w:kinsoku w:val="0"/>
              <w:overflowPunct w:val="0"/>
              <w:spacing w:before="41" w:after="0" w:line="240" w:lineRule="exact"/>
              <w:jc w:val="right"/>
              <w:textAlignment w:val="baseline"/>
              <w:rPr>
                <w:rFonts w:ascii="Arial" w:eastAsia="Times New Roman" w:hAnsi="Arial" w:cs="Arial"/>
                <w:b/>
                <w:bCs/>
                <w:spacing w:val="-24"/>
                <w:sz w:val="20"/>
                <w:szCs w:val="20"/>
                <w:lang w:eastAsia="fr-FR"/>
              </w:rPr>
            </w:pPr>
            <w:r w:rsidRPr="008C2A7E">
              <w:rPr>
                <w:rFonts w:ascii="Arial" w:eastAsia="Times New Roman" w:hAnsi="Arial" w:cs="Arial"/>
                <w:b/>
                <w:bCs/>
                <w:spacing w:val="-24"/>
                <w:sz w:val="20"/>
                <w:szCs w:val="20"/>
                <w:lang w:eastAsia="fr-FR"/>
              </w:rPr>
              <w:t>Letter</w:t>
            </w:r>
          </w:p>
          <w:p w14:paraId="0F86ED5A" w14:textId="77777777" w:rsidR="008C2A7E" w:rsidRPr="008C2A7E" w:rsidRDefault="008C2A7E" w:rsidP="008C2A7E">
            <w:pPr>
              <w:widowControl w:val="0"/>
              <w:kinsoku w:val="0"/>
              <w:overflowPunct w:val="0"/>
              <w:spacing w:before="557" w:after="0" w:line="228" w:lineRule="exact"/>
              <w:ind w:right="180"/>
              <w:jc w:val="right"/>
              <w:textAlignment w:val="baseline"/>
              <w:rPr>
                <w:rFonts w:ascii="Arial" w:eastAsia="Times New Roman" w:hAnsi="Arial" w:cs="Arial"/>
                <w:b/>
                <w:bCs/>
                <w:sz w:val="20"/>
                <w:szCs w:val="20"/>
                <w:lang w:eastAsia="fr-FR"/>
              </w:rPr>
            </w:pPr>
            <w:r w:rsidRPr="008C2A7E">
              <w:rPr>
                <w:rFonts w:ascii="Arial" w:eastAsia="Times New Roman" w:hAnsi="Arial" w:cs="Arial"/>
                <w:b/>
                <w:bCs/>
                <w:sz w:val="20"/>
                <w:szCs w:val="20"/>
                <w:lang w:eastAsia="fr-FR"/>
              </w:rPr>
              <w:t>Yes</w:t>
            </w:r>
          </w:p>
        </w:tc>
        <w:tc>
          <w:tcPr>
            <w:tcW w:w="840" w:type="dxa"/>
            <w:vMerge w:val="restart"/>
            <w:tcBorders>
              <w:top w:val="single" w:sz="4" w:space="0" w:color="auto"/>
              <w:left w:val="single" w:sz="4" w:space="0" w:color="auto"/>
              <w:bottom w:val="nil"/>
              <w:right w:val="single" w:sz="4" w:space="0" w:color="auto"/>
            </w:tcBorders>
            <w:vAlign w:val="bottom"/>
          </w:tcPr>
          <w:p w14:paraId="464C4A4B" w14:textId="77777777" w:rsidR="008C2A7E" w:rsidRPr="008C2A7E" w:rsidRDefault="008C2A7E" w:rsidP="008C2A7E">
            <w:pPr>
              <w:widowControl w:val="0"/>
              <w:kinsoku w:val="0"/>
              <w:overflowPunct w:val="0"/>
              <w:spacing w:after="0" w:line="240" w:lineRule="exact"/>
              <w:ind w:right="463"/>
              <w:jc w:val="right"/>
              <w:textAlignment w:val="baseline"/>
              <w:rPr>
                <w:rFonts w:ascii="Arial" w:eastAsia="Times New Roman" w:hAnsi="Arial" w:cs="Arial"/>
                <w:b/>
                <w:bCs/>
                <w:spacing w:val="-61"/>
                <w:sz w:val="20"/>
                <w:szCs w:val="20"/>
                <w:lang w:eastAsia="fr-FR"/>
              </w:rPr>
            </w:pPr>
            <w:r w:rsidRPr="008C2A7E">
              <w:rPr>
                <w:rFonts w:ascii="Arial" w:eastAsia="Times New Roman" w:hAnsi="Arial" w:cs="Arial"/>
                <w:b/>
                <w:bCs/>
                <w:spacing w:val="-61"/>
                <w:sz w:val="20"/>
                <w:szCs w:val="20"/>
                <w:lang w:eastAsia="fr-FR"/>
              </w:rPr>
              <w:t>Access</w:t>
            </w:r>
          </w:p>
          <w:p w14:paraId="77CB0CB7" w14:textId="77777777" w:rsidR="008C2A7E" w:rsidRPr="008C2A7E" w:rsidRDefault="008C2A7E" w:rsidP="008C2A7E">
            <w:pPr>
              <w:widowControl w:val="0"/>
              <w:kinsoku w:val="0"/>
              <w:overflowPunct w:val="0"/>
              <w:spacing w:before="41" w:after="0" w:line="240" w:lineRule="exact"/>
              <w:ind w:right="373"/>
              <w:jc w:val="right"/>
              <w:textAlignment w:val="baseline"/>
              <w:rPr>
                <w:rFonts w:ascii="Arial" w:eastAsia="Times New Roman" w:hAnsi="Arial" w:cs="Arial"/>
                <w:b/>
                <w:bCs/>
                <w:spacing w:val="1"/>
                <w:sz w:val="20"/>
                <w:szCs w:val="20"/>
                <w:lang w:eastAsia="fr-FR"/>
              </w:rPr>
            </w:pPr>
            <w:r w:rsidRPr="008C2A7E">
              <w:rPr>
                <w:rFonts w:ascii="Arial" w:eastAsia="Times New Roman" w:hAnsi="Arial" w:cs="Arial"/>
                <w:b/>
                <w:bCs/>
                <w:spacing w:val="1"/>
                <w:sz w:val="20"/>
                <w:szCs w:val="20"/>
                <w:lang w:eastAsia="fr-FR"/>
              </w:rPr>
              <w:t>of</w:t>
            </w:r>
          </w:p>
          <w:p w14:paraId="43B3B0C8" w14:textId="77777777" w:rsidR="008C2A7E" w:rsidRPr="008C2A7E" w:rsidRDefault="008C2A7E" w:rsidP="008C2A7E">
            <w:pPr>
              <w:widowControl w:val="0"/>
              <w:kinsoku w:val="0"/>
              <w:overflowPunct w:val="0"/>
              <w:spacing w:before="298" w:after="0" w:line="228" w:lineRule="exact"/>
              <w:ind w:right="283"/>
              <w:jc w:val="right"/>
              <w:textAlignment w:val="baseline"/>
              <w:rPr>
                <w:rFonts w:ascii="Arial" w:eastAsia="Times New Roman" w:hAnsi="Arial" w:cs="Arial"/>
                <w:b/>
                <w:bCs/>
                <w:spacing w:val="-3"/>
                <w:sz w:val="20"/>
                <w:szCs w:val="20"/>
                <w:lang w:eastAsia="fr-FR"/>
              </w:rPr>
            </w:pPr>
            <w:r w:rsidRPr="008C2A7E">
              <w:rPr>
                <w:rFonts w:ascii="Arial" w:eastAsia="Times New Roman" w:hAnsi="Arial" w:cs="Arial"/>
                <w:b/>
                <w:bCs/>
                <w:spacing w:val="-3"/>
                <w:sz w:val="20"/>
                <w:szCs w:val="20"/>
                <w:lang w:eastAsia="fr-FR"/>
              </w:rPr>
              <w:t>No</w:t>
            </w:r>
          </w:p>
        </w:tc>
        <w:tc>
          <w:tcPr>
            <w:tcW w:w="1421" w:type="dxa"/>
            <w:gridSpan w:val="2"/>
            <w:vMerge w:val="restart"/>
            <w:tcBorders>
              <w:top w:val="single" w:sz="4" w:space="0" w:color="auto"/>
              <w:left w:val="single" w:sz="4" w:space="0" w:color="auto"/>
              <w:bottom w:val="nil"/>
              <w:right w:val="single" w:sz="4" w:space="0" w:color="auto"/>
            </w:tcBorders>
          </w:tcPr>
          <w:p w14:paraId="5F91BC80" w14:textId="77777777" w:rsidR="008C2A7E" w:rsidRPr="008C2A7E" w:rsidRDefault="008C2A7E" w:rsidP="008C2A7E">
            <w:pPr>
              <w:widowControl w:val="0"/>
              <w:kinsoku w:val="0"/>
              <w:overflowPunct w:val="0"/>
              <w:spacing w:before="41" w:after="0" w:line="239" w:lineRule="exact"/>
              <w:jc w:val="center"/>
              <w:textAlignment w:val="baseline"/>
              <w:rPr>
                <w:rFonts w:ascii="Arial" w:eastAsia="Times New Roman" w:hAnsi="Arial" w:cs="Arial"/>
                <w:b/>
                <w:bCs/>
                <w:spacing w:val="-3"/>
                <w:sz w:val="20"/>
                <w:szCs w:val="20"/>
                <w:lang w:val="en-US" w:eastAsia="fr-FR"/>
              </w:rPr>
            </w:pPr>
            <w:r w:rsidRPr="008C2A7E">
              <w:rPr>
                <w:rFonts w:ascii="Arial" w:eastAsia="Times New Roman" w:hAnsi="Arial" w:cs="Arial"/>
                <w:b/>
                <w:bCs/>
                <w:spacing w:val="-3"/>
                <w:sz w:val="20"/>
                <w:szCs w:val="20"/>
                <w:lang w:val="en-US" w:eastAsia="fr-FR"/>
              </w:rPr>
              <w:t>Data</w:t>
            </w:r>
          </w:p>
          <w:p w14:paraId="74F95E27" w14:textId="77777777" w:rsidR="008C2A7E" w:rsidRPr="008C2A7E" w:rsidRDefault="008C2A7E" w:rsidP="008C2A7E">
            <w:pPr>
              <w:widowControl w:val="0"/>
              <w:kinsoku w:val="0"/>
              <w:overflowPunct w:val="0"/>
              <w:spacing w:after="0" w:line="260"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protection</w:t>
            </w:r>
            <w:r w:rsidRPr="008C2A7E">
              <w:rPr>
                <w:rFonts w:ascii="Arial" w:eastAsia="Times New Roman" w:hAnsi="Arial" w:cs="Arial"/>
                <w:b/>
                <w:bCs/>
                <w:sz w:val="20"/>
                <w:szCs w:val="20"/>
                <w:lang w:val="en-US" w:eastAsia="fr-FR"/>
              </w:rPr>
              <w:br/>
              <w:t>claimed</w:t>
            </w:r>
          </w:p>
          <w:p w14:paraId="1D9DEE57" w14:textId="77777777" w:rsidR="008C2A7E" w:rsidRPr="008C2A7E" w:rsidRDefault="008C2A7E" w:rsidP="008C2A7E">
            <w:pPr>
              <w:widowControl w:val="0"/>
              <w:tabs>
                <w:tab w:val="right" w:pos="1224"/>
              </w:tabs>
              <w:kinsoku w:val="0"/>
              <w:overflowPunct w:val="0"/>
              <w:spacing w:before="38" w:after="0" w:line="228" w:lineRule="exact"/>
              <w:jc w:val="center"/>
              <w:textAlignment w:val="baseline"/>
              <w:rPr>
                <w:rFonts w:ascii="Arial" w:eastAsia="Times New Roman" w:hAnsi="Arial" w:cs="Arial"/>
                <w:b/>
                <w:bCs/>
                <w:sz w:val="20"/>
                <w:szCs w:val="20"/>
                <w:lang w:val="en-US" w:eastAsia="fr-FR"/>
              </w:rPr>
            </w:pPr>
            <w:r w:rsidRPr="008C2A7E">
              <w:rPr>
                <w:rFonts w:ascii="Arial" w:eastAsia="Times New Roman" w:hAnsi="Arial" w:cs="Arial"/>
                <w:b/>
                <w:bCs/>
                <w:sz w:val="20"/>
                <w:szCs w:val="20"/>
                <w:lang w:val="en-US" w:eastAsia="fr-FR"/>
              </w:rPr>
              <w:t>Yes</w:t>
            </w:r>
            <w:r w:rsidRPr="008C2A7E">
              <w:rPr>
                <w:rFonts w:ascii="Arial" w:eastAsia="Times New Roman" w:hAnsi="Arial" w:cs="Arial"/>
                <w:b/>
                <w:bCs/>
                <w:sz w:val="20"/>
                <w:szCs w:val="20"/>
                <w:lang w:val="en-US" w:eastAsia="fr-FR"/>
              </w:rPr>
              <w:tab/>
              <w:t>No</w:t>
            </w:r>
          </w:p>
        </w:tc>
      </w:tr>
      <w:tr w:rsidR="008C2A7E" w:rsidRPr="00CB5E3B" w14:paraId="5F559331" w14:textId="77777777" w:rsidTr="001C505E">
        <w:trPr>
          <w:cantSplit/>
          <w:trHeight w:hRule="exact" w:val="268"/>
        </w:trPr>
        <w:tc>
          <w:tcPr>
            <w:tcW w:w="1089" w:type="dxa"/>
            <w:vMerge/>
            <w:tcBorders>
              <w:top w:val="nil"/>
              <w:left w:val="single" w:sz="4" w:space="0" w:color="auto"/>
              <w:bottom w:val="single" w:sz="4" w:space="0" w:color="auto"/>
              <w:right w:val="single" w:sz="4" w:space="0" w:color="auto"/>
            </w:tcBorders>
          </w:tcPr>
          <w:p w14:paraId="30B4C3B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b/>
                <w:bCs/>
                <w:sz w:val="20"/>
                <w:szCs w:val="20"/>
                <w:lang w:val="en-US" w:eastAsia="fr-FR"/>
              </w:rPr>
            </w:pPr>
          </w:p>
        </w:tc>
        <w:tc>
          <w:tcPr>
            <w:tcW w:w="1320" w:type="dxa"/>
            <w:tcBorders>
              <w:top w:val="single" w:sz="4" w:space="0" w:color="auto"/>
              <w:left w:val="single" w:sz="4" w:space="0" w:color="auto"/>
              <w:bottom w:val="single" w:sz="4" w:space="0" w:color="auto"/>
              <w:right w:val="single" w:sz="4" w:space="0" w:color="auto"/>
            </w:tcBorders>
          </w:tcPr>
          <w:p w14:paraId="21C5C9F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809" w:type="dxa"/>
            <w:tcBorders>
              <w:top w:val="single" w:sz="4" w:space="0" w:color="auto"/>
              <w:left w:val="single" w:sz="4" w:space="0" w:color="auto"/>
              <w:bottom w:val="single" w:sz="4" w:space="0" w:color="auto"/>
              <w:right w:val="single" w:sz="4" w:space="0" w:color="auto"/>
            </w:tcBorders>
          </w:tcPr>
          <w:p w14:paraId="3BE17A7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668" w:type="dxa"/>
            <w:vMerge/>
            <w:tcBorders>
              <w:top w:val="nil"/>
              <w:left w:val="single" w:sz="4" w:space="0" w:color="auto"/>
              <w:bottom w:val="single" w:sz="4" w:space="0" w:color="auto"/>
              <w:right w:val="single" w:sz="4" w:space="0" w:color="auto"/>
            </w:tcBorders>
          </w:tcPr>
          <w:p w14:paraId="5425205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3004" w:type="dxa"/>
            <w:vMerge/>
            <w:tcBorders>
              <w:top w:val="nil"/>
              <w:left w:val="single" w:sz="4" w:space="0" w:color="auto"/>
              <w:bottom w:val="single" w:sz="4" w:space="0" w:color="auto"/>
              <w:right w:val="single" w:sz="4" w:space="0" w:color="auto"/>
            </w:tcBorders>
          </w:tcPr>
          <w:p w14:paraId="2F56B16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3188" w:type="dxa"/>
            <w:vMerge/>
            <w:tcBorders>
              <w:top w:val="nil"/>
              <w:left w:val="single" w:sz="4" w:space="0" w:color="auto"/>
              <w:bottom w:val="single" w:sz="4" w:space="0" w:color="auto"/>
              <w:right w:val="single" w:sz="4" w:space="0" w:color="auto"/>
            </w:tcBorders>
          </w:tcPr>
          <w:p w14:paraId="2BDF8ED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825" w:type="dxa"/>
            <w:vMerge/>
            <w:tcBorders>
              <w:top w:val="nil"/>
              <w:left w:val="single" w:sz="4" w:space="0" w:color="auto"/>
              <w:bottom w:val="single" w:sz="4" w:space="0" w:color="auto"/>
              <w:right w:val="single" w:sz="4" w:space="0" w:color="auto"/>
            </w:tcBorders>
          </w:tcPr>
          <w:p w14:paraId="3A767A5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840" w:type="dxa"/>
            <w:vMerge/>
            <w:tcBorders>
              <w:top w:val="nil"/>
              <w:left w:val="single" w:sz="4" w:space="0" w:color="auto"/>
              <w:bottom w:val="single" w:sz="4" w:space="0" w:color="auto"/>
              <w:right w:val="single" w:sz="4" w:space="0" w:color="auto"/>
            </w:tcBorders>
            <w:vAlign w:val="bottom"/>
          </w:tcPr>
          <w:p w14:paraId="6E40E91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421" w:type="dxa"/>
            <w:gridSpan w:val="2"/>
            <w:vMerge/>
            <w:tcBorders>
              <w:top w:val="nil"/>
              <w:left w:val="single" w:sz="4" w:space="0" w:color="auto"/>
              <w:bottom w:val="single" w:sz="4" w:space="0" w:color="auto"/>
              <w:right w:val="single" w:sz="4" w:space="0" w:color="auto"/>
            </w:tcBorders>
          </w:tcPr>
          <w:p w14:paraId="4B3C31F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8C2A7E" w14:paraId="77B3FB42" w14:textId="77777777" w:rsidTr="001C505E">
        <w:trPr>
          <w:trHeight w:hRule="exact" w:val="1839"/>
        </w:trPr>
        <w:tc>
          <w:tcPr>
            <w:tcW w:w="1089" w:type="dxa"/>
            <w:tcBorders>
              <w:top w:val="single" w:sz="4" w:space="0" w:color="auto"/>
              <w:left w:val="single" w:sz="4" w:space="0" w:color="auto"/>
              <w:bottom w:val="single" w:sz="4" w:space="0" w:color="auto"/>
              <w:right w:val="single" w:sz="4" w:space="0" w:color="auto"/>
            </w:tcBorders>
          </w:tcPr>
          <w:p w14:paraId="70FC9D0F" w14:textId="77777777" w:rsidR="008C2A7E" w:rsidRPr="008C2A7E" w:rsidRDefault="008C2A7E" w:rsidP="008C2A7E">
            <w:pPr>
              <w:widowControl w:val="0"/>
              <w:kinsoku w:val="0"/>
              <w:overflowPunct w:val="0"/>
              <w:spacing w:after="1287" w:line="259" w:lineRule="exact"/>
              <w:ind w:left="10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Doc IIC B6.6 (2)</w:t>
            </w:r>
          </w:p>
        </w:tc>
        <w:tc>
          <w:tcPr>
            <w:tcW w:w="1320" w:type="dxa"/>
            <w:tcBorders>
              <w:top w:val="single" w:sz="4" w:space="0" w:color="auto"/>
              <w:left w:val="single" w:sz="4" w:space="0" w:color="auto"/>
              <w:bottom w:val="single" w:sz="4" w:space="0" w:color="auto"/>
              <w:right w:val="single" w:sz="4" w:space="0" w:color="auto"/>
            </w:tcBorders>
          </w:tcPr>
          <w:p w14:paraId="2622359F" w14:textId="77777777" w:rsidR="008C2A7E" w:rsidRPr="008C2A7E" w:rsidRDefault="008C2A7E" w:rsidP="008C2A7E">
            <w:pPr>
              <w:widowControl w:val="0"/>
              <w:kinsoku w:val="0"/>
              <w:overflowPunct w:val="0"/>
              <w:spacing w:after="1546" w:line="259" w:lineRule="exact"/>
              <w:ind w:left="6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w:t>
            </w:r>
          </w:p>
        </w:tc>
        <w:tc>
          <w:tcPr>
            <w:tcW w:w="1809" w:type="dxa"/>
            <w:tcBorders>
              <w:top w:val="single" w:sz="4" w:space="0" w:color="auto"/>
              <w:left w:val="single" w:sz="4" w:space="0" w:color="auto"/>
              <w:bottom w:val="single" w:sz="4" w:space="0" w:color="auto"/>
              <w:right w:val="single" w:sz="4" w:space="0" w:color="auto"/>
            </w:tcBorders>
          </w:tcPr>
          <w:p w14:paraId="096FE144" w14:textId="77777777" w:rsidR="008C2A7E" w:rsidRPr="008C2A7E" w:rsidRDefault="008C2A7E" w:rsidP="008C2A7E">
            <w:pPr>
              <w:widowControl w:val="0"/>
              <w:kinsoku w:val="0"/>
              <w:overflowPunct w:val="0"/>
              <w:spacing w:after="1287" w:line="259" w:lineRule="exact"/>
              <w:ind w:left="36"/>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Vetter D and Sendor T</w:t>
            </w:r>
          </w:p>
        </w:tc>
        <w:tc>
          <w:tcPr>
            <w:tcW w:w="668" w:type="dxa"/>
            <w:tcBorders>
              <w:top w:val="single" w:sz="4" w:space="0" w:color="auto"/>
              <w:left w:val="single" w:sz="4" w:space="0" w:color="auto"/>
              <w:bottom w:val="single" w:sz="4" w:space="0" w:color="auto"/>
              <w:right w:val="single" w:sz="4" w:space="0" w:color="auto"/>
            </w:tcBorders>
          </w:tcPr>
          <w:p w14:paraId="2421B2A4" w14:textId="77777777" w:rsidR="008C2A7E" w:rsidRPr="008C2A7E" w:rsidRDefault="008C2A7E" w:rsidP="008C2A7E">
            <w:pPr>
              <w:widowControl w:val="0"/>
              <w:kinsoku w:val="0"/>
              <w:overflowPunct w:val="0"/>
              <w:spacing w:after="1546" w:line="259" w:lineRule="exact"/>
              <w:jc w:val="center"/>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2006</w:t>
            </w:r>
          </w:p>
        </w:tc>
        <w:tc>
          <w:tcPr>
            <w:tcW w:w="3004" w:type="dxa"/>
            <w:tcBorders>
              <w:top w:val="single" w:sz="4" w:space="0" w:color="auto"/>
              <w:left w:val="single" w:sz="4" w:space="0" w:color="auto"/>
              <w:bottom w:val="single" w:sz="4" w:space="0" w:color="auto"/>
              <w:right w:val="single" w:sz="4" w:space="0" w:color="auto"/>
            </w:tcBorders>
          </w:tcPr>
          <w:p w14:paraId="3BCEF540" w14:textId="77777777" w:rsidR="008C2A7E" w:rsidRPr="008C2A7E" w:rsidRDefault="008C2A7E" w:rsidP="008C2A7E">
            <w:pPr>
              <w:widowControl w:val="0"/>
              <w:kinsoku w:val="0"/>
              <w:overflowPunct w:val="0"/>
              <w:spacing w:after="0" w:line="257" w:lineRule="exact"/>
              <w:ind w:left="36" w:right="324"/>
              <w:textAlignment w:val="baseline"/>
              <w:rPr>
                <w:rFonts w:ascii="Arial" w:eastAsia="Times New Roman" w:hAnsi="Arial" w:cs="Arial"/>
                <w:sz w:val="20"/>
                <w:szCs w:val="20"/>
                <w:lang w:eastAsia="fr-FR"/>
              </w:rPr>
            </w:pPr>
            <w:r w:rsidRPr="008C2A7E">
              <w:rPr>
                <w:rFonts w:ascii="Arial" w:eastAsia="Times New Roman" w:hAnsi="Arial" w:cs="Arial"/>
                <w:sz w:val="20"/>
                <w:szCs w:val="20"/>
                <w:lang w:val="en-US" w:eastAsia="fr-FR"/>
              </w:rPr>
              <w:t xml:space="preserve">Estimation of the frequency of dermal exposure during the occupational use of rodenticides. Report of EBRC Consulting under contact to CEFIC Rodenticide Working Group. </w:t>
            </w:r>
            <w:r w:rsidRPr="008C2A7E">
              <w:rPr>
                <w:rFonts w:ascii="Arial" w:eastAsia="Times New Roman" w:hAnsi="Arial" w:cs="Arial"/>
                <w:sz w:val="20"/>
                <w:szCs w:val="20"/>
                <w:lang w:eastAsia="fr-FR"/>
              </w:rPr>
              <w:t>Unpublished.</w:t>
            </w:r>
          </w:p>
        </w:tc>
        <w:tc>
          <w:tcPr>
            <w:tcW w:w="3188" w:type="dxa"/>
            <w:tcBorders>
              <w:top w:val="single" w:sz="4" w:space="0" w:color="auto"/>
              <w:left w:val="single" w:sz="4" w:space="0" w:color="auto"/>
              <w:bottom w:val="single" w:sz="4" w:space="0" w:color="auto"/>
              <w:right w:val="single" w:sz="4" w:space="0" w:color="auto"/>
            </w:tcBorders>
          </w:tcPr>
          <w:p w14:paraId="0DA37085" w14:textId="77777777" w:rsidR="008C2A7E" w:rsidRPr="008C2A7E" w:rsidRDefault="008C2A7E" w:rsidP="008C2A7E">
            <w:pPr>
              <w:widowControl w:val="0"/>
              <w:kinsoku w:val="0"/>
              <w:overflowPunct w:val="0"/>
              <w:spacing w:after="1546" w:line="259" w:lineRule="exact"/>
              <w:ind w:right="2462"/>
              <w:jc w:val="right"/>
              <w:textAlignment w:val="baseline"/>
              <w:rPr>
                <w:rFonts w:ascii="Arial" w:eastAsia="Times New Roman" w:hAnsi="Arial" w:cs="Arial"/>
                <w:spacing w:val="-1"/>
                <w:sz w:val="20"/>
                <w:szCs w:val="20"/>
                <w:lang w:eastAsia="fr-FR"/>
              </w:rPr>
            </w:pPr>
            <w:r w:rsidRPr="008C2A7E">
              <w:rPr>
                <w:rFonts w:ascii="Arial" w:eastAsia="Times New Roman" w:hAnsi="Arial" w:cs="Arial"/>
                <w:spacing w:val="-1"/>
                <w:sz w:val="20"/>
                <w:szCs w:val="20"/>
                <w:lang w:eastAsia="fr-FR"/>
              </w:rPr>
              <w:t>CEFIC</w:t>
            </w:r>
          </w:p>
        </w:tc>
        <w:tc>
          <w:tcPr>
            <w:tcW w:w="825" w:type="dxa"/>
            <w:tcBorders>
              <w:top w:val="single" w:sz="4" w:space="0" w:color="auto"/>
              <w:left w:val="single" w:sz="4" w:space="0" w:color="auto"/>
              <w:bottom w:val="single" w:sz="4" w:space="0" w:color="auto"/>
              <w:right w:val="single" w:sz="4" w:space="0" w:color="auto"/>
            </w:tcBorders>
          </w:tcPr>
          <w:p w14:paraId="522050B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840" w:type="dxa"/>
            <w:tcBorders>
              <w:top w:val="single" w:sz="4" w:space="0" w:color="auto"/>
              <w:left w:val="single" w:sz="4" w:space="0" w:color="auto"/>
              <w:bottom w:val="single" w:sz="4" w:space="0" w:color="auto"/>
              <w:right w:val="single" w:sz="4" w:space="0" w:color="auto"/>
            </w:tcBorders>
          </w:tcPr>
          <w:p w14:paraId="3CC66C3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63" w:type="dxa"/>
            <w:tcBorders>
              <w:top w:val="single" w:sz="4" w:space="0" w:color="auto"/>
              <w:left w:val="single" w:sz="4" w:space="0" w:color="auto"/>
              <w:bottom w:val="single" w:sz="4" w:space="0" w:color="auto"/>
              <w:right w:val="single" w:sz="4" w:space="0" w:color="auto"/>
            </w:tcBorders>
          </w:tcPr>
          <w:p w14:paraId="2332D9C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658" w:type="dxa"/>
            <w:tcBorders>
              <w:top w:val="single" w:sz="4" w:space="0" w:color="auto"/>
              <w:left w:val="single" w:sz="4" w:space="0" w:color="auto"/>
              <w:bottom w:val="single" w:sz="4" w:space="0" w:color="auto"/>
              <w:right w:val="single" w:sz="4" w:space="0" w:color="auto"/>
            </w:tcBorders>
          </w:tcPr>
          <w:p w14:paraId="70DA09B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bl>
    <w:p w14:paraId="4EBB1953"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6843" w:h="11904" w:orient="landscape"/>
          <w:pgMar w:top="1280" w:right="1191" w:bottom="590" w:left="1172" w:header="720" w:footer="720" w:gutter="0"/>
          <w:cols w:space="720"/>
          <w:noEndnote/>
        </w:sectPr>
      </w:pPr>
    </w:p>
    <w:p w14:paraId="7AC752DA" w14:textId="77777777" w:rsidR="008C2A7E" w:rsidRPr="008C2A7E" w:rsidRDefault="008C2A7E" w:rsidP="008C2A7E">
      <w:pPr>
        <w:keepNext/>
        <w:spacing w:before="240" w:after="60" w:line="240" w:lineRule="auto"/>
        <w:jc w:val="right"/>
        <w:outlineLvl w:val="0"/>
        <w:rPr>
          <w:rFonts w:ascii="Arial" w:eastAsia="Times New Roman" w:hAnsi="Arial" w:cs="Arial"/>
          <w:b/>
          <w:bCs/>
          <w:kern w:val="28"/>
          <w:sz w:val="24"/>
          <w:szCs w:val="28"/>
          <w:lang w:val="en-US" w:eastAsia="fr-FR"/>
        </w:rPr>
      </w:pPr>
      <w:bookmarkStart w:id="182" w:name="_Toc503862670"/>
      <w:r w:rsidRPr="008C2A7E">
        <w:rPr>
          <w:rFonts w:ascii="Arial" w:eastAsia="Times New Roman" w:hAnsi="Arial" w:cs="Arial"/>
          <w:b/>
          <w:bCs/>
          <w:kern w:val="28"/>
          <w:sz w:val="24"/>
          <w:szCs w:val="28"/>
          <w:lang w:val="en-US" w:eastAsia="fr-FR"/>
        </w:rPr>
        <w:lastRenderedPageBreak/>
        <w:t>Annex 2: Analytical methods residues – active substance (PAR – 2011)</w:t>
      </w:r>
      <w:bookmarkEnd w:id="182"/>
    </w:p>
    <w:p w14:paraId="4BC25CE5" w14:textId="77777777" w:rsidR="008C2A7E" w:rsidRPr="008C2A7E" w:rsidRDefault="008C2A7E" w:rsidP="008C2A7E">
      <w:pPr>
        <w:widowControl w:val="0"/>
        <w:pBdr>
          <w:top w:val="single" w:sz="4" w:space="1" w:color="000000"/>
          <w:left w:val="single" w:sz="4" w:space="0" w:color="000000"/>
          <w:bottom w:val="single" w:sz="4" w:space="0" w:color="000000"/>
          <w:right w:val="single" w:sz="4" w:space="0" w:color="000000"/>
        </w:pBdr>
        <w:kinsoku w:val="0"/>
        <w:overflowPunct w:val="0"/>
        <w:spacing w:after="0" w:line="251" w:lineRule="exact"/>
        <w:jc w:val="center"/>
        <w:textAlignment w:val="baseline"/>
        <w:rPr>
          <w:rFonts w:ascii="Arial" w:eastAsia="Times New Roman" w:hAnsi="Arial" w:cs="Arial"/>
          <w:b/>
          <w:bCs/>
          <w:spacing w:val="-2"/>
          <w:lang w:eastAsia="fr-FR"/>
        </w:rPr>
      </w:pPr>
      <w:r w:rsidRPr="008C2A7E">
        <w:rPr>
          <w:rFonts w:ascii="Arial" w:eastAsia="Times New Roman" w:hAnsi="Arial" w:cs="Arial"/>
          <w:b/>
          <w:bCs/>
          <w:spacing w:val="-2"/>
          <w:lang w:eastAsia="fr-FR"/>
        </w:rPr>
        <w:t>Difenacoum</w:t>
      </w:r>
    </w:p>
    <w:p w14:paraId="7A72A603" w14:textId="77777777" w:rsidR="008C2A7E" w:rsidRPr="008C2A7E" w:rsidRDefault="008C2A7E" w:rsidP="008C2A7E">
      <w:pPr>
        <w:widowControl w:val="0"/>
        <w:kinsoku w:val="0"/>
        <w:overflowPunct w:val="0"/>
        <w:spacing w:before="504" w:after="238" w:line="251" w:lineRule="exact"/>
        <w:ind w:left="144"/>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Matrix, action levels, relevant residue and reference</w:t>
      </w:r>
    </w:p>
    <w:p w14:paraId="1B57C5B7" w14:textId="77777777" w:rsidR="008C2A7E" w:rsidRPr="008C2A7E" w:rsidRDefault="008C2A7E" w:rsidP="008C2A7E">
      <w:pPr>
        <w:widowControl w:val="0"/>
        <w:tabs>
          <w:tab w:val="left" w:pos="2232"/>
          <w:tab w:val="left" w:pos="3816"/>
          <w:tab w:val="left" w:pos="6768"/>
        </w:tabs>
        <w:kinsoku w:val="0"/>
        <w:overflowPunct w:val="0"/>
        <w:spacing w:before="95" w:after="40" w:line="257" w:lineRule="exact"/>
        <w:ind w:left="288"/>
        <w:textAlignment w:val="baseline"/>
        <w:rPr>
          <w:rFonts w:ascii="Arial" w:eastAsia="Times New Roman" w:hAnsi="Arial" w:cs="Arial"/>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72576" behindDoc="0" locked="0" layoutInCell="0" allowOverlap="1" wp14:anchorId="71C1E985" wp14:editId="372888E1">
                <wp:simplePos x="0" y="0"/>
                <wp:positionH relativeFrom="page">
                  <wp:posOffset>899160</wp:posOffset>
                </wp:positionH>
                <wp:positionV relativeFrom="page">
                  <wp:posOffset>2130425</wp:posOffset>
                </wp:positionV>
                <wp:extent cx="5868035" cy="0"/>
                <wp:effectExtent l="13335" t="15875" r="14605" b="12700"/>
                <wp:wrapSquare wrapText="bothSides"/>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91976" id="Connecteur droit 48"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167.75pt" to="532.8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" o:allowincell="f" strokeweight="1.7pt">
                <w10:wrap type="square" anchorx="page" anchory="page"/>
              </v:line>
            </w:pict>
          </mc:Fallback>
        </mc:AlternateContent>
      </w:r>
      <w:r w:rsidRPr="008C2A7E">
        <w:rPr>
          <w:rFonts w:ascii="Arial" w:eastAsia="Times New Roman" w:hAnsi="Arial" w:cs="Arial"/>
          <w:lang w:val="en-US" w:eastAsia="fr-FR"/>
        </w:rPr>
        <w:t>matrix</w:t>
      </w:r>
      <w:r w:rsidRPr="008C2A7E">
        <w:rPr>
          <w:rFonts w:ascii="Arial" w:eastAsia="Times New Roman" w:hAnsi="Arial" w:cs="Arial"/>
          <w:lang w:val="en-US" w:eastAsia="fr-FR"/>
        </w:rPr>
        <w:tab/>
        <w:t>limit</w:t>
      </w:r>
      <w:r w:rsidRPr="008C2A7E">
        <w:rPr>
          <w:rFonts w:ascii="Arial" w:eastAsia="Times New Roman" w:hAnsi="Arial" w:cs="Arial"/>
          <w:lang w:val="en-US" w:eastAsia="fr-FR"/>
        </w:rPr>
        <w:tab/>
        <w:t>relevant residue</w:t>
      </w:r>
      <w:r w:rsidRPr="008C2A7E">
        <w:rPr>
          <w:rFonts w:ascii="Arial" w:eastAsia="Times New Roman" w:hAnsi="Arial" w:cs="Arial"/>
          <w:lang w:val="en-US" w:eastAsia="fr-FR"/>
        </w:rPr>
        <w:tab/>
        <w:t>reference or comment</w:t>
      </w:r>
    </w:p>
    <w:p w14:paraId="1148C471" w14:textId="77777777" w:rsidR="008C2A7E" w:rsidRPr="008C2A7E" w:rsidRDefault="008C2A7E" w:rsidP="008C2A7E">
      <w:pPr>
        <w:widowControl w:val="0"/>
        <w:tabs>
          <w:tab w:val="left" w:pos="2232"/>
          <w:tab w:val="left" w:pos="3816"/>
        </w:tabs>
        <w:kinsoku w:val="0"/>
        <w:overflowPunct w:val="0"/>
        <w:spacing w:before="78" w:after="0" w:line="257" w:lineRule="exact"/>
        <w:ind w:left="288"/>
        <w:jc w:val="both"/>
        <w:textAlignment w:val="baseline"/>
        <w:rPr>
          <w:rFonts w:ascii="Arial" w:eastAsia="Times New Roman" w:hAnsi="Arial" w:cs="Arial"/>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73600" behindDoc="0" locked="0" layoutInCell="0" allowOverlap="1" wp14:anchorId="2917F96E" wp14:editId="17C8B4B3">
                <wp:simplePos x="0" y="0"/>
                <wp:positionH relativeFrom="page">
                  <wp:posOffset>899160</wp:posOffset>
                </wp:positionH>
                <wp:positionV relativeFrom="page">
                  <wp:posOffset>2380615</wp:posOffset>
                </wp:positionV>
                <wp:extent cx="5868035" cy="0"/>
                <wp:effectExtent l="13335" t="8890" r="14605" b="10160"/>
                <wp:wrapSquare wrapText="bothSides"/>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40E9" id="Connecteur droit 4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187.45pt" to="532.8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" o:allowincell="f" strokeweight=".95pt">
                <w10:wrap type="square" anchorx="page" anchory="page"/>
              </v:line>
            </w:pict>
          </mc:Fallback>
        </mc:AlternateContent>
      </w:r>
      <w:r w:rsidRPr="008C2A7E">
        <w:rPr>
          <w:rFonts w:ascii="Arial" w:eastAsia="Times New Roman" w:hAnsi="Arial" w:cs="Arial"/>
          <w:lang w:val="en-US" w:eastAsia="fr-FR"/>
        </w:rPr>
        <w:t>plant products</w:t>
      </w:r>
      <w:r w:rsidRPr="008C2A7E">
        <w:rPr>
          <w:rFonts w:ascii="Arial" w:eastAsia="Times New Roman" w:hAnsi="Arial" w:cs="Arial"/>
          <w:lang w:val="en-US" w:eastAsia="fr-FR"/>
        </w:rPr>
        <w:tab/>
        <w:t>LOQ=</w:t>
      </w:r>
      <w:r w:rsidRPr="008C2A7E">
        <w:rPr>
          <w:rFonts w:ascii="Arial" w:eastAsia="Times New Roman" w:hAnsi="Arial" w:cs="Arial"/>
          <w:lang w:val="en-US" w:eastAsia="fr-FR"/>
        </w:rPr>
        <w:tab/>
        <w:t>Difenacoum</w:t>
      </w:r>
    </w:p>
    <w:p w14:paraId="2FA4D70D" w14:textId="77777777" w:rsidR="008C2A7E" w:rsidRPr="008C2A7E" w:rsidRDefault="008C2A7E" w:rsidP="008C2A7E">
      <w:pPr>
        <w:widowControl w:val="0"/>
        <w:kinsoku w:val="0"/>
        <w:overflowPunct w:val="0"/>
        <w:spacing w:before="2" w:after="0" w:line="257" w:lineRule="exact"/>
        <w:ind w:left="2232"/>
        <w:jc w:val="both"/>
        <w:textAlignment w:val="baseline"/>
        <w:rPr>
          <w:rFonts w:ascii="Arial" w:eastAsia="Times New Roman" w:hAnsi="Arial" w:cs="Arial"/>
          <w:spacing w:val="-1"/>
          <w:lang w:val="en-US" w:eastAsia="fr-FR"/>
        </w:rPr>
      </w:pPr>
      <w:r w:rsidRPr="008C2A7E">
        <w:rPr>
          <w:rFonts w:ascii="Arial" w:eastAsia="Times New Roman" w:hAnsi="Arial" w:cs="Arial"/>
          <w:spacing w:val="-1"/>
          <w:lang w:val="en-US" w:eastAsia="fr-FR"/>
        </w:rPr>
        <w:t>0.01mg/kg</w:t>
      </w:r>
    </w:p>
    <w:p w14:paraId="61DAE9CF" w14:textId="77777777" w:rsidR="008C2A7E" w:rsidRPr="008C2A7E" w:rsidRDefault="008C2A7E" w:rsidP="008C2A7E">
      <w:pPr>
        <w:widowControl w:val="0"/>
        <w:tabs>
          <w:tab w:val="left" w:pos="3816"/>
        </w:tabs>
        <w:kinsoku w:val="0"/>
        <w:overflowPunct w:val="0"/>
        <w:spacing w:before="108" w:after="0" w:line="253" w:lineRule="exact"/>
        <w:ind w:left="288"/>
        <w:jc w:val="both"/>
        <w:textAlignment w:val="baseline"/>
        <w:rPr>
          <w:rFonts w:ascii="Arial" w:eastAsia="Times New Roman" w:hAnsi="Arial" w:cs="Arial"/>
          <w:lang w:val="en-US" w:eastAsia="fr-FR"/>
        </w:rPr>
      </w:pPr>
      <w:r w:rsidRPr="008C2A7E">
        <w:rPr>
          <w:rFonts w:ascii="Arial" w:eastAsia="Times New Roman" w:hAnsi="Arial" w:cs="Arial"/>
          <w:lang w:val="en-US" w:eastAsia="fr-FR"/>
        </w:rPr>
        <w:t>food of animal LOQ=</w:t>
      </w:r>
      <w:r w:rsidRPr="008C2A7E">
        <w:rPr>
          <w:rFonts w:ascii="Arial" w:eastAsia="Times New Roman" w:hAnsi="Arial" w:cs="Arial"/>
          <w:lang w:val="en-US" w:eastAsia="fr-FR"/>
        </w:rPr>
        <w:tab/>
        <w:t>Difenacoum</w:t>
      </w:r>
    </w:p>
    <w:p w14:paraId="26488D1B" w14:textId="77777777" w:rsidR="008C2A7E" w:rsidRPr="008C2A7E" w:rsidRDefault="008C2A7E" w:rsidP="008C2A7E">
      <w:pPr>
        <w:widowControl w:val="0"/>
        <w:tabs>
          <w:tab w:val="left" w:pos="2232"/>
        </w:tabs>
        <w:kinsoku w:val="0"/>
        <w:overflowPunct w:val="0"/>
        <w:spacing w:after="119" w:line="256" w:lineRule="exact"/>
        <w:ind w:left="288"/>
        <w:jc w:val="both"/>
        <w:textAlignment w:val="baseline"/>
        <w:rPr>
          <w:rFonts w:ascii="Arial" w:eastAsia="Times New Roman" w:hAnsi="Arial" w:cs="Arial"/>
          <w:lang w:val="en-US" w:eastAsia="fr-FR"/>
        </w:rPr>
      </w:pPr>
      <w:r w:rsidRPr="008C2A7E">
        <w:rPr>
          <w:rFonts w:ascii="Arial" w:eastAsia="Times New Roman" w:hAnsi="Arial" w:cs="Arial"/>
          <w:lang w:val="en-US" w:eastAsia="fr-FR"/>
        </w:rPr>
        <w:t>origin</w:t>
      </w:r>
      <w:r w:rsidRPr="008C2A7E">
        <w:rPr>
          <w:rFonts w:ascii="Arial" w:eastAsia="Times New Roman" w:hAnsi="Arial" w:cs="Arial"/>
          <w:lang w:val="en-US" w:eastAsia="fr-FR"/>
        </w:rPr>
        <w:tab/>
        <w:t>0.01mg/kg</w:t>
      </w:r>
    </w:p>
    <w:tbl>
      <w:tblPr>
        <w:tblW w:w="0" w:type="auto"/>
        <w:tblLayout w:type="fixed"/>
        <w:tblCellMar>
          <w:left w:w="0" w:type="dxa"/>
          <w:right w:w="0" w:type="dxa"/>
        </w:tblCellMar>
        <w:tblLook w:val="0000" w:firstRow="0" w:lastRow="0" w:firstColumn="0" w:lastColumn="0" w:noHBand="0" w:noVBand="0"/>
      </w:tblPr>
      <w:tblGrid>
        <w:gridCol w:w="3672"/>
        <w:gridCol w:w="5688"/>
      </w:tblGrid>
      <w:tr w:rsidR="008C2A7E" w:rsidRPr="008C2A7E" w14:paraId="5270DC40" w14:textId="77777777" w:rsidTr="00935BFE">
        <w:trPr>
          <w:trHeight w:hRule="exact" w:val="1769"/>
        </w:trPr>
        <w:tc>
          <w:tcPr>
            <w:tcW w:w="3672" w:type="dxa"/>
            <w:tcBorders>
              <w:top w:val="nil"/>
              <w:left w:val="nil"/>
              <w:bottom w:val="nil"/>
              <w:right w:val="nil"/>
            </w:tcBorders>
          </w:tcPr>
          <w:p w14:paraId="485A15A8" w14:textId="77777777" w:rsidR="008C2A7E" w:rsidRPr="008C2A7E" w:rsidRDefault="008C2A7E" w:rsidP="008C2A7E">
            <w:pPr>
              <w:widowControl w:val="0"/>
              <w:tabs>
                <w:tab w:val="left" w:pos="2232"/>
              </w:tabs>
              <w:kinsoku w:val="0"/>
              <w:overflowPunct w:val="0"/>
              <w:spacing w:after="0" w:line="253" w:lineRule="exact"/>
              <w:ind w:right="808"/>
              <w:jc w:val="right"/>
              <w:textAlignment w:val="baseline"/>
              <w:rPr>
                <w:rFonts w:ascii="Arial" w:eastAsia="Times New Roman" w:hAnsi="Arial" w:cs="Arial"/>
                <w:spacing w:val="-29"/>
                <w:lang w:val="en-US" w:eastAsia="fr-FR"/>
              </w:rPr>
            </w:pPr>
            <w:r w:rsidRPr="008C2A7E">
              <w:rPr>
                <w:rFonts w:ascii="Arial" w:eastAsia="Times New Roman" w:hAnsi="Arial" w:cs="Arial"/>
                <w:spacing w:val="-29"/>
                <w:lang w:val="en-US" w:eastAsia="fr-FR"/>
              </w:rPr>
              <w:t>soil</w:t>
            </w:r>
            <w:r w:rsidRPr="008C2A7E">
              <w:rPr>
                <w:rFonts w:ascii="Arial" w:eastAsia="Times New Roman" w:hAnsi="Arial" w:cs="Arial"/>
                <w:spacing w:val="-29"/>
                <w:lang w:val="en-US" w:eastAsia="fr-FR"/>
              </w:rPr>
              <w:tab/>
              <w:t>LOQ=</w:t>
            </w:r>
          </w:p>
          <w:p w14:paraId="42FDA77F" w14:textId="77777777" w:rsidR="008C2A7E" w:rsidRPr="008C2A7E" w:rsidRDefault="008C2A7E" w:rsidP="008C2A7E">
            <w:pPr>
              <w:widowControl w:val="0"/>
              <w:kinsoku w:val="0"/>
              <w:overflowPunct w:val="0"/>
              <w:spacing w:after="0" w:line="255" w:lineRule="exact"/>
              <w:ind w:right="144"/>
              <w:jc w:val="right"/>
              <w:textAlignment w:val="baseline"/>
              <w:rPr>
                <w:rFonts w:ascii="Arial" w:eastAsia="Times New Roman" w:hAnsi="Arial" w:cs="Arial"/>
                <w:lang w:val="en-US" w:eastAsia="fr-FR"/>
              </w:rPr>
            </w:pPr>
            <w:r w:rsidRPr="008C2A7E">
              <w:rPr>
                <w:rFonts w:ascii="Arial" w:eastAsia="Times New Roman" w:hAnsi="Arial" w:cs="Arial"/>
                <w:lang w:val="en-US" w:eastAsia="fr-FR"/>
              </w:rPr>
              <w:t xml:space="preserve">0.0214 </w:t>
            </w:r>
            <w:r w:rsidRPr="008C2A7E">
              <w:rPr>
                <w:rFonts w:ascii="Arial" w:eastAsia="Times New Roman" w:hAnsi="Arial" w:cs="Arial"/>
                <w:b/>
                <w:bCs/>
                <w:sz w:val="20"/>
                <w:szCs w:val="20"/>
                <w:lang w:val="en-US" w:eastAsia="fr-FR"/>
              </w:rPr>
              <w:t>p</w:t>
            </w:r>
            <w:r w:rsidRPr="008C2A7E">
              <w:rPr>
                <w:rFonts w:ascii="Arial" w:eastAsia="Times New Roman" w:hAnsi="Arial" w:cs="Arial"/>
                <w:lang w:val="en-US" w:eastAsia="fr-FR"/>
              </w:rPr>
              <w:t>g/g</w:t>
            </w:r>
          </w:p>
          <w:p w14:paraId="180F8855" w14:textId="77777777" w:rsidR="008C2A7E" w:rsidRPr="008C2A7E" w:rsidRDefault="008C2A7E" w:rsidP="008C2A7E">
            <w:pPr>
              <w:widowControl w:val="0"/>
              <w:tabs>
                <w:tab w:val="left" w:pos="2232"/>
              </w:tabs>
              <w:kinsoku w:val="0"/>
              <w:overflowPunct w:val="0"/>
              <w:spacing w:before="116" w:after="0" w:line="256" w:lineRule="exact"/>
              <w:ind w:right="144"/>
              <w:jc w:val="right"/>
              <w:textAlignment w:val="baseline"/>
              <w:rPr>
                <w:rFonts w:ascii="Arial" w:eastAsia="Times New Roman" w:hAnsi="Arial" w:cs="Arial"/>
                <w:spacing w:val="-7"/>
                <w:lang w:val="en-US" w:eastAsia="fr-FR"/>
              </w:rPr>
            </w:pPr>
            <w:r w:rsidRPr="008C2A7E">
              <w:rPr>
                <w:rFonts w:ascii="Arial" w:eastAsia="Times New Roman" w:hAnsi="Arial" w:cs="Arial"/>
                <w:spacing w:val="-7"/>
                <w:lang w:val="en-US" w:eastAsia="fr-FR"/>
              </w:rPr>
              <w:t>drinking water</w:t>
            </w:r>
            <w:r w:rsidRPr="008C2A7E">
              <w:rPr>
                <w:rFonts w:ascii="Arial" w:eastAsia="Times New Roman" w:hAnsi="Arial" w:cs="Arial"/>
                <w:spacing w:val="-7"/>
                <w:lang w:val="en-US" w:eastAsia="fr-FR"/>
              </w:rPr>
              <w:tab/>
              <w:t>LOQ = 0.05</w:t>
            </w:r>
          </w:p>
          <w:p w14:paraId="26EDEC83" w14:textId="77777777" w:rsidR="008C2A7E" w:rsidRPr="008C2A7E" w:rsidRDefault="008C2A7E" w:rsidP="008C2A7E">
            <w:pPr>
              <w:widowControl w:val="0"/>
              <w:kinsoku w:val="0"/>
              <w:overflowPunct w:val="0"/>
              <w:spacing w:after="0" w:line="257" w:lineRule="exact"/>
              <w:ind w:right="898"/>
              <w:jc w:val="right"/>
              <w:textAlignment w:val="baseline"/>
              <w:rPr>
                <w:rFonts w:ascii="Arial" w:eastAsia="Times New Roman" w:hAnsi="Arial" w:cs="Arial"/>
                <w:spacing w:val="-2"/>
                <w:lang w:val="en-US" w:eastAsia="fr-FR"/>
              </w:rPr>
            </w:pPr>
            <w:r w:rsidRPr="008C2A7E">
              <w:rPr>
                <w:rFonts w:ascii="Arial" w:eastAsia="Times New Roman" w:hAnsi="Arial" w:cs="Arial"/>
                <w:b/>
                <w:bCs/>
                <w:spacing w:val="-2"/>
                <w:sz w:val="20"/>
                <w:szCs w:val="20"/>
                <w:lang w:val="en-US" w:eastAsia="fr-FR"/>
              </w:rPr>
              <w:t>p</w:t>
            </w:r>
            <w:r w:rsidRPr="008C2A7E">
              <w:rPr>
                <w:rFonts w:ascii="Arial" w:eastAsia="Times New Roman" w:hAnsi="Arial" w:cs="Arial"/>
                <w:spacing w:val="-2"/>
                <w:lang w:val="en-US" w:eastAsia="fr-FR"/>
              </w:rPr>
              <w:t>g/L</w:t>
            </w:r>
          </w:p>
          <w:p w14:paraId="109729F2" w14:textId="77777777" w:rsidR="008C2A7E" w:rsidRPr="008C2A7E" w:rsidRDefault="008C2A7E" w:rsidP="008C2A7E">
            <w:pPr>
              <w:widowControl w:val="0"/>
              <w:tabs>
                <w:tab w:val="left" w:pos="2232"/>
              </w:tabs>
              <w:kinsoku w:val="0"/>
              <w:overflowPunct w:val="0"/>
              <w:spacing w:before="111" w:after="0" w:line="256" w:lineRule="exact"/>
              <w:ind w:right="144"/>
              <w:jc w:val="right"/>
              <w:textAlignment w:val="baseline"/>
              <w:rPr>
                <w:rFonts w:ascii="Arial" w:eastAsia="Times New Roman" w:hAnsi="Arial" w:cs="Arial"/>
                <w:spacing w:val="-8"/>
                <w:lang w:val="en-US" w:eastAsia="fr-FR"/>
              </w:rPr>
            </w:pPr>
            <w:r w:rsidRPr="008C2A7E">
              <w:rPr>
                <w:rFonts w:ascii="Arial" w:eastAsia="Times New Roman" w:hAnsi="Arial" w:cs="Arial"/>
                <w:spacing w:val="-8"/>
                <w:lang w:val="en-US" w:eastAsia="fr-FR"/>
              </w:rPr>
              <w:t>surface water</w:t>
            </w:r>
            <w:r w:rsidRPr="008C2A7E">
              <w:rPr>
                <w:rFonts w:ascii="Arial" w:eastAsia="Times New Roman" w:hAnsi="Arial" w:cs="Arial"/>
                <w:spacing w:val="-8"/>
                <w:lang w:val="en-US" w:eastAsia="fr-FR"/>
              </w:rPr>
              <w:tab/>
              <w:t>LOQ = 0.05</w:t>
            </w:r>
          </w:p>
          <w:p w14:paraId="1230DFEA" w14:textId="77777777" w:rsidR="008C2A7E" w:rsidRPr="008C2A7E" w:rsidRDefault="008C2A7E" w:rsidP="008C2A7E">
            <w:pPr>
              <w:widowControl w:val="0"/>
              <w:kinsoku w:val="0"/>
              <w:overflowPunct w:val="0"/>
              <w:spacing w:after="6" w:line="257" w:lineRule="exact"/>
              <w:ind w:right="898"/>
              <w:jc w:val="right"/>
              <w:textAlignment w:val="baseline"/>
              <w:rPr>
                <w:rFonts w:ascii="Arial" w:eastAsia="Times New Roman" w:hAnsi="Arial" w:cs="Arial"/>
                <w:spacing w:val="-2"/>
                <w:lang w:eastAsia="fr-FR"/>
              </w:rPr>
            </w:pPr>
            <w:r w:rsidRPr="008C2A7E">
              <w:rPr>
                <w:rFonts w:ascii="Arial" w:eastAsia="Times New Roman" w:hAnsi="Arial" w:cs="Arial"/>
                <w:b/>
                <w:bCs/>
                <w:spacing w:val="-2"/>
                <w:sz w:val="20"/>
                <w:szCs w:val="20"/>
                <w:lang w:eastAsia="fr-FR"/>
              </w:rPr>
              <w:t>p</w:t>
            </w:r>
            <w:r w:rsidRPr="008C2A7E">
              <w:rPr>
                <w:rFonts w:ascii="Arial" w:eastAsia="Times New Roman" w:hAnsi="Arial" w:cs="Arial"/>
                <w:spacing w:val="-2"/>
                <w:lang w:eastAsia="fr-FR"/>
              </w:rPr>
              <w:t>g/L</w:t>
            </w:r>
          </w:p>
        </w:tc>
        <w:tc>
          <w:tcPr>
            <w:tcW w:w="5688" w:type="dxa"/>
            <w:tcBorders>
              <w:top w:val="nil"/>
              <w:left w:val="nil"/>
              <w:bottom w:val="nil"/>
              <w:right w:val="nil"/>
            </w:tcBorders>
          </w:tcPr>
          <w:p w14:paraId="780AD3EB" w14:textId="77777777" w:rsidR="008C2A7E" w:rsidRPr="008C2A7E" w:rsidRDefault="008C2A7E" w:rsidP="008C2A7E">
            <w:pPr>
              <w:widowControl w:val="0"/>
              <w:kinsoku w:val="0"/>
              <w:overflowPunct w:val="0"/>
              <w:spacing w:after="262" w:line="502" w:lineRule="exact"/>
              <w:ind w:left="144" w:right="4356"/>
              <w:textAlignment w:val="baseline"/>
              <w:rPr>
                <w:rFonts w:ascii="Arial" w:eastAsia="Times New Roman" w:hAnsi="Arial" w:cs="Arial"/>
                <w:lang w:eastAsia="fr-FR"/>
              </w:rPr>
            </w:pPr>
            <w:r w:rsidRPr="008C2A7E">
              <w:rPr>
                <w:rFonts w:ascii="Arial" w:eastAsia="Times New Roman" w:hAnsi="Arial" w:cs="Arial"/>
                <w:lang w:eastAsia="fr-FR"/>
              </w:rPr>
              <w:t>Difenacoum Difenacoum Difenacoum</w:t>
            </w:r>
          </w:p>
        </w:tc>
      </w:tr>
    </w:tbl>
    <w:p w14:paraId="4EBE6315" w14:textId="77777777" w:rsidR="008C2A7E" w:rsidRPr="008C2A7E" w:rsidRDefault="008C2A7E" w:rsidP="008C2A7E">
      <w:pPr>
        <w:widowControl w:val="0"/>
        <w:kinsoku w:val="0"/>
        <w:overflowPunct w:val="0"/>
        <w:spacing w:after="88" w:line="20" w:lineRule="exact"/>
        <w:textAlignment w:val="baseline"/>
        <w:rPr>
          <w:rFonts w:ascii="Times New Roman" w:eastAsia="Times New Roman" w:hAnsi="Times New Roman" w:cs="Times New Roman"/>
          <w:sz w:val="24"/>
          <w:szCs w:val="24"/>
          <w:lang w:eastAsia="fr-FR"/>
        </w:rPr>
      </w:pPr>
    </w:p>
    <w:p w14:paraId="78EC02AE" w14:textId="77777777" w:rsidR="008C2A7E" w:rsidRPr="008C2A7E" w:rsidRDefault="008C2A7E" w:rsidP="008C2A7E">
      <w:pPr>
        <w:widowControl w:val="0"/>
        <w:tabs>
          <w:tab w:val="left" w:pos="2232"/>
        </w:tabs>
        <w:kinsoku w:val="0"/>
        <w:overflowPunct w:val="0"/>
        <w:spacing w:before="2" w:after="0" w:line="257" w:lineRule="exact"/>
        <w:ind w:left="288"/>
        <w:textAlignment w:val="baseline"/>
        <w:rPr>
          <w:rFonts w:ascii="Arial" w:eastAsia="Times New Roman" w:hAnsi="Arial" w:cs="Arial"/>
          <w:lang w:val="en-US" w:eastAsia="fr-FR"/>
        </w:rPr>
      </w:pPr>
      <w:r w:rsidRPr="008C2A7E">
        <w:rPr>
          <w:rFonts w:ascii="Arial" w:eastAsia="Times New Roman" w:hAnsi="Arial" w:cs="Arial"/>
          <w:lang w:val="en-US" w:eastAsia="fr-FR"/>
        </w:rPr>
        <w:t>air</w:t>
      </w:r>
      <w:r w:rsidRPr="008C2A7E">
        <w:rPr>
          <w:rFonts w:ascii="Arial" w:eastAsia="Times New Roman" w:hAnsi="Arial" w:cs="Arial"/>
          <w:lang w:val="en-US" w:eastAsia="fr-FR"/>
        </w:rPr>
        <w:tab/>
        <w:t>Unnecessary due to the low vapour pressure of difenacoum</w:t>
      </w:r>
    </w:p>
    <w:p w14:paraId="112FB630" w14:textId="77777777" w:rsidR="008C2A7E" w:rsidRPr="008C2A7E" w:rsidRDefault="008C2A7E" w:rsidP="008C2A7E">
      <w:pPr>
        <w:widowControl w:val="0"/>
        <w:tabs>
          <w:tab w:val="left" w:pos="2232"/>
          <w:tab w:val="left" w:pos="3816"/>
        </w:tabs>
        <w:kinsoku w:val="0"/>
        <w:overflowPunct w:val="0"/>
        <w:spacing w:before="107" w:after="0" w:line="256" w:lineRule="exact"/>
        <w:ind w:left="288"/>
        <w:textAlignment w:val="baseline"/>
        <w:rPr>
          <w:rFonts w:ascii="Arial" w:eastAsia="Times New Roman" w:hAnsi="Arial" w:cs="Arial"/>
          <w:lang w:val="en-US" w:eastAsia="fr-FR"/>
        </w:rPr>
      </w:pPr>
      <w:r w:rsidRPr="008C2A7E">
        <w:rPr>
          <w:rFonts w:ascii="Arial" w:eastAsia="Times New Roman" w:hAnsi="Arial" w:cs="Arial"/>
          <w:lang w:val="en-US" w:eastAsia="fr-FR"/>
        </w:rPr>
        <w:t>body fluids /</w:t>
      </w:r>
      <w:r w:rsidRPr="008C2A7E">
        <w:rPr>
          <w:rFonts w:ascii="Arial" w:eastAsia="Times New Roman" w:hAnsi="Arial" w:cs="Arial"/>
          <w:lang w:val="en-US" w:eastAsia="fr-FR"/>
        </w:rPr>
        <w:tab/>
        <w:t>LOQ=</w:t>
      </w:r>
      <w:r w:rsidRPr="008C2A7E">
        <w:rPr>
          <w:rFonts w:ascii="Arial" w:eastAsia="Times New Roman" w:hAnsi="Arial" w:cs="Arial"/>
          <w:lang w:val="en-US" w:eastAsia="fr-FR"/>
        </w:rPr>
        <w:tab/>
        <w:t>Difenacoum</w:t>
      </w:r>
    </w:p>
    <w:p w14:paraId="6E6D1558" w14:textId="77777777" w:rsidR="008C2A7E" w:rsidRPr="008C2A7E" w:rsidRDefault="008C2A7E" w:rsidP="008C2A7E">
      <w:pPr>
        <w:widowControl w:val="0"/>
        <w:tabs>
          <w:tab w:val="left" w:pos="2232"/>
        </w:tabs>
        <w:kinsoku w:val="0"/>
        <w:overflowPunct w:val="0"/>
        <w:spacing w:after="47" w:line="259" w:lineRule="exact"/>
        <w:ind w:left="288"/>
        <w:textAlignment w:val="baseline"/>
        <w:rPr>
          <w:rFonts w:ascii="Arial" w:eastAsia="Times New Roman" w:hAnsi="Arial" w:cs="Arial"/>
          <w:lang w:val="en-US" w:eastAsia="fr-FR"/>
        </w:rPr>
      </w:pPr>
      <w:r w:rsidRPr="008C2A7E">
        <w:rPr>
          <w:rFonts w:ascii="Arial" w:eastAsia="Times New Roman" w:hAnsi="Arial" w:cs="Arial"/>
          <w:lang w:val="en-US" w:eastAsia="fr-FR"/>
        </w:rPr>
        <w:t>tissues</w:t>
      </w:r>
      <w:r w:rsidRPr="008C2A7E">
        <w:rPr>
          <w:rFonts w:ascii="Arial" w:eastAsia="Times New Roman" w:hAnsi="Arial" w:cs="Arial"/>
          <w:lang w:val="en-US" w:eastAsia="fr-FR"/>
        </w:rPr>
        <w:tab/>
        <w:t>0.01mg/kg</w:t>
      </w:r>
    </w:p>
    <w:p w14:paraId="69D8BCDD" w14:textId="77777777" w:rsidR="008C2A7E" w:rsidRPr="008C2A7E" w:rsidRDefault="008C2A7E" w:rsidP="008C2A7E">
      <w:pPr>
        <w:widowControl w:val="0"/>
        <w:kinsoku w:val="0"/>
        <w:overflowPunct w:val="0"/>
        <w:spacing w:before="38" w:after="330" w:line="504" w:lineRule="exact"/>
        <w:ind w:left="72" w:right="1584"/>
        <w:textAlignment w:val="baseline"/>
        <w:rPr>
          <w:rFonts w:ascii="Arial" w:eastAsia="Times New Roman" w:hAnsi="Arial" w:cs="Arial"/>
          <w:b/>
          <w:bCs/>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74624" behindDoc="0" locked="0" layoutInCell="0" allowOverlap="1" wp14:anchorId="09C8F24D" wp14:editId="7D041B15">
                <wp:simplePos x="0" y="0"/>
                <wp:positionH relativeFrom="page">
                  <wp:posOffset>890270</wp:posOffset>
                </wp:positionH>
                <wp:positionV relativeFrom="page">
                  <wp:posOffset>5017135</wp:posOffset>
                </wp:positionV>
                <wp:extent cx="5876925" cy="0"/>
                <wp:effectExtent l="13970" t="16510" r="14605" b="12065"/>
                <wp:wrapSquare wrapText="bothSides"/>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D3E5D" id="Connecteur droit 46"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1pt,395.05pt" to="532.85pt,3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IWHgIAADc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" o:allowincell="f" strokeweight="1.7pt">
                <w10:wrap type="square" anchorx="page" anchory="page"/>
              </v:line>
            </w:pict>
          </mc:Fallback>
        </mc:AlternateContent>
      </w:r>
      <w:r>
        <w:rPr>
          <w:rFonts w:ascii="Times New Roman" w:eastAsia="Times New Roman" w:hAnsi="Times New Roman" w:cs="Times New Roman"/>
          <w:noProof/>
          <w:sz w:val="20"/>
          <w:szCs w:val="20"/>
          <w:lang w:eastAsia="fr-FR"/>
        </w:rPr>
        <mc:AlternateContent>
          <mc:Choice Requires="wps">
            <w:drawing>
              <wp:anchor distT="0" distB="0" distL="0" distR="0" simplePos="0" relativeHeight="251675648" behindDoc="0" locked="0" layoutInCell="0" allowOverlap="1" wp14:anchorId="218FEDCA" wp14:editId="29A22D49">
                <wp:simplePos x="0" y="0"/>
                <wp:positionH relativeFrom="page">
                  <wp:posOffset>899160</wp:posOffset>
                </wp:positionH>
                <wp:positionV relativeFrom="page">
                  <wp:posOffset>5840095</wp:posOffset>
                </wp:positionV>
                <wp:extent cx="5764530" cy="0"/>
                <wp:effectExtent l="13335" t="10795" r="13335" b="17780"/>
                <wp:wrapSquare wrapText="bothSides"/>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FAA59" id="Connecteur droit 4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459.85pt" to="524.7pt,4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PHQIAADc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" o:allowincell="f" strokeweight="1.7pt">
                <w10:wrap type="square" anchorx="page" anchory="page"/>
              </v:line>
            </w:pict>
          </mc:Fallback>
        </mc:AlternateContent>
      </w:r>
      <w:r w:rsidRPr="008C2A7E">
        <w:rPr>
          <w:rFonts w:ascii="Arial" w:eastAsia="Times New Roman" w:hAnsi="Arial" w:cs="Arial"/>
          <w:b/>
          <w:bCs/>
          <w:lang w:val="en-US" w:eastAsia="fr-FR"/>
        </w:rPr>
        <w:t>Methods suitable for the determination of residues (monitoring methods) Methods for products of plant origin</w:t>
      </w:r>
    </w:p>
    <w:p w14:paraId="3AD259B4"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1420" w:right="1248" w:bottom="820" w:left="1296" w:header="720" w:footer="720" w:gutter="0"/>
          <w:cols w:space="720"/>
          <w:noEndnote/>
        </w:sectPr>
      </w:pPr>
    </w:p>
    <w:p w14:paraId="32C82C0D" w14:textId="77777777" w:rsidR="008C2A7E" w:rsidRPr="008C2A7E" w:rsidRDefault="008C2A7E" w:rsidP="008C2A7E">
      <w:pPr>
        <w:widowControl w:val="0"/>
        <w:tabs>
          <w:tab w:val="left" w:pos="1728"/>
          <w:tab w:val="right" w:pos="4032"/>
        </w:tabs>
        <w:kinsoku w:val="0"/>
        <w:overflowPunct w:val="0"/>
        <w:spacing w:before="2" w:after="0" w:line="256" w:lineRule="exact"/>
        <w:textAlignment w:val="baseline"/>
        <w:rPr>
          <w:rFonts w:ascii="Arial" w:eastAsia="Times New Roman" w:hAnsi="Arial" w:cs="Arial"/>
          <w:lang w:eastAsia="fr-FR"/>
        </w:rPr>
      </w:pPr>
      <w:r w:rsidRPr="008C2A7E">
        <w:rPr>
          <w:rFonts w:ascii="Arial" w:eastAsia="Times New Roman" w:hAnsi="Arial" w:cs="Arial"/>
          <w:lang w:eastAsia="fr-FR"/>
        </w:rPr>
        <w:t>reference</w:t>
      </w:r>
      <w:r w:rsidRPr="008C2A7E">
        <w:rPr>
          <w:rFonts w:ascii="Arial" w:eastAsia="Times New Roman" w:hAnsi="Arial" w:cs="Arial"/>
          <w:lang w:eastAsia="fr-FR"/>
        </w:rPr>
        <w:tab/>
        <w:t>matrix</w:t>
      </w:r>
      <w:r w:rsidRPr="008C2A7E">
        <w:rPr>
          <w:rFonts w:ascii="Arial" w:eastAsia="Times New Roman" w:hAnsi="Arial" w:cs="Arial"/>
          <w:lang w:eastAsia="fr-FR"/>
        </w:rPr>
        <w:tab/>
        <w:t>LOQ</w:t>
      </w:r>
    </w:p>
    <w:p w14:paraId="444ECA83" w14:textId="77777777" w:rsidR="008C2A7E" w:rsidRPr="008C2A7E" w:rsidRDefault="008C2A7E" w:rsidP="008C2A7E">
      <w:pPr>
        <w:widowControl w:val="0"/>
        <w:kinsoku w:val="0"/>
        <w:overflowPunct w:val="0"/>
        <w:spacing w:after="0" w:line="252" w:lineRule="exact"/>
        <w:jc w:val="right"/>
        <w:textAlignment w:val="baseline"/>
        <w:rPr>
          <w:rFonts w:ascii="Arial" w:eastAsia="Times New Roman" w:hAnsi="Arial" w:cs="Arial"/>
          <w:spacing w:val="-2"/>
          <w:lang w:eastAsia="fr-FR"/>
        </w:rPr>
      </w:pPr>
      <w:r w:rsidRPr="008C2A7E">
        <w:rPr>
          <w:rFonts w:ascii="Arial" w:eastAsia="Times New Roman" w:hAnsi="Arial" w:cs="Arial"/>
          <w:spacing w:val="-2"/>
          <w:lang w:eastAsia="fr-FR"/>
        </w:rPr>
        <w:t>(mg/kg</w:t>
      </w:r>
    </w:p>
    <w:p w14:paraId="1DBBCAA0" w14:textId="77777777" w:rsidR="008C2A7E" w:rsidRPr="008C2A7E" w:rsidRDefault="008C2A7E" w:rsidP="008C2A7E">
      <w:pPr>
        <w:widowControl w:val="0"/>
        <w:kinsoku w:val="0"/>
        <w:overflowPunct w:val="0"/>
        <w:spacing w:after="0" w:line="253" w:lineRule="exact"/>
        <w:ind w:right="252"/>
        <w:jc w:val="right"/>
        <w:textAlignment w:val="baseline"/>
        <w:rPr>
          <w:rFonts w:ascii="Arial" w:eastAsia="Times New Roman" w:hAnsi="Arial" w:cs="Arial"/>
          <w:lang w:eastAsia="fr-FR"/>
        </w:rPr>
      </w:pPr>
      <w:r w:rsidRPr="008C2A7E">
        <w:rPr>
          <w:rFonts w:ascii="Arial" w:eastAsia="Times New Roman" w:hAnsi="Arial" w:cs="Arial"/>
          <w:lang w:eastAsia="fr-FR"/>
        </w:rPr>
        <w:t>)</w:t>
      </w:r>
    </w:p>
    <w:p w14:paraId="48591718" w14:textId="77777777" w:rsidR="008C2A7E" w:rsidRPr="008C2A7E" w:rsidRDefault="008C2A7E" w:rsidP="008C2A7E">
      <w:pPr>
        <w:widowControl w:val="0"/>
        <w:tabs>
          <w:tab w:val="left" w:pos="1656"/>
          <w:tab w:val="right" w:pos="4104"/>
        </w:tabs>
        <w:kinsoku w:val="0"/>
        <w:overflowPunct w:val="0"/>
        <w:spacing w:before="2" w:after="0" w:line="245" w:lineRule="exact"/>
        <w:textAlignment w:val="baseline"/>
        <w:rPr>
          <w:rFonts w:ascii="Arial" w:eastAsia="Times New Roman" w:hAnsi="Arial" w:cs="Arial"/>
          <w:lang w:eastAsia="fr-FR"/>
        </w:rPr>
      </w:pPr>
      <w:r w:rsidRPr="008C2A7E">
        <w:rPr>
          <w:rFonts w:ascii="Arial" w:eastAsia="Times New Roman" w:hAnsi="Arial" w:cs="Arial"/>
          <w:sz w:val="16"/>
          <w:szCs w:val="16"/>
          <w:lang w:eastAsia="fr-FR"/>
        </w:rPr>
        <w:br w:type="column"/>
      </w:r>
      <w:r w:rsidRPr="008C2A7E">
        <w:rPr>
          <w:rFonts w:ascii="Arial" w:eastAsia="Times New Roman" w:hAnsi="Arial" w:cs="Arial"/>
          <w:lang w:eastAsia="fr-FR"/>
        </w:rPr>
        <w:t>principle</w:t>
      </w:r>
      <w:r w:rsidRPr="008C2A7E">
        <w:rPr>
          <w:rFonts w:ascii="Arial" w:eastAsia="Times New Roman" w:hAnsi="Arial" w:cs="Arial"/>
          <w:lang w:eastAsia="fr-FR"/>
        </w:rPr>
        <w:tab/>
        <w:t>comment</w:t>
      </w:r>
      <w:r w:rsidRPr="008C2A7E">
        <w:rPr>
          <w:rFonts w:ascii="Arial" w:eastAsia="Times New Roman" w:hAnsi="Arial" w:cs="Arial"/>
          <w:lang w:eastAsia="fr-FR"/>
        </w:rPr>
        <w:tab/>
        <w:t>owner</w:t>
      </w:r>
    </w:p>
    <w:p w14:paraId="1CD7CBB0"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type w:val="continuous"/>
          <w:pgSz w:w="11904" w:h="16843"/>
          <w:pgMar w:top="1420" w:right="1813" w:bottom="820" w:left="1530" w:header="720" w:footer="720" w:gutter="0"/>
          <w:cols w:num="2" w:space="720" w:equalWidth="0">
            <w:col w:w="4140" w:space="281"/>
            <w:col w:w="4140"/>
          </w:cols>
          <w:noEndnote/>
        </w:sectPr>
      </w:pPr>
    </w:p>
    <w:p w14:paraId="1DADDBDB" w14:textId="7C47552B" w:rsidR="008C2A7E" w:rsidRPr="008C2A7E" w:rsidRDefault="008C2A7E" w:rsidP="008C2A7E">
      <w:pPr>
        <w:widowControl w:val="0"/>
        <w:kinsoku w:val="0"/>
        <w:overflowPunct w:val="0"/>
        <w:spacing w:before="124" w:after="0" w:line="20" w:lineRule="exact"/>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76672" behindDoc="0" locked="0" layoutInCell="0" allowOverlap="1" wp14:anchorId="4DB00743" wp14:editId="75136297">
                <wp:simplePos x="0" y="0"/>
                <wp:positionH relativeFrom="page">
                  <wp:posOffset>899160</wp:posOffset>
                </wp:positionH>
                <wp:positionV relativeFrom="page">
                  <wp:posOffset>6416040</wp:posOffset>
                </wp:positionV>
                <wp:extent cx="5868035" cy="0"/>
                <wp:effectExtent l="13335" t="15240" r="14605" b="13335"/>
                <wp:wrapSquare wrapText="bothSides"/>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B4DF" id="Connecteur droit 44"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505.2pt" to="532.85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" o:allowincell="f" strokeweight="1.7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1819"/>
        <w:gridCol w:w="2695"/>
        <w:gridCol w:w="4846"/>
      </w:tblGrid>
      <w:tr w:rsidR="008C2A7E" w:rsidRPr="00CB5E3B" w14:paraId="2A0B4810" w14:textId="77777777" w:rsidTr="00935BFE">
        <w:trPr>
          <w:trHeight w:hRule="exact" w:val="3428"/>
        </w:trPr>
        <w:tc>
          <w:tcPr>
            <w:tcW w:w="1819" w:type="dxa"/>
            <w:tcBorders>
              <w:top w:val="nil"/>
              <w:left w:val="nil"/>
              <w:bottom w:val="nil"/>
              <w:right w:val="nil"/>
            </w:tcBorders>
          </w:tcPr>
          <w:p w14:paraId="31D82DE3" w14:textId="77777777" w:rsidR="008C2A7E" w:rsidRPr="008C2A7E" w:rsidRDefault="008C2A7E" w:rsidP="008C2A7E">
            <w:pPr>
              <w:widowControl w:val="0"/>
              <w:kinsoku w:val="0"/>
              <w:overflowPunct w:val="0"/>
              <w:spacing w:after="0" w:line="228" w:lineRule="exact"/>
              <w:ind w:left="252" w:right="180"/>
              <w:textAlignment w:val="baseline"/>
              <w:rPr>
                <w:rFonts w:ascii="Arial" w:eastAsia="Times New Roman" w:hAnsi="Arial" w:cs="Arial"/>
                <w:spacing w:val="-3"/>
                <w:sz w:val="20"/>
                <w:szCs w:val="20"/>
                <w:lang w:val="en-US" w:eastAsia="fr-FR"/>
              </w:rPr>
            </w:pPr>
            <w:r w:rsidRPr="008C2A7E">
              <w:rPr>
                <w:rFonts w:ascii="Arial" w:eastAsia="Times New Roman" w:hAnsi="Arial" w:cs="Arial"/>
                <w:spacing w:val="-3"/>
                <w:sz w:val="20"/>
                <w:szCs w:val="20"/>
                <w:lang w:val="en-US" w:eastAsia="fr-FR"/>
              </w:rPr>
              <w:t>Marshall, L., 2009, Method Validation for the Determination of Difenacoum in Animal Matrices (Liver and Muscle) and Crop Matrix (Oilseed Rape), CEM Analytical Services Limited, Study CEMR-4469</w:t>
            </w:r>
          </w:p>
        </w:tc>
        <w:tc>
          <w:tcPr>
            <w:tcW w:w="2695" w:type="dxa"/>
            <w:tcBorders>
              <w:top w:val="nil"/>
              <w:left w:val="nil"/>
              <w:bottom w:val="nil"/>
              <w:right w:val="nil"/>
            </w:tcBorders>
          </w:tcPr>
          <w:p w14:paraId="4D652253" w14:textId="77777777" w:rsidR="008C2A7E" w:rsidRPr="008C2A7E" w:rsidRDefault="008C2A7E" w:rsidP="008C2A7E">
            <w:pPr>
              <w:widowControl w:val="0"/>
              <w:tabs>
                <w:tab w:val="left" w:pos="1800"/>
              </w:tabs>
              <w:kinsoku w:val="0"/>
              <w:overflowPunct w:val="0"/>
              <w:spacing w:after="0" w:line="229" w:lineRule="exact"/>
              <w:ind w:right="316"/>
              <w:jc w:val="right"/>
              <w:textAlignment w:val="baseline"/>
              <w:rPr>
                <w:rFonts w:ascii="Arial" w:eastAsia="Times New Roman" w:hAnsi="Arial" w:cs="Arial"/>
                <w:spacing w:val="-7"/>
                <w:sz w:val="20"/>
                <w:szCs w:val="20"/>
                <w:lang w:val="en-US" w:eastAsia="fr-FR"/>
              </w:rPr>
            </w:pPr>
            <w:r w:rsidRPr="008C2A7E">
              <w:rPr>
                <w:rFonts w:ascii="Arial" w:eastAsia="Times New Roman" w:hAnsi="Arial" w:cs="Arial"/>
                <w:spacing w:val="-7"/>
                <w:sz w:val="20"/>
                <w:szCs w:val="20"/>
                <w:lang w:val="en-US" w:eastAsia="fr-FR"/>
              </w:rPr>
              <w:t>Oil-seed rape</w:t>
            </w:r>
            <w:r w:rsidRPr="008C2A7E">
              <w:rPr>
                <w:rFonts w:ascii="Arial" w:eastAsia="Times New Roman" w:hAnsi="Arial" w:cs="Arial"/>
                <w:spacing w:val="-7"/>
                <w:sz w:val="20"/>
                <w:szCs w:val="20"/>
                <w:lang w:val="en-US" w:eastAsia="fr-FR"/>
              </w:rPr>
              <w:tab/>
              <w:t>LOQ=</w:t>
            </w:r>
          </w:p>
          <w:p w14:paraId="3BE2A138" w14:textId="77777777" w:rsidR="008C2A7E" w:rsidRPr="008C2A7E" w:rsidRDefault="008C2A7E" w:rsidP="008C2A7E">
            <w:pPr>
              <w:widowControl w:val="0"/>
              <w:kinsoku w:val="0"/>
              <w:overflowPunct w:val="0"/>
              <w:spacing w:before="1" w:after="2735" w:line="230" w:lineRule="exact"/>
              <w:ind w:left="1800"/>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0.01mg/ kg</w:t>
            </w:r>
          </w:p>
        </w:tc>
        <w:tc>
          <w:tcPr>
            <w:tcW w:w="4846" w:type="dxa"/>
            <w:tcBorders>
              <w:top w:val="nil"/>
              <w:left w:val="nil"/>
              <w:bottom w:val="nil"/>
              <w:right w:val="nil"/>
            </w:tcBorders>
          </w:tcPr>
          <w:p w14:paraId="004FBDBC" w14:textId="77777777" w:rsidR="008C2A7E" w:rsidRPr="008C2A7E" w:rsidRDefault="008C2A7E" w:rsidP="008C2A7E">
            <w:pPr>
              <w:widowControl w:val="0"/>
              <w:tabs>
                <w:tab w:val="left" w:pos="3312"/>
              </w:tabs>
              <w:kinsoku w:val="0"/>
              <w:overflowPunct w:val="0"/>
              <w:spacing w:after="0" w:line="230" w:lineRule="exact"/>
              <w:ind w:right="791"/>
              <w:jc w:val="right"/>
              <w:textAlignment w:val="baseline"/>
              <w:rPr>
                <w:rFonts w:ascii="Arial" w:eastAsia="Times New Roman" w:hAnsi="Arial" w:cs="Arial"/>
                <w:spacing w:val="-5"/>
                <w:sz w:val="20"/>
                <w:szCs w:val="20"/>
                <w:lang w:val="en-US" w:eastAsia="fr-FR"/>
              </w:rPr>
            </w:pPr>
            <w:r w:rsidRPr="008C2A7E">
              <w:rPr>
                <w:rFonts w:ascii="Arial" w:eastAsia="Times New Roman" w:hAnsi="Arial" w:cs="Arial"/>
                <w:i/>
                <w:iCs/>
                <w:spacing w:val="-5"/>
                <w:sz w:val="20"/>
                <w:szCs w:val="20"/>
                <w:lang w:val="en-US" w:eastAsia="fr-FR"/>
              </w:rPr>
              <w:t>LC-MS/MS</w:t>
            </w:r>
            <w:r w:rsidRPr="008C2A7E">
              <w:rPr>
                <w:rFonts w:ascii="Arial" w:eastAsia="Times New Roman" w:hAnsi="Arial" w:cs="Arial"/>
                <w:i/>
                <w:iCs/>
                <w:spacing w:val="-5"/>
                <w:sz w:val="20"/>
                <w:szCs w:val="20"/>
                <w:lang w:val="en-US" w:eastAsia="fr-FR"/>
              </w:rPr>
              <w:tab/>
            </w:r>
            <w:r w:rsidRPr="008C2A7E">
              <w:rPr>
                <w:rFonts w:ascii="Arial" w:eastAsia="Times New Roman" w:hAnsi="Arial" w:cs="Arial"/>
                <w:spacing w:val="-5"/>
                <w:sz w:val="20"/>
                <w:szCs w:val="20"/>
                <w:lang w:val="en-US" w:eastAsia="fr-FR"/>
              </w:rPr>
              <w:t>Activa /</w:t>
            </w:r>
          </w:p>
          <w:p w14:paraId="0E2E875A" w14:textId="77777777" w:rsidR="008C2A7E" w:rsidRPr="008C2A7E" w:rsidRDefault="008C2A7E" w:rsidP="008C2A7E">
            <w:pPr>
              <w:widowControl w:val="0"/>
              <w:kinsoku w:val="0"/>
              <w:overflowPunct w:val="0"/>
              <w:spacing w:after="2044" w:line="230" w:lineRule="exact"/>
              <w:ind w:left="3384" w:right="324"/>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PelGar Brodifacoum and Difenacoum Task Force</w:t>
            </w:r>
          </w:p>
        </w:tc>
      </w:tr>
    </w:tbl>
    <w:p w14:paraId="0DD850C8"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type w:val="continuous"/>
          <w:pgSz w:w="11904" w:h="16843"/>
          <w:pgMar w:top="1420" w:right="1248" w:bottom="820" w:left="1296" w:header="720" w:footer="720" w:gutter="0"/>
          <w:cols w:space="720"/>
          <w:noEndnote/>
        </w:sectPr>
      </w:pPr>
    </w:p>
    <w:p w14:paraId="3E9FD2D6" w14:textId="77777777" w:rsidR="008C2A7E" w:rsidRPr="008C2A7E" w:rsidRDefault="008C2A7E" w:rsidP="008C2A7E">
      <w:pPr>
        <w:widowControl w:val="0"/>
        <w:kinsoku w:val="0"/>
        <w:overflowPunct w:val="0"/>
        <w:spacing w:before="21" w:after="322" w:line="258" w:lineRule="exact"/>
        <w:ind w:left="144"/>
        <w:textAlignment w:val="baseline"/>
        <w:rPr>
          <w:rFonts w:ascii="Arial" w:eastAsia="Times New Roman" w:hAnsi="Arial" w:cs="Arial"/>
          <w:b/>
          <w:bCs/>
          <w:lang w:val="en-US" w:eastAsia="fr-FR"/>
        </w:rPr>
      </w:pPr>
      <w:r>
        <w:rPr>
          <w:rFonts w:ascii="Times New Roman" w:eastAsia="Times New Roman" w:hAnsi="Times New Roman" w:cs="Times New Roman"/>
          <w:noProof/>
          <w:sz w:val="20"/>
          <w:szCs w:val="20"/>
          <w:lang w:eastAsia="fr-FR"/>
        </w:rPr>
        <w:lastRenderedPageBreak/>
        <mc:AlternateContent>
          <mc:Choice Requires="wps">
            <w:drawing>
              <wp:anchor distT="0" distB="0" distL="0" distR="0" simplePos="0" relativeHeight="251678720" behindDoc="0" locked="0" layoutInCell="0" allowOverlap="1" wp14:anchorId="6F45752C" wp14:editId="56AD130B">
                <wp:simplePos x="0" y="0"/>
                <wp:positionH relativeFrom="page">
                  <wp:posOffset>899160</wp:posOffset>
                </wp:positionH>
                <wp:positionV relativeFrom="page">
                  <wp:posOffset>1231265</wp:posOffset>
                </wp:positionV>
                <wp:extent cx="5764530" cy="0"/>
                <wp:effectExtent l="13335" t="12065" r="13335" b="16510"/>
                <wp:wrapSquare wrapText="bothSides"/>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2CE2" id="Connecteur droit 4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96.95pt" to="524.7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iRHQIAADc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" o:allowincell="f" strokeweight="1.7pt">
                <w10:wrap type="square" anchorx="page" anchory="page"/>
              </v:line>
            </w:pict>
          </mc:Fallback>
        </mc:AlternateContent>
      </w:r>
      <w:r w:rsidRPr="008C2A7E">
        <w:rPr>
          <w:rFonts w:ascii="Arial" w:eastAsia="Times New Roman" w:hAnsi="Arial" w:cs="Arial"/>
          <w:b/>
          <w:bCs/>
          <w:lang w:val="en-US" w:eastAsia="fr-FR"/>
        </w:rPr>
        <w:t>Methods for foodstuffs of animal origin</w:t>
      </w:r>
    </w:p>
    <w:p w14:paraId="14682ED7"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1400" w:right="1269" w:bottom="547" w:left="1275" w:header="720" w:footer="720" w:gutter="0"/>
          <w:cols w:space="720"/>
          <w:noEndnote/>
        </w:sectPr>
      </w:pPr>
    </w:p>
    <w:p w14:paraId="7BD9B270" w14:textId="77777777" w:rsidR="008C2A7E" w:rsidRPr="008C2A7E" w:rsidRDefault="008C2A7E" w:rsidP="008C2A7E">
      <w:pPr>
        <w:widowControl w:val="0"/>
        <w:tabs>
          <w:tab w:val="left" w:pos="1656"/>
          <w:tab w:val="left" w:pos="3384"/>
        </w:tabs>
        <w:kinsoku w:val="0"/>
        <w:overflowPunct w:val="0"/>
        <w:spacing w:before="6" w:after="0" w:line="253" w:lineRule="exact"/>
        <w:textAlignment w:val="baseline"/>
        <w:rPr>
          <w:rFonts w:ascii="Arial" w:eastAsia="Times New Roman" w:hAnsi="Arial" w:cs="Arial"/>
          <w:spacing w:val="-1"/>
          <w:lang w:eastAsia="fr-FR"/>
        </w:rPr>
      </w:pPr>
      <w:r w:rsidRPr="008C2A7E">
        <w:rPr>
          <w:rFonts w:ascii="Arial" w:eastAsia="Times New Roman" w:hAnsi="Arial" w:cs="Arial"/>
          <w:spacing w:val="-1"/>
          <w:lang w:eastAsia="fr-FR"/>
        </w:rPr>
        <w:t>reference</w:t>
      </w:r>
      <w:r w:rsidRPr="008C2A7E">
        <w:rPr>
          <w:rFonts w:ascii="Arial" w:eastAsia="Times New Roman" w:hAnsi="Arial" w:cs="Arial"/>
          <w:spacing w:val="-1"/>
          <w:lang w:eastAsia="fr-FR"/>
        </w:rPr>
        <w:tab/>
        <w:t>matrix</w:t>
      </w:r>
      <w:r w:rsidRPr="008C2A7E">
        <w:rPr>
          <w:rFonts w:ascii="Arial" w:eastAsia="Times New Roman" w:hAnsi="Arial" w:cs="Arial"/>
          <w:spacing w:val="-1"/>
          <w:lang w:eastAsia="fr-FR"/>
        </w:rPr>
        <w:tab/>
        <w:t>LOQ</w:t>
      </w:r>
    </w:p>
    <w:p w14:paraId="699F65B3" w14:textId="77777777" w:rsidR="008C2A7E" w:rsidRPr="008C2A7E" w:rsidRDefault="008C2A7E" w:rsidP="008C2A7E">
      <w:pPr>
        <w:widowControl w:val="0"/>
        <w:kinsoku w:val="0"/>
        <w:overflowPunct w:val="0"/>
        <w:spacing w:before="3" w:after="0" w:line="251" w:lineRule="exact"/>
        <w:ind w:left="3384" w:right="72"/>
        <w:textAlignment w:val="baseline"/>
        <w:rPr>
          <w:rFonts w:ascii="Arial" w:eastAsia="Times New Roman" w:hAnsi="Arial" w:cs="Arial"/>
          <w:lang w:eastAsia="fr-FR"/>
        </w:rPr>
      </w:pPr>
      <w:r w:rsidRPr="008C2A7E">
        <w:rPr>
          <w:rFonts w:ascii="Arial" w:eastAsia="Times New Roman" w:hAnsi="Arial" w:cs="Arial"/>
          <w:lang w:eastAsia="fr-FR"/>
        </w:rPr>
        <w:t>(mg/kg )</w:t>
      </w:r>
    </w:p>
    <w:p w14:paraId="230D7D57" w14:textId="77777777" w:rsidR="008C2A7E" w:rsidRPr="008C2A7E" w:rsidRDefault="008C2A7E" w:rsidP="008C2A7E">
      <w:pPr>
        <w:widowControl w:val="0"/>
        <w:tabs>
          <w:tab w:val="left" w:pos="1656"/>
          <w:tab w:val="right" w:pos="4104"/>
        </w:tabs>
        <w:kinsoku w:val="0"/>
        <w:overflowPunct w:val="0"/>
        <w:spacing w:before="6" w:after="0" w:line="240" w:lineRule="exact"/>
        <w:textAlignment w:val="baseline"/>
        <w:rPr>
          <w:rFonts w:ascii="Arial" w:eastAsia="Times New Roman" w:hAnsi="Arial" w:cs="Arial"/>
          <w:lang w:eastAsia="fr-FR"/>
        </w:rPr>
      </w:pPr>
      <w:r w:rsidRPr="008C2A7E">
        <w:rPr>
          <w:rFonts w:ascii="Arial" w:eastAsia="Times New Roman" w:hAnsi="Arial" w:cs="Arial"/>
          <w:sz w:val="16"/>
          <w:szCs w:val="16"/>
          <w:lang w:eastAsia="fr-FR"/>
        </w:rPr>
        <w:br w:type="column"/>
      </w:r>
      <w:r w:rsidRPr="008C2A7E">
        <w:rPr>
          <w:rFonts w:ascii="Arial" w:eastAsia="Times New Roman" w:hAnsi="Arial" w:cs="Arial"/>
          <w:lang w:eastAsia="fr-FR"/>
        </w:rPr>
        <w:t>principle</w:t>
      </w:r>
      <w:r w:rsidRPr="008C2A7E">
        <w:rPr>
          <w:rFonts w:ascii="Arial" w:eastAsia="Times New Roman" w:hAnsi="Arial" w:cs="Arial"/>
          <w:lang w:eastAsia="fr-FR"/>
        </w:rPr>
        <w:tab/>
        <w:t>comment</w:t>
      </w:r>
      <w:r w:rsidRPr="008C2A7E">
        <w:rPr>
          <w:rFonts w:ascii="Arial" w:eastAsia="Times New Roman" w:hAnsi="Arial" w:cs="Arial"/>
          <w:lang w:eastAsia="fr-FR"/>
        </w:rPr>
        <w:tab/>
        <w:t>owner</w:t>
      </w:r>
    </w:p>
    <w:p w14:paraId="578E2901"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type w:val="continuous"/>
          <w:pgSz w:w="11904" w:h="16843"/>
          <w:pgMar w:top="1400" w:right="1810" w:bottom="547" w:left="1533" w:header="720" w:footer="720" w:gutter="0"/>
          <w:cols w:num="2" w:space="720" w:equalWidth="0">
            <w:col w:w="4140" w:space="281"/>
            <w:col w:w="4140"/>
          </w:cols>
          <w:noEndnote/>
        </w:sectPr>
      </w:pPr>
    </w:p>
    <w:p w14:paraId="03C7E043" w14:textId="24A42777" w:rsidR="008C2A7E" w:rsidRPr="008C2A7E" w:rsidRDefault="008C2A7E" w:rsidP="008C2A7E">
      <w:pPr>
        <w:widowControl w:val="0"/>
        <w:kinsoku w:val="0"/>
        <w:overflowPunct w:val="0"/>
        <w:spacing w:before="160" w:after="0" w:line="20" w:lineRule="exact"/>
        <w:textAlignment w:val="baseline"/>
        <w:rPr>
          <w:rFonts w:ascii="Times New Roman" w:eastAsia="Times New Roman" w:hAnsi="Times New Roman" w:cs="Times New Roman"/>
          <w:sz w:val="24"/>
          <w:szCs w:val="24"/>
          <w:lang w:eastAsia="fr-FR"/>
        </w:rPr>
      </w:pPr>
    </w:p>
    <w:tbl>
      <w:tblPr>
        <w:tblW w:w="0" w:type="auto"/>
        <w:tblLayout w:type="fixed"/>
        <w:tblCellMar>
          <w:left w:w="0" w:type="dxa"/>
          <w:right w:w="0" w:type="dxa"/>
        </w:tblCellMar>
        <w:tblLook w:val="0000" w:firstRow="0" w:lastRow="0" w:firstColumn="0" w:lastColumn="0" w:noHBand="0" w:noVBand="0"/>
      </w:tblPr>
      <w:tblGrid>
        <w:gridCol w:w="1849"/>
        <w:gridCol w:w="2693"/>
        <w:gridCol w:w="4818"/>
      </w:tblGrid>
      <w:tr w:rsidR="008C2A7E" w:rsidRPr="00CB5E3B" w14:paraId="19C9F3EA" w14:textId="77777777" w:rsidTr="00935BFE">
        <w:trPr>
          <w:trHeight w:hRule="exact" w:val="3394"/>
        </w:trPr>
        <w:tc>
          <w:tcPr>
            <w:tcW w:w="1849" w:type="dxa"/>
            <w:tcBorders>
              <w:top w:val="nil"/>
              <w:left w:val="nil"/>
              <w:bottom w:val="nil"/>
              <w:right w:val="nil"/>
            </w:tcBorders>
          </w:tcPr>
          <w:p w14:paraId="25F3161A" w14:textId="77777777" w:rsidR="008C2A7E" w:rsidRPr="008C2A7E" w:rsidRDefault="008C2A7E" w:rsidP="008C2A7E">
            <w:pPr>
              <w:widowControl w:val="0"/>
              <w:kinsoku w:val="0"/>
              <w:overflowPunct w:val="0"/>
              <w:spacing w:after="0" w:line="225" w:lineRule="exact"/>
              <w:ind w:left="288" w:right="180"/>
              <w:textAlignment w:val="baseline"/>
              <w:rPr>
                <w:rFonts w:ascii="Arial" w:eastAsia="Times New Roman" w:hAnsi="Arial" w:cs="Arial"/>
                <w:spacing w:val="-4"/>
                <w:sz w:val="20"/>
                <w:szCs w:val="20"/>
                <w:lang w:val="en-US" w:eastAsia="fr-FR"/>
              </w:rPr>
            </w:pPr>
            <w:r w:rsidRPr="008C2A7E">
              <w:rPr>
                <w:rFonts w:ascii="Arial" w:eastAsia="Times New Roman" w:hAnsi="Arial" w:cs="Arial"/>
                <w:spacing w:val="-4"/>
                <w:sz w:val="20"/>
                <w:szCs w:val="20"/>
                <w:lang w:val="en-US" w:eastAsia="fr-FR"/>
              </w:rPr>
              <w:t>Marshall, L., 2009, Method Validation for the Determination of Difenacoum in Animal Matrices (Liver and Muscle) and Crop Matrix (Oilseed Rape), CEM Analytical Services Limited, Study CEMR-4469</w:t>
            </w:r>
          </w:p>
        </w:tc>
        <w:tc>
          <w:tcPr>
            <w:tcW w:w="2693" w:type="dxa"/>
            <w:tcBorders>
              <w:top w:val="nil"/>
              <w:left w:val="nil"/>
              <w:bottom w:val="nil"/>
              <w:right w:val="nil"/>
            </w:tcBorders>
          </w:tcPr>
          <w:p w14:paraId="79A399EA" w14:textId="77777777" w:rsidR="008C2A7E" w:rsidRPr="008C2A7E" w:rsidRDefault="008C2A7E" w:rsidP="008C2A7E">
            <w:pPr>
              <w:widowControl w:val="0"/>
              <w:tabs>
                <w:tab w:val="left" w:pos="1800"/>
              </w:tabs>
              <w:kinsoku w:val="0"/>
              <w:overflowPunct w:val="0"/>
              <w:spacing w:after="0" w:line="194" w:lineRule="exact"/>
              <w:ind w:right="316"/>
              <w:jc w:val="right"/>
              <w:textAlignment w:val="baseline"/>
              <w:rPr>
                <w:rFonts w:ascii="Arial" w:eastAsia="Times New Roman" w:hAnsi="Arial" w:cs="Arial"/>
                <w:spacing w:val="-15"/>
                <w:sz w:val="20"/>
                <w:szCs w:val="20"/>
                <w:lang w:eastAsia="fr-FR"/>
              </w:rPr>
            </w:pPr>
            <w:r w:rsidRPr="008C2A7E">
              <w:rPr>
                <w:rFonts w:ascii="Arial" w:eastAsia="Times New Roman" w:hAnsi="Arial" w:cs="Arial"/>
                <w:spacing w:val="-15"/>
                <w:sz w:val="20"/>
                <w:szCs w:val="20"/>
                <w:lang w:eastAsia="fr-FR"/>
              </w:rPr>
              <w:t>Meat</w:t>
            </w:r>
            <w:r w:rsidRPr="008C2A7E">
              <w:rPr>
                <w:rFonts w:ascii="Arial" w:eastAsia="Times New Roman" w:hAnsi="Arial" w:cs="Arial"/>
                <w:spacing w:val="-15"/>
                <w:sz w:val="20"/>
                <w:szCs w:val="20"/>
                <w:lang w:eastAsia="fr-FR"/>
              </w:rPr>
              <w:tab/>
              <w:t>LOQ=</w:t>
            </w:r>
          </w:p>
          <w:p w14:paraId="1454A83C" w14:textId="77777777" w:rsidR="008C2A7E" w:rsidRPr="008C2A7E" w:rsidRDefault="008C2A7E" w:rsidP="008C2A7E">
            <w:pPr>
              <w:widowControl w:val="0"/>
              <w:kinsoku w:val="0"/>
              <w:overflowPunct w:val="0"/>
              <w:spacing w:after="2736" w:line="229" w:lineRule="exact"/>
              <w:ind w:left="1800"/>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0.01mg/ kg</w:t>
            </w:r>
          </w:p>
        </w:tc>
        <w:tc>
          <w:tcPr>
            <w:tcW w:w="4818" w:type="dxa"/>
            <w:tcBorders>
              <w:top w:val="nil"/>
              <w:left w:val="nil"/>
              <w:bottom w:val="nil"/>
              <w:right w:val="nil"/>
            </w:tcBorders>
          </w:tcPr>
          <w:p w14:paraId="0EC6D3F3" w14:textId="77777777" w:rsidR="008C2A7E" w:rsidRPr="008C2A7E" w:rsidRDefault="008C2A7E" w:rsidP="008C2A7E">
            <w:pPr>
              <w:widowControl w:val="0"/>
              <w:tabs>
                <w:tab w:val="left" w:pos="3600"/>
              </w:tabs>
              <w:kinsoku w:val="0"/>
              <w:overflowPunct w:val="0"/>
              <w:spacing w:after="0" w:line="194" w:lineRule="exact"/>
              <w:ind w:right="483"/>
              <w:jc w:val="right"/>
              <w:textAlignment w:val="baseline"/>
              <w:rPr>
                <w:rFonts w:ascii="Arial" w:eastAsia="Times New Roman" w:hAnsi="Arial" w:cs="Arial"/>
                <w:spacing w:val="-5"/>
                <w:sz w:val="20"/>
                <w:szCs w:val="20"/>
                <w:lang w:val="en-US" w:eastAsia="fr-FR"/>
              </w:rPr>
            </w:pPr>
            <w:r w:rsidRPr="008C2A7E">
              <w:rPr>
                <w:rFonts w:ascii="Arial" w:eastAsia="Times New Roman" w:hAnsi="Arial" w:cs="Arial"/>
                <w:i/>
                <w:iCs/>
                <w:spacing w:val="-5"/>
                <w:sz w:val="20"/>
                <w:szCs w:val="20"/>
                <w:lang w:val="en-US" w:eastAsia="fr-FR"/>
              </w:rPr>
              <w:t>LC-MS/MS</w:t>
            </w:r>
            <w:r w:rsidRPr="008C2A7E">
              <w:rPr>
                <w:rFonts w:ascii="Arial" w:eastAsia="Times New Roman" w:hAnsi="Arial" w:cs="Arial"/>
                <w:i/>
                <w:iCs/>
                <w:spacing w:val="-5"/>
                <w:sz w:val="20"/>
                <w:szCs w:val="20"/>
                <w:lang w:val="en-US" w:eastAsia="fr-FR"/>
              </w:rPr>
              <w:tab/>
            </w:r>
            <w:r w:rsidRPr="008C2A7E">
              <w:rPr>
                <w:rFonts w:ascii="Arial" w:eastAsia="Times New Roman" w:hAnsi="Arial" w:cs="Arial"/>
                <w:spacing w:val="-5"/>
                <w:sz w:val="20"/>
                <w:szCs w:val="20"/>
                <w:lang w:val="en-US" w:eastAsia="fr-FR"/>
              </w:rPr>
              <w:t>Activa /</w:t>
            </w:r>
          </w:p>
          <w:p w14:paraId="7CBDD60F" w14:textId="77777777" w:rsidR="008C2A7E" w:rsidRPr="008C2A7E" w:rsidRDefault="008C2A7E" w:rsidP="008C2A7E">
            <w:pPr>
              <w:widowControl w:val="0"/>
              <w:kinsoku w:val="0"/>
              <w:overflowPunct w:val="0"/>
              <w:spacing w:after="1815" w:line="229" w:lineRule="exact"/>
              <w:ind w:left="3672" w:right="28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PelGar Brodifaco um and Difenaco um Task Force</w:t>
            </w:r>
          </w:p>
        </w:tc>
      </w:tr>
    </w:tbl>
    <w:p w14:paraId="739F1239" w14:textId="77777777" w:rsidR="008C2A7E" w:rsidRPr="008C2A7E" w:rsidRDefault="008C2A7E" w:rsidP="008C2A7E">
      <w:pPr>
        <w:widowControl w:val="0"/>
        <w:kinsoku w:val="0"/>
        <w:overflowPunct w:val="0"/>
        <w:spacing w:after="52" w:line="20" w:lineRule="exact"/>
        <w:textAlignment w:val="baseline"/>
        <w:rPr>
          <w:rFonts w:ascii="Times New Roman" w:eastAsia="Times New Roman" w:hAnsi="Times New Roman" w:cs="Times New Roman"/>
          <w:sz w:val="24"/>
          <w:szCs w:val="24"/>
          <w:lang w:val="en-US" w:eastAsia="fr-FR"/>
        </w:rPr>
      </w:pPr>
    </w:p>
    <w:p w14:paraId="388B1A15" w14:textId="579B5E10" w:rsidR="008C2A7E" w:rsidRPr="008C2A7E" w:rsidRDefault="008C2A7E" w:rsidP="008C2A7E">
      <w:pPr>
        <w:widowControl w:val="0"/>
        <w:kinsoku w:val="0"/>
        <w:overflowPunct w:val="0"/>
        <w:spacing w:before="292" w:after="322" w:line="258" w:lineRule="exact"/>
        <w:ind w:left="144"/>
        <w:textAlignment w:val="baseline"/>
        <w:rPr>
          <w:rFonts w:ascii="Arial" w:eastAsia="Times New Roman" w:hAnsi="Arial" w:cs="Arial"/>
          <w:b/>
          <w:bCs/>
          <w:spacing w:val="-1"/>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81792" behindDoc="0" locked="0" layoutInCell="0" allowOverlap="1" wp14:anchorId="5E9AEF7B" wp14:editId="7E7466FF">
                <wp:simplePos x="0" y="0"/>
                <wp:positionH relativeFrom="page">
                  <wp:posOffset>899160</wp:posOffset>
                </wp:positionH>
                <wp:positionV relativeFrom="page">
                  <wp:posOffset>4596130</wp:posOffset>
                </wp:positionV>
                <wp:extent cx="5764530" cy="0"/>
                <wp:effectExtent l="13335" t="14605" r="13335" b="13970"/>
                <wp:wrapSquare wrapText="bothSides"/>
                <wp:docPr id="39"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159ED" id="Connecteur droit 3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361.9pt" to="524.7pt,3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" o:allowincell="f" strokeweight="1.9pt">
                <w10:wrap type="square" anchorx="page" anchory="page"/>
              </v:line>
            </w:pict>
          </mc:Fallback>
        </mc:AlternateContent>
      </w:r>
      <w:r w:rsidRPr="008C2A7E">
        <w:rPr>
          <w:rFonts w:ascii="Arial" w:eastAsia="Times New Roman" w:hAnsi="Arial" w:cs="Arial"/>
          <w:b/>
          <w:bCs/>
          <w:spacing w:val="-1"/>
          <w:lang w:val="en-US" w:eastAsia="fr-FR"/>
        </w:rPr>
        <w:t>Methods for soil</w:t>
      </w:r>
    </w:p>
    <w:p w14:paraId="4B745764"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type w:val="continuous"/>
          <w:pgSz w:w="11904" w:h="16843"/>
          <w:pgMar w:top="1400" w:right="1276" w:bottom="547" w:left="1268" w:header="720" w:footer="720" w:gutter="0"/>
          <w:cols w:space="720"/>
          <w:noEndnote/>
        </w:sectPr>
      </w:pPr>
    </w:p>
    <w:p w14:paraId="49498745" w14:textId="77777777" w:rsidR="008C2A7E" w:rsidRPr="008C2A7E" w:rsidRDefault="008C2A7E" w:rsidP="008C2A7E">
      <w:pPr>
        <w:widowControl w:val="0"/>
        <w:tabs>
          <w:tab w:val="left" w:pos="3384"/>
        </w:tabs>
        <w:kinsoku w:val="0"/>
        <w:overflowPunct w:val="0"/>
        <w:spacing w:before="6" w:after="0" w:line="252" w:lineRule="exact"/>
        <w:textAlignment w:val="baseline"/>
        <w:rPr>
          <w:rFonts w:ascii="Arial" w:eastAsia="Times New Roman" w:hAnsi="Arial" w:cs="Arial"/>
          <w:spacing w:val="-2"/>
          <w:lang w:val="en-US" w:eastAsia="fr-FR"/>
        </w:rPr>
      </w:pPr>
      <w:r w:rsidRPr="008C2A7E">
        <w:rPr>
          <w:rFonts w:ascii="Arial" w:eastAsia="Times New Roman" w:hAnsi="Arial" w:cs="Arial"/>
          <w:spacing w:val="-2"/>
          <w:lang w:val="en-US" w:eastAsia="fr-FR"/>
        </w:rPr>
        <w:t>reference</w:t>
      </w:r>
      <w:r w:rsidRPr="008C2A7E">
        <w:rPr>
          <w:rFonts w:ascii="Arial" w:eastAsia="Times New Roman" w:hAnsi="Arial" w:cs="Arial"/>
          <w:spacing w:val="-2"/>
          <w:lang w:val="en-US" w:eastAsia="fr-FR"/>
        </w:rPr>
        <w:tab/>
        <w:t>LOQ</w:t>
      </w:r>
    </w:p>
    <w:p w14:paraId="24D74A25" w14:textId="77777777" w:rsidR="008C2A7E" w:rsidRPr="008C2A7E" w:rsidRDefault="008C2A7E" w:rsidP="008C2A7E">
      <w:pPr>
        <w:widowControl w:val="0"/>
        <w:kinsoku w:val="0"/>
        <w:overflowPunct w:val="0"/>
        <w:spacing w:after="0" w:line="252" w:lineRule="exact"/>
        <w:ind w:left="3384" w:right="72"/>
        <w:textAlignment w:val="baseline"/>
        <w:rPr>
          <w:rFonts w:ascii="Arial" w:eastAsia="Times New Roman" w:hAnsi="Arial" w:cs="Arial"/>
          <w:lang w:val="en-US" w:eastAsia="fr-FR"/>
        </w:rPr>
      </w:pPr>
      <w:r w:rsidRPr="008C2A7E">
        <w:rPr>
          <w:rFonts w:ascii="Arial" w:eastAsia="Times New Roman" w:hAnsi="Arial" w:cs="Arial"/>
          <w:lang w:val="en-US" w:eastAsia="fr-FR"/>
        </w:rPr>
        <w:t>(mg/kg )</w:t>
      </w:r>
    </w:p>
    <w:p w14:paraId="72442C61" w14:textId="77777777" w:rsidR="008C2A7E" w:rsidRPr="00173184" w:rsidRDefault="008C2A7E" w:rsidP="008C2A7E">
      <w:pPr>
        <w:widowControl w:val="0"/>
        <w:tabs>
          <w:tab w:val="left" w:pos="1656"/>
          <w:tab w:val="right" w:pos="4104"/>
        </w:tabs>
        <w:kinsoku w:val="0"/>
        <w:overflowPunct w:val="0"/>
        <w:spacing w:before="6" w:after="0" w:line="241" w:lineRule="exact"/>
        <w:textAlignment w:val="baseline"/>
        <w:rPr>
          <w:rFonts w:ascii="Arial" w:eastAsia="Times New Roman" w:hAnsi="Arial" w:cs="Arial"/>
          <w:lang w:val="en-US" w:eastAsia="fr-FR"/>
        </w:rPr>
      </w:pPr>
      <w:r w:rsidRPr="008C2A7E">
        <w:rPr>
          <w:rFonts w:ascii="Arial" w:eastAsia="Times New Roman" w:hAnsi="Arial" w:cs="Arial"/>
          <w:sz w:val="16"/>
          <w:szCs w:val="16"/>
          <w:lang w:val="en-US" w:eastAsia="fr-FR"/>
        </w:rPr>
        <w:br w:type="column"/>
      </w:r>
      <w:r w:rsidRPr="00173184">
        <w:rPr>
          <w:rFonts w:ascii="Arial" w:eastAsia="Times New Roman" w:hAnsi="Arial" w:cs="Arial"/>
          <w:lang w:val="en-US" w:eastAsia="fr-FR"/>
        </w:rPr>
        <w:t>principle</w:t>
      </w:r>
      <w:r w:rsidRPr="00173184">
        <w:rPr>
          <w:rFonts w:ascii="Arial" w:eastAsia="Times New Roman" w:hAnsi="Arial" w:cs="Arial"/>
          <w:lang w:val="en-US" w:eastAsia="fr-FR"/>
        </w:rPr>
        <w:tab/>
        <w:t>comment</w:t>
      </w:r>
      <w:r w:rsidRPr="00173184">
        <w:rPr>
          <w:rFonts w:ascii="Arial" w:eastAsia="Times New Roman" w:hAnsi="Arial" w:cs="Arial"/>
          <w:lang w:val="en-US" w:eastAsia="fr-FR"/>
        </w:rPr>
        <w:tab/>
        <w:t>owner</w:t>
      </w:r>
    </w:p>
    <w:p w14:paraId="3C677542" w14:textId="77777777" w:rsidR="008C2A7E" w:rsidRPr="00173184"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173184">
          <w:type w:val="continuous"/>
          <w:pgSz w:w="11904" w:h="16843"/>
          <w:pgMar w:top="1400" w:right="1813" w:bottom="547" w:left="1530" w:header="720" w:footer="720" w:gutter="0"/>
          <w:cols w:num="2" w:space="720" w:equalWidth="0">
            <w:col w:w="4140" w:space="281"/>
            <w:col w:w="4140"/>
          </w:cols>
          <w:noEndnote/>
        </w:sectPr>
      </w:pPr>
    </w:p>
    <w:p w14:paraId="680A2DBB" w14:textId="52A04703" w:rsidR="008C2A7E" w:rsidRPr="00173184" w:rsidRDefault="008C2A7E" w:rsidP="008C2A7E">
      <w:pPr>
        <w:widowControl w:val="0"/>
        <w:kinsoku w:val="0"/>
        <w:overflowPunct w:val="0"/>
        <w:spacing w:before="88" w:after="0" w:line="20" w:lineRule="exact"/>
        <w:textAlignment w:val="baseline"/>
        <w:rPr>
          <w:rFonts w:ascii="Times New Roman" w:eastAsia="Times New Roman" w:hAnsi="Times New Roman" w:cs="Times New Roman"/>
          <w:sz w:val="24"/>
          <w:szCs w:val="24"/>
          <w:lang w:val="en-US" w:eastAsia="fr-FR"/>
        </w:rPr>
      </w:pPr>
    </w:p>
    <w:tbl>
      <w:tblPr>
        <w:tblW w:w="0" w:type="auto"/>
        <w:tblLayout w:type="fixed"/>
        <w:tblCellMar>
          <w:left w:w="0" w:type="dxa"/>
          <w:right w:w="0" w:type="dxa"/>
        </w:tblCellMar>
        <w:tblLook w:val="0000" w:firstRow="0" w:lastRow="0" w:firstColumn="0" w:lastColumn="0" w:noHBand="0" w:noVBand="0"/>
      </w:tblPr>
      <w:tblGrid>
        <w:gridCol w:w="3426"/>
        <w:gridCol w:w="1027"/>
        <w:gridCol w:w="4907"/>
      </w:tblGrid>
      <w:tr w:rsidR="008C2A7E" w:rsidRPr="00CB5E3B" w14:paraId="37F6EE71" w14:textId="77777777" w:rsidTr="00935BFE">
        <w:trPr>
          <w:trHeight w:hRule="exact" w:val="1626"/>
        </w:trPr>
        <w:tc>
          <w:tcPr>
            <w:tcW w:w="3426" w:type="dxa"/>
            <w:tcBorders>
              <w:top w:val="nil"/>
              <w:left w:val="nil"/>
              <w:bottom w:val="nil"/>
              <w:right w:val="nil"/>
            </w:tcBorders>
          </w:tcPr>
          <w:p w14:paraId="69894715" w14:textId="77777777" w:rsidR="008C2A7E" w:rsidRPr="008C2A7E" w:rsidRDefault="008C2A7E" w:rsidP="008C2A7E">
            <w:pPr>
              <w:widowControl w:val="0"/>
              <w:kinsoku w:val="0"/>
              <w:overflowPunct w:val="0"/>
              <w:spacing w:before="35" w:after="432" w:line="230" w:lineRule="exact"/>
              <w:ind w:left="28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Morlacchini, M., 2006, Residues determination of Brodifacoum, Difenacoum and Bromadiolone in soil, CERZOO (Italy), Study CZ/05/002/Activa/Soil</w:t>
            </w:r>
          </w:p>
        </w:tc>
        <w:tc>
          <w:tcPr>
            <w:tcW w:w="1027" w:type="dxa"/>
            <w:tcBorders>
              <w:top w:val="nil"/>
              <w:left w:val="nil"/>
              <w:bottom w:val="nil"/>
              <w:right w:val="nil"/>
            </w:tcBorders>
          </w:tcPr>
          <w:p w14:paraId="5278DCE6" w14:textId="77777777" w:rsidR="008C2A7E" w:rsidRPr="008C2A7E" w:rsidRDefault="008C2A7E" w:rsidP="008C2A7E">
            <w:pPr>
              <w:widowControl w:val="0"/>
              <w:kinsoku w:val="0"/>
              <w:overflowPunct w:val="0"/>
              <w:spacing w:after="0" w:line="205" w:lineRule="exact"/>
              <w:ind w:right="126"/>
              <w:jc w:val="right"/>
              <w:textAlignment w:val="baseline"/>
              <w:rPr>
                <w:rFonts w:ascii="Arial" w:eastAsia="Times New Roman" w:hAnsi="Arial" w:cs="Arial"/>
                <w:spacing w:val="22"/>
                <w:sz w:val="20"/>
                <w:szCs w:val="20"/>
                <w:lang w:eastAsia="fr-FR"/>
              </w:rPr>
            </w:pPr>
            <w:r w:rsidRPr="008C2A7E">
              <w:rPr>
                <w:rFonts w:ascii="Arial" w:eastAsia="Times New Roman" w:hAnsi="Arial" w:cs="Arial"/>
                <w:spacing w:val="22"/>
                <w:sz w:val="20"/>
                <w:szCs w:val="20"/>
                <w:lang w:eastAsia="fr-FR"/>
              </w:rPr>
              <w:t>LOQ=</w:t>
            </w:r>
          </w:p>
          <w:p w14:paraId="01BF4F75" w14:textId="77777777" w:rsidR="008C2A7E" w:rsidRPr="008C2A7E" w:rsidRDefault="008C2A7E" w:rsidP="008C2A7E">
            <w:pPr>
              <w:widowControl w:val="0"/>
              <w:kinsoku w:val="0"/>
              <w:overflowPunct w:val="0"/>
              <w:spacing w:before="4" w:after="948" w:line="230" w:lineRule="exact"/>
              <w:ind w:left="72"/>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 xml:space="preserve">0.0214 </w:t>
            </w:r>
            <w:r w:rsidRPr="008C2A7E">
              <w:rPr>
                <w:rFonts w:ascii="Arial" w:eastAsia="Times New Roman" w:hAnsi="Arial" w:cs="Arial"/>
                <w:b/>
                <w:bCs/>
                <w:sz w:val="18"/>
                <w:szCs w:val="18"/>
                <w:lang w:eastAsia="fr-FR"/>
              </w:rPr>
              <w:t>p</w:t>
            </w:r>
            <w:r w:rsidRPr="008C2A7E">
              <w:rPr>
                <w:rFonts w:ascii="Arial" w:eastAsia="Times New Roman" w:hAnsi="Arial" w:cs="Arial"/>
                <w:sz w:val="20"/>
                <w:szCs w:val="20"/>
                <w:lang w:eastAsia="fr-FR"/>
              </w:rPr>
              <w:t>g/g</w:t>
            </w:r>
          </w:p>
        </w:tc>
        <w:tc>
          <w:tcPr>
            <w:tcW w:w="4907" w:type="dxa"/>
            <w:tcBorders>
              <w:top w:val="nil"/>
              <w:left w:val="nil"/>
              <w:bottom w:val="nil"/>
              <w:right w:val="nil"/>
            </w:tcBorders>
          </w:tcPr>
          <w:p w14:paraId="2357DE33" w14:textId="77777777" w:rsidR="008C2A7E" w:rsidRPr="008C2A7E" w:rsidRDefault="008C2A7E" w:rsidP="008C2A7E">
            <w:pPr>
              <w:widowControl w:val="0"/>
              <w:tabs>
                <w:tab w:val="left" w:pos="3744"/>
              </w:tabs>
              <w:kinsoku w:val="0"/>
              <w:overflowPunct w:val="0"/>
              <w:spacing w:before="36" w:after="0" w:line="220" w:lineRule="exact"/>
              <w:ind w:right="483"/>
              <w:jc w:val="right"/>
              <w:textAlignment w:val="baseline"/>
              <w:rPr>
                <w:rFonts w:ascii="Arial" w:eastAsia="Times New Roman" w:hAnsi="Arial" w:cs="Arial"/>
                <w:spacing w:val="-8"/>
                <w:sz w:val="20"/>
                <w:szCs w:val="20"/>
                <w:lang w:val="en-US" w:eastAsia="fr-FR"/>
              </w:rPr>
            </w:pPr>
            <w:r w:rsidRPr="008C2A7E">
              <w:rPr>
                <w:rFonts w:ascii="Arial" w:eastAsia="Times New Roman" w:hAnsi="Arial" w:cs="Arial"/>
                <w:i/>
                <w:iCs/>
                <w:spacing w:val="-8"/>
                <w:sz w:val="20"/>
                <w:szCs w:val="20"/>
                <w:lang w:val="en-US" w:eastAsia="fr-FR"/>
              </w:rPr>
              <w:t>HPLC – UV-VIS</w:t>
            </w:r>
            <w:r w:rsidRPr="008C2A7E">
              <w:rPr>
                <w:rFonts w:ascii="Arial" w:eastAsia="Times New Roman" w:hAnsi="Arial" w:cs="Arial"/>
                <w:i/>
                <w:iCs/>
                <w:spacing w:val="-8"/>
                <w:sz w:val="20"/>
                <w:szCs w:val="20"/>
                <w:lang w:val="en-US" w:eastAsia="fr-FR"/>
              </w:rPr>
              <w:tab/>
            </w:r>
            <w:r w:rsidRPr="008C2A7E">
              <w:rPr>
                <w:rFonts w:ascii="Arial" w:eastAsia="Times New Roman" w:hAnsi="Arial" w:cs="Arial"/>
                <w:spacing w:val="-8"/>
                <w:sz w:val="20"/>
                <w:szCs w:val="20"/>
                <w:lang w:val="en-US" w:eastAsia="fr-FR"/>
              </w:rPr>
              <w:t>Activa /</w:t>
            </w:r>
          </w:p>
          <w:p w14:paraId="7CF401D3" w14:textId="77777777" w:rsidR="008C2A7E" w:rsidRPr="008C2A7E" w:rsidRDefault="008C2A7E" w:rsidP="008C2A7E">
            <w:pPr>
              <w:widowControl w:val="0"/>
              <w:kinsoku w:val="0"/>
              <w:overflowPunct w:val="0"/>
              <w:spacing w:after="0" w:line="226" w:lineRule="exact"/>
              <w:ind w:left="3744" w:right="28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PelGar Brodifaco um and Difenaco um Task Force</w:t>
            </w:r>
          </w:p>
        </w:tc>
      </w:tr>
    </w:tbl>
    <w:p w14:paraId="17264962" w14:textId="77777777" w:rsidR="008C2A7E" w:rsidRPr="008C2A7E" w:rsidRDefault="008C2A7E" w:rsidP="008C2A7E">
      <w:pPr>
        <w:widowControl w:val="0"/>
        <w:kinsoku w:val="0"/>
        <w:overflowPunct w:val="0"/>
        <w:spacing w:after="52" w:line="20" w:lineRule="exact"/>
        <w:textAlignment w:val="baseline"/>
        <w:rPr>
          <w:rFonts w:ascii="Times New Roman" w:eastAsia="Times New Roman" w:hAnsi="Times New Roman" w:cs="Times New Roman"/>
          <w:sz w:val="24"/>
          <w:szCs w:val="24"/>
          <w:lang w:val="en-US" w:eastAsia="fr-FR"/>
        </w:rPr>
      </w:pPr>
    </w:p>
    <w:p w14:paraId="32D9F065" w14:textId="5C1407FD" w:rsidR="008C2A7E" w:rsidRPr="008C2A7E" w:rsidRDefault="00E12736" w:rsidP="008C2A7E">
      <w:pPr>
        <w:widowControl w:val="0"/>
        <w:kinsoku w:val="0"/>
        <w:overflowPunct w:val="0"/>
        <w:spacing w:before="289" w:after="322" w:line="258" w:lineRule="exact"/>
        <w:ind w:left="144"/>
        <w:textAlignment w:val="baseline"/>
        <w:rPr>
          <w:rFonts w:ascii="Arial" w:eastAsia="Times New Roman" w:hAnsi="Arial" w:cs="Arial"/>
          <w:b/>
          <w:bCs/>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86912" behindDoc="0" locked="0" layoutInCell="0" allowOverlap="1" wp14:anchorId="1DE2B898" wp14:editId="55C112C8">
                <wp:simplePos x="0" y="0"/>
                <wp:positionH relativeFrom="page">
                  <wp:posOffset>890270</wp:posOffset>
                </wp:positionH>
                <wp:positionV relativeFrom="page">
                  <wp:posOffset>6847205</wp:posOffset>
                </wp:positionV>
                <wp:extent cx="5773420" cy="0"/>
                <wp:effectExtent l="0" t="0" r="17780" b="19050"/>
                <wp:wrapSquare wrapText="bothSides"/>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D3B4" id="Connecteur droit 34"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1pt,539.15pt" to="524.7pt,5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" o:allowincell="f" strokeweight="1.7pt">
                <w10:wrap type="square" anchorx="page" anchory="page"/>
              </v:line>
            </w:pict>
          </mc:Fallback>
        </mc:AlternateContent>
      </w:r>
      <w:r w:rsidR="008C2A7E" w:rsidRPr="008C2A7E">
        <w:rPr>
          <w:rFonts w:ascii="Arial" w:eastAsia="Times New Roman" w:hAnsi="Arial" w:cs="Arial"/>
          <w:b/>
          <w:bCs/>
          <w:lang w:val="en-US" w:eastAsia="fr-FR"/>
        </w:rPr>
        <w:t>Methods for sediment</w:t>
      </w:r>
    </w:p>
    <w:p w14:paraId="6DE82A94"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type w:val="continuous"/>
          <w:pgSz w:w="11904" w:h="16843"/>
          <w:pgMar w:top="1400" w:right="1276" w:bottom="547" w:left="1268" w:header="720" w:footer="720" w:gutter="0"/>
          <w:cols w:space="720"/>
          <w:noEndnote/>
        </w:sectPr>
      </w:pPr>
    </w:p>
    <w:p w14:paraId="7EB67270" w14:textId="77777777" w:rsidR="008C2A7E" w:rsidRPr="008C2A7E" w:rsidRDefault="008C2A7E" w:rsidP="008C2A7E">
      <w:pPr>
        <w:widowControl w:val="0"/>
        <w:tabs>
          <w:tab w:val="left" w:pos="3384"/>
        </w:tabs>
        <w:kinsoku w:val="0"/>
        <w:overflowPunct w:val="0"/>
        <w:spacing w:before="6" w:after="0" w:line="253" w:lineRule="exact"/>
        <w:textAlignment w:val="baseline"/>
        <w:rPr>
          <w:rFonts w:ascii="Arial" w:eastAsia="Times New Roman" w:hAnsi="Arial" w:cs="Arial"/>
          <w:spacing w:val="-2"/>
          <w:lang w:val="en-US" w:eastAsia="fr-FR"/>
        </w:rPr>
      </w:pPr>
      <w:r w:rsidRPr="008C2A7E">
        <w:rPr>
          <w:rFonts w:ascii="Arial" w:eastAsia="Times New Roman" w:hAnsi="Arial" w:cs="Arial"/>
          <w:spacing w:val="-2"/>
          <w:lang w:val="en-US" w:eastAsia="fr-FR"/>
        </w:rPr>
        <w:t>reference</w:t>
      </w:r>
      <w:r w:rsidRPr="008C2A7E">
        <w:rPr>
          <w:rFonts w:ascii="Arial" w:eastAsia="Times New Roman" w:hAnsi="Arial" w:cs="Arial"/>
          <w:spacing w:val="-2"/>
          <w:lang w:val="en-US" w:eastAsia="fr-FR"/>
        </w:rPr>
        <w:tab/>
        <w:t>LOQ</w:t>
      </w:r>
    </w:p>
    <w:p w14:paraId="38512A80" w14:textId="77777777" w:rsidR="008C2A7E" w:rsidRPr="008C2A7E" w:rsidRDefault="008C2A7E" w:rsidP="008C2A7E">
      <w:pPr>
        <w:widowControl w:val="0"/>
        <w:kinsoku w:val="0"/>
        <w:overflowPunct w:val="0"/>
        <w:spacing w:before="3" w:after="0" w:line="251" w:lineRule="exact"/>
        <w:ind w:left="3384" w:right="72"/>
        <w:textAlignment w:val="baseline"/>
        <w:rPr>
          <w:rFonts w:ascii="Arial" w:eastAsia="Times New Roman" w:hAnsi="Arial" w:cs="Arial"/>
          <w:lang w:val="en-US" w:eastAsia="fr-FR"/>
        </w:rPr>
      </w:pPr>
      <w:r w:rsidRPr="008C2A7E">
        <w:rPr>
          <w:rFonts w:ascii="Arial" w:eastAsia="Times New Roman" w:hAnsi="Arial" w:cs="Arial"/>
          <w:lang w:val="en-US" w:eastAsia="fr-FR"/>
        </w:rPr>
        <w:t>(mg/kg )</w:t>
      </w:r>
    </w:p>
    <w:p w14:paraId="1CD83510" w14:textId="77777777" w:rsidR="008C2A7E" w:rsidRPr="00173184" w:rsidRDefault="008C2A7E" w:rsidP="008C2A7E">
      <w:pPr>
        <w:widowControl w:val="0"/>
        <w:tabs>
          <w:tab w:val="left" w:pos="1656"/>
          <w:tab w:val="right" w:pos="4104"/>
        </w:tabs>
        <w:kinsoku w:val="0"/>
        <w:overflowPunct w:val="0"/>
        <w:spacing w:before="6" w:after="2" w:line="253" w:lineRule="exact"/>
        <w:textAlignment w:val="baseline"/>
        <w:rPr>
          <w:rFonts w:ascii="Arial" w:eastAsia="Times New Roman" w:hAnsi="Arial" w:cs="Arial"/>
          <w:lang w:val="en-US" w:eastAsia="fr-FR"/>
        </w:rPr>
      </w:pPr>
      <w:r w:rsidRPr="008C2A7E">
        <w:rPr>
          <w:rFonts w:ascii="Arial" w:eastAsia="Times New Roman" w:hAnsi="Arial" w:cs="Arial"/>
          <w:sz w:val="16"/>
          <w:szCs w:val="16"/>
          <w:lang w:val="en-US" w:eastAsia="fr-FR"/>
        </w:rPr>
        <w:br w:type="column"/>
      </w:r>
      <w:r w:rsidRPr="00173184">
        <w:rPr>
          <w:rFonts w:ascii="Arial" w:eastAsia="Times New Roman" w:hAnsi="Arial" w:cs="Arial"/>
          <w:lang w:val="en-US" w:eastAsia="fr-FR"/>
        </w:rPr>
        <w:t>principle</w:t>
      </w:r>
      <w:r w:rsidRPr="00173184">
        <w:rPr>
          <w:rFonts w:ascii="Arial" w:eastAsia="Times New Roman" w:hAnsi="Arial" w:cs="Arial"/>
          <w:lang w:val="en-US" w:eastAsia="fr-FR"/>
        </w:rPr>
        <w:tab/>
        <w:t>comment</w:t>
      </w:r>
      <w:r w:rsidRPr="00173184">
        <w:rPr>
          <w:rFonts w:ascii="Arial" w:eastAsia="Times New Roman" w:hAnsi="Arial" w:cs="Arial"/>
          <w:lang w:val="en-US" w:eastAsia="fr-FR"/>
        </w:rPr>
        <w:tab/>
        <w:t>owner</w:t>
      </w:r>
    </w:p>
    <w:p w14:paraId="2D786202" w14:textId="77777777" w:rsidR="008C2A7E" w:rsidRPr="00173184"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173184">
          <w:type w:val="continuous"/>
          <w:pgSz w:w="11904" w:h="16843"/>
          <w:pgMar w:top="1400" w:right="1813" w:bottom="547" w:left="1530" w:header="720" w:footer="720" w:gutter="0"/>
          <w:cols w:num="2" w:space="720" w:equalWidth="0">
            <w:col w:w="4140" w:space="281"/>
            <w:col w:w="4140"/>
          </w:cols>
          <w:noEndnote/>
        </w:sectPr>
      </w:pPr>
    </w:p>
    <w:p w14:paraId="7E54AD3B" w14:textId="16358873" w:rsidR="008C2A7E" w:rsidRPr="00173184" w:rsidRDefault="008C2A7E" w:rsidP="008C2A7E">
      <w:pPr>
        <w:widowControl w:val="0"/>
        <w:kinsoku w:val="0"/>
        <w:overflowPunct w:val="0"/>
        <w:spacing w:before="160" w:after="0" w:line="20" w:lineRule="exact"/>
        <w:textAlignment w:val="baseline"/>
        <w:rPr>
          <w:rFonts w:ascii="Times New Roman" w:eastAsia="Times New Roman" w:hAnsi="Times New Roman" w:cs="Times New Roman"/>
          <w:sz w:val="24"/>
          <w:szCs w:val="24"/>
          <w:lang w:val="en-US" w:eastAsia="fr-FR"/>
        </w:rPr>
      </w:pPr>
    </w:p>
    <w:tbl>
      <w:tblPr>
        <w:tblW w:w="0" w:type="auto"/>
        <w:tblLayout w:type="fixed"/>
        <w:tblCellMar>
          <w:left w:w="0" w:type="dxa"/>
          <w:right w:w="0" w:type="dxa"/>
        </w:tblCellMar>
        <w:tblLook w:val="0000" w:firstRow="0" w:lastRow="0" w:firstColumn="0" w:lastColumn="0" w:noHBand="0" w:noVBand="0"/>
      </w:tblPr>
      <w:tblGrid>
        <w:gridCol w:w="3534"/>
        <w:gridCol w:w="1013"/>
        <w:gridCol w:w="4813"/>
      </w:tblGrid>
      <w:tr w:rsidR="008C2A7E" w:rsidRPr="00CB5E3B" w14:paraId="4BC1091F" w14:textId="77777777" w:rsidTr="00935BFE">
        <w:trPr>
          <w:trHeight w:hRule="exact" w:val="1556"/>
        </w:trPr>
        <w:tc>
          <w:tcPr>
            <w:tcW w:w="3534" w:type="dxa"/>
            <w:tcBorders>
              <w:top w:val="nil"/>
              <w:left w:val="nil"/>
              <w:bottom w:val="nil"/>
              <w:right w:val="nil"/>
            </w:tcBorders>
          </w:tcPr>
          <w:p w14:paraId="1186ADB8" w14:textId="77777777" w:rsidR="008C2A7E" w:rsidRPr="008C2A7E" w:rsidRDefault="008C2A7E" w:rsidP="008C2A7E">
            <w:pPr>
              <w:widowControl w:val="0"/>
              <w:kinsoku w:val="0"/>
              <w:overflowPunct w:val="0"/>
              <w:spacing w:after="432" w:line="222" w:lineRule="exact"/>
              <w:ind w:left="288" w:right="144"/>
              <w:textAlignment w:val="baseline"/>
              <w:rPr>
                <w:rFonts w:ascii="Arial" w:eastAsia="Times New Roman" w:hAnsi="Arial" w:cs="Arial"/>
                <w:spacing w:val="-2"/>
                <w:sz w:val="20"/>
                <w:szCs w:val="20"/>
                <w:lang w:val="en-US" w:eastAsia="fr-FR"/>
              </w:rPr>
            </w:pPr>
            <w:r w:rsidRPr="008C2A7E">
              <w:rPr>
                <w:rFonts w:ascii="Arial" w:eastAsia="Times New Roman" w:hAnsi="Arial" w:cs="Arial"/>
                <w:spacing w:val="-2"/>
                <w:sz w:val="20"/>
                <w:szCs w:val="20"/>
                <w:lang w:val="en-US" w:eastAsia="fr-FR"/>
              </w:rPr>
              <w:t>Marshall, L., 2009, Validation of a Method for the Determination of Difenacoum Residues in Sediment, CEM Analytical Services Limited, Study CEMR-4470</w:t>
            </w:r>
          </w:p>
        </w:tc>
        <w:tc>
          <w:tcPr>
            <w:tcW w:w="1013" w:type="dxa"/>
            <w:tcBorders>
              <w:top w:val="nil"/>
              <w:left w:val="nil"/>
              <w:bottom w:val="nil"/>
              <w:right w:val="nil"/>
            </w:tcBorders>
          </w:tcPr>
          <w:p w14:paraId="76C313ED" w14:textId="77777777" w:rsidR="008C2A7E" w:rsidRPr="008C2A7E" w:rsidRDefault="008C2A7E" w:rsidP="008C2A7E">
            <w:pPr>
              <w:widowControl w:val="0"/>
              <w:kinsoku w:val="0"/>
              <w:overflowPunct w:val="0"/>
              <w:spacing w:after="892" w:line="217" w:lineRule="exact"/>
              <w:ind w:left="144"/>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LOQ= 0.01mg/ kg</w:t>
            </w:r>
          </w:p>
        </w:tc>
        <w:tc>
          <w:tcPr>
            <w:tcW w:w="4813" w:type="dxa"/>
            <w:tcBorders>
              <w:top w:val="nil"/>
              <w:left w:val="nil"/>
              <w:bottom w:val="nil"/>
              <w:right w:val="nil"/>
            </w:tcBorders>
          </w:tcPr>
          <w:p w14:paraId="34E0721F" w14:textId="77777777" w:rsidR="008C2A7E" w:rsidRPr="008C2A7E" w:rsidRDefault="008C2A7E" w:rsidP="008C2A7E">
            <w:pPr>
              <w:widowControl w:val="0"/>
              <w:tabs>
                <w:tab w:val="left" w:pos="3600"/>
              </w:tabs>
              <w:kinsoku w:val="0"/>
              <w:overflowPunct w:val="0"/>
              <w:spacing w:after="0" w:line="186" w:lineRule="exact"/>
              <w:ind w:right="483"/>
              <w:jc w:val="right"/>
              <w:textAlignment w:val="baseline"/>
              <w:rPr>
                <w:rFonts w:ascii="Arial" w:eastAsia="Times New Roman" w:hAnsi="Arial" w:cs="Arial"/>
                <w:spacing w:val="-5"/>
                <w:sz w:val="20"/>
                <w:szCs w:val="20"/>
                <w:lang w:val="en-US" w:eastAsia="fr-FR"/>
              </w:rPr>
            </w:pPr>
            <w:r w:rsidRPr="008C2A7E">
              <w:rPr>
                <w:rFonts w:ascii="Arial" w:eastAsia="Times New Roman" w:hAnsi="Arial" w:cs="Arial"/>
                <w:spacing w:val="-5"/>
                <w:sz w:val="20"/>
                <w:szCs w:val="20"/>
                <w:lang w:val="en-US" w:eastAsia="fr-FR"/>
              </w:rPr>
              <w:t>LC-MS/MS</w:t>
            </w:r>
            <w:r w:rsidRPr="008C2A7E">
              <w:rPr>
                <w:rFonts w:ascii="Arial" w:eastAsia="Times New Roman" w:hAnsi="Arial" w:cs="Arial"/>
                <w:spacing w:val="-5"/>
                <w:sz w:val="20"/>
                <w:szCs w:val="20"/>
                <w:lang w:val="en-US" w:eastAsia="fr-FR"/>
              </w:rPr>
              <w:tab/>
              <w:t>Activa /</w:t>
            </w:r>
          </w:p>
          <w:p w14:paraId="2186CF07" w14:textId="77777777" w:rsidR="008C2A7E" w:rsidRPr="008C2A7E" w:rsidRDefault="008C2A7E" w:rsidP="008C2A7E">
            <w:pPr>
              <w:widowControl w:val="0"/>
              <w:kinsoku w:val="0"/>
              <w:overflowPunct w:val="0"/>
              <w:spacing w:after="0" w:line="226" w:lineRule="exact"/>
              <w:ind w:left="3672" w:right="28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PelGar Brodifaco um and Difenaco um Task Force</w:t>
            </w:r>
          </w:p>
        </w:tc>
      </w:tr>
    </w:tbl>
    <w:p w14:paraId="4787D256" w14:textId="77777777" w:rsidR="008C2A7E" w:rsidRPr="008C2A7E" w:rsidRDefault="008C2A7E" w:rsidP="008C2A7E">
      <w:pPr>
        <w:widowControl w:val="0"/>
        <w:kinsoku w:val="0"/>
        <w:overflowPunct w:val="0"/>
        <w:spacing w:after="52" w:line="20" w:lineRule="exact"/>
        <w:textAlignment w:val="baseline"/>
        <w:rPr>
          <w:rFonts w:ascii="Times New Roman" w:eastAsia="Times New Roman" w:hAnsi="Times New Roman" w:cs="Times New Roman"/>
          <w:sz w:val="24"/>
          <w:szCs w:val="24"/>
          <w:lang w:val="en-US" w:eastAsia="fr-FR"/>
        </w:rPr>
      </w:pPr>
    </w:p>
    <w:p w14:paraId="409D128C" w14:textId="488AB37B" w:rsidR="008C2A7E" w:rsidRPr="008C2A7E" w:rsidRDefault="00E12736" w:rsidP="008C2A7E">
      <w:pPr>
        <w:widowControl w:val="0"/>
        <w:kinsoku w:val="0"/>
        <w:overflowPunct w:val="0"/>
        <w:spacing w:before="292" w:after="231" w:line="258" w:lineRule="exact"/>
        <w:ind w:left="144"/>
        <w:textAlignment w:val="baseline"/>
        <w:rPr>
          <w:rFonts w:ascii="Arial" w:eastAsia="Times New Roman" w:hAnsi="Arial" w:cs="Arial"/>
          <w:b/>
          <w:bCs/>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79744" behindDoc="0" locked="0" layoutInCell="0" allowOverlap="1" wp14:anchorId="48C062CA" wp14:editId="03A00952">
                <wp:simplePos x="0" y="0"/>
                <wp:positionH relativeFrom="page">
                  <wp:posOffset>889635</wp:posOffset>
                </wp:positionH>
                <wp:positionV relativeFrom="page">
                  <wp:posOffset>9055735</wp:posOffset>
                </wp:positionV>
                <wp:extent cx="5764530" cy="0"/>
                <wp:effectExtent l="0" t="0" r="26670" b="19050"/>
                <wp:wrapSquare wrapText="bothSides"/>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AD71" id="Connecteur droit 41"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05pt,713.05pt" to="523.95pt,7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" o:allowincell="f" strokeweight="1.7pt">
                <w10:wrap type="square" anchorx="page" anchory="page"/>
              </v:line>
            </w:pict>
          </mc:Fallback>
        </mc:AlternateContent>
      </w:r>
      <w:r w:rsidR="008C2A7E" w:rsidRPr="008C2A7E">
        <w:rPr>
          <w:rFonts w:ascii="Arial" w:eastAsia="Times New Roman" w:hAnsi="Arial" w:cs="Arial"/>
          <w:b/>
          <w:bCs/>
          <w:lang w:val="en-US" w:eastAsia="fr-FR"/>
        </w:rPr>
        <w:t>Methods for drinking water and surface water</w:t>
      </w:r>
    </w:p>
    <w:p w14:paraId="64DD4E83" w14:textId="3FA62130" w:rsidR="008C2A7E" w:rsidRPr="008C2A7E" w:rsidRDefault="008C2A7E" w:rsidP="008C2A7E">
      <w:pPr>
        <w:widowControl w:val="0"/>
        <w:tabs>
          <w:tab w:val="left" w:pos="1944"/>
          <w:tab w:val="left" w:pos="3672"/>
          <w:tab w:val="left" w:pos="4680"/>
          <w:tab w:val="left" w:pos="6336"/>
          <w:tab w:val="left" w:pos="8208"/>
        </w:tabs>
        <w:kinsoku w:val="0"/>
        <w:overflowPunct w:val="0"/>
        <w:spacing w:before="100" w:after="0" w:line="253" w:lineRule="exact"/>
        <w:ind w:left="288"/>
        <w:textAlignment w:val="baseline"/>
        <w:rPr>
          <w:rFonts w:ascii="Arial" w:eastAsia="Times New Roman" w:hAnsi="Arial" w:cs="Arial"/>
          <w:lang w:eastAsia="fr-FR"/>
        </w:rPr>
      </w:pPr>
      <w:r w:rsidRPr="008C2A7E">
        <w:rPr>
          <w:rFonts w:ascii="Arial" w:eastAsia="Times New Roman" w:hAnsi="Arial" w:cs="Arial"/>
          <w:lang w:eastAsia="fr-FR"/>
        </w:rPr>
        <w:t>reference</w:t>
      </w:r>
      <w:r w:rsidRPr="008C2A7E">
        <w:rPr>
          <w:rFonts w:ascii="Arial" w:eastAsia="Times New Roman" w:hAnsi="Arial" w:cs="Arial"/>
          <w:lang w:eastAsia="fr-FR"/>
        </w:rPr>
        <w:tab/>
        <w:t>matrix</w:t>
      </w:r>
      <w:r w:rsidRPr="008C2A7E">
        <w:rPr>
          <w:rFonts w:ascii="Arial" w:eastAsia="Times New Roman" w:hAnsi="Arial" w:cs="Arial"/>
          <w:lang w:eastAsia="fr-FR"/>
        </w:rPr>
        <w:tab/>
        <w:t>LOQ</w:t>
      </w:r>
      <w:r w:rsidRPr="008C2A7E">
        <w:rPr>
          <w:rFonts w:ascii="Arial" w:eastAsia="Times New Roman" w:hAnsi="Arial" w:cs="Arial"/>
          <w:lang w:eastAsia="fr-FR"/>
        </w:rPr>
        <w:tab/>
        <w:t>principle</w:t>
      </w:r>
      <w:r w:rsidRPr="008C2A7E">
        <w:rPr>
          <w:rFonts w:ascii="Arial" w:eastAsia="Times New Roman" w:hAnsi="Arial" w:cs="Arial"/>
          <w:lang w:eastAsia="fr-FR"/>
        </w:rPr>
        <w:tab/>
        <w:t>comment</w:t>
      </w:r>
      <w:r w:rsidRPr="008C2A7E">
        <w:rPr>
          <w:rFonts w:ascii="Arial" w:eastAsia="Times New Roman" w:hAnsi="Arial" w:cs="Arial"/>
          <w:lang w:eastAsia="fr-FR"/>
        </w:rPr>
        <w:tab/>
        <w:t>owner</w:t>
      </w:r>
    </w:p>
    <w:p w14:paraId="1919E6A3" w14:textId="77777777" w:rsidR="008C2A7E" w:rsidRPr="008C2A7E" w:rsidRDefault="008C2A7E" w:rsidP="008C2A7E">
      <w:pPr>
        <w:widowControl w:val="0"/>
        <w:kinsoku w:val="0"/>
        <w:overflowPunct w:val="0"/>
        <w:spacing w:after="50" w:line="253" w:lineRule="exact"/>
        <w:ind w:left="3672"/>
        <w:textAlignment w:val="baseline"/>
        <w:rPr>
          <w:rFonts w:ascii="Arial" w:eastAsia="Times New Roman" w:hAnsi="Arial" w:cs="Arial"/>
          <w:spacing w:val="-1"/>
          <w:lang w:eastAsia="fr-FR"/>
        </w:rPr>
      </w:pPr>
      <w:r w:rsidRPr="008C2A7E">
        <w:rPr>
          <w:rFonts w:ascii="Arial" w:eastAsia="Times New Roman" w:hAnsi="Arial" w:cs="Arial"/>
          <w:spacing w:val="-1"/>
          <w:lang w:eastAsia="fr-FR"/>
        </w:rPr>
        <w:t>(µg/l)</w:t>
      </w:r>
    </w:p>
    <w:p w14:paraId="69A1414C" w14:textId="30BCCFDD" w:rsidR="008C2A7E" w:rsidRPr="008C2A7E" w:rsidRDefault="008C2A7E" w:rsidP="008C2A7E">
      <w:pPr>
        <w:widowControl w:val="0"/>
        <w:tabs>
          <w:tab w:val="left" w:pos="1944"/>
          <w:tab w:val="left" w:pos="3672"/>
          <w:tab w:val="left" w:pos="4680"/>
          <w:tab w:val="left" w:pos="6336"/>
          <w:tab w:val="left" w:pos="8208"/>
        </w:tabs>
        <w:kinsoku w:val="0"/>
        <w:overflowPunct w:val="0"/>
        <w:spacing w:before="112" w:after="0" w:line="253" w:lineRule="exact"/>
        <w:ind w:left="288"/>
        <w:textAlignment w:val="baseline"/>
        <w:rPr>
          <w:rFonts w:ascii="Arial" w:eastAsia="Times New Roman" w:hAnsi="Arial" w:cs="Arial"/>
          <w:lang w:eastAsia="fr-FR"/>
        </w:rPr>
      </w:pPr>
      <w:r w:rsidRPr="008C2A7E">
        <w:rPr>
          <w:rFonts w:ascii="Arial" w:eastAsia="Times New Roman" w:hAnsi="Arial" w:cs="Arial"/>
          <w:lang w:eastAsia="fr-FR"/>
        </w:rPr>
        <w:t>reference</w:t>
      </w:r>
      <w:r w:rsidRPr="008C2A7E">
        <w:rPr>
          <w:rFonts w:ascii="Arial" w:eastAsia="Times New Roman" w:hAnsi="Arial" w:cs="Arial"/>
          <w:lang w:eastAsia="fr-FR"/>
        </w:rPr>
        <w:tab/>
        <w:t>matrix</w:t>
      </w:r>
      <w:r w:rsidRPr="008C2A7E">
        <w:rPr>
          <w:rFonts w:ascii="Arial" w:eastAsia="Times New Roman" w:hAnsi="Arial" w:cs="Arial"/>
          <w:lang w:eastAsia="fr-FR"/>
        </w:rPr>
        <w:tab/>
        <w:t>LOQ</w:t>
      </w:r>
      <w:r w:rsidRPr="008C2A7E">
        <w:rPr>
          <w:rFonts w:ascii="Arial" w:eastAsia="Times New Roman" w:hAnsi="Arial" w:cs="Arial"/>
          <w:lang w:eastAsia="fr-FR"/>
        </w:rPr>
        <w:tab/>
        <w:t>principle</w:t>
      </w:r>
      <w:r w:rsidRPr="008C2A7E">
        <w:rPr>
          <w:rFonts w:ascii="Arial" w:eastAsia="Times New Roman" w:hAnsi="Arial" w:cs="Arial"/>
          <w:lang w:eastAsia="fr-FR"/>
        </w:rPr>
        <w:tab/>
        <w:t>comment</w:t>
      </w:r>
      <w:r w:rsidRPr="008C2A7E">
        <w:rPr>
          <w:rFonts w:ascii="Arial" w:eastAsia="Times New Roman" w:hAnsi="Arial" w:cs="Arial"/>
          <w:lang w:eastAsia="fr-FR"/>
        </w:rPr>
        <w:tab/>
        <w:t>owner</w:t>
      </w:r>
    </w:p>
    <w:p w14:paraId="0A39A0EF" w14:textId="02DEA2AE" w:rsidR="008C2A7E" w:rsidRPr="008C2A7E" w:rsidRDefault="00E12736" w:rsidP="00E12736">
      <w:pPr>
        <w:widowControl w:val="0"/>
        <w:kinsoku w:val="0"/>
        <w:overflowPunct w:val="0"/>
        <w:spacing w:before="5" w:after="36" w:line="253" w:lineRule="exact"/>
        <w:ind w:left="3672"/>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92032" behindDoc="0" locked="0" layoutInCell="0" allowOverlap="1" wp14:anchorId="721E3EA3" wp14:editId="37C8BD70">
                <wp:simplePos x="0" y="0"/>
                <wp:positionH relativeFrom="page">
                  <wp:posOffset>899160</wp:posOffset>
                </wp:positionH>
                <wp:positionV relativeFrom="page">
                  <wp:posOffset>3493135</wp:posOffset>
                </wp:positionV>
                <wp:extent cx="5764530" cy="0"/>
                <wp:effectExtent l="0" t="0" r="26670" b="19050"/>
                <wp:wrapSquare wrapText="bothSides"/>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BE88" id="Connecteur droit 29"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275.05pt" to="524.7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PrHQIAADc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" o:allowincell="f" strokeweight="1.7pt">
                <w10:wrap type="square" anchorx="page" anchory="page"/>
              </v:line>
            </w:pict>
          </mc:Fallback>
        </mc:AlternateContent>
      </w:r>
      <w:r w:rsidR="008C2A7E" w:rsidRPr="008C2A7E">
        <w:rPr>
          <w:rFonts w:ascii="Arial" w:eastAsia="Times New Roman" w:hAnsi="Arial" w:cs="Arial"/>
          <w:spacing w:val="-1"/>
          <w:lang w:eastAsia="fr-FR"/>
        </w:rPr>
        <w:t>(µg/l)</w:t>
      </w:r>
    </w:p>
    <w:tbl>
      <w:tblPr>
        <w:tblW w:w="0" w:type="auto"/>
        <w:tblLayout w:type="fixed"/>
        <w:tblCellMar>
          <w:left w:w="0" w:type="dxa"/>
          <w:right w:w="0" w:type="dxa"/>
        </w:tblCellMar>
        <w:tblLook w:val="0000" w:firstRow="0" w:lastRow="0" w:firstColumn="0" w:lastColumn="0" w:noHBand="0" w:noVBand="0"/>
      </w:tblPr>
      <w:tblGrid>
        <w:gridCol w:w="1845"/>
        <w:gridCol w:w="2627"/>
        <w:gridCol w:w="4888"/>
      </w:tblGrid>
      <w:tr w:rsidR="008C2A7E" w:rsidRPr="00CB5E3B" w14:paraId="7B18FFB0" w14:textId="77777777" w:rsidTr="00935BFE">
        <w:trPr>
          <w:trHeight w:hRule="exact" w:val="4111"/>
        </w:trPr>
        <w:tc>
          <w:tcPr>
            <w:tcW w:w="1845" w:type="dxa"/>
            <w:tcBorders>
              <w:top w:val="nil"/>
              <w:left w:val="nil"/>
              <w:bottom w:val="nil"/>
              <w:right w:val="nil"/>
            </w:tcBorders>
          </w:tcPr>
          <w:p w14:paraId="5FDF965D" w14:textId="77777777" w:rsidR="008C2A7E" w:rsidRPr="008C2A7E" w:rsidRDefault="008C2A7E" w:rsidP="008C2A7E">
            <w:pPr>
              <w:widowControl w:val="0"/>
              <w:kinsoku w:val="0"/>
              <w:overflowPunct w:val="0"/>
              <w:spacing w:after="0" w:line="227" w:lineRule="exact"/>
              <w:ind w:left="288" w:right="144"/>
              <w:textAlignment w:val="baseline"/>
              <w:rPr>
                <w:rFonts w:ascii="Arial" w:eastAsia="Times New Roman" w:hAnsi="Arial" w:cs="Arial"/>
                <w:spacing w:val="-2"/>
                <w:sz w:val="20"/>
                <w:szCs w:val="20"/>
                <w:lang w:eastAsia="fr-FR"/>
              </w:rPr>
            </w:pPr>
            <w:r w:rsidRPr="008C2A7E">
              <w:rPr>
                <w:rFonts w:ascii="Arial" w:eastAsia="Times New Roman" w:hAnsi="Arial" w:cs="Arial"/>
                <w:spacing w:val="-2"/>
                <w:sz w:val="20"/>
                <w:szCs w:val="20"/>
                <w:lang w:val="en-US" w:eastAsia="fr-FR"/>
              </w:rPr>
              <w:t xml:space="preserve">Martinez M.P. 2005. Difenacoum Technical: Validation of the Analytical Method for the Determination of the Residues in Drinking, Ground and Surface waters, Test Laboratory of ChemService S.r.l. ChemService Study No. </w:t>
            </w:r>
            <w:r w:rsidRPr="008C2A7E">
              <w:rPr>
                <w:rFonts w:ascii="Arial" w:eastAsia="Times New Roman" w:hAnsi="Arial" w:cs="Arial"/>
                <w:spacing w:val="-2"/>
                <w:sz w:val="20"/>
                <w:szCs w:val="20"/>
                <w:lang w:eastAsia="fr-FR"/>
              </w:rPr>
              <w:t>CH-288/2005</w:t>
            </w:r>
          </w:p>
        </w:tc>
        <w:tc>
          <w:tcPr>
            <w:tcW w:w="2627" w:type="dxa"/>
            <w:tcBorders>
              <w:top w:val="nil"/>
              <w:left w:val="nil"/>
              <w:bottom w:val="nil"/>
              <w:right w:val="nil"/>
            </w:tcBorders>
          </w:tcPr>
          <w:p w14:paraId="1F9847B4" w14:textId="77777777" w:rsidR="008C2A7E" w:rsidRPr="008C2A7E" w:rsidRDefault="008C2A7E" w:rsidP="008C2A7E">
            <w:pPr>
              <w:widowControl w:val="0"/>
              <w:tabs>
                <w:tab w:val="left" w:pos="1800"/>
              </w:tabs>
              <w:kinsoku w:val="0"/>
              <w:overflowPunct w:val="0"/>
              <w:spacing w:after="0" w:line="218" w:lineRule="exact"/>
              <w:jc w:val="center"/>
              <w:textAlignment w:val="baseline"/>
              <w:rPr>
                <w:rFonts w:ascii="Arial" w:eastAsia="Times New Roman" w:hAnsi="Arial" w:cs="Arial"/>
                <w:spacing w:val="-11"/>
                <w:sz w:val="20"/>
                <w:szCs w:val="20"/>
                <w:lang w:eastAsia="fr-FR"/>
              </w:rPr>
            </w:pPr>
            <w:r w:rsidRPr="008C2A7E">
              <w:rPr>
                <w:rFonts w:ascii="Arial" w:eastAsia="Times New Roman" w:hAnsi="Arial" w:cs="Arial"/>
                <w:spacing w:val="-11"/>
                <w:sz w:val="20"/>
                <w:szCs w:val="20"/>
                <w:lang w:eastAsia="fr-FR"/>
              </w:rPr>
              <w:t>Water</w:t>
            </w:r>
            <w:r w:rsidRPr="008C2A7E">
              <w:rPr>
                <w:rFonts w:ascii="Arial" w:eastAsia="Times New Roman" w:hAnsi="Arial" w:cs="Arial"/>
                <w:spacing w:val="-11"/>
                <w:sz w:val="20"/>
                <w:szCs w:val="20"/>
                <w:lang w:eastAsia="fr-FR"/>
              </w:rPr>
              <w:tab/>
              <w:t>LOQ =</w:t>
            </w:r>
          </w:p>
          <w:p w14:paraId="300376AB" w14:textId="77777777" w:rsidR="008C2A7E" w:rsidRPr="008C2A7E" w:rsidRDefault="008C2A7E" w:rsidP="008C2A7E">
            <w:pPr>
              <w:widowControl w:val="0"/>
              <w:kinsoku w:val="0"/>
              <w:overflowPunct w:val="0"/>
              <w:spacing w:before="7" w:after="3415" w:line="230" w:lineRule="exact"/>
              <w:ind w:left="1800" w:right="39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 xml:space="preserve">0.05 </w:t>
            </w:r>
            <w:r w:rsidRPr="008C2A7E">
              <w:rPr>
                <w:rFonts w:ascii="Arial" w:eastAsia="Times New Roman" w:hAnsi="Arial" w:cs="Arial"/>
                <w:b/>
                <w:bCs/>
                <w:sz w:val="18"/>
                <w:szCs w:val="18"/>
                <w:lang w:eastAsia="fr-FR"/>
              </w:rPr>
              <w:t>p</w:t>
            </w:r>
            <w:r w:rsidRPr="008C2A7E">
              <w:rPr>
                <w:rFonts w:ascii="Arial" w:eastAsia="Times New Roman" w:hAnsi="Arial" w:cs="Arial"/>
                <w:sz w:val="20"/>
                <w:szCs w:val="20"/>
                <w:lang w:eastAsia="fr-FR"/>
              </w:rPr>
              <w:t>g/l</w:t>
            </w:r>
          </w:p>
        </w:tc>
        <w:tc>
          <w:tcPr>
            <w:tcW w:w="4888" w:type="dxa"/>
            <w:tcBorders>
              <w:top w:val="nil"/>
              <w:left w:val="nil"/>
              <w:bottom w:val="nil"/>
              <w:right w:val="nil"/>
            </w:tcBorders>
          </w:tcPr>
          <w:p w14:paraId="0FEC5365" w14:textId="77777777" w:rsidR="008C2A7E" w:rsidRPr="008C2A7E" w:rsidRDefault="008C2A7E" w:rsidP="008C2A7E">
            <w:pPr>
              <w:widowControl w:val="0"/>
              <w:tabs>
                <w:tab w:val="left" w:pos="3672"/>
              </w:tabs>
              <w:kinsoku w:val="0"/>
              <w:overflowPunct w:val="0"/>
              <w:spacing w:after="0" w:line="221" w:lineRule="exact"/>
              <w:ind w:right="483"/>
              <w:jc w:val="right"/>
              <w:textAlignment w:val="baseline"/>
              <w:rPr>
                <w:rFonts w:ascii="Arial" w:eastAsia="Times New Roman" w:hAnsi="Arial" w:cs="Arial"/>
                <w:spacing w:val="-7"/>
                <w:sz w:val="20"/>
                <w:szCs w:val="20"/>
                <w:lang w:val="en-US" w:eastAsia="fr-FR"/>
              </w:rPr>
            </w:pPr>
            <w:r w:rsidRPr="008C2A7E">
              <w:rPr>
                <w:rFonts w:ascii="Arial" w:eastAsia="Times New Roman" w:hAnsi="Arial" w:cs="Arial"/>
                <w:i/>
                <w:iCs/>
                <w:spacing w:val="-7"/>
                <w:sz w:val="20"/>
                <w:szCs w:val="20"/>
                <w:lang w:val="en-US" w:eastAsia="fr-FR"/>
              </w:rPr>
              <w:t>HPLC – MS/MS</w:t>
            </w:r>
            <w:r w:rsidRPr="008C2A7E">
              <w:rPr>
                <w:rFonts w:ascii="Arial" w:eastAsia="Times New Roman" w:hAnsi="Arial" w:cs="Arial"/>
                <w:i/>
                <w:iCs/>
                <w:spacing w:val="-7"/>
                <w:sz w:val="20"/>
                <w:szCs w:val="20"/>
                <w:lang w:val="en-US" w:eastAsia="fr-FR"/>
              </w:rPr>
              <w:tab/>
            </w:r>
            <w:r w:rsidRPr="008C2A7E">
              <w:rPr>
                <w:rFonts w:ascii="Arial" w:eastAsia="Times New Roman" w:hAnsi="Arial" w:cs="Arial"/>
                <w:spacing w:val="-7"/>
                <w:sz w:val="20"/>
                <w:szCs w:val="20"/>
                <w:lang w:val="en-US" w:eastAsia="fr-FR"/>
              </w:rPr>
              <w:t>Activa /</w:t>
            </w:r>
          </w:p>
          <w:p w14:paraId="7847F1ED" w14:textId="77777777" w:rsidR="008C2A7E" w:rsidRPr="008C2A7E" w:rsidRDefault="008C2A7E" w:rsidP="008C2A7E">
            <w:pPr>
              <w:widowControl w:val="0"/>
              <w:kinsoku w:val="0"/>
              <w:overflowPunct w:val="0"/>
              <w:spacing w:after="2499" w:line="230" w:lineRule="exact"/>
              <w:ind w:left="3744" w:right="28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PelGar Brodifaco um and Difenaco um Task Force</w:t>
            </w:r>
          </w:p>
        </w:tc>
      </w:tr>
    </w:tbl>
    <w:p w14:paraId="0916070A" w14:textId="77777777" w:rsidR="008C2A7E" w:rsidRPr="008C2A7E" w:rsidRDefault="008C2A7E" w:rsidP="008C2A7E">
      <w:pPr>
        <w:widowControl w:val="0"/>
        <w:kinsoku w:val="0"/>
        <w:overflowPunct w:val="0"/>
        <w:spacing w:after="52" w:line="20" w:lineRule="exact"/>
        <w:textAlignment w:val="baseline"/>
        <w:rPr>
          <w:rFonts w:ascii="Times New Roman" w:eastAsia="Times New Roman" w:hAnsi="Times New Roman" w:cs="Times New Roman"/>
          <w:sz w:val="24"/>
          <w:szCs w:val="24"/>
          <w:lang w:val="en-US" w:eastAsia="fr-FR"/>
        </w:rPr>
      </w:pPr>
    </w:p>
    <w:p w14:paraId="2D18C71A" w14:textId="42A65A2F" w:rsidR="008C2A7E" w:rsidRPr="008C2A7E" w:rsidRDefault="008C2A7E" w:rsidP="008C2A7E">
      <w:pPr>
        <w:widowControl w:val="0"/>
        <w:kinsoku w:val="0"/>
        <w:overflowPunct w:val="0"/>
        <w:spacing w:before="292" w:after="333" w:line="257" w:lineRule="exact"/>
        <w:ind w:left="144"/>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Methods for air</w:t>
      </w:r>
    </w:p>
    <w:p w14:paraId="2A9AFA54"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1400" w:right="1276" w:bottom="820" w:left="1268" w:header="720" w:footer="720" w:gutter="0"/>
          <w:cols w:space="720"/>
          <w:noEndnote/>
        </w:sectPr>
      </w:pPr>
    </w:p>
    <w:p w14:paraId="16821FBE" w14:textId="77777777" w:rsidR="008C2A7E" w:rsidRPr="008C2A7E" w:rsidRDefault="008C2A7E" w:rsidP="008C2A7E">
      <w:pPr>
        <w:widowControl w:val="0"/>
        <w:tabs>
          <w:tab w:val="left" w:pos="3384"/>
        </w:tabs>
        <w:kinsoku w:val="0"/>
        <w:overflowPunct w:val="0"/>
        <w:spacing w:before="6" w:after="0" w:line="252" w:lineRule="exact"/>
        <w:textAlignment w:val="baseline"/>
        <w:rPr>
          <w:rFonts w:ascii="Arial" w:eastAsia="Times New Roman" w:hAnsi="Arial" w:cs="Arial"/>
          <w:spacing w:val="-2"/>
          <w:lang w:val="en-US" w:eastAsia="fr-FR"/>
        </w:rPr>
      </w:pPr>
      <w:r w:rsidRPr="008C2A7E">
        <w:rPr>
          <w:rFonts w:ascii="Arial" w:eastAsia="Times New Roman" w:hAnsi="Arial" w:cs="Arial"/>
          <w:spacing w:val="-2"/>
          <w:lang w:val="en-US" w:eastAsia="fr-FR"/>
        </w:rPr>
        <w:t>reference</w:t>
      </w:r>
      <w:r w:rsidRPr="008C2A7E">
        <w:rPr>
          <w:rFonts w:ascii="Arial" w:eastAsia="Times New Roman" w:hAnsi="Arial" w:cs="Arial"/>
          <w:spacing w:val="-2"/>
          <w:lang w:val="en-US" w:eastAsia="fr-FR"/>
        </w:rPr>
        <w:tab/>
        <w:t>LOQ</w:t>
      </w:r>
    </w:p>
    <w:p w14:paraId="19086A7B" w14:textId="77777777" w:rsidR="008C2A7E" w:rsidRPr="008C2A7E" w:rsidRDefault="008C2A7E" w:rsidP="008C2A7E">
      <w:pPr>
        <w:widowControl w:val="0"/>
        <w:kinsoku w:val="0"/>
        <w:overflowPunct w:val="0"/>
        <w:spacing w:after="0" w:line="251" w:lineRule="exact"/>
        <w:ind w:left="3384"/>
        <w:textAlignment w:val="baseline"/>
        <w:rPr>
          <w:rFonts w:ascii="Arial" w:eastAsia="Times New Roman" w:hAnsi="Arial" w:cs="Arial"/>
          <w:lang w:val="en-US" w:eastAsia="fr-FR"/>
        </w:rPr>
      </w:pPr>
      <w:r w:rsidRPr="008C2A7E">
        <w:rPr>
          <w:rFonts w:ascii="Arial" w:eastAsia="Times New Roman" w:hAnsi="Arial" w:cs="Arial"/>
          <w:lang w:val="en-US" w:eastAsia="fr-FR"/>
        </w:rPr>
        <w:t>(µg/m3 )</w:t>
      </w:r>
    </w:p>
    <w:p w14:paraId="72E9BBD5" w14:textId="77777777" w:rsidR="008C2A7E" w:rsidRPr="008C2A7E" w:rsidRDefault="008C2A7E" w:rsidP="008C2A7E">
      <w:pPr>
        <w:widowControl w:val="0"/>
        <w:tabs>
          <w:tab w:val="left" w:pos="1656"/>
          <w:tab w:val="right" w:pos="4104"/>
        </w:tabs>
        <w:kinsoku w:val="0"/>
        <w:overflowPunct w:val="0"/>
        <w:spacing w:before="6" w:after="0" w:line="250" w:lineRule="exact"/>
        <w:textAlignment w:val="baseline"/>
        <w:rPr>
          <w:rFonts w:ascii="Arial" w:eastAsia="Times New Roman" w:hAnsi="Arial" w:cs="Arial"/>
          <w:lang w:val="en-US" w:eastAsia="fr-FR"/>
        </w:rPr>
      </w:pPr>
      <w:r w:rsidRPr="008C2A7E">
        <w:rPr>
          <w:rFonts w:ascii="Arial" w:eastAsia="Times New Roman" w:hAnsi="Arial" w:cs="Arial"/>
          <w:sz w:val="16"/>
          <w:szCs w:val="16"/>
          <w:lang w:val="en-US" w:eastAsia="fr-FR"/>
        </w:rPr>
        <w:br w:type="column"/>
      </w:r>
      <w:r w:rsidRPr="008C2A7E">
        <w:rPr>
          <w:rFonts w:ascii="Arial" w:eastAsia="Times New Roman" w:hAnsi="Arial" w:cs="Arial"/>
          <w:lang w:val="en-US" w:eastAsia="fr-FR"/>
        </w:rPr>
        <w:t>principle</w:t>
      </w:r>
      <w:r w:rsidRPr="008C2A7E">
        <w:rPr>
          <w:rFonts w:ascii="Arial" w:eastAsia="Times New Roman" w:hAnsi="Arial" w:cs="Arial"/>
          <w:lang w:val="en-US" w:eastAsia="fr-FR"/>
        </w:rPr>
        <w:tab/>
        <w:t>comment</w:t>
      </w:r>
      <w:r w:rsidRPr="008C2A7E">
        <w:rPr>
          <w:rFonts w:ascii="Arial" w:eastAsia="Times New Roman" w:hAnsi="Arial" w:cs="Arial"/>
          <w:lang w:val="en-US" w:eastAsia="fr-FR"/>
        </w:rPr>
        <w:tab/>
        <w:t>owner</w:t>
      </w:r>
    </w:p>
    <w:p w14:paraId="0BD7E1B4"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type w:val="continuous"/>
          <w:pgSz w:w="11904" w:h="16843"/>
          <w:pgMar w:top="1400" w:right="1813" w:bottom="820" w:left="1530" w:header="720" w:footer="720" w:gutter="0"/>
          <w:cols w:num="2" w:space="720" w:equalWidth="0">
            <w:col w:w="4140" w:space="281"/>
            <w:col w:w="4140"/>
          </w:cols>
          <w:noEndnote/>
        </w:sectPr>
      </w:pPr>
    </w:p>
    <w:p w14:paraId="73FA6BA9" w14:textId="77777777" w:rsidR="008C2A7E" w:rsidRPr="008C2A7E" w:rsidRDefault="008C2A7E" w:rsidP="008C2A7E">
      <w:pPr>
        <w:widowControl w:val="0"/>
        <w:kinsoku w:val="0"/>
        <w:overflowPunct w:val="0"/>
        <w:spacing w:before="136" w:after="40" w:line="253" w:lineRule="exact"/>
        <w:ind w:left="288"/>
        <w:textAlignment w:val="baseline"/>
        <w:rPr>
          <w:rFonts w:ascii="Arial" w:eastAsia="Times New Roman" w:hAnsi="Arial" w:cs="Arial"/>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93056" behindDoc="0" locked="0" layoutInCell="0" allowOverlap="1" wp14:anchorId="332EFB3A" wp14:editId="2C68A468">
                <wp:simplePos x="0" y="0"/>
                <wp:positionH relativeFrom="page">
                  <wp:posOffset>899160</wp:posOffset>
                </wp:positionH>
                <wp:positionV relativeFrom="page">
                  <wp:posOffset>5123815</wp:posOffset>
                </wp:positionV>
                <wp:extent cx="5764530" cy="0"/>
                <wp:effectExtent l="13335" t="8890" r="13335" b="10160"/>
                <wp:wrapSquare wrapText="bothSides"/>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F5D41" id="Connecteur droit 28"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403.45pt" to="524.7pt,4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" o:allowincell="f" strokeweight=".95pt">
                <w10:wrap type="square" anchorx="page" anchory="page"/>
              </v:line>
            </w:pict>
          </mc:Fallback>
        </mc:AlternateContent>
      </w:r>
      <w:r w:rsidRPr="008C2A7E">
        <w:rPr>
          <w:rFonts w:ascii="Arial" w:eastAsia="Times New Roman" w:hAnsi="Arial" w:cs="Arial"/>
          <w:lang w:val="en-US" w:eastAsia="fr-FR"/>
        </w:rPr>
        <w:t>Unnecessary due to the low vapour pressure of difenacoum</w:t>
      </w:r>
    </w:p>
    <w:p w14:paraId="69013837" w14:textId="1611F785" w:rsidR="008C2A7E" w:rsidRPr="008C2A7E" w:rsidRDefault="008C2A7E" w:rsidP="008C2A7E">
      <w:pPr>
        <w:widowControl w:val="0"/>
        <w:kinsoku w:val="0"/>
        <w:overflowPunct w:val="0"/>
        <w:spacing w:before="292" w:after="323" w:line="257" w:lineRule="exact"/>
        <w:ind w:left="144"/>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Methods for body fluids/tissue</w:t>
      </w:r>
    </w:p>
    <w:p w14:paraId="6ED67FB4"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type w:val="continuous"/>
          <w:pgSz w:w="11904" w:h="16843"/>
          <w:pgMar w:top="1400" w:right="1276" w:bottom="820" w:left="1268" w:header="720" w:footer="720" w:gutter="0"/>
          <w:cols w:space="720"/>
          <w:noEndnote/>
        </w:sectPr>
      </w:pPr>
    </w:p>
    <w:p w14:paraId="35EE018B" w14:textId="77777777" w:rsidR="008C2A7E" w:rsidRPr="008C2A7E" w:rsidRDefault="008C2A7E" w:rsidP="008C2A7E">
      <w:pPr>
        <w:widowControl w:val="0"/>
        <w:tabs>
          <w:tab w:val="left" w:pos="1728"/>
          <w:tab w:val="left" w:pos="3384"/>
        </w:tabs>
        <w:kinsoku w:val="0"/>
        <w:overflowPunct w:val="0"/>
        <w:spacing w:before="6" w:after="0" w:line="252" w:lineRule="exact"/>
        <w:textAlignment w:val="baseline"/>
        <w:rPr>
          <w:rFonts w:ascii="Arial" w:eastAsia="Times New Roman" w:hAnsi="Arial" w:cs="Arial"/>
          <w:spacing w:val="-1"/>
          <w:lang w:val="en-US" w:eastAsia="fr-FR"/>
        </w:rPr>
      </w:pPr>
      <w:r w:rsidRPr="008C2A7E">
        <w:rPr>
          <w:rFonts w:ascii="Arial" w:eastAsia="Times New Roman" w:hAnsi="Arial" w:cs="Arial"/>
          <w:spacing w:val="-1"/>
          <w:lang w:val="en-US" w:eastAsia="fr-FR"/>
        </w:rPr>
        <w:lastRenderedPageBreak/>
        <w:t>reference</w:t>
      </w:r>
      <w:r w:rsidRPr="008C2A7E">
        <w:rPr>
          <w:rFonts w:ascii="Arial" w:eastAsia="Times New Roman" w:hAnsi="Arial" w:cs="Arial"/>
          <w:spacing w:val="-1"/>
          <w:lang w:val="en-US" w:eastAsia="fr-FR"/>
        </w:rPr>
        <w:tab/>
        <w:t>matrix</w:t>
      </w:r>
      <w:r w:rsidRPr="008C2A7E">
        <w:rPr>
          <w:rFonts w:ascii="Arial" w:eastAsia="Times New Roman" w:hAnsi="Arial" w:cs="Arial"/>
          <w:spacing w:val="-1"/>
          <w:lang w:val="en-US" w:eastAsia="fr-FR"/>
        </w:rPr>
        <w:tab/>
        <w:t>LOQ</w:t>
      </w:r>
    </w:p>
    <w:p w14:paraId="06BE13BB" w14:textId="77777777" w:rsidR="008C2A7E" w:rsidRPr="00E12736" w:rsidRDefault="008C2A7E" w:rsidP="008C2A7E">
      <w:pPr>
        <w:widowControl w:val="0"/>
        <w:kinsoku w:val="0"/>
        <w:overflowPunct w:val="0"/>
        <w:spacing w:after="0" w:line="252" w:lineRule="exact"/>
        <w:ind w:left="3384" w:right="72"/>
        <w:textAlignment w:val="baseline"/>
        <w:rPr>
          <w:rFonts w:ascii="Arial" w:eastAsia="Times New Roman" w:hAnsi="Arial" w:cs="Arial"/>
          <w:lang w:val="en-US" w:eastAsia="fr-FR"/>
        </w:rPr>
      </w:pPr>
      <w:r w:rsidRPr="00E12736">
        <w:rPr>
          <w:rFonts w:ascii="Arial" w:eastAsia="Times New Roman" w:hAnsi="Arial" w:cs="Arial"/>
          <w:lang w:val="en-US" w:eastAsia="fr-FR"/>
        </w:rPr>
        <w:t>(mg/kg )</w:t>
      </w:r>
    </w:p>
    <w:p w14:paraId="4507A56E" w14:textId="77777777" w:rsidR="008C2A7E" w:rsidRPr="00E12736" w:rsidRDefault="008C2A7E" w:rsidP="008C2A7E">
      <w:pPr>
        <w:widowControl w:val="0"/>
        <w:tabs>
          <w:tab w:val="left" w:pos="1656"/>
          <w:tab w:val="right" w:pos="4104"/>
        </w:tabs>
        <w:kinsoku w:val="0"/>
        <w:overflowPunct w:val="0"/>
        <w:spacing w:before="6" w:after="0" w:line="241" w:lineRule="exact"/>
        <w:textAlignment w:val="baseline"/>
        <w:rPr>
          <w:rFonts w:ascii="Arial" w:eastAsia="Times New Roman" w:hAnsi="Arial" w:cs="Arial"/>
          <w:lang w:val="en-US" w:eastAsia="fr-FR"/>
        </w:rPr>
      </w:pPr>
      <w:r w:rsidRPr="00E12736">
        <w:rPr>
          <w:rFonts w:ascii="Arial" w:eastAsia="Times New Roman" w:hAnsi="Arial" w:cs="Arial"/>
          <w:sz w:val="16"/>
          <w:szCs w:val="16"/>
          <w:lang w:val="en-US" w:eastAsia="fr-FR"/>
        </w:rPr>
        <w:br w:type="column"/>
      </w:r>
      <w:r w:rsidRPr="00E12736">
        <w:rPr>
          <w:rFonts w:ascii="Arial" w:eastAsia="Times New Roman" w:hAnsi="Arial" w:cs="Arial"/>
          <w:lang w:val="en-US" w:eastAsia="fr-FR"/>
        </w:rPr>
        <w:t>principle</w:t>
      </w:r>
      <w:r w:rsidRPr="00E12736">
        <w:rPr>
          <w:rFonts w:ascii="Arial" w:eastAsia="Times New Roman" w:hAnsi="Arial" w:cs="Arial"/>
          <w:lang w:val="en-US" w:eastAsia="fr-FR"/>
        </w:rPr>
        <w:tab/>
        <w:t>comment</w:t>
      </w:r>
      <w:r w:rsidRPr="00E12736">
        <w:rPr>
          <w:rFonts w:ascii="Arial" w:eastAsia="Times New Roman" w:hAnsi="Arial" w:cs="Arial"/>
          <w:lang w:val="en-US" w:eastAsia="fr-FR"/>
        </w:rPr>
        <w:tab/>
        <w:t>owner</w:t>
      </w:r>
    </w:p>
    <w:p w14:paraId="51624527" w14:textId="77777777" w:rsidR="008C2A7E" w:rsidRPr="00E12736"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E12736">
          <w:type w:val="continuous"/>
          <w:pgSz w:w="11904" w:h="16843"/>
          <w:pgMar w:top="1400" w:right="1813" w:bottom="820" w:left="1530" w:header="720" w:footer="720" w:gutter="0"/>
          <w:cols w:num="2" w:space="720" w:equalWidth="0">
            <w:col w:w="4140" w:space="281"/>
            <w:col w:w="4140"/>
          </w:cols>
          <w:noEndnote/>
        </w:sectPr>
      </w:pPr>
    </w:p>
    <w:p w14:paraId="4203BAFD" w14:textId="5F9058A8" w:rsidR="008C2A7E" w:rsidRPr="00E12736" w:rsidRDefault="008C2A7E" w:rsidP="008C2A7E">
      <w:pPr>
        <w:widowControl w:val="0"/>
        <w:kinsoku w:val="0"/>
        <w:overflowPunct w:val="0"/>
        <w:spacing w:before="124" w:after="0" w:line="20" w:lineRule="exact"/>
        <w:textAlignment w:val="baseline"/>
        <w:rPr>
          <w:rFonts w:ascii="Times New Roman" w:eastAsia="Times New Roman" w:hAnsi="Times New Roman" w:cs="Times New Roman"/>
          <w:sz w:val="24"/>
          <w:szCs w:val="24"/>
          <w:lang w:val="en-US" w:eastAsia="fr-FR"/>
        </w:rPr>
      </w:pPr>
    </w:p>
    <w:tbl>
      <w:tblPr>
        <w:tblW w:w="0" w:type="auto"/>
        <w:tblLayout w:type="fixed"/>
        <w:tblCellMar>
          <w:left w:w="0" w:type="dxa"/>
          <w:right w:w="0" w:type="dxa"/>
        </w:tblCellMar>
        <w:tblLook w:val="0000" w:firstRow="0" w:lastRow="0" w:firstColumn="0" w:lastColumn="0" w:noHBand="0" w:noVBand="0"/>
      </w:tblPr>
      <w:tblGrid>
        <w:gridCol w:w="1849"/>
        <w:gridCol w:w="2693"/>
        <w:gridCol w:w="4818"/>
      </w:tblGrid>
      <w:tr w:rsidR="008C2A7E" w:rsidRPr="00CB5E3B" w14:paraId="230079EB" w14:textId="77777777" w:rsidTr="00935BFE">
        <w:trPr>
          <w:trHeight w:hRule="exact" w:val="3442"/>
        </w:trPr>
        <w:tc>
          <w:tcPr>
            <w:tcW w:w="1849" w:type="dxa"/>
            <w:tcBorders>
              <w:top w:val="nil"/>
              <w:left w:val="nil"/>
              <w:bottom w:val="nil"/>
              <w:right w:val="nil"/>
            </w:tcBorders>
          </w:tcPr>
          <w:p w14:paraId="2429633D" w14:textId="77777777" w:rsidR="008C2A7E" w:rsidRPr="008C2A7E" w:rsidRDefault="008C2A7E" w:rsidP="008C2A7E">
            <w:pPr>
              <w:widowControl w:val="0"/>
              <w:kinsoku w:val="0"/>
              <w:overflowPunct w:val="0"/>
              <w:spacing w:after="0" w:line="229" w:lineRule="exact"/>
              <w:ind w:left="288" w:right="180"/>
              <w:textAlignment w:val="baseline"/>
              <w:rPr>
                <w:rFonts w:ascii="Arial" w:eastAsia="Times New Roman" w:hAnsi="Arial" w:cs="Arial"/>
                <w:spacing w:val="-4"/>
                <w:sz w:val="20"/>
                <w:szCs w:val="20"/>
                <w:lang w:val="en-US" w:eastAsia="fr-FR"/>
              </w:rPr>
            </w:pPr>
            <w:r w:rsidRPr="008C2A7E">
              <w:rPr>
                <w:rFonts w:ascii="Arial" w:eastAsia="Times New Roman" w:hAnsi="Arial" w:cs="Arial"/>
                <w:spacing w:val="-4"/>
                <w:sz w:val="20"/>
                <w:szCs w:val="20"/>
                <w:lang w:val="en-US" w:eastAsia="fr-FR"/>
              </w:rPr>
              <w:t>Marshall, L., 2009, Method Validation for the Determination of Difenacoum in Animal Matrices (Liver and Muscle) and Crop Matrix (Oilseed Rape), CEM Analytical Services Limited, Study CEMR-4469</w:t>
            </w:r>
          </w:p>
        </w:tc>
        <w:tc>
          <w:tcPr>
            <w:tcW w:w="2693" w:type="dxa"/>
            <w:tcBorders>
              <w:top w:val="nil"/>
              <w:left w:val="nil"/>
              <w:bottom w:val="nil"/>
              <w:right w:val="nil"/>
            </w:tcBorders>
          </w:tcPr>
          <w:p w14:paraId="62D0E124" w14:textId="77777777" w:rsidR="008C2A7E" w:rsidRPr="008C2A7E" w:rsidRDefault="008C2A7E" w:rsidP="008C2A7E">
            <w:pPr>
              <w:widowControl w:val="0"/>
              <w:tabs>
                <w:tab w:val="left" w:pos="1800"/>
              </w:tabs>
              <w:kinsoku w:val="0"/>
              <w:overflowPunct w:val="0"/>
              <w:spacing w:after="0" w:line="229" w:lineRule="exact"/>
              <w:ind w:right="316"/>
              <w:jc w:val="right"/>
              <w:textAlignment w:val="baseline"/>
              <w:rPr>
                <w:rFonts w:ascii="Arial" w:eastAsia="Times New Roman" w:hAnsi="Arial" w:cs="Arial"/>
                <w:spacing w:val="-14"/>
                <w:sz w:val="20"/>
                <w:szCs w:val="20"/>
                <w:lang w:eastAsia="fr-FR"/>
              </w:rPr>
            </w:pPr>
            <w:r w:rsidRPr="008C2A7E">
              <w:rPr>
                <w:rFonts w:ascii="Arial" w:eastAsia="Times New Roman" w:hAnsi="Arial" w:cs="Arial"/>
                <w:spacing w:val="-14"/>
                <w:sz w:val="20"/>
                <w:szCs w:val="20"/>
                <w:lang w:eastAsia="fr-FR"/>
              </w:rPr>
              <w:t>Liver</w:t>
            </w:r>
            <w:r w:rsidRPr="008C2A7E">
              <w:rPr>
                <w:rFonts w:ascii="Arial" w:eastAsia="Times New Roman" w:hAnsi="Arial" w:cs="Arial"/>
                <w:spacing w:val="-14"/>
                <w:sz w:val="20"/>
                <w:szCs w:val="20"/>
                <w:lang w:eastAsia="fr-FR"/>
              </w:rPr>
              <w:tab/>
              <w:t>LOQ=</w:t>
            </w:r>
          </w:p>
          <w:p w14:paraId="025A14F3" w14:textId="77777777" w:rsidR="008C2A7E" w:rsidRPr="008C2A7E" w:rsidRDefault="008C2A7E" w:rsidP="008C2A7E">
            <w:pPr>
              <w:widowControl w:val="0"/>
              <w:kinsoku w:val="0"/>
              <w:overflowPunct w:val="0"/>
              <w:spacing w:before="1" w:after="2749" w:line="230" w:lineRule="exact"/>
              <w:ind w:left="1800"/>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0.01mg/ kg</w:t>
            </w:r>
          </w:p>
        </w:tc>
        <w:tc>
          <w:tcPr>
            <w:tcW w:w="4818" w:type="dxa"/>
            <w:tcBorders>
              <w:top w:val="nil"/>
              <w:left w:val="nil"/>
              <w:bottom w:val="nil"/>
              <w:right w:val="nil"/>
            </w:tcBorders>
          </w:tcPr>
          <w:p w14:paraId="54E24CD9" w14:textId="77777777" w:rsidR="008C2A7E" w:rsidRPr="008C2A7E" w:rsidRDefault="008C2A7E" w:rsidP="008C2A7E">
            <w:pPr>
              <w:widowControl w:val="0"/>
              <w:tabs>
                <w:tab w:val="left" w:pos="3600"/>
              </w:tabs>
              <w:kinsoku w:val="0"/>
              <w:overflowPunct w:val="0"/>
              <w:spacing w:after="0" w:line="230" w:lineRule="exact"/>
              <w:ind w:right="483"/>
              <w:jc w:val="right"/>
              <w:textAlignment w:val="baseline"/>
              <w:rPr>
                <w:rFonts w:ascii="Arial" w:eastAsia="Times New Roman" w:hAnsi="Arial" w:cs="Arial"/>
                <w:spacing w:val="-5"/>
                <w:sz w:val="20"/>
                <w:szCs w:val="20"/>
                <w:lang w:val="en-US" w:eastAsia="fr-FR"/>
              </w:rPr>
            </w:pPr>
            <w:r w:rsidRPr="008C2A7E">
              <w:rPr>
                <w:rFonts w:ascii="Arial" w:eastAsia="Times New Roman" w:hAnsi="Arial" w:cs="Arial"/>
                <w:i/>
                <w:iCs/>
                <w:spacing w:val="-5"/>
                <w:sz w:val="20"/>
                <w:szCs w:val="20"/>
                <w:lang w:val="en-US" w:eastAsia="fr-FR"/>
              </w:rPr>
              <w:t>LC-MS/MS</w:t>
            </w:r>
            <w:r w:rsidRPr="008C2A7E">
              <w:rPr>
                <w:rFonts w:ascii="Arial" w:eastAsia="Times New Roman" w:hAnsi="Arial" w:cs="Arial"/>
                <w:i/>
                <w:iCs/>
                <w:spacing w:val="-5"/>
                <w:sz w:val="20"/>
                <w:szCs w:val="20"/>
                <w:lang w:val="en-US" w:eastAsia="fr-FR"/>
              </w:rPr>
              <w:tab/>
            </w:r>
            <w:r w:rsidRPr="008C2A7E">
              <w:rPr>
                <w:rFonts w:ascii="Arial" w:eastAsia="Times New Roman" w:hAnsi="Arial" w:cs="Arial"/>
                <w:spacing w:val="-5"/>
                <w:sz w:val="20"/>
                <w:szCs w:val="20"/>
                <w:lang w:val="en-US" w:eastAsia="fr-FR"/>
              </w:rPr>
              <w:t>Activa /</w:t>
            </w:r>
          </w:p>
          <w:p w14:paraId="08AAFEE0" w14:textId="77777777" w:rsidR="008C2A7E" w:rsidRPr="008C2A7E" w:rsidRDefault="008C2A7E" w:rsidP="008C2A7E">
            <w:pPr>
              <w:widowControl w:val="0"/>
              <w:kinsoku w:val="0"/>
              <w:overflowPunct w:val="0"/>
              <w:spacing w:after="1828" w:line="230" w:lineRule="exact"/>
              <w:ind w:left="3672" w:right="288"/>
              <w:textAlignment w:val="baseline"/>
              <w:rPr>
                <w:rFonts w:ascii="Arial" w:eastAsia="Times New Roman" w:hAnsi="Arial" w:cs="Arial"/>
                <w:sz w:val="20"/>
                <w:szCs w:val="20"/>
                <w:lang w:val="en-US" w:eastAsia="fr-FR"/>
              </w:rPr>
            </w:pPr>
            <w:r w:rsidRPr="008C2A7E">
              <w:rPr>
                <w:rFonts w:ascii="Arial" w:eastAsia="Times New Roman" w:hAnsi="Arial" w:cs="Arial"/>
                <w:sz w:val="20"/>
                <w:szCs w:val="20"/>
                <w:lang w:val="en-US" w:eastAsia="fr-FR"/>
              </w:rPr>
              <w:t>PelGar Brodifaco um and Difenaco um Task Force</w:t>
            </w:r>
          </w:p>
        </w:tc>
      </w:tr>
    </w:tbl>
    <w:p w14:paraId="6451FC18"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type w:val="continuous"/>
          <w:pgSz w:w="11904" w:h="16843"/>
          <w:pgMar w:top="1400" w:right="1276" w:bottom="820" w:left="1268" w:header="720" w:footer="720" w:gutter="0"/>
          <w:cols w:space="720"/>
          <w:noEndnote/>
        </w:sectPr>
      </w:pPr>
    </w:p>
    <w:p w14:paraId="384108C0" w14:textId="77777777" w:rsidR="008C2A7E" w:rsidRPr="008C2A7E" w:rsidRDefault="008C2A7E" w:rsidP="008C2A7E">
      <w:pPr>
        <w:keepNext/>
        <w:spacing w:before="240" w:after="60" w:line="240" w:lineRule="auto"/>
        <w:jc w:val="right"/>
        <w:outlineLvl w:val="0"/>
        <w:rPr>
          <w:rFonts w:ascii="Arial" w:eastAsia="Times New Roman" w:hAnsi="Arial" w:cs="Arial"/>
          <w:b/>
          <w:bCs/>
          <w:kern w:val="28"/>
          <w:sz w:val="24"/>
          <w:szCs w:val="28"/>
          <w:lang w:val="en-US" w:eastAsia="fr-FR"/>
        </w:rPr>
      </w:pPr>
      <w:bookmarkStart w:id="183" w:name="_Toc503862671"/>
      <w:r w:rsidRPr="008C2A7E">
        <w:rPr>
          <w:rFonts w:ascii="Arial" w:eastAsia="Times New Roman" w:hAnsi="Arial" w:cs="Arial"/>
          <w:b/>
          <w:bCs/>
          <w:kern w:val="28"/>
          <w:sz w:val="24"/>
          <w:szCs w:val="28"/>
          <w:lang w:val="en-US" w:eastAsia="fr-FR"/>
        </w:rPr>
        <w:lastRenderedPageBreak/>
        <w:t>Annex 3: Efficacy of the active substance from its use in the product – PAR 2011 updated 2017</w:t>
      </w:r>
      <w:bookmarkEnd w:id="183"/>
    </w:p>
    <w:tbl>
      <w:tblPr>
        <w:tblW w:w="0" w:type="auto"/>
        <w:tblInd w:w="20" w:type="dxa"/>
        <w:tblLayout w:type="fixed"/>
        <w:tblCellMar>
          <w:left w:w="0" w:type="dxa"/>
          <w:right w:w="0" w:type="dxa"/>
        </w:tblCellMar>
        <w:tblLook w:val="0000" w:firstRow="0" w:lastRow="0" w:firstColumn="0" w:lastColumn="0" w:noHBand="0" w:noVBand="0"/>
      </w:tblPr>
      <w:tblGrid>
        <w:gridCol w:w="1934"/>
        <w:gridCol w:w="2789"/>
        <w:gridCol w:w="3859"/>
        <w:gridCol w:w="3730"/>
        <w:gridCol w:w="1695"/>
      </w:tblGrid>
      <w:tr w:rsidR="008C2A7E" w:rsidRPr="008C2A7E" w14:paraId="10540917" w14:textId="77777777" w:rsidTr="00935BFE">
        <w:trPr>
          <w:trHeight w:hRule="exact" w:val="538"/>
        </w:trPr>
        <w:tc>
          <w:tcPr>
            <w:tcW w:w="1934" w:type="dxa"/>
            <w:tcBorders>
              <w:top w:val="single" w:sz="4" w:space="0" w:color="auto"/>
              <w:left w:val="single" w:sz="4" w:space="0" w:color="auto"/>
              <w:bottom w:val="single" w:sz="4" w:space="0" w:color="auto"/>
              <w:right w:val="single" w:sz="4" w:space="0" w:color="auto"/>
            </w:tcBorders>
            <w:shd w:val="solid" w:color="D9D9D9" w:fill="auto"/>
            <w:vAlign w:val="center"/>
          </w:tcPr>
          <w:p w14:paraId="31F97409" w14:textId="77777777" w:rsidR="008C2A7E" w:rsidRPr="008C2A7E" w:rsidRDefault="008C2A7E" w:rsidP="008C2A7E">
            <w:pPr>
              <w:widowControl w:val="0"/>
              <w:kinsoku w:val="0"/>
              <w:overflowPunct w:val="0"/>
              <w:spacing w:before="195" w:after="133" w:line="205" w:lineRule="exact"/>
              <w:ind w:left="77"/>
              <w:textAlignment w:val="baseline"/>
              <w:rPr>
                <w:rFonts w:ascii="Arial" w:eastAsia="Times New Roman" w:hAnsi="Arial" w:cs="Arial"/>
                <w:b/>
                <w:bCs/>
                <w:color w:val="000000"/>
                <w:sz w:val="18"/>
                <w:szCs w:val="18"/>
                <w:lang w:eastAsia="fr-FR"/>
              </w:rPr>
            </w:pPr>
            <w:r w:rsidRPr="008C2A7E">
              <w:rPr>
                <w:rFonts w:ascii="Arial" w:eastAsia="Times New Roman" w:hAnsi="Arial" w:cs="Arial"/>
                <w:b/>
                <w:bCs/>
                <w:color w:val="000000"/>
                <w:sz w:val="18"/>
                <w:szCs w:val="18"/>
                <w:lang w:eastAsia="fr-FR"/>
              </w:rPr>
              <w:t>Test substance</w:t>
            </w:r>
          </w:p>
        </w:tc>
        <w:tc>
          <w:tcPr>
            <w:tcW w:w="2789" w:type="dxa"/>
            <w:tcBorders>
              <w:top w:val="single" w:sz="4" w:space="0" w:color="auto"/>
              <w:left w:val="single" w:sz="4" w:space="0" w:color="auto"/>
              <w:bottom w:val="single" w:sz="4" w:space="0" w:color="auto"/>
              <w:right w:val="single" w:sz="4" w:space="0" w:color="auto"/>
            </w:tcBorders>
            <w:shd w:val="solid" w:color="D9D9D9" w:fill="auto"/>
            <w:vAlign w:val="center"/>
          </w:tcPr>
          <w:p w14:paraId="49E53F48" w14:textId="77777777" w:rsidR="008C2A7E" w:rsidRPr="008C2A7E" w:rsidRDefault="008C2A7E" w:rsidP="008C2A7E">
            <w:pPr>
              <w:widowControl w:val="0"/>
              <w:kinsoku w:val="0"/>
              <w:overflowPunct w:val="0"/>
              <w:spacing w:before="195" w:after="133" w:line="205" w:lineRule="exact"/>
              <w:ind w:left="68"/>
              <w:textAlignment w:val="baseline"/>
              <w:rPr>
                <w:rFonts w:ascii="Arial" w:eastAsia="Times New Roman" w:hAnsi="Arial" w:cs="Arial"/>
                <w:b/>
                <w:bCs/>
                <w:color w:val="000000"/>
                <w:sz w:val="18"/>
                <w:szCs w:val="18"/>
                <w:lang w:eastAsia="fr-FR"/>
              </w:rPr>
            </w:pPr>
            <w:r w:rsidRPr="008C2A7E">
              <w:rPr>
                <w:rFonts w:ascii="Arial" w:eastAsia="Times New Roman" w:hAnsi="Arial" w:cs="Arial"/>
                <w:b/>
                <w:bCs/>
                <w:color w:val="000000"/>
                <w:sz w:val="18"/>
                <w:szCs w:val="18"/>
                <w:lang w:eastAsia="fr-FR"/>
              </w:rPr>
              <w:t>Test organisms</w:t>
            </w:r>
          </w:p>
        </w:tc>
        <w:tc>
          <w:tcPr>
            <w:tcW w:w="3859" w:type="dxa"/>
            <w:tcBorders>
              <w:top w:val="single" w:sz="4" w:space="0" w:color="auto"/>
              <w:left w:val="single" w:sz="4" w:space="0" w:color="auto"/>
              <w:bottom w:val="single" w:sz="4" w:space="0" w:color="auto"/>
              <w:right w:val="single" w:sz="4" w:space="0" w:color="auto"/>
            </w:tcBorders>
            <w:shd w:val="solid" w:color="D9D9D9" w:fill="auto"/>
            <w:vAlign w:val="center"/>
          </w:tcPr>
          <w:p w14:paraId="7AB987F7" w14:textId="77777777" w:rsidR="008C2A7E" w:rsidRPr="008C2A7E" w:rsidRDefault="008C2A7E" w:rsidP="008C2A7E">
            <w:pPr>
              <w:widowControl w:val="0"/>
              <w:kinsoku w:val="0"/>
              <w:overflowPunct w:val="0"/>
              <w:spacing w:after="0" w:line="259" w:lineRule="exact"/>
              <w:ind w:left="72" w:right="504"/>
              <w:textAlignment w:val="baseline"/>
              <w:rPr>
                <w:rFonts w:ascii="Arial" w:eastAsia="Times New Roman" w:hAnsi="Arial" w:cs="Arial"/>
                <w:b/>
                <w:bCs/>
                <w:color w:val="000000"/>
                <w:sz w:val="18"/>
                <w:szCs w:val="18"/>
                <w:lang w:val="en-US" w:eastAsia="fr-FR"/>
              </w:rPr>
            </w:pPr>
            <w:r w:rsidRPr="008C2A7E">
              <w:rPr>
                <w:rFonts w:ascii="Arial" w:eastAsia="Times New Roman" w:hAnsi="Arial" w:cs="Arial"/>
                <w:b/>
                <w:bCs/>
                <w:color w:val="000000"/>
                <w:sz w:val="18"/>
                <w:szCs w:val="18"/>
                <w:lang w:val="en-US" w:eastAsia="fr-FR"/>
              </w:rPr>
              <w:t>Test system / Concentrations applied / exposure time</w:t>
            </w:r>
          </w:p>
        </w:tc>
        <w:tc>
          <w:tcPr>
            <w:tcW w:w="3730" w:type="dxa"/>
            <w:tcBorders>
              <w:top w:val="single" w:sz="4" w:space="0" w:color="auto"/>
              <w:left w:val="single" w:sz="4" w:space="0" w:color="auto"/>
              <w:bottom w:val="single" w:sz="4" w:space="0" w:color="auto"/>
              <w:right w:val="single" w:sz="4" w:space="0" w:color="auto"/>
            </w:tcBorders>
            <w:shd w:val="solid" w:color="D9D9D9" w:fill="auto"/>
            <w:vAlign w:val="center"/>
          </w:tcPr>
          <w:p w14:paraId="3AA214A1" w14:textId="77777777" w:rsidR="008C2A7E" w:rsidRPr="008C2A7E" w:rsidRDefault="008C2A7E" w:rsidP="008C2A7E">
            <w:pPr>
              <w:widowControl w:val="0"/>
              <w:kinsoku w:val="0"/>
              <w:overflowPunct w:val="0"/>
              <w:spacing w:after="4" w:line="259" w:lineRule="exact"/>
              <w:ind w:left="72" w:right="540"/>
              <w:textAlignment w:val="baseline"/>
              <w:rPr>
                <w:rFonts w:ascii="Arial" w:eastAsia="Times New Roman" w:hAnsi="Arial" w:cs="Arial"/>
                <w:b/>
                <w:bCs/>
                <w:color w:val="000000"/>
                <w:sz w:val="18"/>
                <w:szCs w:val="18"/>
                <w:lang w:val="en-US" w:eastAsia="fr-FR"/>
              </w:rPr>
            </w:pPr>
            <w:r w:rsidRPr="008C2A7E">
              <w:rPr>
                <w:rFonts w:ascii="Arial" w:eastAsia="Times New Roman" w:hAnsi="Arial" w:cs="Arial"/>
                <w:b/>
                <w:bCs/>
                <w:color w:val="000000"/>
                <w:sz w:val="18"/>
                <w:szCs w:val="18"/>
                <w:lang w:val="en-US" w:eastAsia="fr-FR"/>
              </w:rPr>
              <w:t>Test results: effects, mode of action, resistance</w:t>
            </w:r>
          </w:p>
        </w:tc>
        <w:tc>
          <w:tcPr>
            <w:tcW w:w="1695" w:type="dxa"/>
            <w:tcBorders>
              <w:top w:val="single" w:sz="4" w:space="0" w:color="auto"/>
              <w:left w:val="single" w:sz="4" w:space="0" w:color="auto"/>
              <w:bottom w:val="single" w:sz="4" w:space="0" w:color="auto"/>
              <w:right w:val="single" w:sz="4" w:space="0" w:color="auto"/>
            </w:tcBorders>
            <w:shd w:val="solid" w:color="D9D9D9" w:fill="auto"/>
            <w:vAlign w:val="center"/>
          </w:tcPr>
          <w:p w14:paraId="76FE2EBD" w14:textId="77777777" w:rsidR="008C2A7E" w:rsidRPr="008C2A7E" w:rsidRDefault="008C2A7E" w:rsidP="008C2A7E">
            <w:pPr>
              <w:widowControl w:val="0"/>
              <w:kinsoku w:val="0"/>
              <w:overflowPunct w:val="0"/>
              <w:spacing w:before="195" w:after="133" w:line="205" w:lineRule="exact"/>
              <w:ind w:left="82"/>
              <w:textAlignment w:val="baseline"/>
              <w:rPr>
                <w:rFonts w:ascii="Arial" w:eastAsia="Times New Roman" w:hAnsi="Arial" w:cs="Arial"/>
                <w:b/>
                <w:bCs/>
                <w:color w:val="000000"/>
                <w:sz w:val="18"/>
                <w:szCs w:val="18"/>
                <w:lang w:eastAsia="fr-FR"/>
              </w:rPr>
            </w:pPr>
            <w:r w:rsidRPr="008C2A7E">
              <w:rPr>
                <w:rFonts w:ascii="Arial" w:eastAsia="Times New Roman" w:hAnsi="Arial" w:cs="Arial"/>
                <w:b/>
                <w:bCs/>
                <w:color w:val="000000"/>
                <w:sz w:val="18"/>
                <w:szCs w:val="18"/>
                <w:lang w:eastAsia="fr-FR"/>
              </w:rPr>
              <w:t>Reference</w:t>
            </w:r>
          </w:p>
        </w:tc>
      </w:tr>
      <w:tr w:rsidR="008C2A7E" w:rsidRPr="008C2A7E" w14:paraId="444C20F0" w14:textId="77777777" w:rsidTr="00935BFE">
        <w:trPr>
          <w:trHeight w:hRule="exact" w:val="1339"/>
        </w:trPr>
        <w:tc>
          <w:tcPr>
            <w:tcW w:w="1934" w:type="dxa"/>
            <w:tcBorders>
              <w:top w:val="single" w:sz="4" w:space="0" w:color="auto"/>
              <w:left w:val="single" w:sz="4" w:space="0" w:color="auto"/>
              <w:bottom w:val="single" w:sz="4" w:space="0" w:color="auto"/>
              <w:right w:val="single" w:sz="4" w:space="0" w:color="auto"/>
            </w:tcBorders>
            <w:vAlign w:val="center"/>
          </w:tcPr>
          <w:p w14:paraId="02ED77B9" w14:textId="77777777" w:rsidR="008C2A7E" w:rsidRPr="008C2A7E" w:rsidRDefault="008C2A7E" w:rsidP="008C2A7E">
            <w:pPr>
              <w:widowControl w:val="0"/>
              <w:kinsoku w:val="0"/>
              <w:overflowPunct w:val="0"/>
              <w:spacing w:before="411" w:after="401" w:line="261"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SORKIL-G (old formulation)</w:t>
            </w:r>
          </w:p>
        </w:tc>
        <w:tc>
          <w:tcPr>
            <w:tcW w:w="2789" w:type="dxa"/>
            <w:tcBorders>
              <w:top w:val="single" w:sz="4" w:space="0" w:color="auto"/>
              <w:left w:val="single" w:sz="4" w:space="0" w:color="auto"/>
              <w:bottom w:val="single" w:sz="4" w:space="0" w:color="auto"/>
              <w:right w:val="single" w:sz="4" w:space="0" w:color="auto"/>
            </w:tcBorders>
          </w:tcPr>
          <w:p w14:paraId="6B16A8CE" w14:textId="77777777" w:rsidR="008C2A7E" w:rsidRPr="008C2A7E" w:rsidRDefault="008C2A7E" w:rsidP="008C2A7E">
            <w:pPr>
              <w:widowControl w:val="0"/>
              <w:kinsoku w:val="0"/>
              <w:overflowPunct w:val="0"/>
              <w:spacing w:before="204" w:after="0" w:line="211" w:lineRule="exact"/>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Norway rat (</w:t>
            </w:r>
            <w:r w:rsidRPr="008C2A7E">
              <w:rPr>
                <w:rFonts w:ascii="Arial" w:eastAsia="Times New Roman" w:hAnsi="Arial" w:cs="Arial"/>
                <w:i/>
                <w:iCs/>
                <w:sz w:val="18"/>
                <w:szCs w:val="18"/>
                <w:lang w:val="en-US" w:eastAsia="fr-FR"/>
              </w:rPr>
              <w:t>Rattus norvegicus</w:t>
            </w:r>
            <w:r w:rsidRPr="008C2A7E">
              <w:rPr>
                <w:rFonts w:ascii="Arial" w:eastAsia="Times New Roman" w:hAnsi="Arial" w:cs="Arial"/>
                <w:sz w:val="18"/>
                <w:szCs w:val="18"/>
                <w:lang w:val="en-US" w:eastAsia="fr-FR"/>
              </w:rPr>
              <w:t>)</w:t>
            </w:r>
          </w:p>
          <w:p w14:paraId="5F56D44F" w14:textId="77777777" w:rsidR="008C2A7E" w:rsidRPr="008C2A7E" w:rsidRDefault="008C2A7E" w:rsidP="008C2A7E">
            <w:pPr>
              <w:widowControl w:val="0"/>
              <w:kinsoku w:val="0"/>
              <w:overflowPunct w:val="0"/>
              <w:spacing w:before="255" w:after="142" w:line="261" w:lineRule="exact"/>
              <w:ind w:left="7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22 wild strain rats, males and females.</w:t>
            </w:r>
          </w:p>
        </w:tc>
        <w:tc>
          <w:tcPr>
            <w:tcW w:w="3859" w:type="dxa"/>
            <w:tcBorders>
              <w:top w:val="single" w:sz="4" w:space="0" w:color="auto"/>
              <w:left w:val="single" w:sz="4" w:space="0" w:color="auto"/>
              <w:bottom w:val="single" w:sz="4" w:space="0" w:color="auto"/>
              <w:right w:val="single" w:sz="4" w:space="0" w:color="auto"/>
            </w:tcBorders>
          </w:tcPr>
          <w:p w14:paraId="211BB3A4" w14:textId="77777777" w:rsidR="008C2A7E" w:rsidRPr="008C2A7E" w:rsidRDefault="008C2A7E" w:rsidP="008C2A7E">
            <w:pPr>
              <w:widowControl w:val="0"/>
              <w:kinsoku w:val="0"/>
              <w:overflowPunct w:val="0"/>
              <w:spacing w:before="74" w:after="0" w:line="208" w:lineRule="exact"/>
              <w:ind w:left="7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Semi-field trial (warehouse).</w:t>
            </w:r>
          </w:p>
          <w:p w14:paraId="3EC7655B" w14:textId="77777777" w:rsidR="008C2A7E" w:rsidRPr="008C2A7E" w:rsidRDefault="008C2A7E" w:rsidP="008C2A7E">
            <w:pPr>
              <w:widowControl w:val="0"/>
              <w:kinsoku w:val="0"/>
              <w:overflowPunct w:val="0"/>
              <w:spacing w:after="271" w:line="260" w:lineRule="exact"/>
              <w:ind w:left="72" w:right="144"/>
              <w:textAlignment w:val="baseline"/>
              <w:rPr>
                <w:rFonts w:ascii="Arial" w:eastAsia="Times New Roman" w:hAnsi="Arial" w:cs="Arial"/>
                <w:sz w:val="18"/>
                <w:szCs w:val="18"/>
                <w:lang w:eastAsia="fr-FR"/>
              </w:rPr>
            </w:pPr>
            <w:r w:rsidRPr="008C2A7E">
              <w:rPr>
                <w:rFonts w:ascii="Arial" w:eastAsia="Times New Roman" w:hAnsi="Arial" w:cs="Arial"/>
                <w:sz w:val="18"/>
                <w:szCs w:val="18"/>
                <w:lang w:val="en-US" w:eastAsia="fr-FR"/>
              </w:rPr>
              <w:t xml:space="preserve">Choice feeding test: 150 g/day of test bait and control bait in one of 2 of 18 feeding dishes. </w:t>
            </w:r>
            <w:r w:rsidRPr="008C2A7E">
              <w:rPr>
                <w:rFonts w:ascii="Arial" w:eastAsia="Times New Roman" w:hAnsi="Arial" w:cs="Arial"/>
                <w:sz w:val="18"/>
                <w:szCs w:val="18"/>
                <w:lang w:eastAsia="fr-FR"/>
              </w:rPr>
              <w:t>4-day preconditioning, 16-day choice.</w:t>
            </w:r>
          </w:p>
        </w:tc>
        <w:tc>
          <w:tcPr>
            <w:tcW w:w="3730" w:type="dxa"/>
            <w:tcBorders>
              <w:top w:val="single" w:sz="4" w:space="0" w:color="auto"/>
              <w:left w:val="single" w:sz="4" w:space="0" w:color="auto"/>
              <w:bottom w:val="single" w:sz="4" w:space="0" w:color="auto"/>
              <w:right w:val="single" w:sz="4" w:space="0" w:color="auto"/>
            </w:tcBorders>
            <w:vAlign w:val="center"/>
          </w:tcPr>
          <w:p w14:paraId="0288388B" w14:textId="77777777" w:rsidR="008C2A7E" w:rsidRPr="008C2A7E" w:rsidRDefault="008C2A7E" w:rsidP="008C2A7E">
            <w:pPr>
              <w:widowControl w:val="0"/>
              <w:kinsoku w:val="0"/>
              <w:overflowPunct w:val="0"/>
              <w:spacing w:before="280" w:after="271" w:line="261" w:lineRule="exact"/>
              <w:ind w:left="72" w:right="216"/>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val="en-US" w:eastAsia="fr-FR"/>
              </w:rPr>
              <w:t xml:space="preserve">21 dead: 13 females and 8 males, 1 female survived. </w:t>
            </w:r>
            <w:r w:rsidRPr="008C2A7E">
              <w:rPr>
                <w:rFonts w:ascii="Arial" w:eastAsia="Times New Roman" w:hAnsi="Arial" w:cs="Arial"/>
                <w:spacing w:val="2"/>
                <w:sz w:val="18"/>
                <w:szCs w:val="18"/>
                <w:lang w:eastAsia="fr-FR"/>
              </w:rPr>
              <w:t>(95% mortality) Appetence index is 1.63</w:t>
            </w:r>
          </w:p>
        </w:tc>
        <w:tc>
          <w:tcPr>
            <w:tcW w:w="1695" w:type="dxa"/>
            <w:tcBorders>
              <w:top w:val="single" w:sz="4" w:space="0" w:color="auto"/>
              <w:left w:val="single" w:sz="4" w:space="0" w:color="auto"/>
              <w:bottom w:val="single" w:sz="4" w:space="0" w:color="auto"/>
              <w:right w:val="single" w:sz="4" w:space="0" w:color="auto"/>
            </w:tcBorders>
            <w:vAlign w:val="center"/>
          </w:tcPr>
          <w:p w14:paraId="3EEDCFDD" w14:textId="77777777" w:rsidR="008C2A7E" w:rsidRPr="008C2A7E" w:rsidRDefault="008C2A7E" w:rsidP="008C2A7E">
            <w:pPr>
              <w:widowControl w:val="0"/>
              <w:kinsoku w:val="0"/>
              <w:overflowPunct w:val="0"/>
              <w:spacing w:before="593" w:after="530" w:line="211" w:lineRule="exact"/>
              <w:ind w:left="8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B5.10.1-Rat indoor</w:t>
            </w:r>
          </w:p>
        </w:tc>
      </w:tr>
      <w:tr w:rsidR="008C2A7E" w:rsidRPr="008C2A7E" w14:paraId="4F087136" w14:textId="77777777" w:rsidTr="00935BFE">
        <w:trPr>
          <w:trHeight w:hRule="exact" w:val="1569"/>
        </w:trPr>
        <w:tc>
          <w:tcPr>
            <w:tcW w:w="1934" w:type="dxa"/>
            <w:tcBorders>
              <w:top w:val="single" w:sz="4" w:space="0" w:color="auto"/>
              <w:left w:val="single" w:sz="4" w:space="0" w:color="auto"/>
              <w:bottom w:val="single" w:sz="4" w:space="0" w:color="auto"/>
              <w:right w:val="single" w:sz="4" w:space="0" w:color="auto"/>
            </w:tcBorders>
            <w:vAlign w:val="center"/>
          </w:tcPr>
          <w:p w14:paraId="379864E4" w14:textId="77777777" w:rsidR="008C2A7E" w:rsidRPr="008C2A7E" w:rsidRDefault="008C2A7E" w:rsidP="008C2A7E">
            <w:pPr>
              <w:widowControl w:val="0"/>
              <w:kinsoku w:val="0"/>
              <w:overflowPunct w:val="0"/>
              <w:spacing w:before="531" w:after="512" w:line="261"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SORKIL-G (old formulation)</w:t>
            </w:r>
          </w:p>
        </w:tc>
        <w:tc>
          <w:tcPr>
            <w:tcW w:w="2789" w:type="dxa"/>
            <w:tcBorders>
              <w:top w:val="single" w:sz="4" w:space="0" w:color="auto"/>
              <w:left w:val="single" w:sz="4" w:space="0" w:color="auto"/>
              <w:bottom w:val="single" w:sz="4" w:space="0" w:color="auto"/>
              <w:right w:val="single" w:sz="4" w:space="0" w:color="auto"/>
            </w:tcBorders>
            <w:vAlign w:val="center"/>
          </w:tcPr>
          <w:p w14:paraId="6C63402A" w14:textId="77777777" w:rsidR="008C2A7E" w:rsidRPr="008C2A7E" w:rsidRDefault="008C2A7E" w:rsidP="008C2A7E">
            <w:pPr>
              <w:widowControl w:val="0"/>
              <w:kinsoku w:val="0"/>
              <w:overflowPunct w:val="0"/>
              <w:spacing w:before="319" w:after="0" w:line="211" w:lineRule="exact"/>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House mouse (</w:t>
            </w:r>
            <w:r w:rsidRPr="008C2A7E">
              <w:rPr>
                <w:rFonts w:ascii="Arial" w:eastAsia="Times New Roman" w:hAnsi="Arial" w:cs="Arial"/>
                <w:i/>
                <w:iCs/>
                <w:sz w:val="18"/>
                <w:szCs w:val="18"/>
                <w:lang w:val="en-US" w:eastAsia="fr-FR"/>
              </w:rPr>
              <w:t>Mus musculus</w:t>
            </w:r>
            <w:r w:rsidRPr="008C2A7E">
              <w:rPr>
                <w:rFonts w:ascii="Arial" w:eastAsia="Times New Roman" w:hAnsi="Arial" w:cs="Arial"/>
                <w:sz w:val="18"/>
                <w:szCs w:val="18"/>
                <w:lang w:val="en-US" w:eastAsia="fr-FR"/>
              </w:rPr>
              <w:t>)</w:t>
            </w:r>
          </w:p>
          <w:p w14:paraId="36A17415" w14:textId="77777777" w:rsidR="008C2A7E" w:rsidRPr="008C2A7E" w:rsidRDefault="008C2A7E" w:rsidP="008C2A7E">
            <w:pPr>
              <w:widowControl w:val="0"/>
              <w:kinsoku w:val="0"/>
              <w:overflowPunct w:val="0"/>
              <w:spacing w:before="261" w:after="252" w:line="261" w:lineRule="exact"/>
              <w:ind w:left="7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About 50 mice based on control bait consumption.</w:t>
            </w:r>
          </w:p>
        </w:tc>
        <w:tc>
          <w:tcPr>
            <w:tcW w:w="3859" w:type="dxa"/>
            <w:tcBorders>
              <w:top w:val="single" w:sz="4" w:space="0" w:color="auto"/>
              <w:left w:val="single" w:sz="4" w:space="0" w:color="auto"/>
              <w:bottom w:val="single" w:sz="4" w:space="0" w:color="auto"/>
              <w:right w:val="single" w:sz="4" w:space="0" w:color="auto"/>
            </w:tcBorders>
          </w:tcPr>
          <w:p w14:paraId="6AEF27F6" w14:textId="77777777" w:rsidR="008C2A7E" w:rsidRPr="008C2A7E" w:rsidRDefault="008C2A7E" w:rsidP="008C2A7E">
            <w:pPr>
              <w:widowControl w:val="0"/>
              <w:kinsoku w:val="0"/>
              <w:overflowPunct w:val="0"/>
              <w:spacing w:before="60" w:after="0" w:line="209" w:lineRule="exact"/>
              <w:ind w:left="72" w:right="7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Field trial (piggery).</w:t>
            </w:r>
          </w:p>
          <w:p w14:paraId="73DCFC81" w14:textId="77777777" w:rsidR="008C2A7E" w:rsidRPr="008C2A7E" w:rsidRDefault="008C2A7E" w:rsidP="008C2A7E">
            <w:pPr>
              <w:widowControl w:val="0"/>
              <w:kinsoku w:val="0"/>
              <w:overflowPunct w:val="0"/>
              <w:spacing w:after="0" w:line="259" w:lineRule="exact"/>
              <w:ind w:left="72" w:right="7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Choice feeding test: 20 g of control diet and/or test bait per day and per feeding dish.</w:t>
            </w:r>
          </w:p>
          <w:p w14:paraId="7FCFCFAE" w14:textId="77777777" w:rsidR="008C2A7E" w:rsidRPr="008C2A7E" w:rsidRDefault="008C2A7E" w:rsidP="008C2A7E">
            <w:pPr>
              <w:widowControl w:val="0"/>
              <w:kinsoku w:val="0"/>
              <w:overflowPunct w:val="0"/>
              <w:spacing w:after="0" w:line="259" w:lineRule="exact"/>
              <w:ind w:left="72" w:right="7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44-day test with 5-day preconditioning, 17-day choice feeding period, 17-day bait feeding period and 5-day post baiting period.</w:t>
            </w:r>
          </w:p>
        </w:tc>
        <w:tc>
          <w:tcPr>
            <w:tcW w:w="3730" w:type="dxa"/>
            <w:tcBorders>
              <w:top w:val="single" w:sz="4" w:space="0" w:color="auto"/>
              <w:left w:val="single" w:sz="4" w:space="0" w:color="auto"/>
              <w:bottom w:val="single" w:sz="4" w:space="0" w:color="auto"/>
              <w:right w:val="single" w:sz="4" w:space="0" w:color="auto"/>
            </w:tcBorders>
            <w:vAlign w:val="center"/>
          </w:tcPr>
          <w:p w14:paraId="625F38ED" w14:textId="77777777" w:rsidR="008C2A7E" w:rsidRPr="008C2A7E" w:rsidRDefault="008C2A7E" w:rsidP="008C2A7E">
            <w:pPr>
              <w:widowControl w:val="0"/>
              <w:kinsoku w:val="0"/>
              <w:overflowPunct w:val="0"/>
              <w:spacing w:before="402" w:after="0" w:line="261" w:lineRule="exact"/>
              <w:ind w:left="72" w:right="50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Whole mice population eradicated in 29 days.</w:t>
            </w:r>
          </w:p>
          <w:p w14:paraId="7A17B988" w14:textId="77777777" w:rsidR="008C2A7E" w:rsidRPr="008C2A7E" w:rsidRDefault="008C2A7E" w:rsidP="008C2A7E">
            <w:pPr>
              <w:widowControl w:val="0"/>
              <w:kinsoku w:val="0"/>
              <w:overflowPunct w:val="0"/>
              <w:spacing w:before="48" w:after="382" w:line="211" w:lineRule="exac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Good efficacy (100% mortality).</w:t>
            </w:r>
          </w:p>
        </w:tc>
        <w:tc>
          <w:tcPr>
            <w:tcW w:w="1695" w:type="dxa"/>
            <w:tcBorders>
              <w:top w:val="single" w:sz="4" w:space="0" w:color="auto"/>
              <w:left w:val="single" w:sz="4" w:space="0" w:color="auto"/>
              <w:bottom w:val="single" w:sz="4" w:space="0" w:color="auto"/>
              <w:right w:val="single" w:sz="4" w:space="0" w:color="auto"/>
            </w:tcBorders>
            <w:vAlign w:val="center"/>
          </w:tcPr>
          <w:p w14:paraId="7B3583A6" w14:textId="77777777" w:rsidR="008C2A7E" w:rsidRPr="008C2A7E" w:rsidRDefault="008C2A7E" w:rsidP="008C2A7E">
            <w:pPr>
              <w:widowControl w:val="0"/>
              <w:kinsoku w:val="0"/>
              <w:overflowPunct w:val="0"/>
              <w:spacing w:before="713" w:after="641" w:line="211" w:lineRule="exact"/>
              <w:ind w:left="8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B5.10.2-mice-field</w:t>
            </w:r>
          </w:p>
        </w:tc>
      </w:tr>
      <w:tr w:rsidR="008C2A7E" w:rsidRPr="008C2A7E" w14:paraId="11565FA3" w14:textId="77777777" w:rsidTr="00935BFE">
        <w:trPr>
          <w:trHeight w:hRule="exact" w:val="2093"/>
        </w:trPr>
        <w:tc>
          <w:tcPr>
            <w:tcW w:w="1934" w:type="dxa"/>
            <w:tcBorders>
              <w:top w:val="single" w:sz="4" w:space="0" w:color="auto"/>
              <w:left w:val="single" w:sz="4" w:space="0" w:color="auto"/>
              <w:bottom w:val="single" w:sz="4" w:space="0" w:color="auto"/>
              <w:right w:val="single" w:sz="4" w:space="0" w:color="auto"/>
            </w:tcBorders>
            <w:vAlign w:val="center"/>
          </w:tcPr>
          <w:p w14:paraId="11EC12D7" w14:textId="77777777" w:rsidR="008C2A7E" w:rsidRPr="008C2A7E" w:rsidRDefault="008C2A7E" w:rsidP="008C2A7E">
            <w:pPr>
              <w:widowControl w:val="0"/>
              <w:kinsoku w:val="0"/>
              <w:overflowPunct w:val="0"/>
              <w:spacing w:before="791" w:after="771" w:line="261"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SORKIL-G (old formulation)</w:t>
            </w:r>
          </w:p>
        </w:tc>
        <w:tc>
          <w:tcPr>
            <w:tcW w:w="2789" w:type="dxa"/>
            <w:tcBorders>
              <w:top w:val="single" w:sz="4" w:space="0" w:color="auto"/>
              <w:left w:val="single" w:sz="4" w:space="0" w:color="auto"/>
              <w:bottom w:val="single" w:sz="4" w:space="0" w:color="auto"/>
              <w:right w:val="single" w:sz="4" w:space="0" w:color="auto"/>
            </w:tcBorders>
            <w:vAlign w:val="center"/>
          </w:tcPr>
          <w:p w14:paraId="289B7D00" w14:textId="77777777" w:rsidR="008C2A7E" w:rsidRPr="008C2A7E" w:rsidRDefault="008C2A7E" w:rsidP="008C2A7E">
            <w:pPr>
              <w:widowControl w:val="0"/>
              <w:kinsoku w:val="0"/>
              <w:overflowPunct w:val="0"/>
              <w:spacing w:before="449" w:after="0" w:line="211" w:lineRule="exact"/>
              <w:textAlignment w:val="baseline"/>
              <w:rPr>
                <w:rFonts w:ascii="Arial" w:eastAsia="Times New Roman" w:hAnsi="Arial" w:cs="Arial"/>
                <w:spacing w:val="1"/>
                <w:sz w:val="18"/>
                <w:szCs w:val="18"/>
                <w:lang w:val="en-US" w:eastAsia="fr-FR"/>
              </w:rPr>
            </w:pPr>
            <w:r w:rsidRPr="008C2A7E">
              <w:rPr>
                <w:rFonts w:ascii="Arial" w:eastAsia="Times New Roman" w:hAnsi="Arial" w:cs="Arial"/>
                <w:spacing w:val="1"/>
                <w:sz w:val="18"/>
                <w:szCs w:val="18"/>
                <w:lang w:val="en-US" w:eastAsia="fr-FR"/>
              </w:rPr>
              <w:t>Albino rat</w:t>
            </w:r>
          </w:p>
          <w:p w14:paraId="701739FF" w14:textId="77777777" w:rsidR="008C2A7E" w:rsidRPr="008C2A7E" w:rsidRDefault="008C2A7E" w:rsidP="008C2A7E">
            <w:pPr>
              <w:widowControl w:val="0"/>
              <w:kinsoku w:val="0"/>
              <w:overflowPunct w:val="0"/>
              <w:spacing w:before="313" w:after="0" w:line="209" w:lineRule="exact"/>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22 rats</w:t>
            </w:r>
          </w:p>
          <w:p w14:paraId="4618D30A" w14:textId="77777777" w:rsidR="008C2A7E" w:rsidRPr="008C2A7E" w:rsidRDefault="008C2A7E" w:rsidP="008C2A7E">
            <w:pPr>
              <w:widowControl w:val="0"/>
              <w:kinsoku w:val="0"/>
              <w:overflowPunct w:val="0"/>
              <w:spacing w:after="382" w:line="260" w:lineRule="exact"/>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Control: 2 rats, 1 male and 1 female</w:t>
            </w:r>
          </w:p>
        </w:tc>
        <w:tc>
          <w:tcPr>
            <w:tcW w:w="3859" w:type="dxa"/>
            <w:tcBorders>
              <w:top w:val="single" w:sz="4" w:space="0" w:color="auto"/>
              <w:left w:val="single" w:sz="4" w:space="0" w:color="auto"/>
              <w:bottom w:val="single" w:sz="4" w:space="0" w:color="auto"/>
              <w:right w:val="single" w:sz="4" w:space="0" w:color="auto"/>
            </w:tcBorders>
          </w:tcPr>
          <w:p w14:paraId="4164F396" w14:textId="77777777" w:rsidR="008C2A7E" w:rsidRPr="008C2A7E" w:rsidRDefault="008C2A7E" w:rsidP="008C2A7E">
            <w:pPr>
              <w:widowControl w:val="0"/>
              <w:kinsoku w:val="0"/>
              <w:overflowPunct w:val="0"/>
              <w:spacing w:before="61" w:after="0" w:line="211" w:lineRule="exact"/>
              <w:ind w:left="72"/>
              <w:textAlignment w:val="baseline"/>
              <w:rPr>
                <w:rFonts w:ascii="Arial" w:eastAsia="Times New Roman" w:hAnsi="Arial" w:cs="Arial"/>
                <w:spacing w:val="-1"/>
                <w:sz w:val="18"/>
                <w:szCs w:val="18"/>
                <w:lang w:val="en-US" w:eastAsia="fr-FR"/>
              </w:rPr>
            </w:pPr>
            <w:r w:rsidRPr="008C2A7E">
              <w:rPr>
                <w:rFonts w:ascii="Arial" w:eastAsia="Times New Roman" w:hAnsi="Arial" w:cs="Arial"/>
                <w:spacing w:val="-1"/>
                <w:sz w:val="18"/>
                <w:szCs w:val="18"/>
                <w:lang w:val="en-US" w:eastAsia="fr-FR"/>
              </w:rPr>
              <w:t>Laboratory test.</w:t>
            </w:r>
          </w:p>
          <w:p w14:paraId="58E189DF" w14:textId="77777777" w:rsidR="008C2A7E" w:rsidRPr="008C2A7E" w:rsidRDefault="008C2A7E" w:rsidP="008C2A7E">
            <w:pPr>
              <w:widowControl w:val="0"/>
              <w:kinsoku w:val="0"/>
              <w:overflowPunct w:val="0"/>
              <w:spacing w:before="1" w:after="0" w:line="259" w:lineRule="exact"/>
              <w:ind w:left="72" w:right="14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Choice feeding test: fresh baits, 1-year and 2- year aged test baits.</w:t>
            </w:r>
          </w:p>
          <w:p w14:paraId="5F731BAF" w14:textId="77777777" w:rsidR="008C2A7E" w:rsidRPr="008C2A7E" w:rsidRDefault="008C2A7E" w:rsidP="008C2A7E">
            <w:pPr>
              <w:widowControl w:val="0"/>
              <w:kinsoku w:val="0"/>
              <w:overflowPunct w:val="0"/>
              <w:spacing w:after="0" w:line="259" w:lineRule="exact"/>
              <w:ind w:left="72" w:right="14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Dose: 10 g of control diet and/or test bait per day during acclimatisation period, 50 g during treatment period.</w:t>
            </w:r>
          </w:p>
          <w:p w14:paraId="5DF9E316" w14:textId="77777777" w:rsidR="008C2A7E" w:rsidRPr="008C2A7E" w:rsidRDefault="008C2A7E" w:rsidP="008C2A7E">
            <w:pPr>
              <w:widowControl w:val="0"/>
              <w:kinsoku w:val="0"/>
              <w:overflowPunct w:val="0"/>
              <w:spacing w:after="0" w:line="257" w:lineRule="exact"/>
              <w:ind w:left="72" w:right="540"/>
              <w:textAlignment w:val="baseline"/>
              <w:rPr>
                <w:rFonts w:ascii="Arial" w:eastAsia="Times New Roman" w:hAnsi="Arial" w:cs="Arial"/>
                <w:spacing w:val="-1"/>
                <w:sz w:val="18"/>
                <w:szCs w:val="18"/>
                <w:lang w:val="en-US" w:eastAsia="fr-FR"/>
              </w:rPr>
            </w:pPr>
            <w:r w:rsidRPr="008C2A7E">
              <w:rPr>
                <w:rFonts w:ascii="Arial" w:eastAsia="Times New Roman" w:hAnsi="Arial" w:cs="Arial"/>
                <w:spacing w:val="-1"/>
                <w:sz w:val="18"/>
                <w:szCs w:val="18"/>
                <w:lang w:val="en-US" w:eastAsia="fr-FR"/>
              </w:rPr>
              <w:t>5-day preconditioning, 2-day bait feeding period and 21-day control bait period.</w:t>
            </w:r>
          </w:p>
        </w:tc>
        <w:tc>
          <w:tcPr>
            <w:tcW w:w="3730" w:type="dxa"/>
            <w:tcBorders>
              <w:top w:val="single" w:sz="4" w:space="0" w:color="auto"/>
              <w:left w:val="single" w:sz="4" w:space="0" w:color="auto"/>
              <w:bottom w:val="single" w:sz="4" w:space="0" w:color="auto"/>
              <w:right w:val="single" w:sz="4" w:space="0" w:color="auto"/>
            </w:tcBorders>
            <w:vAlign w:val="center"/>
          </w:tcPr>
          <w:p w14:paraId="5689AD04" w14:textId="77777777" w:rsidR="008C2A7E" w:rsidRPr="008C2A7E" w:rsidRDefault="008C2A7E" w:rsidP="008C2A7E">
            <w:pPr>
              <w:widowControl w:val="0"/>
              <w:kinsoku w:val="0"/>
              <w:overflowPunct w:val="0"/>
              <w:spacing w:before="662" w:after="0" w:line="261" w:lineRule="exact"/>
              <w:ind w:left="72" w:right="72"/>
              <w:jc w:val="both"/>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Mortality rates &gt; 85% whatever the ageing of the test product.</w:t>
            </w:r>
          </w:p>
          <w:p w14:paraId="7ABF4D1D" w14:textId="77777777" w:rsidR="008C2A7E" w:rsidRPr="008C2A7E" w:rsidRDefault="008C2A7E" w:rsidP="008C2A7E">
            <w:pPr>
              <w:widowControl w:val="0"/>
              <w:kinsoku w:val="0"/>
              <w:overflowPunct w:val="0"/>
              <w:spacing w:before="48" w:after="641" w:line="211" w:lineRule="exact"/>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The efficacy is good: 85-90% in 21 days.</w:t>
            </w:r>
          </w:p>
        </w:tc>
        <w:tc>
          <w:tcPr>
            <w:tcW w:w="1695" w:type="dxa"/>
            <w:tcBorders>
              <w:top w:val="single" w:sz="4" w:space="0" w:color="auto"/>
              <w:left w:val="single" w:sz="4" w:space="0" w:color="auto"/>
              <w:bottom w:val="single" w:sz="4" w:space="0" w:color="auto"/>
              <w:right w:val="single" w:sz="4" w:space="0" w:color="auto"/>
            </w:tcBorders>
            <w:vAlign w:val="center"/>
          </w:tcPr>
          <w:p w14:paraId="17FE4980" w14:textId="77777777" w:rsidR="008C2A7E" w:rsidRPr="008C2A7E" w:rsidRDefault="008C2A7E" w:rsidP="008C2A7E">
            <w:pPr>
              <w:widowControl w:val="0"/>
              <w:kinsoku w:val="0"/>
              <w:overflowPunct w:val="0"/>
              <w:spacing w:before="973" w:after="900" w:line="211" w:lineRule="exact"/>
              <w:ind w:left="8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B5.10.3-rat-aged</w:t>
            </w:r>
          </w:p>
        </w:tc>
      </w:tr>
      <w:tr w:rsidR="008C2A7E" w:rsidRPr="008C2A7E" w14:paraId="487D090E" w14:textId="77777777" w:rsidTr="00935BFE">
        <w:trPr>
          <w:trHeight w:hRule="exact" w:val="1988"/>
        </w:trPr>
        <w:tc>
          <w:tcPr>
            <w:tcW w:w="1934" w:type="dxa"/>
            <w:tcBorders>
              <w:top w:val="single" w:sz="4" w:space="0" w:color="auto"/>
              <w:left w:val="single" w:sz="4" w:space="0" w:color="auto"/>
              <w:bottom w:val="single" w:sz="4" w:space="0" w:color="auto"/>
              <w:right w:val="single" w:sz="4" w:space="0" w:color="auto"/>
            </w:tcBorders>
            <w:vAlign w:val="center"/>
          </w:tcPr>
          <w:p w14:paraId="399FA32B" w14:textId="77777777" w:rsidR="008C2A7E" w:rsidRPr="008C2A7E" w:rsidRDefault="008C2A7E" w:rsidP="008C2A7E">
            <w:pPr>
              <w:widowControl w:val="0"/>
              <w:kinsoku w:val="0"/>
              <w:overflowPunct w:val="0"/>
              <w:spacing w:before="733" w:after="723" w:line="261"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SORKIL AVOINE SPECIALE</w:t>
            </w:r>
          </w:p>
        </w:tc>
        <w:tc>
          <w:tcPr>
            <w:tcW w:w="2789" w:type="dxa"/>
            <w:tcBorders>
              <w:top w:val="single" w:sz="4" w:space="0" w:color="auto"/>
              <w:left w:val="single" w:sz="4" w:space="0" w:color="auto"/>
              <w:bottom w:val="single" w:sz="4" w:space="0" w:color="auto"/>
              <w:right w:val="single" w:sz="4" w:space="0" w:color="auto"/>
            </w:tcBorders>
            <w:vAlign w:val="center"/>
          </w:tcPr>
          <w:p w14:paraId="3C436FE1" w14:textId="77777777" w:rsidR="008C2A7E" w:rsidRPr="008C2A7E" w:rsidRDefault="008C2A7E" w:rsidP="008C2A7E">
            <w:pPr>
              <w:widowControl w:val="0"/>
              <w:kinsoku w:val="0"/>
              <w:overflowPunct w:val="0"/>
              <w:spacing w:before="349" w:after="593" w:line="518" w:lineRule="exact"/>
              <w:ind w:left="72" w:right="504"/>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CD rat (</w:t>
            </w:r>
            <w:r w:rsidRPr="008C2A7E">
              <w:rPr>
                <w:rFonts w:ascii="Arial" w:eastAsia="Times New Roman" w:hAnsi="Arial" w:cs="Arial"/>
                <w:i/>
                <w:iCs/>
                <w:spacing w:val="-2"/>
                <w:sz w:val="18"/>
                <w:szCs w:val="18"/>
                <w:lang w:eastAsia="fr-FR"/>
              </w:rPr>
              <w:t>Rattus norvegicus</w:t>
            </w:r>
            <w:r w:rsidRPr="008C2A7E">
              <w:rPr>
                <w:rFonts w:ascii="Arial" w:eastAsia="Times New Roman" w:hAnsi="Arial" w:cs="Arial"/>
                <w:spacing w:val="-2"/>
                <w:sz w:val="18"/>
                <w:szCs w:val="18"/>
                <w:lang w:eastAsia="fr-FR"/>
              </w:rPr>
              <w:t>) 10 rats (5 males, 5 females)</w:t>
            </w:r>
          </w:p>
        </w:tc>
        <w:tc>
          <w:tcPr>
            <w:tcW w:w="3859" w:type="dxa"/>
            <w:tcBorders>
              <w:top w:val="single" w:sz="4" w:space="0" w:color="auto"/>
              <w:left w:val="single" w:sz="4" w:space="0" w:color="auto"/>
              <w:bottom w:val="single" w:sz="4" w:space="0" w:color="auto"/>
              <w:right w:val="single" w:sz="4" w:space="0" w:color="auto"/>
            </w:tcBorders>
            <w:vAlign w:val="center"/>
          </w:tcPr>
          <w:p w14:paraId="0227DA9E" w14:textId="77777777" w:rsidR="008C2A7E" w:rsidRPr="008C2A7E" w:rsidRDefault="008C2A7E" w:rsidP="008C2A7E">
            <w:pPr>
              <w:widowControl w:val="0"/>
              <w:kinsoku w:val="0"/>
              <w:overflowPunct w:val="0"/>
              <w:spacing w:before="396" w:after="0" w:line="211" w:lineRule="exact"/>
              <w:ind w:left="7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Choice feeding test: fresh bait.</w:t>
            </w:r>
          </w:p>
          <w:p w14:paraId="4DFA84A3" w14:textId="77777777" w:rsidR="008C2A7E" w:rsidRPr="008C2A7E" w:rsidRDefault="008C2A7E" w:rsidP="008C2A7E">
            <w:pPr>
              <w:widowControl w:val="0"/>
              <w:kinsoku w:val="0"/>
              <w:overflowPunct w:val="0"/>
              <w:spacing w:before="49" w:after="0" w:line="208" w:lineRule="exact"/>
              <w:ind w:left="7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Quantity sufficient for daily needs.</w:t>
            </w:r>
          </w:p>
          <w:p w14:paraId="1EBF45A0" w14:textId="77777777" w:rsidR="008C2A7E" w:rsidRPr="008C2A7E" w:rsidRDefault="008C2A7E" w:rsidP="008C2A7E">
            <w:pPr>
              <w:widowControl w:val="0"/>
              <w:kinsoku w:val="0"/>
              <w:overflowPunct w:val="0"/>
              <w:spacing w:after="334" w:line="260" w:lineRule="exact"/>
              <w:ind w:left="72" w:right="108"/>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4-day preconditioning, 8-day pre-test control diet intake, 4-day choice feeding period and at least 14-day post treatment observations.</w:t>
            </w:r>
          </w:p>
        </w:tc>
        <w:tc>
          <w:tcPr>
            <w:tcW w:w="3730" w:type="dxa"/>
            <w:tcBorders>
              <w:top w:val="single" w:sz="4" w:space="0" w:color="auto"/>
              <w:left w:val="single" w:sz="4" w:space="0" w:color="auto"/>
              <w:bottom w:val="single" w:sz="4" w:space="0" w:color="auto"/>
              <w:right w:val="single" w:sz="4" w:space="0" w:color="auto"/>
            </w:tcBorders>
          </w:tcPr>
          <w:p w14:paraId="2ADEBE87" w14:textId="77777777" w:rsidR="008C2A7E" w:rsidRPr="008C2A7E" w:rsidRDefault="008C2A7E" w:rsidP="008C2A7E">
            <w:pPr>
              <w:widowControl w:val="0"/>
              <w:kinsoku w:val="0"/>
              <w:overflowPunct w:val="0"/>
              <w:spacing w:after="0" w:line="263" w:lineRule="exact"/>
              <w:ind w:left="648" w:right="720" w:hanging="576"/>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Amount of intake of the treated baits: - 33.78% for male</w:t>
            </w:r>
          </w:p>
          <w:p w14:paraId="3E400BBF" w14:textId="77777777" w:rsidR="008C2A7E" w:rsidRPr="008C2A7E" w:rsidRDefault="008C2A7E" w:rsidP="008C2A7E">
            <w:pPr>
              <w:widowControl w:val="0"/>
              <w:kinsoku w:val="0"/>
              <w:overflowPunct w:val="0"/>
              <w:spacing w:before="101" w:after="0" w:line="211" w:lineRule="exact"/>
              <w:ind w:left="576"/>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- 47.12% for female</w:t>
            </w:r>
          </w:p>
          <w:p w14:paraId="3A0F7BE6" w14:textId="77777777" w:rsidR="008C2A7E" w:rsidRPr="008C2A7E" w:rsidRDefault="008C2A7E" w:rsidP="008C2A7E">
            <w:pPr>
              <w:widowControl w:val="0"/>
              <w:kinsoku w:val="0"/>
              <w:overflowPunct w:val="0"/>
              <w:spacing w:before="98" w:after="0" w:line="260" w:lineRule="exact"/>
              <w:ind w:left="72" w:right="25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100% mortality was observed in 14 days in both male and female. The times to death were 3 to 8 days after the first intake of treated baits.</w:t>
            </w:r>
          </w:p>
        </w:tc>
        <w:tc>
          <w:tcPr>
            <w:tcW w:w="1695" w:type="dxa"/>
            <w:tcBorders>
              <w:top w:val="single" w:sz="4" w:space="0" w:color="auto"/>
              <w:left w:val="single" w:sz="4" w:space="0" w:color="auto"/>
              <w:bottom w:val="single" w:sz="4" w:space="0" w:color="auto"/>
              <w:right w:val="single" w:sz="4" w:space="0" w:color="auto"/>
            </w:tcBorders>
            <w:vAlign w:val="center"/>
          </w:tcPr>
          <w:p w14:paraId="7F10F467" w14:textId="77777777" w:rsidR="008C2A7E" w:rsidRPr="008C2A7E" w:rsidRDefault="008C2A7E" w:rsidP="008C2A7E">
            <w:pPr>
              <w:widowControl w:val="0"/>
              <w:kinsoku w:val="0"/>
              <w:overflowPunct w:val="0"/>
              <w:spacing w:before="915" w:after="852" w:line="211" w:lineRule="exact"/>
              <w:ind w:left="8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B5.10.4-rat-fresh</w:t>
            </w:r>
          </w:p>
        </w:tc>
      </w:tr>
    </w:tbl>
    <w:p w14:paraId="7FD13ED1"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6843" w:h="11904" w:orient="landscape"/>
          <w:pgMar w:top="1660" w:right="1331" w:bottom="816" w:left="1325" w:header="720" w:footer="720" w:gutter="0"/>
          <w:cols w:space="720"/>
          <w:noEndnote/>
        </w:sectPr>
      </w:pPr>
    </w:p>
    <w:p w14:paraId="1963C4E0" w14:textId="77777777" w:rsidR="008C2A7E" w:rsidRPr="008C2A7E" w:rsidRDefault="008C2A7E" w:rsidP="008C2A7E">
      <w:pPr>
        <w:widowControl w:val="0"/>
        <w:kinsoku w:val="0"/>
        <w:overflowPunct w:val="0"/>
        <w:spacing w:before="1" w:after="0" w:line="20" w:lineRule="exact"/>
        <w:ind w:left="90" w:right="90"/>
        <w:textAlignment w:val="baseline"/>
        <w:rPr>
          <w:rFonts w:ascii="Times New Roman" w:eastAsia="Times New Roman" w:hAnsi="Times New Roman" w:cs="Times New Roman"/>
          <w:sz w:val="24"/>
          <w:szCs w:val="24"/>
          <w:lang w:eastAsia="fr-FR"/>
        </w:rPr>
      </w:pPr>
    </w:p>
    <w:tbl>
      <w:tblPr>
        <w:tblW w:w="0" w:type="auto"/>
        <w:tblInd w:w="96" w:type="dxa"/>
        <w:tblLayout w:type="fixed"/>
        <w:tblCellMar>
          <w:left w:w="0" w:type="dxa"/>
          <w:right w:w="0" w:type="dxa"/>
        </w:tblCellMar>
        <w:tblLook w:val="0000" w:firstRow="0" w:lastRow="0" w:firstColumn="0" w:lastColumn="0" w:noHBand="0" w:noVBand="0"/>
      </w:tblPr>
      <w:tblGrid>
        <w:gridCol w:w="1934"/>
        <w:gridCol w:w="2789"/>
        <w:gridCol w:w="3859"/>
        <w:gridCol w:w="3730"/>
        <w:gridCol w:w="1695"/>
      </w:tblGrid>
      <w:tr w:rsidR="008C2A7E" w:rsidRPr="008C2A7E" w14:paraId="5C4A9196" w14:textId="77777777" w:rsidTr="00935BFE">
        <w:trPr>
          <w:trHeight w:hRule="exact" w:val="533"/>
        </w:trPr>
        <w:tc>
          <w:tcPr>
            <w:tcW w:w="1934" w:type="dxa"/>
            <w:tcBorders>
              <w:top w:val="single" w:sz="4" w:space="0" w:color="auto"/>
              <w:left w:val="single" w:sz="4" w:space="0" w:color="auto"/>
              <w:bottom w:val="single" w:sz="4" w:space="0" w:color="auto"/>
              <w:right w:val="single" w:sz="4" w:space="0" w:color="auto"/>
            </w:tcBorders>
            <w:shd w:val="solid" w:color="D9D9D9" w:fill="auto"/>
            <w:vAlign w:val="center"/>
          </w:tcPr>
          <w:p w14:paraId="23847D0C" w14:textId="77777777" w:rsidR="008C2A7E" w:rsidRPr="008C2A7E" w:rsidRDefault="008C2A7E" w:rsidP="008C2A7E">
            <w:pPr>
              <w:widowControl w:val="0"/>
              <w:kinsoku w:val="0"/>
              <w:overflowPunct w:val="0"/>
              <w:spacing w:before="189" w:after="129" w:line="205" w:lineRule="exact"/>
              <w:ind w:right="470"/>
              <w:jc w:val="right"/>
              <w:textAlignment w:val="baseline"/>
              <w:rPr>
                <w:rFonts w:ascii="Arial" w:eastAsia="Times New Roman" w:hAnsi="Arial" w:cs="Arial"/>
                <w:b/>
                <w:bCs/>
                <w:color w:val="000000"/>
                <w:sz w:val="18"/>
                <w:szCs w:val="18"/>
                <w:lang w:eastAsia="fr-FR"/>
              </w:rPr>
            </w:pPr>
            <w:r w:rsidRPr="008C2A7E">
              <w:rPr>
                <w:rFonts w:ascii="Arial" w:eastAsia="Times New Roman" w:hAnsi="Arial" w:cs="Arial"/>
                <w:b/>
                <w:bCs/>
                <w:color w:val="000000"/>
                <w:sz w:val="18"/>
                <w:szCs w:val="18"/>
                <w:lang w:eastAsia="fr-FR"/>
              </w:rPr>
              <w:t>Test substance</w:t>
            </w:r>
          </w:p>
        </w:tc>
        <w:tc>
          <w:tcPr>
            <w:tcW w:w="2789" w:type="dxa"/>
            <w:tcBorders>
              <w:top w:val="single" w:sz="4" w:space="0" w:color="auto"/>
              <w:left w:val="single" w:sz="4" w:space="0" w:color="auto"/>
              <w:bottom w:val="single" w:sz="4" w:space="0" w:color="auto"/>
              <w:right w:val="single" w:sz="4" w:space="0" w:color="auto"/>
            </w:tcBorders>
            <w:shd w:val="solid" w:color="D9D9D9" w:fill="auto"/>
            <w:vAlign w:val="center"/>
          </w:tcPr>
          <w:p w14:paraId="2CBE0DA0" w14:textId="77777777" w:rsidR="008C2A7E" w:rsidRPr="008C2A7E" w:rsidRDefault="008C2A7E" w:rsidP="008C2A7E">
            <w:pPr>
              <w:widowControl w:val="0"/>
              <w:kinsoku w:val="0"/>
              <w:overflowPunct w:val="0"/>
              <w:spacing w:before="189" w:after="125" w:line="209" w:lineRule="exact"/>
              <w:ind w:left="73"/>
              <w:textAlignment w:val="baseline"/>
              <w:rPr>
                <w:rFonts w:ascii="Arial" w:eastAsia="Times New Roman" w:hAnsi="Arial" w:cs="Arial"/>
                <w:b/>
                <w:bCs/>
                <w:color w:val="000000"/>
                <w:sz w:val="18"/>
                <w:szCs w:val="18"/>
                <w:lang w:eastAsia="fr-FR"/>
              </w:rPr>
            </w:pPr>
            <w:r w:rsidRPr="008C2A7E">
              <w:rPr>
                <w:rFonts w:ascii="Arial" w:eastAsia="Times New Roman" w:hAnsi="Arial" w:cs="Arial"/>
                <w:b/>
                <w:bCs/>
                <w:color w:val="000000"/>
                <w:sz w:val="18"/>
                <w:szCs w:val="18"/>
                <w:lang w:eastAsia="fr-FR"/>
              </w:rPr>
              <w:t>Test organisms</w:t>
            </w:r>
          </w:p>
        </w:tc>
        <w:tc>
          <w:tcPr>
            <w:tcW w:w="3859" w:type="dxa"/>
            <w:tcBorders>
              <w:top w:val="single" w:sz="4" w:space="0" w:color="auto"/>
              <w:left w:val="single" w:sz="4" w:space="0" w:color="auto"/>
              <w:bottom w:val="single" w:sz="4" w:space="0" w:color="auto"/>
              <w:right w:val="single" w:sz="4" w:space="0" w:color="auto"/>
            </w:tcBorders>
            <w:shd w:val="solid" w:color="D9D9D9" w:fill="auto"/>
            <w:vAlign w:val="center"/>
          </w:tcPr>
          <w:p w14:paraId="121D8BEB" w14:textId="77777777" w:rsidR="008C2A7E" w:rsidRPr="008C2A7E" w:rsidRDefault="008C2A7E" w:rsidP="008C2A7E">
            <w:pPr>
              <w:widowControl w:val="0"/>
              <w:kinsoku w:val="0"/>
              <w:overflowPunct w:val="0"/>
              <w:spacing w:after="0" w:line="256" w:lineRule="exact"/>
              <w:ind w:left="72" w:right="504"/>
              <w:textAlignment w:val="baseline"/>
              <w:rPr>
                <w:rFonts w:ascii="Arial" w:eastAsia="Times New Roman" w:hAnsi="Arial" w:cs="Arial"/>
                <w:b/>
                <w:bCs/>
                <w:color w:val="000000"/>
                <w:sz w:val="18"/>
                <w:szCs w:val="18"/>
                <w:lang w:val="en-US" w:eastAsia="fr-FR"/>
              </w:rPr>
            </w:pPr>
            <w:r w:rsidRPr="008C2A7E">
              <w:rPr>
                <w:rFonts w:ascii="Arial" w:eastAsia="Times New Roman" w:hAnsi="Arial" w:cs="Arial"/>
                <w:b/>
                <w:bCs/>
                <w:color w:val="000000"/>
                <w:sz w:val="18"/>
                <w:szCs w:val="18"/>
                <w:lang w:val="en-US" w:eastAsia="fr-FR"/>
              </w:rPr>
              <w:t>Test system / Concentrations applied / exposure time</w:t>
            </w:r>
          </w:p>
        </w:tc>
        <w:tc>
          <w:tcPr>
            <w:tcW w:w="3730" w:type="dxa"/>
            <w:tcBorders>
              <w:top w:val="single" w:sz="4" w:space="0" w:color="auto"/>
              <w:left w:val="single" w:sz="4" w:space="0" w:color="auto"/>
              <w:bottom w:val="single" w:sz="4" w:space="0" w:color="auto"/>
              <w:right w:val="single" w:sz="4" w:space="0" w:color="auto"/>
            </w:tcBorders>
            <w:shd w:val="solid" w:color="D9D9D9" w:fill="auto"/>
            <w:vAlign w:val="center"/>
          </w:tcPr>
          <w:p w14:paraId="128D7337" w14:textId="77777777" w:rsidR="008C2A7E" w:rsidRPr="008C2A7E" w:rsidRDefault="008C2A7E" w:rsidP="008C2A7E">
            <w:pPr>
              <w:widowControl w:val="0"/>
              <w:kinsoku w:val="0"/>
              <w:overflowPunct w:val="0"/>
              <w:spacing w:after="0" w:line="258" w:lineRule="exact"/>
              <w:ind w:left="72" w:right="540"/>
              <w:textAlignment w:val="baseline"/>
              <w:rPr>
                <w:rFonts w:ascii="Arial" w:eastAsia="Times New Roman" w:hAnsi="Arial" w:cs="Arial"/>
                <w:b/>
                <w:bCs/>
                <w:color w:val="000000"/>
                <w:sz w:val="18"/>
                <w:szCs w:val="18"/>
                <w:lang w:val="en-US" w:eastAsia="fr-FR"/>
              </w:rPr>
            </w:pPr>
            <w:r w:rsidRPr="008C2A7E">
              <w:rPr>
                <w:rFonts w:ascii="Arial" w:eastAsia="Times New Roman" w:hAnsi="Arial" w:cs="Arial"/>
                <w:b/>
                <w:bCs/>
                <w:color w:val="000000"/>
                <w:sz w:val="18"/>
                <w:szCs w:val="18"/>
                <w:lang w:val="en-US" w:eastAsia="fr-FR"/>
              </w:rPr>
              <w:t>Test results: effects, mode of action, resistance</w:t>
            </w:r>
          </w:p>
        </w:tc>
        <w:tc>
          <w:tcPr>
            <w:tcW w:w="1695" w:type="dxa"/>
            <w:tcBorders>
              <w:top w:val="single" w:sz="4" w:space="0" w:color="auto"/>
              <w:left w:val="single" w:sz="4" w:space="0" w:color="auto"/>
              <w:bottom w:val="single" w:sz="4" w:space="0" w:color="auto"/>
              <w:right w:val="single" w:sz="4" w:space="0" w:color="auto"/>
            </w:tcBorders>
            <w:shd w:val="solid" w:color="D9D9D9" w:fill="auto"/>
            <w:vAlign w:val="center"/>
          </w:tcPr>
          <w:p w14:paraId="5789CB56" w14:textId="77777777" w:rsidR="008C2A7E" w:rsidRPr="008C2A7E" w:rsidRDefault="008C2A7E" w:rsidP="008C2A7E">
            <w:pPr>
              <w:widowControl w:val="0"/>
              <w:kinsoku w:val="0"/>
              <w:overflowPunct w:val="0"/>
              <w:spacing w:before="189" w:after="129" w:line="205" w:lineRule="exact"/>
              <w:ind w:left="82"/>
              <w:textAlignment w:val="baseline"/>
              <w:rPr>
                <w:rFonts w:ascii="Arial" w:eastAsia="Times New Roman" w:hAnsi="Arial" w:cs="Arial"/>
                <w:b/>
                <w:bCs/>
                <w:color w:val="000000"/>
                <w:sz w:val="18"/>
                <w:szCs w:val="18"/>
                <w:lang w:eastAsia="fr-FR"/>
              </w:rPr>
            </w:pPr>
            <w:r w:rsidRPr="008C2A7E">
              <w:rPr>
                <w:rFonts w:ascii="Arial" w:eastAsia="Times New Roman" w:hAnsi="Arial" w:cs="Arial"/>
                <w:b/>
                <w:bCs/>
                <w:color w:val="000000"/>
                <w:sz w:val="18"/>
                <w:szCs w:val="18"/>
                <w:lang w:eastAsia="fr-FR"/>
              </w:rPr>
              <w:t>Reference</w:t>
            </w:r>
          </w:p>
        </w:tc>
      </w:tr>
      <w:tr w:rsidR="008C2A7E" w:rsidRPr="008C2A7E" w14:paraId="3D3A9F86" w14:textId="77777777" w:rsidTr="00935BFE">
        <w:trPr>
          <w:trHeight w:hRule="exact" w:val="1982"/>
        </w:trPr>
        <w:tc>
          <w:tcPr>
            <w:tcW w:w="1934" w:type="dxa"/>
            <w:tcBorders>
              <w:top w:val="single" w:sz="4" w:space="0" w:color="auto"/>
              <w:left w:val="single" w:sz="4" w:space="0" w:color="auto"/>
              <w:bottom w:val="single" w:sz="4" w:space="0" w:color="auto"/>
              <w:right w:val="single" w:sz="4" w:space="0" w:color="auto"/>
            </w:tcBorders>
            <w:vAlign w:val="center"/>
          </w:tcPr>
          <w:p w14:paraId="33BFFE2F" w14:textId="77777777" w:rsidR="008C2A7E" w:rsidRPr="008C2A7E" w:rsidRDefault="008C2A7E" w:rsidP="008C2A7E">
            <w:pPr>
              <w:widowControl w:val="0"/>
              <w:kinsoku w:val="0"/>
              <w:overflowPunct w:val="0"/>
              <w:spacing w:before="735" w:after="724" w:line="259"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SORKIL AVOINE SPECIALE</w:t>
            </w:r>
          </w:p>
        </w:tc>
        <w:tc>
          <w:tcPr>
            <w:tcW w:w="2789" w:type="dxa"/>
            <w:tcBorders>
              <w:top w:val="single" w:sz="4" w:space="0" w:color="auto"/>
              <w:left w:val="single" w:sz="4" w:space="0" w:color="auto"/>
              <w:bottom w:val="single" w:sz="4" w:space="0" w:color="auto"/>
              <w:right w:val="single" w:sz="4" w:space="0" w:color="auto"/>
            </w:tcBorders>
            <w:vAlign w:val="center"/>
          </w:tcPr>
          <w:p w14:paraId="678730FB" w14:textId="77777777" w:rsidR="008C2A7E" w:rsidRPr="008C2A7E" w:rsidRDefault="008C2A7E" w:rsidP="008C2A7E">
            <w:pPr>
              <w:widowControl w:val="0"/>
              <w:kinsoku w:val="0"/>
              <w:overflowPunct w:val="0"/>
              <w:spacing w:before="347" w:after="594" w:line="518" w:lineRule="exact"/>
              <w:ind w:left="72" w:right="46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CD rat (</w:t>
            </w:r>
            <w:r w:rsidRPr="008C2A7E">
              <w:rPr>
                <w:rFonts w:ascii="Arial" w:eastAsia="Times New Roman" w:hAnsi="Arial" w:cs="Arial"/>
                <w:i/>
                <w:iCs/>
                <w:sz w:val="18"/>
                <w:szCs w:val="18"/>
                <w:lang w:eastAsia="fr-FR"/>
              </w:rPr>
              <w:t>Rattus norvegicus</w:t>
            </w:r>
            <w:r w:rsidRPr="008C2A7E">
              <w:rPr>
                <w:rFonts w:ascii="Arial" w:eastAsia="Times New Roman" w:hAnsi="Arial" w:cs="Arial"/>
                <w:sz w:val="18"/>
                <w:szCs w:val="18"/>
                <w:lang w:eastAsia="fr-FR"/>
              </w:rPr>
              <w:t>) 10 rats (5 males, 5 females)</w:t>
            </w:r>
          </w:p>
        </w:tc>
        <w:tc>
          <w:tcPr>
            <w:tcW w:w="3859" w:type="dxa"/>
            <w:tcBorders>
              <w:top w:val="single" w:sz="4" w:space="0" w:color="auto"/>
              <w:left w:val="single" w:sz="4" w:space="0" w:color="auto"/>
              <w:bottom w:val="single" w:sz="4" w:space="0" w:color="auto"/>
              <w:right w:val="single" w:sz="4" w:space="0" w:color="auto"/>
            </w:tcBorders>
          </w:tcPr>
          <w:p w14:paraId="486EFA34" w14:textId="77777777" w:rsidR="008C2A7E" w:rsidRPr="008C2A7E" w:rsidRDefault="008C2A7E" w:rsidP="008C2A7E">
            <w:pPr>
              <w:widowControl w:val="0"/>
              <w:kinsoku w:val="0"/>
              <w:overflowPunct w:val="0"/>
              <w:spacing w:before="217" w:after="0" w:line="258" w:lineRule="exact"/>
              <w:ind w:left="72" w:right="108"/>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Choice feeding test: 2 weeks, 54°C aged bait. Quantity sufficient to meet each animal’s daily needs</w:t>
            </w:r>
          </w:p>
          <w:p w14:paraId="648181BE" w14:textId="77777777" w:rsidR="008C2A7E" w:rsidRPr="008C2A7E" w:rsidRDefault="008C2A7E" w:rsidP="008C2A7E">
            <w:pPr>
              <w:widowControl w:val="0"/>
              <w:kinsoku w:val="0"/>
              <w:overflowPunct w:val="0"/>
              <w:spacing w:line="261" w:lineRule="exact"/>
              <w:ind w:left="72" w:right="108"/>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4-day preconditioning, 8-day pre-test control diet intake, 4-day choice feeding period and at least 14-day post treatment observations.</w:t>
            </w:r>
          </w:p>
        </w:tc>
        <w:tc>
          <w:tcPr>
            <w:tcW w:w="3730" w:type="dxa"/>
            <w:tcBorders>
              <w:top w:val="single" w:sz="4" w:space="0" w:color="auto"/>
              <w:left w:val="single" w:sz="4" w:space="0" w:color="auto"/>
              <w:bottom w:val="single" w:sz="4" w:space="0" w:color="auto"/>
              <w:right w:val="single" w:sz="4" w:space="0" w:color="auto"/>
            </w:tcBorders>
          </w:tcPr>
          <w:p w14:paraId="575B4298" w14:textId="77777777" w:rsidR="008C2A7E" w:rsidRPr="008C2A7E" w:rsidRDefault="008C2A7E" w:rsidP="008C2A7E">
            <w:pPr>
              <w:widowControl w:val="0"/>
              <w:kinsoku w:val="0"/>
              <w:overflowPunct w:val="0"/>
              <w:spacing w:after="0" w:line="264" w:lineRule="exact"/>
              <w:ind w:left="648" w:right="720" w:hanging="576"/>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Amount of intake of the treated baits: - 30.93% for male</w:t>
            </w:r>
          </w:p>
          <w:p w14:paraId="6316A2A0" w14:textId="77777777" w:rsidR="008C2A7E" w:rsidRPr="008C2A7E" w:rsidRDefault="008C2A7E" w:rsidP="008C2A7E">
            <w:pPr>
              <w:widowControl w:val="0"/>
              <w:kinsoku w:val="0"/>
              <w:overflowPunct w:val="0"/>
              <w:spacing w:before="97" w:after="0" w:line="210" w:lineRule="exact"/>
              <w:ind w:left="576"/>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- 60.47% for female</w:t>
            </w:r>
          </w:p>
          <w:p w14:paraId="7669B30E" w14:textId="77777777" w:rsidR="008C2A7E" w:rsidRPr="008C2A7E" w:rsidRDefault="008C2A7E" w:rsidP="008C2A7E">
            <w:pPr>
              <w:widowControl w:val="0"/>
              <w:kinsoku w:val="0"/>
              <w:overflowPunct w:val="0"/>
              <w:spacing w:before="106" w:after="0" w:line="258" w:lineRule="exact"/>
              <w:ind w:left="72" w:right="25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100% mortality was observed in 14 days in both male and female. The times to death were 3 to 10 days after the first intake of treated baits.</w:t>
            </w:r>
          </w:p>
        </w:tc>
        <w:tc>
          <w:tcPr>
            <w:tcW w:w="1695" w:type="dxa"/>
            <w:tcBorders>
              <w:top w:val="single" w:sz="4" w:space="0" w:color="auto"/>
              <w:left w:val="single" w:sz="4" w:space="0" w:color="auto"/>
              <w:bottom w:val="single" w:sz="4" w:space="0" w:color="auto"/>
              <w:right w:val="single" w:sz="4" w:space="0" w:color="auto"/>
            </w:tcBorders>
            <w:vAlign w:val="center"/>
          </w:tcPr>
          <w:p w14:paraId="5007259C" w14:textId="77777777" w:rsidR="008C2A7E" w:rsidRPr="008C2A7E" w:rsidRDefault="008C2A7E" w:rsidP="008C2A7E">
            <w:pPr>
              <w:widowControl w:val="0"/>
              <w:kinsoku w:val="0"/>
              <w:overflowPunct w:val="0"/>
              <w:spacing w:before="914" w:after="853" w:line="210" w:lineRule="exact"/>
              <w:ind w:left="8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B5.10.5-rat-aged</w:t>
            </w:r>
          </w:p>
        </w:tc>
      </w:tr>
      <w:tr w:rsidR="008C2A7E" w:rsidRPr="008C2A7E" w14:paraId="25315B96" w14:textId="77777777" w:rsidTr="00935BFE">
        <w:trPr>
          <w:trHeight w:hRule="exact" w:val="1983"/>
        </w:trPr>
        <w:tc>
          <w:tcPr>
            <w:tcW w:w="1934" w:type="dxa"/>
            <w:tcBorders>
              <w:top w:val="single" w:sz="4" w:space="0" w:color="auto"/>
              <w:left w:val="single" w:sz="4" w:space="0" w:color="auto"/>
              <w:bottom w:val="single" w:sz="4" w:space="0" w:color="auto"/>
              <w:right w:val="single" w:sz="4" w:space="0" w:color="auto"/>
            </w:tcBorders>
            <w:vAlign w:val="center"/>
          </w:tcPr>
          <w:p w14:paraId="0D06A6F5" w14:textId="77777777" w:rsidR="008C2A7E" w:rsidRPr="008C2A7E" w:rsidRDefault="008C2A7E" w:rsidP="008C2A7E">
            <w:pPr>
              <w:widowControl w:val="0"/>
              <w:kinsoku w:val="0"/>
              <w:overflowPunct w:val="0"/>
              <w:spacing w:before="736" w:after="728" w:line="259"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SORKIL AVOINE SPECIALE</w:t>
            </w:r>
          </w:p>
        </w:tc>
        <w:tc>
          <w:tcPr>
            <w:tcW w:w="2789" w:type="dxa"/>
            <w:tcBorders>
              <w:top w:val="single" w:sz="4" w:space="0" w:color="auto"/>
              <w:left w:val="single" w:sz="4" w:space="0" w:color="auto"/>
              <w:bottom w:val="single" w:sz="4" w:space="0" w:color="auto"/>
              <w:right w:val="single" w:sz="4" w:space="0" w:color="auto"/>
            </w:tcBorders>
            <w:vAlign w:val="center"/>
          </w:tcPr>
          <w:p w14:paraId="533FBF39" w14:textId="77777777" w:rsidR="008C2A7E" w:rsidRPr="008C2A7E" w:rsidRDefault="008C2A7E" w:rsidP="008C2A7E">
            <w:pPr>
              <w:widowControl w:val="0"/>
              <w:kinsoku w:val="0"/>
              <w:overflowPunct w:val="0"/>
              <w:spacing w:before="347" w:after="599" w:line="518" w:lineRule="exact"/>
              <w:ind w:left="72" w:right="396"/>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CD1 mice (</w:t>
            </w:r>
            <w:r w:rsidRPr="008C2A7E">
              <w:rPr>
                <w:rFonts w:ascii="Arial" w:eastAsia="Times New Roman" w:hAnsi="Arial" w:cs="Arial"/>
                <w:i/>
                <w:iCs/>
                <w:spacing w:val="-1"/>
                <w:sz w:val="18"/>
                <w:szCs w:val="18"/>
                <w:lang w:eastAsia="fr-FR"/>
              </w:rPr>
              <w:t>Mus musculus</w:t>
            </w:r>
            <w:r w:rsidRPr="008C2A7E">
              <w:rPr>
                <w:rFonts w:ascii="Arial" w:eastAsia="Times New Roman" w:hAnsi="Arial" w:cs="Arial"/>
                <w:spacing w:val="-1"/>
                <w:sz w:val="18"/>
                <w:szCs w:val="18"/>
                <w:lang w:eastAsia="fr-FR"/>
              </w:rPr>
              <w:t>) 10 mice (5 males, 5 females)</w:t>
            </w:r>
          </w:p>
        </w:tc>
        <w:tc>
          <w:tcPr>
            <w:tcW w:w="3859" w:type="dxa"/>
            <w:tcBorders>
              <w:top w:val="single" w:sz="4" w:space="0" w:color="auto"/>
              <w:left w:val="single" w:sz="4" w:space="0" w:color="auto"/>
              <w:bottom w:val="single" w:sz="4" w:space="0" w:color="auto"/>
              <w:right w:val="single" w:sz="4" w:space="0" w:color="auto"/>
            </w:tcBorders>
            <w:vAlign w:val="center"/>
          </w:tcPr>
          <w:p w14:paraId="4F97CCB7" w14:textId="77777777" w:rsidR="008C2A7E" w:rsidRPr="008C2A7E" w:rsidRDefault="008C2A7E" w:rsidP="008C2A7E">
            <w:pPr>
              <w:widowControl w:val="0"/>
              <w:kinsoku w:val="0"/>
              <w:overflowPunct w:val="0"/>
              <w:spacing w:before="261" w:after="0" w:line="210" w:lineRule="exact"/>
              <w:ind w:left="7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Choice feeding test: fresh bait.</w:t>
            </w:r>
          </w:p>
          <w:p w14:paraId="0D956E9C" w14:textId="77777777" w:rsidR="008C2A7E" w:rsidRPr="008C2A7E" w:rsidRDefault="008C2A7E" w:rsidP="008C2A7E">
            <w:pPr>
              <w:widowControl w:val="0"/>
              <w:kinsoku w:val="0"/>
              <w:overflowPunct w:val="0"/>
              <w:spacing w:before="4" w:after="0" w:line="260" w:lineRule="exact"/>
              <w:ind w:left="72" w:right="108"/>
              <w:jc w:val="both"/>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Quantity sufficient to meet each animal’s daily needs</w:t>
            </w:r>
          </w:p>
          <w:p w14:paraId="38C12041" w14:textId="77777777" w:rsidR="008C2A7E" w:rsidRPr="008C2A7E" w:rsidRDefault="008C2A7E" w:rsidP="008C2A7E">
            <w:pPr>
              <w:widowControl w:val="0"/>
              <w:kinsoku w:val="0"/>
              <w:overflowPunct w:val="0"/>
              <w:spacing w:after="210" w:line="259" w:lineRule="exact"/>
              <w:ind w:left="72" w:right="108"/>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4-day preconditioning, 8-day pre-test control diet intake, 4-day choice feeding period and at least 14-day post treatment observations.</w:t>
            </w:r>
          </w:p>
        </w:tc>
        <w:tc>
          <w:tcPr>
            <w:tcW w:w="3730" w:type="dxa"/>
            <w:tcBorders>
              <w:top w:val="single" w:sz="4" w:space="0" w:color="auto"/>
              <w:left w:val="single" w:sz="4" w:space="0" w:color="auto"/>
              <w:bottom w:val="single" w:sz="4" w:space="0" w:color="auto"/>
              <w:right w:val="single" w:sz="4" w:space="0" w:color="auto"/>
            </w:tcBorders>
          </w:tcPr>
          <w:p w14:paraId="63FF1F53" w14:textId="77777777" w:rsidR="008C2A7E" w:rsidRPr="008C2A7E" w:rsidRDefault="008C2A7E" w:rsidP="008C2A7E">
            <w:pPr>
              <w:widowControl w:val="0"/>
              <w:kinsoku w:val="0"/>
              <w:overflowPunct w:val="0"/>
              <w:spacing w:after="0" w:line="262" w:lineRule="exact"/>
              <w:ind w:left="648" w:right="720" w:hanging="576"/>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Amount of intake of the treated baits: - 74.45% for male</w:t>
            </w:r>
          </w:p>
          <w:p w14:paraId="4D619874" w14:textId="77777777" w:rsidR="008C2A7E" w:rsidRPr="008C2A7E" w:rsidRDefault="008C2A7E" w:rsidP="008C2A7E">
            <w:pPr>
              <w:widowControl w:val="0"/>
              <w:kinsoku w:val="0"/>
              <w:overflowPunct w:val="0"/>
              <w:spacing w:before="102" w:after="0" w:line="210" w:lineRule="exact"/>
              <w:ind w:left="576"/>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- 51.72% for female</w:t>
            </w:r>
          </w:p>
          <w:p w14:paraId="34228A29" w14:textId="77777777" w:rsidR="008C2A7E" w:rsidRPr="008C2A7E" w:rsidRDefault="008C2A7E" w:rsidP="008C2A7E">
            <w:pPr>
              <w:widowControl w:val="0"/>
              <w:kinsoku w:val="0"/>
              <w:overflowPunct w:val="0"/>
              <w:spacing w:before="107" w:after="3" w:line="259" w:lineRule="exact"/>
              <w:ind w:left="72" w:right="25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100% mortality was observed in 14 days in both male and female. The times to death were 4 to 11 days after the first intake of treated baits.</w:t>
            </w:r>
          </w:p>
        </w:tc>
        <w:tc>
          <w:tcPr>
            <w:tcW w:w="1695" w:type="dxa"/>
            <w:tcBorders>
              <w:top w:val="single" w:sz="4" w:space="0" w:color="auto"/>
              <w:left w:val="single" w:sz="4" w:space="0" w:color="auto"/>
              <w:bottom w:val="single" w:sz="4" w:space="0" w:color="auto"/>
              <w:right w:val="single" w:sz="4" w:space="0" w:color="auto"/>
            </w:tcBorders>
            <w:vAlign w:val="center"/>
          </w:tcPr>
          <w:p w14:paraId="2C1B0F94" w14:textId="77777777" w:rsidR="008C2A7E" w:rsidRPr="008C2A7E" w:rsidRDefault="008C2A7E" w:rsidP="008C2A7E">
            <w:pPr>
              <w:widowControl w:val="0"/>
              <w:kinsoku w:val="0"/>
              <w:overflowPunct w:val="0"/>
              <w:spacing w:before="914" w:after="858" w:line="210" w:lineRule="exact"/>
              <w:ind w:left="8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B5.10.6-mice-fresh</w:t>
            </w:r>
          </w:p>
        </w:tc>
      </w:tr>
      <w:tr w:rsidR="008C2A7E" w:rsidRPr="008C2A7E" w14:paraId="58A94A82" w14:textId="77777777" w:rsidTr="00935BFE">
        <w:trPr>
          <w:trHeight w:hRule="exact" w:val="1982"/>
        </w:trPr>
        <w:tc>
          <w:tcPr>
            <w:tcW w:w="1934" w:type="dxa"/>
            <w:tcBorders>
              <w:top w:val="single" w:sz="4" w:space="0" w:color="auto"/>
              <w:left w:val="single" w:sz="4" w:space="0" w:color="auto"/>
              <w:bottom w:val="single" w:sz="4" w:space="0" w:color="auto"/>
              <w:right w:val="single" w:sz="4" w:space="0" w:color="auto"/>
            </w:tcBorders>
            <w:vAlign w:val="center"/>
          </w:tcPr>
          <w:p w14:paraId="71935385" w14:textId="77777777" w:rsidR="008C2A7E" w:rsidRPr="008C2A7E" w:rsidRDefault="008C2A7E" w:rsidP="008C2A7E">
            <w:pPr>
              <w:widowControl w:val="0"/>
              <w:kinsoku w:val="0"/>
              <w:overflowPunct w:val="0"/>
              <w:spacing w:before="735" w:after="719" w:line="259"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SORKIL AVOINE SPECIALE</w:t>
            </w:r>
          </w:p>
        </w:tc>
        <w:tc>
          <w:tcPr>
            <w:tcW w:w="2789" w:type="dxa"/>
            <w:tcBorders>
              <w:top w:val="single" w:sz="4" w:space="0" w:color="auto"/>
              <w:left w:val="single" w:sz="4" w:space="0" w:color="auto"/>
              <w:bottom w:val="single" w:sz="4" w:space="0" w:color="auto"/>
              <w:right w:val="single" w:sz="4" w:space="0" w:color="auto"/>
            </w:tcBorders>
            <w:vAlign w:val="center"/>
          </w:tcPr>
          <w:p w14:paraId="3BF800D7" w14:textId="77777777" w:rsidR="008C2A7E" w:rsidRPr="008C2A7E" w:rsidRDefault="008C2A7E" w:rsidP="008C2A7E">
            <w:pPr>
              <w:widowControl w:val="0"/>
              <w:kinsoku w:val="0"/>
              <w:overflowPunct w:val="0"/>
              <w:spacing w:before="345" w:after="589" w:line="519" w:lineRule="exact"/>
              <w:ind w:left="72" w:right="396"/>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CD1 mice (</w:t>
            </w:r>
            <w:r w:rsidRPr="008C2A7E">
              <w:rPr>
                <w:rFonts w:ascii="Arial" w:eastAsia="Times New Roman" w:hAnsi="Arial" w:cs="Arial"/>
                <w:i/>
                <w:iCs/>
                <w:spacing w:val="-1"/>
                <w:sz w:val="18"/>
                <w:szCs w:val="18"/>
                <w:lang w:eastAsia="fr-FR"/>
              </w:rPr>
              <w:t>Mus musculus</w:t>
            </w:r>
            <w:r w:rsidRPr="008C2A7E">
              <w:rPr>
                <w:rFonts w:ascii="Arial" w:eastAsia="Times New Roman" w:hAnsi="Arial" w:cs="Arial"/>
                <w:spacing w:val="-1"/>
                <w:sz w:val="18"/>
                <w:szCs w:val="18"/>
                <w:lang w:eastAsia="fr-FR"/>
              </w:rPr>
              <w:t>) 10 mice (5 males, 5 females)</w:t>
            </w:r>
          </w:p>
        </w:tc>
        <w:tc>
          <w:tcPr>
            <w:tcW w:w="3859" w:type="dxa"/>
            <w:tcBorders>
              <w:top w:val="single" w:sz="4" w:space="0" w:color="auto"/>
              <w:left w:val="single" w:sz="4" w:space="0" w:color="auto"/>
              <w:bottom w:val="single" w:sz="4" w:space="0" w:color="auto"/>
              <w:right w:val="single" w:sz="4" w:space="0" w:color="auto"/>
            </w:tcBorders>
            <w:vAlign w:val="center"/>
          </w:tcPr>
          <w:p w14:paraId="344504C2" w14:textId="77777777" w:rsidR="008C2A7E" w:rsidRPr="008C2A7E" w:rsidRDefault="008C2A7E" w:rsidP="008C2A7E">
            <w:pPr>
              <w:widowControl w:val="0"/>
              <w:kinsoku w:val="0"/>
              <w:overflowPunct w:val="0"/>
              <w:spacing w:before="472" w:after="460" w:line="260" w:lineRule="exact"/>
              <w:ind w:left="72" w:right="108"/>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Choice feeding test: 2 weeks, 54°C aged bait. 4-day preconditioning, 8-day pre-test control diet intake, 4-day choice feeding period and at least 14-day post treatment observations.</w:t>
            </w:r>
          </w:p>
        </w:tc>
        <w:tc>
          <w:tcPr>
            <w:tcW w:w="3730" w:type="dxa"/>
            <w:tcBorders>
              <w:top w:val="single" w:sz="4" w:space="0" w:color="auto"/>
              <w:left w:val="single" w:sz="4" w:space="0" w:color="auto"/>
              <w:bottom w:val="single" w:sz="4" w:space="0" w:color="auto"/>
              <w:right w:val="single" w:sz="4" w:space="0" w:color="auto"/>
            </w:tcBorders>
          </w:tcPr>
          <w:p w14:paraId="56D45959" w14:textId="77777777" w:rsidR="008C2A7E" w:rsidRPr="008C2A7E" w:rsidRDefault="008C2A7E" w:rsidP="008C2A7E">
            <w:pPr>
              <w:widowControl w:val="0"/>
              <w:kinsoku w:val="0"/>
              <w:overflowPunct w:val="0"/>
              <w:spacing w:after="0" w:line="262" w:lineRule="exact"/>
              <w:ind w:left="648" w:right="720" w:hanging="576"/>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Amount of intake of the treated baits: - 94.43% for male</w:t>
            </w:r>
          </w:p>
          <w:p w14:paraId="2B748120" w14:textId="77777777" w:rsidR="008C2A7E" w:rsidRPr="008C2A7E" w:rsidRDefault="008C2A7E" w:rsidP="008C2A7E">
            <w:pPr>
              <w:widowControl w:val="0"/>
              <w:kinsoku w:val="0"/>
              <w:overflowPunct w:val="0"/>
              <w:spacing w:before="102" w:after="0" w:line="210" w:lineRule="exact"/>
              <w:ind w:left="576"/>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- 80.78% for female</w:t>
            </w:r>
          </w:p>
          <w:p w14:paraId="2F8A81A4" w14:textId="77777777" w:rsidR="008C2A7E" w:rsidRPr="008C2A7E" w:rsidRDefault="008C2A7E" w:rsidP="008C2A7E">
            <w:pPr>
              <w:widowControl w:val="0"/>
              <w:kinsoku w:val="0"/>
              <w:overflowPunct w:val="0"/>
              <w:spacing w:before="102" w:after="0" w:line="258" w:lineRule="exact"/>
              <w:ind w:left="72" w:right="25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100% mortality was observed in 14 days in both male and female. The times to death were 3 to 11 days after the first intake of treated baits.</w:t>
            </w:r>
          </w:p>
        </w:tc>
        <w:tc>
          <w:tcPr>
            <w:tcW w:w="1695" w:type="dxa"/>
            <w:tcBorders>
              <w:top w:val="single" w:sz="4" w:space="0" w:color="auto"/>
              <w:left w:val="single" w:sz="4" w:space="0" w:color="auto"/>
              <w:bottom w:val="single" w:sz="4" w:space="0" w:color="auto"/>
              <w:right w:val="single" w:sz="4" w:space="0" w:color="auto"/>
            </w:tcBorders>
            <w:vAlign w:val="center"/>
          </w:tcPr>
          <w:p w14:paraId="6F9C4253" w14:textId="77777777" w:rsidR="008C2A7E" w:rsidRPr="008C2A7E" w:rsidRDefault="008C2A7E" w:rsidP="008C2A7E">
            <w:pPr>
              <w:widowControl w:val="0"/>
              <w:kinsoku w:val="0"/>
              <w:overflowPunct w:val="0"/>
              <w:spacing w:before="914" w:after="848" w:line="210" w:lineRule="exact"/>
              <w:ind w:left="8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B5.10.7-mice-aged</w:t>
            </w:r>
          </w:p>
        </w:tc>
      </w:tr>
    </w:tbl>
    <w:p w14:paraId="719C4DD7"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6843" w:h="11904" w:orient="landscape"/>
          <w:pgMar w:top="1400" w:right="1407" w:bottom="816" w:left="1249" w:header="720" w:footer="720" w:gutter="0"/>
          <w:cols w:space="720"/>
          <w:noEndnote/>
        </w:sectPr>
      </w:pPr>
    </w:p>
    <w:p w14:paraId="14633189" w14:textId="77777777" w:rsidR="008C2A7E" w:rsidRPr="008C2A7E" w:rsidRDefault="008C2A7E" w:rsidP="008C2A7E">
      <w:pPr>
        <w:widowControl w:val="0"/>
        <w:kinsoku w:val="0"/>
        <w:overflowPunct w:val="0"/>
        <w:spacing w:before="1" w:after="0" w:line="20" w:lineRule="exact"/>
        <w:ind w:left="90" w:right="90"/>
        <w:textAlignment w:val="baseline"/>
        <w:rPr>
          <w:rFonts w:ascii="Times New Roman" w:eastAsia="Times New Roman" w:hAnsi="Times New Roman" w:cs="Times New Roman"/>
          <w:sz w:val="24"/>
          <w:szCs w:val="24"/>
          <w:lang w:eastAsia="fr-FR"/>
        </w:rPr>
      </w:pPr>
    </w:p>
    <w:tbl>
      <w:tblPr>
        <w:tblW w:w="0" w:type="auto"/>
        <w:tblInd w:w="96" w:type="dxa"/>
        <w:tblLayout w:type="fixed"/>
        <w:tblCellMar>
          <w:left w:w="0" w:type="dxa"/>
          <w:right w:w="0" w:type="dxa"/>
        </w:tblCellMar>
        <w:tblLook w:val="0000" w:firstRow="0" w:lastRow="0" w:firstColumn="0" w:lastColumn="0" w:noHBand="0" w:noVBand="0"/>
      </w:tblPr>
      <w:tblGrid>
        <w:gridCol w:w="1934"/>
        <w:gridCol w:w="2789"/>
        <w:gridCol w:w="3859"/>
        <w:gridCol w:w="3730"/>
        <w:gridCol w:w="1695"/>
      </w:tblGrid>
      <w:tr w:rsidR="008C2A7E" w:rsidRPr="008C2A7E" w14:paraId="55A8CF3D" w14:textId="77777777" w:rsidTr="00935BFE">
        <w:trPr>
          <w:trHeight w:hRule="exact" w:val="533"/>
        </w:trPr>
        <w:tc>
          <w:tcPr>
            <w:tcW w:w="1934" w:type="dxa"/>
            <w:tcBorders>
              <w:top w:val="single" w:sz="4" w:space="0" w:color="auto"/>
              <w:left w:val="single" w:sz="4" w:space="0" w:color="auto"/>
              <w:bottom w:val="single" w:sz="4" w:space="0" w:color="auto"/>
              <w:right w:val="single" w:sz="4" w:space="0" w:color="auto"/>
            </w:tcBorders>
            <w:shd w:val="solid" w:color="D9D9D9" w:fill="auto"/>
            <w:vAlign w:val="center"/>
          </w:tcPr>
          <w:p w14:paraId="3C701522" w14:textId="77777777" w:rsidR="008C2A7E" w:rsidRPr="008C2A7E" w:rsidRDefault="008C2A7E" w:rsidP="008C2A7E">
            <w:pPr>
              <w:widowControl w:val="0"/>
              <w:kinsoku w:val="0"/>
              <w:overflowPunct w:val="0"/>
              <w:spacing w:before="189" w:after="129" w:line="205" w:lineRule="exact"/>
              <w:ind w:left="77"/>
              <w:textAlignment w:val="baseline"/>
              <w:rPr>
                <w:rFonts w:ascii="Arial" w:eastAsia="Times New Roman" w:hAnsi="Arial" w:cs="Arial"/>
                <w:b/>
                <w:bCs/>
                <w:color w:val="000000"/>
                <w:sz w:val="18"/>
                <w:szCs w:val="18"/>
                <w:lang w:eastAsia="fr-FR"/>
              </w:rPr>
            </w:pPr>
            <w:r w:rsidRPr="008C2A7E">
              <w:rPr>
                <w:rFonts w:ascii="Arial" w:eastAsia="Times New Roman" w:hAnsi="Arial" w:cs="Arial"/>
                <w:b/>
                <w:bCs/>
                <w:color w:val="000000"/>
                <w:sz w:val="18"/>
                <w:szCs w:val="18"/>
                <w:lang w:eastAsia="fr-FR"/>
              </w:rPr>
              <w:t>Test substance</w:t>
            </w:r>
          </w:p>
        </w:tc>
        <w:tc>
          <w:tcPr>
            <w:tcW w:w="2789" w:type="dxa"/>
            <w:tcBorders>
              <w:top w:val="single" w:sz="4" w:space="0" w:color="auto"/>
              <w:left w:val="single" w:sz="4" w:space="0" w:color="auto"/>
              <w:bottom w:val="single" w:sz="4" w:space="0" w:color="auto"/>
              <w:right w:val="single" w:sz="4" w:space="0" w:color="auto"/>
            </w:tcBorders>
            <w:shd w:val="solid" w:color="D9D9D9" w:fill="auto"/>
            <w:vAlign w:val="center"/>
          </w:tcPr>
          <w:p w14:paraId="32E79451" w14:textId="77777777" w:rsidR="008C2A7E" w:rsidRPr="008C2A7E" w:rsidRDefault="008C2A7E" w:rsidP="008C2A7E">
            <w:pPr>
              <w:widowControl w:val="0"/>
              <w:kinsoku w:val="0"/>
              <w:overflowPunct w:val="0"/>
              <w:spacing w:before="189" w:after="125" w:line="209" w:lineRule="exact"/>
              <w:ind w:left="73"/>
              <w:textAlignment w:val="baseline"/>
              <w:rPr>
                <w:rFonts w:ascii="Arial" w:eastAsia="Times New Roman" w:hAnsi="Arial" w:cs="Arial"/>
                <w:b/>
                <w:bCs/>
                <w:color w:val="000000"/>
                <w:sz w:val="18"/>
                <w:szCs w:val="18"/>
                <w:lang w:eastAsia="fr-FR"/>
              </w:rPr>
            </w:pPr>
            <w:r w:rsidRPr="008C2A7E">
              <w:rPr>
                <w:rFonts w:ascii="Arial" w:eastAsia="Times New Roman" w:hAnsi="Arial" w:cs="Arial"/>
                <w:b/>
                <w:bCs/>
                <w:color w:val="000000"/>
                <w:sz w:val="18"/>
                <w:szCs w:val="18"/>
                <w:lang w:eastAsia="fr-FR"/>
              </w:rPr>
              <w:t>Test organisms</w:t>
            </w:r>
          </w:p>
        </w:tc>
        <w:tc>
          <w:tcPr>
            <w:tcW w:w="3859" w:type="dxa"/>
            <w:tcBorders>
              <w:top w:val="single" w:sz="4" w:space="0" w:color="auto"/>
              <w:left w:val="single" w:sz="4" w:space="0" w:color="auto"/>
              <w:bottom w:val="single" w:sz="4" w:space="0" w:color="auto"/>
              <w:right w:val="single" w:sz="4" w:space="0" w:color="auto"/>
            </w:tcBorders>
            <w:shd w:val="solid" w:color="D9D9D9" w:fill="auto"/>
            <w:vAlign w:val="center"/>
          </w:tcPr>
          <w:p w14:paraId="7931AE88" w14:textId="77777777" w:rsidR="008C2A7E" w:rsidRPr="008C2A7E" w:rsidRDefault="008C2A7E" w:rsidP="008C2A7E">
            <w:pPr>
              <w:widowControl w:val="0"/>
              <w:kinsoku w:val="0"/>
              <w:overflowPunct w:val="0"/>
              <w:spacing w:after="0" w:line="256" w:lineRule="exact"/>
              <w:ind w:left="72" w:right="504"/>
              <w:textAlignment w:val="baseline"/>
              <w:rPr>
                <w:rFonts w:ascii="Arial" w:eastAsia="Times New Roman" w:hAnsi="Arial" w:cs="Arial"/>
                <w:b/>
                <w:bCs/>
                <w:color w:val="000000"/>
                <w:sz w:val="18"/>
                <w:szCs w:val="18"/>
                <w:lang w:val="en-US" w:eastAsia="fr-FR"/>
              </w:rPr>
            </w:pPr>
            <w:r w:rsidRPr="008C2A7E">
              <w:rPr>
                <w:rFonts w:ascii="Arial" w:eastAsia="Times New Roman" w:hAnsi="Arial" w:cs="Arial"/>
                <w:b/>
                <w:bCs/>
                <w:color w:val="000000"/>
                <w:sz w:val="18"/>
                <w:szCs w:val="18"/>
                <w:lang w:val="en-US" w:eastAsia="fr-FR"/>
              </w:rPr>
              <w:t>Test system / Concentrations applied / exposure time</w:t>
            </w:r>
          </w:p>
        </w:tc>
        <w:tc>
          <w:tcPr>
            <w:tcW w:w="3730" w:type="dxa"/>
            <w:tcBorders>
              <w:top w:val="single" w:sz="4" w:space="0" w:color="auto"/>
              <w:left w:val="single" w:sz="4" w:space="0" w:color="auto"/>
              <w:bottom w:val="single" w:sz="4" w:space="0" w:color="auto"/>
              <w:right w:val="single" w:sz="4" w:space="0" w:color="auto"/>
            </w:tcBorders>
            <w:shd w:val="solid" w:color="D9D9D9" w:fill="auto"/>
            <w:vAlign w:val="center"/>
          </w:tcPr>
          <w:p w14:paraId="02017FB6" w14:textId="77777777" w:rsidR="008C2A7E" w:rsidRPr="008C2A7E" w:rsidRDefault="008C2A7E" w:rsidP="008C2A7E">
            <w:pPr>
              <w:widowControl w:val="0"/>
              <w:kinsoku w:val="0"/>
              <w:overflowPunct w:val="0"/>
              <w:spacing w:after="0" w:line="258" w:lineRule="exact"/>
              <w:ind w:left="72" w:right="540"/>
              <w:textAlignment w:val="baseline"/>
              <w:rPr>
                <w:rFonts w:ascii="Arial" w:eastAsia="Times New Roman" w:hAnsi="Arial" w:cs="Arial"/>
                <w:b/>
                <w:bCs/>
                <w:color w:val="000000"/>
                <w:sz w:val="18"/>
                <w:szCs w:val="18"/>
                <w:lang w:val="en-US" w:eastAsia="fr-FR"/>
              </w:rPr>
            </w:pPr>
            <w:r w:rsidRPr="008C2A7E">
              <w:rPr>
                <w:rFonts w:ascii="Arial" w:eastAsia="Times New Roman" w:hAnsi="Arial" w:cs="Arial"/>
                <w:b/>
                <w:bCs/>
                <w:color w:val="000000"/>
                <w:sz w:val="18"/>
                <w:szCs w:val="18"/>
                <w:lang w:val="en-US" w:eastAsia="fr-FR"/>
              </w:rPr>
              <w:t>Test results: effects, mode of action, resistance</w:t>
            </w:r>
          </w:p>
        </w:tc>
        <w:tc>
          <w:tcPr>
            <w:tcW w:w="1695" w:type="dxa"/>
            <w:tcBorders>
              <w:top w:val="single" w:sz="4" w:space="0" w:color="auto"/>
              <w:left w:val="single" w:sz="4" w:space="0" w:color="auto"/>
              <w:bottom w:val="single" w:sz="4" w:space="0" w:color="auto"/>
              <w:right w:val="single" w:sz="4" w:space="0" w:color="auto"/>
            </w:tcBorders>
            <w:shd w:val="solid" w:color="D9D9D9" w:fill="auto"/>
            <w:vAlign w:val="center"/>
          </w:tcPr>
          <w:p w14:paraId="0E8D169A" w14:textId="77777777" w:rsidR="008C2A7E" w:rsidRPr="008C2A7E" w:rsidRDefault="008C2A7E" w:rsidP="008C2A7E">
            <w:pPr>
              <w:widowControl w:val="0"/>
              <w:kinsoku w:val="0"/>
              <w:overflowPunct w:val="0"/>
              <w:spacing w:before="189" w:after="129" w:line="205" w:lineRule="exact"/>
              <w:ind w:left="82"/>
              <w:textAlignment w:val="baseline"/>
              <w:rPr>
                <w:rFonts w:ascii="Arial" w:eastAsia="Times New Roman" w:hAnsi="Arial" w:cs="Arial"/>
                <w:b/>
                <w:bCs/>
                <w:color w:val="000000"/>
                <w:sz w:val="18"/>
                <w:szCs w:val="18"/>
                <w:lang w:eastAsia="fr-FR"/>
              </w:rPr>
            </w:pPr>
            <w:r w:rsidRPr="008C2A7E">
              <w:rPr>
                <w:rFonts w:ascii="Arial" w:eastAsia="Times New Roman" w:hAnsi="Arial" w:cs="Arial"/>
                <w:b/>
                <w:bCs/>
                <w:color w:val="000000"/>
                <w:sz w:val="18"/>
                <w:szCs w:val="18"/>
                <w:lang w:eastAsia="fr-FR"/>
              </w:rPr>
              <w:t>Reference</w:t>
            </w:r>
          </w:p>
        </w:tc>
      </w:tr>
      <w:tr w:rsidR="008C2A7E" w:rsidRPr="00CB5E3B" w14:paraId="7D920AD8" w14:textId="77777777" w:rsidTr="00935BFE">
        <w:trPr>
          <w:trHeight w:hRule="exact" w:val="288"/>
        </w:trPr>
        <w:tc>
          <w:tcPr>
            <w:tcW w:w="1934" w:type="dxa"/>
            <w:tcBorders>
              <w:top w:val="single" w:sz="4" w:space="0" w:color="auto"/>
              <w:left w:val="single" w:sz="4" w:space="0" w:color="auto"/>
              <w:right w:val="single" w:sz="4" w:space="0" w:color="auto"/>
            </w:tcBorders>
          </w:tcPr>
          <w:p w14:paraId="482337F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2789" w:type="dxa"/>
            <w:vMerge w:val="restart"/>
            <w:tcBorders>
              <w:top w:val="single" w:sz="4" w:space="0" w:color="auto"/>
              <w:left w:val="single" w:sz="4" w:space="0" w:color="auto"/>
              <w:right w:val="single" w:sz="4" w:space="0" w:color="auto"/>
            </w:tcBorders>
          </w:tcPr>
          <w:p w14:paraId="0A26F2A6" w14:textId="77777777" w:rsidR="008C2A7E" w:rsidRPr="008C2A7E" w:rsidRDefault="008C2A7E" w:rsidP="008C2A7E">
            <w:pPr>
              <w:widowControl w:val="0"/>
              <w:kinsoku w:val="0"/>
              <w:overflowPunct w:val="0"/>
              <w:spacing w:after="0" w:line="240" w:lineRule="auto"/>
              <w:ind w:left="7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Rat and mice</w:t>
            </w:r>
          </w:p>
          <w:p w14:paraId="13377DB5" w14:textId="77777777" w:rsidR="008C2A7E" w:rsidRPr="008C2A7E" w:rsidRDefault="008C2A7E" w:rsidP="008C2A7E">
            <w:pPr>
              <w:widowControl w:val="0"/>
              <w:kinsoku w:val="0"/>
              <w:overflowPunct w:val="0"/>
              <w:spacing w:after="0" w:line="240" w:lineRule="auto"/>
              <w:ind w:left="7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Based on daily consumption: 11</w:t>
            </w:r>
          </w:p>
          <w:p w14:paraId="52DE5375" w14:textId="77777777" w:rsidR="008C2A7E" w:rsidRPr="008C2A7E" w:rsidRDefault="008C2A7E" w:rsidP="008C2A7E">
            <w:pPr>
              <w:widowControl w:val="0"/>
              <w:kinsoku w:val="0"/>
              <w:overflowPunct w:val="0"/>
              <w:autoSpaceDE w:val="0"/>
              <w:autoSpaceDN w:val="0"/>
              <w:adjustRightInd w:val="0"/>
              <w:spacing w:after="0" w:line="240" w:lineRule="auto"/>
              <w:ind w:left="74"/>
              <w:textAlignment w:val="baseline"/>
              <w:rPr>
                <w:rFonts w:ascii="Arial" w:eastAsia="Times New Roman" w:hAnsi="Arial" w:cs="Arial"/>
                <w:sz w:val="24"/>
                <w:szCs w:val="24"/>
                <w:lang w:eastAsia="fr-FR"/>
              </w:rPr>
            </w:pPr>
            <w:r w:rsidRPr="008C2A7E">
              <w:rPr>
                <w:rFonts w:ascii="Arial" w:eastAsia="Times New Roman" w:hAnsi="Arial" w:cs="Arial"/>
                <w:sz w:val="18"/>
                <w:szCs w:val="18"/>
                <w:lang w:eastAsia="fr-FR"/>
              </w:rPr>
              <w:t>mice and 10 rats</w:t>
            </w:r>
          </w:p>
        </w:tc>
        <w:tc>
          <w:tcPr>
            <w:tcW w:w="3859" w:type="dxa"/>
            <w:vMerge w:val="restart"/>
            <w:tcBorders>
              <w:top w:val="single" w:sz="4" w:space="0" w:color="auto"/>
              <w:left w:val="single" w:sz="4" w:space="0" w:color="auto"/>
              <w:right w:val="single" w:sz="4" w:space="0" w:color="auto"/>
            </w:tcBorders>
            <w:vAlign w:val="center"/>
          </w:tcPr>
          <w:p w14:paraId="36348D04" w14:textId="77777777" w:rsidR="008C2A7E" w:rsidRPr="008C2A7E" w:rsidRDefault="008C2A7E" w:rsidP="008C2A7E">
            <w:pPr>
              <w:widowControl w:val="0"/>
              <w:kinsoku w:val="0"/>
              <w:overflowPunct w:val="0"/>
              <w:spacing w:after="0" w:line="240" w:lineRule="auto"/>
              <w:ind w:left="7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Field test</w:t>
            </w:r>
          </w:p>
          <w:p w14:paraId="1912A04E" w14:textId="77777777" w:rsidR="008C2A7E" w:rsidRPr="008C2A7E" w:rsidRDefault="008C2A7E" w:rsidP="008C2A7E">
            <w:pPr>
              <w:widowControl w:val="0"/>
              <w:kinsoku w:val="0"/>
              <w:overflowPunct w:val="0"/>
              <w:spacing w:after="0" w:line="240" w:lineRule="auto"/>
              <w:ind w:left="74" w:right="61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Private house in urban environment and chocolate factory in industrial site.</w:t>
            </w:r>
          </w:p>
          <w:p w14:paraId="7A9C9F9B" w14:textId="77777777" w:rsidR="008C2A7E" w:rsidRPr="008C2A7E" w:rsidRDefault="008C2A7E" w:rsidP="008C2A7E">
            <w:pPr>
              <w:widowControl w:val="0"/>
              <w:kinsoku w:val="0"/>
              <w:overflowPunct w:val="0"/>
              <w:spacing w:after="0" w:line="240" w:lineRule="auto"/>
              <w:ind w:left="7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5 bait stations for mice filled with 20 g of</w:t>
            </w:r>
          </w:p>
          <w:p w14:paraId="65A40441" w14:textId="77777777" w:rsidR="008C2A7E" w:rsidRPr="008C2A7E" w:rsidRDefault="008C2A7E" w:rsidP="008C2A7E">
            <w:pPr>
              <w:widowControl w:val="0"/>
              <w:kinsoku w:val="0"/>
              <w:overflowPunct w:val="0"/>
              <w:spacing w:after="0" w:line="240" w:lineRule="auto"/>
              <w:ind w:left="74" w:right="180"/>
              <w:jc w:val="both"/>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product and 6 bait stations filled with 150 g of bait for rats.</w:t>
            </w:r>
          </w:p>
          <w:p w14:paraId="604410B2" w14:textId="77777777" w:rsidR="008C2A7E" w:rsidRPr="008C2A7E" w:rsidRDefault="008C2A7E" w:rsidP="008C2A7E">
            <w:pPr>
              <w:widowControl w:val="0"/>
              <w:kinsoku w:val="0"/>
              <w:overflowPunct w:val="0"/>
              <w:spacing w:after="0" w:line="240" w:lineRule="auto"/>
              <w:ind w:left="7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Pre-trial survey, Pre-treatment census:</w:t>
            </w:r>
          </w:p>
          <w:p w14:paraId="2E4169C3" w14:textId="77777777" w:rsidR="008C2A7E" w:rsidRPr="008C2A7E" w:rsidRDefault="008C2A7E" w:rsidP="008C2A7E">
            <w:pPr>
              <w:widowControl w:val="0"/>
              <w:kinsoku w:val="0"/>
              <w:overflowPunct w:val="0"/>
              <w:spacing w:after="0" w:line="240" w:lineRule="auto"/>
              <w:ind w:left="74" w:right="144"/>
              <w:jc w:val="both"/>
              <w:textAlignment w:val="baseline"/>
              <w:rPr>
                <w:rFonts w:ascii="Arial" w:eastAsia="Times New Roman" w:hAnsi="Arial" w:cs="Arial"/>
                <w:spacing w:val="-1"/>
                <w:sz w:val="18"/>
                <w:szCs w:val="18"/>
                <w:lang w:val="en-US" w:eastAsia="fr-FR"/>
              </w:rPr>
            </w:pPr>
            <w:r w:rsidRPr="008C2A7E">
              <w:rPr>
                <w:rFonts w:ascii="Arial" w:eastAsia="Times New Roman" w:hAnsi="Arial" w:cs="Arial"/>
                <w:spacing w:val="-1"/>
                <w:sz w:val="18"/>
                <w:szCs w:val="18"/>
                <w:lang w:val="en-US" w:eastAsia="fr-FR"/>
              </w:rPr>
              <w:t>duration of 7 days, Lag phase 1: duration of 2 days, Bait treatment, Lag phase 2: duration of</w:t>
            </w:r>
          </w:p>
          <w:p w14:paraId="1E83234D" w14:textId="77777777" w:rsidR="008C2A7E" w:rsidRPr="008C2A7E" w:rsidRDefault="008C2A7E" w:rsidP="008C2A7E">
            <w:pPr>
              <w:widowControl w:val="0"/>
              <w:kinsoku w:val="0"/>
              <w:overflowPunct w:val="0"/>
              <w:autoSpaceDE w:val="0"/>
              <w:autoSpaceDN w:val="0"/>
              <w:adjustRightInd w:val="0"/>
              <w:spacing w:after="0" w:line="240" w:lineRule="auto"/>
              <w:ind w:left="74" w:right="252"/>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3 days, Post treatment census: duration of 6 day</w:t>
            </w:r>
          </w:p>
        </w:tc>
        <w:tc>
          <w:tcPr>
            <w:tcW w:w="3730" w:type="dxa"/>
            <w:tcBorders>
              <w:top w:val="single" w:sz="4" w:space="0" w:color="auto"/>
              <w:left w:val="single" w:sz="4" w:space="0" w:color="auto"/>
              <w:right w:val="single" w:sz="4" w:space="0" w:color="auto"/>
            </w:tcBorders>
          </w:tcPr>
          <w:p w14:paraId="27EE031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695" w:type="dxa"/>
            <w:tcBorders>
              <w:top w:val="single" w:sz="4" w:space="0" w:color="auto"/>
              <w:left w:val="single" w:sz="4" w:space="0" w:color="auto"/>
              <w:right w:val="single" w:sz="4" w:space="0" w:color="auto"/>
            </w:tcBorders>
          </w:tcPr>
          <w:p w14:paraId="70F8383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r>
      <w:tr w:rsidR="008C2A7E" w:rsidRPr="008C2A7E" w14:paraId="6087DEC3" w14:textId="77777777" w:rsidTr="00935BFE">
        <w:trPr>
          <w:trHeight w:val="2587"/>
        </w:trPr>
        <w:tc>
          <w:tcPr>
            <w:tcW w:w="1934" w:type="dxa"/>
            <w:tcBorders>
              <w:top w:val="nil"/>
              <w:left w:val="single" w:sz="4" w:space="0" w:color="auto"/>
              <w:bottom w:val="single" w:sz="4" w:space="0" w:color="auto"/>
              <w:right w:val="single" w:sz="4" w:space="0" w:color="auto"/>
            </w:tcBorders>
          </w:tcPr>
          <w:p w14:paraId="66B6F162" w14:textId="77777777" w:rsidR="008C2A7E" w:rsidRPr="008C2A7E" w:rsidRDefault="008C2A7E" w:rsidP="008C2A7E">
            <w:pPr>
              <w:widowControl w:val="0"/>
              <w:kinsoku w:val="0"/>
              <w:overflowPunct w:val="0"/>
              <w:spacing w:after="0" w:line="240" w:lineRule="auto"/>
              <w:ind w:left="79"/>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SORKIL AVOINE</w:t>
            </w:r>
          </w:p>
          <w:p w14:paraId="1357329E" w14:textId="77777777" w:rsidR="008C2A7E" w:rsidRPr="008C2A7E" w:rsidRDefault="008C2A7E" w:rsidP="008C2A7E">
            <w:pPr>
              <w:widowControl w:val="0"/>
              <w:kinsoku w:val="0"/>
              <w:overflowPunct w:val="0"/>
              <w:autoSpaceDE w:val="0"/>
              <w:autoSpaceDN w:val="0"/>
              <w:adjustRightInd w:val="0"/>
              <w:spacing w:after="0" w:line="240" w:lineRule="auto"/>
              <w:ind w:left="79"/>
              <w:textAlignment w:val="baseline"/>
              <w:rPr>
                <w:rFonts w:ascii="Arial" w:eastAsia="Times New Roman" w:hAnsi="Arial" w:cs="Arial"/>
                <w:sz w:val="24"/>
                <w:szCs w:val="24"/>
                <w:lang w:eastAsia="fr-FR"/>
              </w:rPr>
            </w:pPr>
            <w:r w:rsidRPr="008C2A7E">
              <w:rPr>
                <w:rFonts w:ascii="Arial" w:eastAsia="Times New Roman" w:hAnsi="Arial" w:cs="Arial"/>
                <w:sz w:val="18"/>
                <w:szCs w:val="18"/>
                <w:lang w:eastAsia="fr-FR"/>
              </w:rPr>
              <w:t>SPECIALE</w:t>
            </w:r>
          </w:p>
        </w:tc>
        <w:tc>
          <w:tcPr>
            <w:tcW w:w="2789" w:type="dxa"/>
            <w:vMerge/>
            <w:tcBorders>
              <w:left w:val="single" w:sz="4" w:space="0" w:color="auto"/>
              <w:bottom w:val="single" w:sz="4" w:space="0" w:color="auto"/>
              <w:right w:val="single" w:sz="4" w:space="0" w:color="auto"/>
            </w:tcBorders>
          </w:tcPr>
          <w:p w14:paraId="133D8E19" w14:textId="77777777" w:rsidR="008C2A7E" w:rsidRPr="008C2A7E" w:rsidRDefault="008C2A7E" w:rsidP="008C2A7E">
            <w:pPr>
              <w:widowControl w:val="0"/>
              <w:kinsoku w:val="0"/>
              <w:overflowPunct w:val="0"/>
              <w:autoSpaceDE w:val="0"/>
              <w:autoSpaceDN w:val="0"/>
              <w:adjustRightInd w:val="0"/>
              <w:spacing w:after="407" w:line="178" w:lineRule="exact"/>
              <w:ind w:left="73"/>
              <w:textAlignment w:val="baseline"/>
              <w:rPr>
                <w:rFonts w:ascii="Arial" w:eastAsia="Times New Roman" w:hAnsi="Arial" w:cs="Arial"/>
                <w:sz w:val="24"/>
                <w:szCs w:val="24"/>
                <w:lang w:eastAsia="fr-FR"/>
              </w:rPr>
            </w:pPr>
          </w:p>
        </w:tc>
        <w:tc>
          <w:tcPr>
            <w:tcW w:w="3859" w:type="dxa"/>
            <w:vMerge/>
            <w:tcBorders>
              <w:left w:val="single" w:sz="4" w:space="0" w:color="auto"/>
              <w:bottom w:val="single" w:sz="4" w:space="0" w:color="auto"/>
              <w:right w:val="single" w:sz="4" w:space="0" w:color="auto"/>
            </w:tcBorders>
          </w:tcPr>
          <w:p w14:paraId="3B811F7D" w14:textId="77777777" w:rsidR="008C2A7E" w:rsidRPr="008C2A7E" w:rsidRDefault="008C2A7E" w:rsidP="008C2A7E">
            <w:pPr>
              <w:widowControl w:val="0"/>
              <w:kinsoku w:val="0"/>
              <w:overflowPunct w:val="0"/>
              <w:autoSpaceDE w:val="0"/>
              <w:autoSpaceDN w:val="0"/>
              <w:adjustRightInd w:val="0"/>
              <w:spacing w:after="0" w:line="249" w:lineRule="exact"/>
              <w:ind w:left="72" w:right="252"/>
              <w:textAlignment w:val="baseline"/>
              <w:rPr>
                <w:rFonts w:ascii="Arial" w:eastAsia="Times New Roman" w:hAnsi="Arial" w:cs="Arial"/>
                <w:sz w:val="18"/>
                <w:szCs w:val="18"/>
                <w:lang w:val="en-US" w:eastAsia="fr-FR"/>
              </w:rPr>
            </w:pPr>
          </w:p>
        </w:tc>
        <w:tc>
          <w:tcPr>
            <w:tcW w:w="3730" w:type="dxa"/>
            <w:tcBorders>
              <w:top w:val="nil"/>
              <w:left w:val="single" w:sz="4" w:space="0" w:color="auto"/>
              <w:bottom w:val="single" w:sz="4" w:space="0" w:color="auto"/>
              <w:right w:val="single" w:sz="4" w:space="0" w:color="auto"/>
            </w:tcBorders>
          </w:tcPr>
          <w:p w14:paraId="63A1C00C" w14:textId="77777777" w:rsidR="008C2A7E" w:rsidRPr="008C2A7E" w:rsidRDefault="008C2A7E" w:rsidP="008C2A7E">
            <w:pPr>
              <w:widowControl w:val="0"/>
              <w:kinsoku w:val="0"/>
              <w:overflowPunct w:val="0"/>
              <w:spacing w:after="0" w:line="240" w:lineRule="auto"/>
              <w:ind w:left="72" w:right="144"/>
              <w:textAlignment w:val="baseline"/>
              <w:rPr>
                <w:rFonts w:ascii="Arial" w:eastAsia="Times New Roman" w:hAnsi="Arial" w:cs="Arial"/>
                <w:spacing w:val="-2"/>
                <w:sz w:val="18"/>
                <w:szCs w:val="18"/>
                <w:lang w:val="en-US" w:eastAsia="fr-FR"/>
              </w:rPr>
            </w:pPr>
            <w:r w:rsidRPr="008C2A7E">
              <w:rPr>
                <w:rFonts w:ascii="Arial" w:eastAsia="Times New Roman" w:hAnsi="Arial" w:cs="Arial"/>
                <w:spacing w:val="-2"/>
                <w:sz w:val="18"/>
                <w:szCs w:val="18"/>
                <w:lang w:val="en-US" w:eastAsia="fr-FR"/>
              </w:rPr>
              <w:t>100 % control of the mouse population was achieved 11 days after the first bait take and</w:t>
            </w:r>
          </w:p>
          <w:p w14:paraId="4F516AB2" w14:textId="77777777" w:rsidR="008C2A7E" w:rsidRPr="008C2A7E" w:rsidRDefault="008C2A7E" w:rsidP="008C2A7E">
            <w:pPr>
              <w:widowControl w:val="0"/>
              <w:kinsoku w:val="0"/>
              <w:overflowPunct w:val="0"/>
              <w:spacing w:after="0" w:line="240" w:lineRule="auto"/>
              <w:ind w:left="73"/>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100 % control of the rat population was</w:t>
            </w:r>
          </w:p>
          <w:p w14:paraId="0176FC72" w14:textId="77777777" w:rsidR="008C2A7E" w:rsidRPr="008C2A7E" w:rsidRDefault="008C2A7E" w:rsidP="008C2A7E">
            <w:pPr>
              <w:widowControl w:val="0"/>
              <w:kinsoku w:val="0"/>
              <w:overflowPunct w:val="0"/>
              <w:autoSpaceDE w:val="0"/>
              <w:autoSpaceDN w:val="0"/>
              <w:adjustRightInd w:val="0"/>
              <w:spacing w:after="0" w:line="240" w:lineRule="auto"/>
              <w:ind w:left="73"/>
              <w:textAlignment w:val="baseline"/>
              <w:rPr>
                <w:rFonts w:ascii="Arial" w:eastAsia="Times New Roman" w:hAnsi="Arial" w:cs="Arial"/>
                <w:sz w:val="24"/>
                <w:szCs w:val="24"/>
                <w:lang w:val="en-US" w:eastAsia="fr-FR"/>
              </w:rPr>
            </w:pPr>
            <w:r w:rsidRPr="008C2A7E">
              <w:rPr>
                <w:rFonts w:ascii="Arial" w:eastAsia="Times New Roman" w:hAnsi="Arial" w:cs="Arial"/>
                <w:sz w:val="18"/>
                <w:szCs w:val="18"/>
                <w:lang w:val="en-US" w:eastAsia="fr-FR"/>
              </w:rPr>
              <w:t>achieved 10 days after the first bait take.</w:t>
            </w:r>
          </w:p>
        </w:tc>
        <w:tc>
          <w:tcPr>
            <w:tcW w:w="1695" w:type="dxa"/>
            <w:tcBorders>
              <w:top w:val="nil"/>
              <w:left w:val="single" w:sz="4" w:space="0" w:color="auto"/>
              <w:bottom w:val="single" w:sz="4" w:space="0" w:color="auto"/>
              <w:right w:val="single" w:sz="4" w:space="0" w:color="auto"/>
            </w:tcBorders>
          </w:tcPr>
          <w:p w14:paraId="4CBF435B" w14:textId="77777777" w:rsidR="008C2A7E" w:rsidRPr="008C2A7E" w:rsidRDefault="008C2A7E" w:rsidP="008C2A7E">
            <w:pPr>
              <w:widowControl w:val="0"/>
              <w:kinsoku w:val="0"/>
              <w:overflowPunct w:val="0"/>
              <w:autoSpaceDE w:val="0"/>
              <w:autoSpaceDN w:val="0"/>
              <w:adjustRightInd w:val="0"/>
              <w:spacing w:before="352" w:after="0" w:line="156" w:lineRule="exact"/>
              <w:ind w:left="82"/>
              <w:textAlignment w:val="baseline"/>
              <w:rPr>
                <w:rFonts w:ascii="Arial" w:eastAsia="Times New Roman" w:hAnsi="Arial" w:cs="Arial"/>
                <w:sz w:val="24"/>
                <w:szCs w:val="24"/>
                <w:lang w:val="en-US" w:eastAsia="fr-FR"/>
              </w:rPr>
            </w:pPr>
            <w:r w:rsidRPr="008C2A7E">
              <w:rPr>
                <w:rFonts w:ascii="Arial" w:eastAsia="Times New Roman" w:hAnsi="Arial" w:cs="Arial"/>
                <w:sz w:val="18"/>
                <w:szCs w:val="18"/>
                <w:lang w:eastAsia="fr-FR"/>
              </w:rPr>
              <w:t>B5.10-8_field</w:t>
            </w:r>
          </w:p>
        </w:tc>
      </w:tr>
      <w:tr w:rsidR="008C2A7E" w:rsidRPr="008C2A7E" w14:paraId="414F86CD" w14:textId="77777777" w:rsidTr="00935BFE">
        <w:tblPrEx>
          <w:tblCellMar>
            <w:left w:w="108" w:type="dxa"/>
            <w:right w:w="108" w:type="dxa"/>
          </w:tblCellMar>
        </w:tblPrEx>
        <w:trPr>
          <w:trHeight w:hRule="exact" w:val="5911"/>
        </w:trPr>
        <w:tc>
          <w:tcPr>
            <w:tcW w:w="1934" w:type="dxa"/>
            <w:tcBorders>
              <w:top w:val="single" w:sz="4" w:space="0" w:color="auto"/>
              <w:left w:val="single" w:sz="4" w:space="0" w:color="auto"/>
              <w:bottom w:val="single" w:sz="4" w:space="0" w:color="auto"/>
              <w:right w:val="single" w:sz="4" w:space="0" w:color="auto"/>
            </w:tcBorders>
            <w:shd w:val="clear" w:color="auto" w:fill="D9D9D9"/>
          </w:tcPr>
          <w:p w14:paraId="5779C8F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sz w:val="18"/>
                <w:szCs w:val="18"/>
                <w:lang w:val="en-GB" w:eastAsia="fr-FR"/>
              </w:rPr>
            </w:pPr>
            <w:r w:rsidRPr="008C2A7E">
              <w:rPr>
                <w:rFonts w:ascii="Arial" w:eastAsia="Times New Roman" w:hAnsi="Arial" w:cs="Arial"/>
                <w:sz w:val="18"/>
                <w:szCs w:val="18"/>
                <w:lang w:val="en-GB" w:eastAsia="fr-FR"/>
              </w:rPr>
              <w:lastRenderedPageBreak/>
              <w:t>EDI-250_24</w:t>
            </w:r>
          </w:p>
          <w:p w14:paraId="761E80D1" w14:textId="77777777" w:rsidR="008C2A7E" w:rsidRPr="008C2A7E" w:rsidRDefault="008C2A7E" w:rsidP="008C2A7E">
            <w:pPr>
              <w:widowControl w:val="0"/>
              <w:kinsoku w:val="0"/>
              <w:overflowPunct w:val="0"/>
              <w:spacing w:after="0" w:line="210" w:lineRule="exact"/>
              <w:textAlignment w:val="baseline"/>
              <w:rPr>
                <w:rFonts w:ascii="Arial" w:eastAsia="Times New Roman" w:hAnsi="Arial" w:cs="Arial"/>
                <w:sz w:val="24"/>
                <w:szCs w:val="24"/>
                <w:lang w:val="en-US" w:eastAsia="fr-FR"/>
              </w:rPr>
            </w:pPr>
            <w:r w:rsidRPr="008C2A7E">
              <w:rPr>
                <w:rFonts w:ascii="Arial" w:eastAsia="Times New Roman" w:hAnsi="Arial" w:cs="Arial"/>
                <w:sz w:val="18"/>
                <w:szCs w:val="18"/>
                <w:lang w:val="en-GB" w:eastAsia="fr-FR"/>
              </w:rPr>
              <w:t>(24 ppm difenacoum)</w:t>
            </w:r>
          </w:p>
        </w:tc>
        <w:tc>
          <w:tcPr>
            <w:tcW w:w="2789" w:type="dxa"/>
            <w:tcBorders>
              <w:top w:val="single" w:sz="4" w:space="0" w:color="auto"/>
              <w:left w:val="single" w:sz="4" w:space="0" w:color="auto"/>
              <w:bottom w:val="single" w:sz="4" w:space="0" w:color="auto"/>
              <w:right w:val="single" w:sz="4" w:space="0" w:color="auto"/>
            </w:tcBorders>
            <w:shd w:val="clear" w:color="auto" w:fill="D9D9D9"/>
          </w:tcPr>
          <w:p w14:paraId="0B40C5C5"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r w:rsidRPr="008C2A7E">
              <w:rPr>
                <w:rFonts w:ascii="Arial" w:eastAsia="Times New Roman" w:hAnsi="Arial" w:cs="Arial"/>
                <w:iCs/>
                <w:color w:val="000000"/>
                <w:sz w:val="18"/>
                <w:szCs w:val="18"/>
                <w:lang w:val="en-GB" w:eastAsia="fr-FR"/>
              </w:rPr>
              <w:t>Black rats</w:t>
            </w:r>
          </w:p>
          <w:p w14:paraId="4EEFC326" w14:textId="77777777" w:rsidR="008C2A7E" w:rsidRPr="008C2A7E" w:rsidRDefault="008C2A7E" w:rsidP="008C2A7E">
            <w:pPr>
              <w:widowControl w:val="0"/>
              <w:kinsoku w:val="0"/>
              <w:overflowPunct w:val="0"/>
              <w:spacing w:after="0" w:line="169" w:lineRule="exact"/>
              <w:textAlignment w:val="baseline"/>
              <w:rPr>
                <w:rFonts w:ascii="Arial" w:eastAsia="Times New Roman" w:hAnsi="Arial" w:cs="Arial"/>
                <w:sz w:val="24"/>
                <w:szCs w:val="24"/>
                <w:lang w:val="en-US" w:eastAsia="fr-FR"/>
              </w:rPr>
            </w:pPr>
            <w:r w:rsidRPr="008C2A7E">
              <w:rPr>
                <w:rFonts w:ascii="Arial" w:eastAsia="Times New Roman" w:hAnsi="Arial" w:cs="Arial"/>
                <w:i/>
                <w:iCs/>
                <w:color w:val="000000"/>
                <w:sz w:val="18"/>
                <w:szCs w:val="18"/>
                <w:lang w:val="en-GB" w:eastAsia="fr-FR"/>
              </w:rPr>
              <w:t>Rattus rattus</w:t>
            </w:r>
          </w:p>
        </w:tc>
        <w:tc>
          <w:tcPr>
            <w:tcW w:w="3859" w:type="dxa"/>
            <w:tcBorders>
              <w:top w:val="single" w:sz="4" w:space="0" w:color="auto"/>
              <w:left w:val="single" w:sz="4" w:space="0" w:color="auto"/>
              <w:bottom w:val="single" w:sz="4" w:space="0" w:color="auto"/>
              <w:right w:val="single" w:sz="4" w:space="0" w:color="auto"/>
            </w:tcBorders>
            <w:shd w:val="clear" w:color="auto" w:fill="D9D9D9"/>
          </w:tcPr>
          <w:p w14:paraId="5F1E659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US" w:eastAsia="fr-FR"/>
              </w:rPr>
            </w:pPr>
            <w:r w:rsidRPr="008C2A7E">
              <w:rPr>
                <w:rFonts w:ascii="Arial" w:eastAsia="Times New Roman" w:hAnsi="Arial" w:cs="Arial"/>
                <w:iCs/>
                <w:color w:val="000000"/>
                <w:sz w:val="18"/>
                <w:szCs w:val="18"/>
                <w:lang w:val="en-US" w:eastAsia="fr-FR"/>
              </w:rPr>
              <w:t>Field test</w:t>
            </w:r>
          </w:p>
          <w:p w14:paraId="2C2B4092"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US" w:eastAsia="fr-FR"/>
              </w:rPr>
            </w:pPr>
          </w:p>
          <w:p w14:paraId="1258F32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US" w:eastAsia="fr-FR"/>
              </w:rPr>
            </w:pPr>
            <w:r w:rsidRPr="008C2A7E">
              <w:rPr>
                <w:rFonts w:ascii="Arial" w:eastAsia="Times New Roman" w:hAnsi="Arial" w:cs="Arial"/>
                <w:iCs/>
                <w:color w:val="000000"/>
                <w:sz w:val="18"/>
                <w:szCs w:val="18"/>
                <w:lang w:val="en-US" w:eastAsia="fr-FR"/>
              </w:rPr>
              <w:t xml:space="preserve">Census baiting technique, which involved the following phases: </w:t>
            </w:r>
          </w:p>
          <w:p w14:paraId="797548B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US" w:eastAsia="fr-FR"/>
              </w:rPr>
            </w:pPr>
            <w:r w:rsidRPr="008C2A7E">
              <w:rPr>
                <w:rFonts w:ascii="Arial" w:eastAsia="Times New Roman" w:hAnsi="Arial" w:cs="Arial"/>
                <w:iCs/>
                <w:color w:val="000000"/>
                <w:sz w:val="18"/>
                <w:szCs w:val="18"/>
                <w:lang w:val="en-US" w:eastAsia="fr-FR"/>
              </w:rPr>
              <w:t>Pre-treatment census</w:t>
            </w:r>
          </w:p>
          <w:p w14:paraId="237409CC"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US" w:eastAsia="fr-FR"/>
              </w:rPr>
            </w:pPr>
            <w:r w:rsidRPr="008C2A7E">
              <w:rPr>
                <w:rFonts w:ascii="Arial" w:eastAsia="Times New Roman" w:hAnsi="Arial" w:cs="Arial"/>
                <w:iCs/>
                <w:color w:val="000000"/>
                <w:sz w:val="18"/>
                <w:szCs w:val="18"/>
                <w:lang w:val="en-US" w:eastAsia="fr-FR"/>
              </w:rPr>
              <w:t>Pre-treatment lag phase (2 days)</w:t>
            </w:r>
          </w:p>
          <w:p w14:paraId="35A8A543"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US" w:eastAsia="fr-FR"/>
              </w:rPr>
            </w:pPr>
            <w:r w:rsidRPr="008C2A7E">
              <w:rPr>
                <w:rFonts w:ascii="Arial" w:eastAsia="Times New Roman" w:hAnsi="Arial" w:cs="Arial"/>
                <w:iCs/>
                <w:color w:val="000000"/>
                <w:sz w:val="18"/>
                <w:szCs w:val="18"/>
                <w:lang w:val="en-US" w:eastAsia="fr-FR"/>
              </w:rPr>
              <w:t>Treatment census</w:t>
            </w:r>
          </w:p>
          <w:p w14:paraId="21D8C020"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US" w:eastAsia="fr-FR"/>
              </w:rPr>
            </w:pPr>
            <w:r w:rsidRPr="008C2A7E">
              <w:rPr>
                <w:rFonts w:ascii="Arial" w:eastAsia="Times New Roman" w:hAnsi="Arial" w:cs="Arial"/>
                <w:iCs/>
                <w:color w:val="000000"/>
                <w:sz w:val="18"/>
                <w:szCs w:val="18"/>
                <w:lang w:val="en-US" w:eastAsia="fr-FR"/>
              </w:rPr>
              <w:t>Post-treatment lag phase (3 days)</w:t>
            </w:r>
          </w:p>
          <w:p w14:paraId="134F5BB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US" w:eastAsia="fr-FR"/>
              </w:rPr>
            </w:pPr>
            <w:r w:rsidRPr="008C2A7E">
              <w:rPr>
                <w:rFonts w:ascii="Arial" w:eastAsia="Times New Roman" w:hAnsi="Arial" w:cs="Arial"/>
                <w:iCs/>
                <w:color w:val="000000"/>
                <w:sz w:val="18"/>
                <w:szCs w:val="18"/>
                <w:lang w:val="en-US" w:eastAsia="fr-FR"/>
              </w:rPr>
              <w:t>Post-treatment census</w:t>
            </w:r>
          </w:p>
          <w:p w14:paraId="667EA8B6"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r w:rsidRPr="008C2A7E">
              <w:rPr>
                <w:rFonts w:ascii="Arial" w:eastAsia="Times New Roman" w:hAnsi="Arial" w:cs="Arial"/>
                <w:iCs/>
                <w:color w:val="000000"/>
                <w:sz w:val="18"/>
                <w:szCs w:val="18"/>
                <w:lang w:val="en-US" w:eastAsia="fr-FR"/>
              </w:rPr>
              <w:t>During each assessment the food/bait at each station was weighed and replenished, and the consumption in grams was calculated. During the treatment census, searches were conducted for dead and dying rats around the sites.</w:t>
            </w:r>
          </w:p>
          <w:p w14:paraId="241B4C86"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r w:rsidRPr="008C2A7E">
              <w:rPr>
                <w:rFonts w:ascii="Arial" w:eastAsia="Times New Roman" w:hAnsi="Arial" w:cs="Arial"/>
                <w:iCs/>
                <w:color w:val="000000"/>
                <w:sz w:val="18"/>
                <w:szCs w:val="18"/>
                <w:lang w:val="en-GB" w:eastAsia="fr-FR"/>
              </w:rPr>
              <w:t>Acclimatization: 25 days (100 g of oat per station per day)</w:t>
            </w:r>
          </w:p>
          <w:p w14:paraId="46537491"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r w:rsidRPr="008C2A7E">
              <w:rPr>
                <w:rFonts w:ascii="Arial" w:eastAsia="Times New Roman" w:hAnsi="Arial" w:cs="Arial"/>
                <w:iCs/>
                <w:color w:val="000000"/>
                <w:sz w:val="18"/>
                <w:szCs w:val="18"/>
                <w:lang w:val="en-GB" w:eastAsia="fr-FR"/>
              </w:rPr>
              <w:t>Treatment : 100 g of bait per day in each lockable bait station, every 3 to 15 meters (total 11 bait stations) during11 days</w:t>
            </w:r>
          </w:p>
          <w:p w14:paraId="0AABA7E2"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r w:rsidRPr="008C2A7E">
              <w:rPr>
                <w:rFonts w:ascii="Arial" w:eastAsia="Times New Roman" w:hAnsi="Arial" w:cs="Arial"/>
                <w:iCs/>
                <w:color w:val="000000"/>
                <w:sz w:val="18"/>
                <w:szCs w:val="18"/>
                <w:lang w:val="en-GB" w:eastAsia="fr-FR"/>
              </w:rPr>
              <w:t>Post-baiting: 5 days</w:t>
            </w:r>
          </w:p>
          <w:p w14:paraId="76544E55"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r w:rsidRPr="008C2A7E">
              <w:rPr>
                <w:rFonts w:ascii="Arial" w:eastAsia="Times New Roman" w:hAnsi="Arial" w:cs="Arial"/>
                <w:iCs/>
                <w:color w:val="000000"/>
                <w:sz w:val="18"/>
                <w:szCs w:val="18"/>
                <w:lang w:val="en-GB" w:eastAsia="fr-FR"/>
              </w:rPr>
              <w:t>(150-200 g of oat per station per day)</w:t>
            </w:r>
          </w:p>
          <w:p w14:paraId="1B4E0CC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p>
          <w:p w14:paraId="1C4D693E" w14:textId="77777777" w:rsidR="008C2A7E" w:rsidRPr="008C2A7E" w:rsidRDefault="008C2A7E" w:rsidP="008C2A7E">
            <w:pPr>
              <w:widowControl w:val="0"/>
              <w:kinsoku w:val="0"/>
              <w:overflowPunct w:val="0"/>
              <w:spacing w:after="0" w:line="249" w:lineRule="exact"/>
              <w:textAlignment w:val="baseline"/>
              <w:rPr>
                <w:rFonts w:ascii="Arial" w:eastAsia="Times New Roman" w:hAnsi="Arial" w:cs="Arial"/>
                <w:sz w:val="18"/>
                <w:szCs w:val="18"/>
                <w:lang w:val="en-US" w:eastAsia="fr-FR"/>
              </w:rPr>
            </w:pPr>
            <w:r w:rsidRPr="008C2A7E">
              <w:rPr>
                <w:rFonts w:ascii="Arial" w:eastAsia="Times New Roman" w:hAnsi="Arial" w:cs="Arial"/>
                <w:iCs/>
                <w:color w:val="000000"/>
                <w:sz w:val="18"/>
                <w:szCs w:val="18"/>
                <w:lang w:val="en-GB" w:eastAsia="fr-FR"/>
              </w:rPr>
              <w:t>Mortality was observed from the first day of intoxication and noted about every 2 days until the end of the trial.</w:t>
            </w:r>
          </w:p>
        </w:tc>
        <w:tc>
          <w:tcPr>
            <w:tcW w:w="3730" w:type="dxa"/>
            <w:tcBorders>
              <w:top w:val="single" w:sz="4" w:space="0" w:color="auto"/>
              <w:left w:val="single" w:sz="4" w:space="0" w:color="auto"/>
              <w:bottom w:val="single" w:sz="4" w:space="0" w:color="auto"/>
              <w:right w:val="single" w:sz="4" w:space="0" w:color="auto"/>
            </w:tcBorders>
            <w:shd w:val="clear" w:color="auto" w:fill="D9D9D9"/>
          </w:tcPr>
          <w:p w14:paraId="60CB2A6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r w:rsidRPr="008C2A7E">
              <w:rPr>
                <w:rFonts w:ascii="Arial" w:eastAsia="Times New Roman" w:hAnsi="Arial" w:cs="Arial"/>
                <w:iCs/>
                <w:color w:val="000000"/>
                <w:sz w:val="18"/>
                <w:szCs w:val="18"/>
                <w:lang w:val="en-GB" w:eastAsia="fr-FR"/>
              </w:rPr>
              <w:t>Estimated efficacy = 100 %.</w:t>
            </w:r>
          </w:p>
          <w:p w14:paraId="6D271BDE"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p>
          <w:p w14:paraId="1064FB0D"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r w:rsidRPr="008C2A7E">
              <w:rPr>
                <w:rFonts w:ascii="Arial" w:eastAsia="Times New Roman" w:hAnsi="Arial" w:cs="Arial"/>
                <w:iCs/>
                <w:color w:val="000000"/>
                <w:sz w:val="18"/>
                <w:szCs w:val="18"/>
                <w:lang w:val="en-GB" w:eastAsia="fr-FR"/>
              </w:rPr>
              <w:t>Pre-baiting plateau = 632 g/day</w:t>
            </w:r>
          </w:p>
          <w:p w14:paraId="0CFFEEAD"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p>
          <w:p w14:paraId="51742B3A"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r w:rsidRPr="008C2A7E">
              <w:rPr>
                <w:rFonts w:ascii="Arial" w:eastAsia="Times New Roman" w:hAnsi="Arial" w:cs="Arial"/>
                <w:iCs/>
                <w:color w:val="000000"/>
                <w:sz w:val="18"/>
                <w:szCs w:val="18"/>
                <w:lang w:val="en-GB" w:eastAsia="fr-FR"/>
              </w:rPr>
              <w:t>Post-baiting</w:t>
            </w:r>
            <w:r w:rsidRPr="008C2A7E" w:rsidDel="001F4A8F">
              <w:rPr>
                <w:rFonts w:ascii="Arial" w:eastAsia="Times New Roman" w:hAnsi="Arial" w:cs="Arial"/>
                <w:iCs/>
                <w:color w:val="000000"/>
                <w:sz w:val="18"/>
                <w:szCs w:val="18"/>
                <w:lang w:val="en-GB" w:eastAsia="fr-FR"/>
              </w:rPr>
              <w:t xml:space="preserve"> </w:t>
            </w:r>
            <w:r w:rsidRPr="008C2A7E">
              <w:rPr>
                <w:rFonts w:ascii="Arial" w:eastAsia="Times New Roman" w:hAnsi="Arial" w:cs="Arial"/>
                <w:iCs/>
                <w:color w:val="000000"/>
                <w:sz w:val="18"/>
                <w:szCs w:val="18"/>
                <w:lang w:val="en-GB" w:eastAsia="fr-FR"/>
              </w:rPr>
              <w:t>= no consumption observed.</w:t>
            </w:r>
          </w:p>
          <w:p w14:paraId="70AB3BBD"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p>
          <w:p w14:paraId="741FC289"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eastAsia="fr-FR"/>
              </w:rPr>
            </w:pPr>
            <w:r w:rsidRPr="008C2A7E">
              <w:rPr>
                <w:rFonts w:ascii="Arial" w:eastAsia="Times New Roman" w:hAnsi="Arial" w:cs="Arial"/>
                <w:iCs/>
                <w:color w:val="000000"/>
                <w:sz w:val="18"/>
                <w:szCs w:val="18"/>
                <w:lang w:eastAsia="fr-FR"/>
              </w:rPr>
              <w:t>2 dead rats</w:t>
            </w:r>
          </w:p>
          <w:p w14:paraId="0176EBCC" w14:textId="77777777" w:rsidR="008C2A7E" w:rsidRPr="008C2A7E" w:rsidRDefault="008C2A7E" w:rsidP="008C2A7E">
            <w:pPr>
              <w:widowControl w:val="0"/>
              <w:autoSpaceDE w:val="0"/>
              <w:autoSpaceDN w:val="0"/>
              <w:adjustRightInd w:val="0"/>
              <w:spacing w:after="0" w:line="240" w:lineRule="auto"/>
              <w:rPr>
                <w:rFonts w:ascii="Arial" w:eastAsia="Times New Roman" w:hAnsi="Arial" w:cs="Arial"/>
                <w:iCs/>
                <w:color w:val="000000"/>
                <w:sz w:val="18"/>
                <w:szCs w:val="18"/>
                <w:lang w:val="en-GB" w:eastAsia="fr-FR"/>
              </w:rPr>
            </w:pPr>
          </w:p>
          <w:p w14:paraId="4A40A57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r w:rsidRPr="008C2A7E">
              <w:rPr>
                <w:rFonts w:ascii="Arial" w:eastAsia="Times New Roman" w:hAnsi="Arial" w:cs="Arial"/>
                <w:iCs/>
                <w:color w:val="000000"/>
                <w:sz w:val="18"/>
                <w:szCs w:val="18"/>
                <w:lang w:val="en-GB" w:eastAsia="fr-FR"/>
              </w:rPr>
              <w:t>R.I = 2</w:t>
            </w:r>
          </w:p>
        </w:tc>
        <w:tc>
          <w:tcPr>
            <w:tcW w:w="1695" w:type="dxa"/>
            <w:tcBorders>
              <w:top w:val="single" w:sz="4" w:space="0" w:color="auto"/>
              <w:left w:val="single" w:sz="4" w:space="0" w:color="auto"/>
              <w:bottom w:val="single" w:sz="4" w:space="0" w:color="auto"/>
              <w:right w:val="single" w:sz="4" w:space="0" w:color="auto"/>
            </w:tcBorders>
            <w:shd w:val="clear" w:color="auto" w:fill="D9D9D9"/>
          </w:tcPr>
          <w:p w14:paraId="2D195E9D" w14:textId="6E4588C9" w:rsidR="008C2A7E" w:rsidRPr="008C2A7E" w:rsidRDefault="00756AC6"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r>
              <w:rPr>
                <w:rFonts w:ascii="Arial" w:eastAsia="Times New Roman" w:hAnsi="Arial" w:cs="Arial"/>
                <w:sz w:val="18"/>
                <w:szCs w:val="18"/>
                <w:lang w:val="en-GB" w:eastAsia="fr-FR"/>
              </w:rPr>
              <w:t>XXX</w:t>
            </w:r>
          </w:p>
        </w:tc>
      </w:tr>
    </w:tbl>
    <w:p w14:paraId="22F3312E"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6843" w:h="11904" w:orient="landscape"/>
          <w:pgMar w:top="1400" w:right="1407" w:bottom="816" w:left="1249" w:header="720" w:footer="720" w:gutter="0"/>
          <w:cols w:space="720"/>
          <w:noEndnote/>
        </w:sectPr>
      </w:pPr>
    </w:p>
    <w:p w14:paraId="66B268DB" w14:textId="77777777" w:rsidR="008C2A7E" w:rsidRPr="008C2A7E" w:rsidRDefault="008C2A7E" w:rsidP="008C2A7E">
      <w:pPr>
        <w:keepNext/>
        <w:spacing w:before="240" w:after="60" w:line="240" w:lineRule="auto"/>
        <w:jc w:val="right"/>
        <w:outlineLvl w:val="0"/>
        <w:rPr>
          <w:rFonts w:ascii="Arial" w:eastAsia="Times New Roman" w:hAnsi="Arial" w:cs="Arial"/>
          <w:b/>
          <w:bCs/>
          <w:kern w:val="28"/>
          <w:sz w:val="24"/>
          <w:szCs w:val="28"/>
          <w:lang w:val="en-US" w:eastAsia="fr-FR"/>
        </w:rPr>
      </w:pPr>
      <w:bookmarkStart w:id="184" w:name="_Toc503862672"/>
      <w:r w:rsidRPr="008C2A7E">
        <w:rPr>
          <w:rFonts w:ascii="Arial" w:eastAsia="Times New Roman" w:hAnsi="Arial" w:cs="Arial"/>
          <w:b/>
          <w:bCs/>
          <w:kern w:val="28"/>
          <w:sz w:val="24"/>
          <w:szCs w:val="28"/>
          <w:lang w:val="en-US" w:eastAsia="fr-FR"/>
        </w:rPr>
        <w:lastRenderedPageBreak/>
        <w:t>Annex 4: Toxicology and metabolism –active substance – PAR 2011 updated 2017</w:t>
      </w:r>
      <w:bookmarkEnd w:id="184"/>
    </w:p>
    <w:p w14:paraId="656D8DC5" w14:textId="77777777" w:rsidR="008C2A7E" w:rsidRPr="008C2A7E" w:rsidRDefault="008C2A7E" w:rsidP="008C2A7E">
      <w:pPr>
        <w:widowControl w:val="0"/>
        <w:pBdr>
          <w:top w:val="single" w:sz="4" w:space="1" w:color="000000"/>
          <w:left w:val="single" w:sz="4" w:space="0" w:color="000000"/>
          <w:bottom w:val="single" w:sz="4" w:space="0" w:color="000000"/>
          <w:right w:val="single" w:sz="4" w:space="0" w:color="000000"/>
        </w:pBdr>
        <w:kinsoku w:val="0"/>
        <w:overflowPunct w:val="0"/>
        <w:spacing w:after="0" w:line="257" w:lineRule="exact"/>
        <w:jc w:val="center"/>
        <w:textAlignment w:val="baseline"/>
        <w:rPr>
          <w:rFonts w:ascii="Arial" w:eastAsia="Times New Roman" w:hAnsi="Arial" w:cs="Arial"/>
          <w:b/>
          <w:bCs/>
          <w:spacing w:val="-2"/>
          <w:lang w:val="en-US" w:eastAsia="fr-FR"/>
        </w:rPr>
      </w:pPr>
      <w:r w:rsidRPr="008C2A7E">
        <w:rPr>
          <w:rFonts w:ascii="Arial" w:eastAsia="Times New Roman" w:hAnsi="Arial" w:cs="Arial"/>
          <w:b/>
          <w:bCs/>
          <w:spacing w:val="-2"/>
          <w:lang w:val="en-US" w:eastAsia="fr-FR"/>
        </w:rPr>
        <w:t>Difenacoum</w:t>
      </w:r>
    </w:p>
    <w:p w14:paraId="36E4B434" w14:textId="77777777" w:rsidR="008C2A7E" w:rsidRPr="008C2A7E" w:rsidRDefault="008C2A7E" w:rsidP="008C2A7E">
      <w:pPr>
        <w:widowControl w:val="0"/>
        <w:kinsoku w:val="0"/>
        <w:overflowPunct w:val="0"/>
        <w:spacing w:before="259" w:after="485" w:line="254" w:lineRule="exact"/>
        <w:jc w:val="center"/>
        <w:textAlignment w:val="baseline"/>
        <w:rPr>
          <w:rFonts w:ascii="Arial" w:eastAsia="Times New Roman" w:hAnsi="Arial" w:cs="Arial"/>
          <w:lang w:val="en-US" w:eastAsia="fr-FR"/>
        </w:rPr>
      </w:pPr>
      <w:r w:rsidRPr="008C2A7E">
        <w:rPr>
          <w:rFonts w:ascii="Arial" w:eastAsia="Times New Roman" w:hAnsi="Arial" w:cs="Arial"/>
          <w:lang w:val="en-US" w:eastAsia="fr-FR"/>
        </w:rPr>
        <w:t>Threshold Limits and other Values for Human Health Risk Assessment</w:t>
      </w:r>
    </w:p>
    <w:p w14:paraId="7EE20F78" w14:textId="77777777" w:rsidR="008C2A7E" w:rsidRPr="008C2A7E" w:rsidRDefault="008C2A7E" w:rsidP="008C2A7E">
      <w:pPr>
        <w:widowControl w:val="0"/>
        <w:kinsoku w:val="0"/>
        <w:overflowPunct w:val="0"/>
        <w:spacing w:before="52" w:after="0" w:line="20" w:lineRule="exact"/>
        <w:ind w:left="72"/>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98176" behindDoc="0" locked="0" layoutInCell="0" allowOverlap="1" wp14:anchorId="24FC3701" wp14:editId="7AD6EDA3">
                <wp:simplePos x="0" y="0"/>
                <wp:positionH relativeFrom="page">
                  <wp:posOffset>899160</wp:posOffset>
                </wp:positionH>
                <wp:positionV relativeFrom="page">
                  <wp:posOffset>2286000</wp:posOffset>
                </wp:positionV>
                <wp:extent cx="5868035" cy="0"/>
                <wp:effectExtent l="13335" t="19050" r="14605" b="19050"/>
                <wp:wrapSquare wrapText="bothSides"/>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B5B61" id="Connecteur droit 23"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180pt" to="532.8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soHQIAADc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" o:allowincell="f" strokeweight="1.7pt">
                <w10:wrap type="square" anchorx="page" anchory="page"/>
              </v:line>
            </w:pict>
          </mc:Fallback>
        </mc:AlternateContent>
      </w:r>
    </w:p>
    <w:tbl>
      <w:tblPr>
        <w:tblW w:w="0" w:type="auto"/>
        <w:tblInd w:w="72" w:type="dxa"/>
        <w:tblLayout w:type="fixed"/>
        <w:tblCellMar>
          <w:left w:w="0" w:type="dxa"/>
          <w:right w:w="0" w:type="dxa"/>
        </w:tblCellMar>
        <w:tblLook w:val="0000" w:firstRow="0" w:lastRow="0" w:firstColumn="0" w:lastColumn="0" w:noHBand="0" w:noVBand="0"/>
      </w:tblPr>
      <w:tblGrid>
        <w:gridCol w:w="2300"/>
        <w:gridCol w:w="2236"/>
        <w:gridCol w:w="2962"/>
        <w:gridCol w:w="1790"/>
      </w:tblGrid>
      <w:tr w:rsidR="008C2A7E" w:rsidRPr="008C2A7E" w14:paraId="3114E3B5" w14:textId="77777777" w:rsidTr="00935BFE">
        <w:trPr>
          <w:trHeight w:hRule="exact" w:val="345"/>
        </w:trPr>
        <w:tc>
          <w:tcPr>
            <w:tcW w:w="2300" w:type="dxa"/>
            <w:tcBorders>
              <w:top w:val="nil"/>
              <w:left w:val="nil"/>
              <w:bottom w:val="single" w:sz="4" w:space="0" w:color="auto"/>
              <w:right w:val="nil"/>
            </w:tcBorders>
            <w:vAlign w:val="center"/>
          </w:tcPr>
          <w:p w14:paraId="417873F7" w14:textId="77777777" w:rsidR="008C2A7E" w:rsidRPr="008C2A7E" w:rsidRDefault="008C2A7E" w:rsidP="008C2A7E">
            <w:pPr>
              <w:widowControl w:val="0"/>
              <w:kinsoku w:val="0"/>
              <w:overflowPunct w:val="0"/>
              <w:spacing w:after="50" w:line="257" w:lineRule="exact"/>
              <w:ind w:left="211"/>
              <w:textAlignment w:val="baseline"/>
              <w:rPr>
                <w:rFonts w:ascii="Arial" w:eastAsia="Times New Roman" w:hAnsi="Arial" w:cs="Arial"/>
                <w:b/>
                <w:bCs/>
                <w:lang w:eastAsia="fr-FR"/>
              </w:rPr>
            </w:pPr>
            <w:r w:rsidRPr="008C2A7E">
              <w:rPr>
                <w:rFonts w:ascii="Arial" w:eastAsia="Times New Roman" w:hAnsi="Arial" w:cs="Arial"/>
                <w:b/>
                <w:bCs/>
                <w:lang w:eastAsia="fr-FR"/>
              </w:rPr>
              <w:t>Summary</w:t>
            </w:r>
          </w:p>
        </w:tc>
        <w:tc>
          <w:tcPr>
            <w:tcW w:w="2236" w:type="dxa"/>
            <w:tcBorders>
              <w:top w:val="nil"/>
              <w:left w:val="nil"/>
              <w:bottom w:val="single" w:sz="4" w:space="0" w:color="auto"/>
              <w:right w:val="nil"/>
            </w:tcBorders>
          </w:tcPr>
          <w:p w14:paraId="4505B0D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2962" w:type="dxa"/>
            <w:tcBorders>
              <w:top w:val="nil"/>
              <w:left w:val="nil"/>
              <w:bottom w:val="single" w:sz="4" w:space="0" w:color="auto"/>
              <w:right w:val="nil"/>
            </w:tcBorders>
          </w:tcPr>
          <w:p w14:paraId="065EB18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90" w:type="dxa"/>
            <w:tcBorders>
              <w:top w:val="nil"/>
              <w:left w:val="nil"/>
              <w:bottom w:val="single" w:sz="4" w:space="0" w:color="auto"/>
              <w:right w:val="nil"/>
            </w:tcBorders>
          </w:tcPr>
          <w:p w14:paraId="79CC639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19B7AB17" w14:textId="77777777" w:rsidTr="00935BFE">
        <w:trPr>
          <w:trHeight w:hRule="exact" w:val="374"/>
        </w:trPr>
        <w:tc>
          <w:tcPr>
            <w:tcW w:w="2300" w:type="dxa"/>
            <w:tcBorders>
              <w:top w:val="single" w:sz="4" w:space="0" w:color="auto"/>
              <w:left w:val="nil"/>
              <w:bottom w:val="nil"/>
              <w:right w:val="nil"/>
            </w:tcBorders>
          </w:tcPr>
          <w:p w14:paraId="0970606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2236" w:type="dxa"/>
            <w:tcBorders>
              <w:top w:val="single" w:sz="4" w:space="0" w:color="auto"/>
              <w:left w:val="nil"/>
              <w:bottom w:val="nil"/>
              <w:right w:val="nil"/>
            </w:tcBorders>
            <w:vAlign w:val="center"/>
          </w:tcPr>
          <w:p w14:paraId="372F64D3" w14:textId="77777777" w:rsidR="008C2A7E" w:rsidRPr="008C2A7E" w:rsidRDefault="008C2A7E" w:rsidP="008C2A7E">
            <w:pPr>
              <w:widowControl w:val="0"/>
              <w:kinsoku w:val="0"/>
              <w:overflowPunct w:val="0"/>
              <w:spacing w:before="66" w:after="44" w:line="254" w:lineRule="exact"/>
              <w:ind w:left="326"/>
              <w:textAlignment w:val="baseline"/>
              <w:rPr>
                <w:rFonts w:ascii="Arial" w:eastAsia="Times New Roman" w:hAnsi="Arial" w:cs="Arial"/>
                <w:lang w:eastAsia="fr-FR"/>
              </w:rPr>
            </w:pPr>
            <w:r w:rsidRPr="008C2A7E">
              <w:rPr>
                <w:rFonts w:ascii="Arial" w:eastAsia="Times New Roman" w:hAnsi="Arial" w:cs="Arial"/>
                <w:lang w:eastAsia="fr-FR"/>
              </w:rPr>
              <w:t>Value</w:t>
            </w:r>
          </w:p>
        </w:tc>
        <w:tc>
          <w:tcPr>
            <w:tcW w:w="2962" w:type="dxa"/>
            <w:tcBorders>
              <w:top w:val="single" w:sz="4" w:space="0" w:color="auto"/>
              <w:left w:val="nil"/>
              <w:bottom w:val="nil"/>
              <w:right w:val="nil"/>
            </w:tcBorders>
            <w:vAlign w:val="center"/>
          </w:tcPr>
          <w:p w14:paraId="303BD3D6" w14:textId="77777777" w:rsidR="008C2A7E" w:rsidRPr="008C2A7E" w:rsidRDefault="008C2A7E" w:rsidP="008C2A7E">
            <w:pPr>
              <w:widowControl w:val="0"/>
              <w:kinsoku w:val="0"/>
              <w:overflowPunct w:val="0"/>
              <w:spacing w:before="66" w:after="43" w:line="255" w:lineRule="exact"/>
              <w:ind w:left="221"/>
              <w:textAlignment w:val="baseline"/>
              <w:rPr>
                <w:rFonts w:ascii="Arial" w:eastAsia="Times New Roman" w:hAnsi="Arial" w:cs="Arial"/>
                <w:spacing w:val="-1"/>
                <w:lang w:eastAsia="fr-FR"/>
              </w:rPr>
            </w:pPr>
            <w:r w:rsidRPr="008C2A7E">
              <w:rPr>
                <w:rFonts w:ascii="Arial" w:eastAsia="Times New Roman" w:hAnsi="Arial" w:cs="Arial"/>
                <w:spacing w:val="-1"/>
                <w:lang w:eastAsia="fr-FR"/>
              </w:rPr>
              <w:t>Study</w:t>
            </w:r>
          </w:p>
        </w:tc>
        <w:tc>
          <w:tcPr>
            <w:tcW w:w="1790" w:type="dxa"/>
            <w:tcBorders>
              <w:top w:val="single" w:sz="4" w:space="0" w:color="auto"/>
              <w:left w:val="nil"/>
              <w:bottom w:val="nil"/>
              <w:right w:val="nil"/>
            </w:tcBorders>
            <w:vAlign w:val="center"/>
          </w:tcPr>
          <w:p w14:paraId="023A82C7" w14:textId="77777777" w:rsidR="008C2A7E" w:rsidRPr="008C2A7E" w:rsidRDefault="008C2A7E" w:rsidP="008C2A7E">
            <w:pPr>
              <w:widowControl w:val="0"/>
              <w:kinsoku w:val="0"/>
              <w:overflowPunct w:val="0"/>
              <w:spacing w:before="66" w:after="44" w:line="254" w:lineRule="exact"/>
              <w:ind w:right="917"/>
              <w:jc w:val="right"/>
              <w:textAlignment w:val="baseline"/>
              <w:rPr>
                <w:rFonts w:ascii="Arial" w:eastAsia="Times New Roman" w:hAnsi="Arial" w:cs="Arial"/>
                <w:spacing w:val="-4"/>
                <w:lang w:eastAsia="fr-FR"/>
              </w:rPr>
            </w:pPr>
            <w:r w:rsidRPr="008C2A7E">
              <w:rPr>
                <w:rFonts w:ascii="Arial" w:eastAsia="Times New Roman" w:hAnsi="Arial" w:cs="Arial"/>
                <w:spacing w:val="-4"/>
                <w:lang w:eastAsia="fr-FR"/>
              </w:rPr>
              <w:t>SF</w:t>
            </w:r>
          </w:p>
        </w:tc>
      </w:tr>
      <w:tr w:rsidR="008C2A7E" w:rsidRPr="008C2A7E" w14:paraId="60773674" w14:textId="77777777" w:rsidTr="00935BFE">
        <w:trPr>
          <w:trHeight w:hRule="exact" w:val="629"/>
        </w:trPr>
        <w:tc>
          <w:tcPr>
            <w:tcW w:w="2300" w:type="dxa"/>
            <w:tcBorders>
              <w:top w:val="nil"/>
              <w:left w:val="nil"/>
              <w:bottom w:val="nil"/>
              <w:right w:val="nil"/>
            </w:tcBorders>
          </w:tcPr>
          <w:p w14:paraId="362B5DEF" w14:textId="77777777" w:rsidR="008C2A7E" w:rsidRPr="008C2A7E" w:rsidRDefault="008C2A7E" w:rsidP="008C2A7E">
            <w:pPr>
              <w:widowControl w:val="0"/>
              <w:kinsoku w:val="0"/>
              <w:overflowPunct w:val="0"/>
              <w:spacing w:before="67" w:after="302" w:line="254" w:lineRule="exact"/>
              <w:ind w:left="211"/>
              <w:textAlignment w:val="baseline"/>
              <w:rPr>
                <w:rFonts w:ascii="Arial" w:eastAsia="Times New Roman" w:hAnsi="Arial" w:cs="Arial"/>
                <w:lang w:eastAsia="fr-FR"/>
              </w:rPr>
            </w:pPr>
            <w:r w:rsidRPr="008C2A7E">
              <w:rPr>
                <w:rFonts w:ascii="Arial" w:eastAsia="Times New Roman" w:hAnsi="Arial" w:cs="Arial"/>
                <w:lang w:eastAsia="fr-FR"/>
              </w:rPr>
              <w:t>AEL long-term</w:t>
            </w:r>
          </w:p>
        </w:tc>
        <w:tc>
          <w:tcPr>
            <w:tcW w:w="2236" w:type="dxa"/>
            <w:tcBorders>
              <w:top w:val="nil"/>
              <w:left w:val="nil"/>
              <w:bottom w:val="nil"/>
              <w:right w:val="nil"/>
            </w:tcBorders>
          </w:tcPr>
          <w:p w14:paraId="38BF7CBB" w14:textId="77777777" w:rsidR="008C2A7E" w:rsidRPr="008C2A7E" w:rsidRDefault="008C2A7E" w:rsidP="008C2A7E">
            <w:pPr>
              <w:widowControl w:val="0"/>
              <w:kinsoku w:val="0"/>
              <w:overflowPunct w:val="0"/>
              <w:spacing w:before="67" w:after="48" w:line="254" w:lineRule="exact"/>
              <w:ind w:left="324"/>
              <w:textAlignment w:val="baseline"/>
              <w:rPr>
                <w:rFonts w:ascii="Arial" w:eastAsia="Times New Roman" w:hAnsi="Arial" w:cs="Arial"/>
                <w:lang w:eastAsia="fr-FR"/>
              </w:rPr>
            </w:pPr>
            <w:r w:rsidRPr="008C2A7E">
              <w:rPr>
                <w:rFonts w:ascii="Arial" w:eastAsia="Times New Roman" w:hAnsi="Arial" w:cs="Arial"/>
                <w:lang w:eastAsia="fr-FR"/>
              </w:rPr>
              <w:t>0.0000011 mg/kg bw/day</w:t>
            </w:r>
          </w:p>
        </w:tc>
        <w:tc>
          <w:tcPr>
            <w:tcW w:w="2962" w:type="dxa"/>
            <w:tcBorders>
              <w:top w:val="nil"/>
              <w:left w:val="nil"/>
              <w:bottom w:val="nil"/>
              <w:right w:val="nil"/>
            </w:tcBorders>
          </w:tcPr>
          <w:p w14:paraId="2520E2C8" w14:textId="77777777" w:rsidR="008C2A7E" w:rsidRPr="008C2A7E" w:rsidRDefault="008C2A7E" w:rsidP="008C2A7E">
            <w:pPr>
              <w:widowControl w:val="0"/>
              <w:kinsoku w:val="0"/>
              <w:overflowPunct w:val="0"/>
              <w:spacing w:before="67" w:after="302" w:line="254" w:lineRule="exact"/>
              <w:ind w:left="221"/>
              <w:textAlignment w:val="baseline"/>
              <w:rPr>
                <w:rFonts w:ascii="Arial" w:eastAsia="Times New Roman" w:hAnsi="Arial" w:cs="Arial"/>
                <w:lang w:eastAsia="fr-FR"/>
              </w:rPr>
            </w:pPr>
            <w:r w:rsidRPr="008C2A7E">
              <w:rPr>
                <w:rFonts w:ascii="Arial" w:eastAsia="Times New Roman" w:hAnsi="Arial" w:cs="Arial"/>
                <w:lang w:eastAsia="fr-FR"/>
              </w:rPr>
              <w:t>Teratogenicity in rabbit</w:t>
            </w:r>
          </w:p>
        </w:tc>
        <w:tc>
          <w:tcPr>
            <w:tcW w:w="1790" w:type="dxa"/>
            <w:tcBorders>
              <w:top w:val="nil"/>
              <w:left w:val="nil"/>
              <w:bottom w:val="nil"/>
              <w:right w:val="nil"/>
            </w:tcBorders>
          </w:tcPr>
          <w:p w14:paraId="79A8EC1E" w14:textId="77777777" w:rsidR="008C2A7E" w:rsidRPr="008C2A7E" w:rsidRDefault="008C2A7E" w:rsidP="008C2A7E">
            <w:pPr>
              <w:widowControl w:val="0"/>
              <w:kinsoku w:val="0"/>
              <w:overflowPunct w:val="0"/>
              <w:spacing w:before="67" w:after="302" w:line="254" w:lineRule="exact"/>
              <w:ind w:right="917"/>
              <w:jc w:val="right"/>
              <w:textAlignment w:val="baseline"/>
              <w:rPr>
                <w:rFonts w:ascii="Arial" w:eastAsia="Times New Roman" w:hAnsi="Arial" w:cs="Arial"/>
                <w:spacing w:val="-2"/>
                <w:lang w:eastAsia="fr-FR"/>
              </w:rPr>
            </w:pPr>
            <w:r w:rsidRPr="008C2A7E">
              <w:rPr>
                <w:rFonts w:ascii="Arial" w:eastAsia="Times New Roman" w:hAnsi="Arial" w:cs="Arial"/>
                <w:spacing w:val="-2"/>
                <w:lang w:eastAsia="fr-FR"/>
              </w:rPr>
              <w:t>600</w:t>
            </w:r>
          </w:p>
        </w:tc>
      </w:tr>
      <w:tr w:rsidR="008C2A7E" w:rsidRPr="008C2A7E" w14:paraId="7EB04730" w14:textId="77777777" w:rsidTr="00935BFE">
        <w:trPr>
          <w:trHeight w:hRule="exact" w:val="624"/>
        </w:trPr>
        <w:tc>
          <w:tcPr>
            <w:tcW w:w="2300" w:type="dxa"/>
            <w:tcBorders>
              <w:top w:val="nil"/>
              <w:left w:val="nil"/>
              <w:bottom w:val="nil"/>
              <w:right w:val="nil"/>
            </w:tcBorders>
          </w:tcPr>
          <w:p w14:paraId="5870EE36" w14:textId="77777777" w:rsidR="008C2A7E" w:rsidRPr="008C2A7E" w:rsidRDefault="008C2A7E" w:rsidP="008C2A7E">
            <w:pPr>
              <w:widowControl w:val="0"/>
              <w:kinsoku w:val="0"/>
              <w:overflowPunct w:val="0"/>
              <w:spacing w:before="62" w:after="298" w:line="254" w:lineRule="exact"/>
              <w:ind w:left="211"/>
              <w:textAlignment w:val="baseline"/>
              <w:rPr>
                <w:rFonts w:ascii="Arial" w:eastAsia="Times New Roman" w:hAnsi="Arial" w:cs="Arial"/>
                <w:lang w:eastAsia="fr-FR"/>
              </w:rPr>
            </w:pPr>
            <w:r w:rsidRPr="008C2A7E">
              <w:rPr>
                <w:rFonts w:ascii="Arial" w:eastAsia="Times New Roman" w:hAnsi="Arial" w:cs="Arial"/>
                <w:lang w:eastAsia="fr-FR"/>
              </w:rPr>
              <w:t>AEL medium-term</w:t>
            </w:r>
          </w:p>
        </w:tc>
        <w:tc>
          <w:tcPr>
            <w:tcW w:w="2236" w:type="dxa"/>
            <w:tcBorders>
              <w:top w:val="nil"/>
              <w:left w:val="nil"/>
              <w:bottom w:val="nil"/>
              <w:right w:val="nil"/>
            </w:tcBorders>
          </w:tcPr>
          <w:p w14:paraId="7F6F60EF" w14:textId="77777777" w:rsidR="008C2A7E" w:rsidRPr="008C2A7E" w:rsidRDefault="008C2A7E" w:rsidP="008C2A7E">
            <w:pPr>
              <w:widowControl w:val="0"/>
              <w:kinsoku w:val="0"/>
              <w:overflowPunct w:val="0"/>
              <w:spacing w:before="62" w:after="44" w:line="254" w:lineRule="exact"/>
              <w:ind w:left="324"/>
              <w:textAlignment w:val="baseline"/>
              <w:rPr>
                <w:rFonts w:ascii="Arial" w:eastAsia="Times New Roman" w:hAnsi="Arial" w:cs="Arial"/>
                <w:lang w:eastAsia="fr-FR"/>
              </w:rPr>
            </w:pPr>
            <w:r w:rsidRPr="008C2A7E">
              <w:rPr>
                <w:rFonts w:ascii="Arial" w:eastAsia="Times New Roman" w:hAnsi="Arial" w:cs="Arial"/>
                <w:lang w:eastAsia="fr-FR"/>
              </w:rPr>
              <w:t>0.0000011 mg/kg bw/day</w:t>
            </w:r>
          </w:p>
        </w:tc>
        <w:tc>
          <w:tcPr>
            <w:tcW w:w="2962" w:type="dxa"/>
            <w:tcBorders>
              <w:top w:val="nil"/>
              <w:left w:val="nil"/>
              <w:bottom w:val="nil"/>
              <w:right w:val="nil"/>
            </w:tcBorders>
          </w:tcPr>
          <w:p w14:paraId="6EE6B06D" w14:textId="77777777" w:rsidR="008C2A7E" w:rsidRPr="008C2A7E" w:rsidRDefault="008C2A7E" w:rsidP="008C2A7E">
            <w:pPr>
              <w:widowControl w:val="0"/>
              <w:kinsoku w:val="0"/>
              <w:overflowPunct w:val="0"/>
              <w:spacing w:before="62" w:after="298" w:line="254" w:lineRule="exact"/>
              <w:ind w:left="221"/>
              <w:textAlignment w:val="baseline"/>
              <w:rPr>
                <w:rFonts w:ascii="Arial" w:eastAsia="Times New Roman" w:hAnsi="Arial" w:cs="Arial"/>
                <w:lang w:eastAsia="fr-FR"/>
              </w:rPr>
            </w:pPr>
            <w:r w:rsidRPr="008C2A7E">
              <w:rPr>
                <w:rFonts w:ascii="Arial" w:eastAsia="Times New Roman" w:hAnsi="Arial" w:cs="Arial"/>
                <w:lang w:eastAsia="fr-FR"/>
              </w:rPr>
              <w:t>Teratogenicity in rabbit</w:t>
            </w:r>
          </w:p>
        </w:tc>
        <w:tc>
          <w:tcPr>
            <w:tcW w:w="1790" w:type="dxa"/>
            <w:tcBorders>
              <w:top w:val="nil"/>
              <w:left w:val="nil"/>
              <w:bottom w:val="nil"/>
              <w:right w:val="nil"/>
            </w:tcBorders>
          </w:tcPr>
          <w:p w14:paraId="230B2C54" w14:textId="77777777" w:rsidR="008C2A7E" w:rsidRPr="008C2A7E" w:rsidRDefault="008C2A7E" w:rsidP="008C2A7E">
            <w:pPr>
              <w:widowControl w:val="0"/>
              <w:kinsoku w:val="0"/>
              <w:overflowPunct w:val="0"/>
              <w:spacing w:before="62" w:after="298" w:line="254" w:lineRule="exact"/>
              <w:ind w:right="917"/>
              <w:jc w:val="right"/>
              <w:textAlignment w:val="baseline"/>
              <w:rPr>
                <w:rFonts w:ascii="Arial" w:eastAsia="Times New Roman" w:hAnsi="Arial" w:cs="Arial"/>
                <w:spacing w:val="-2"/>
                <w:lang w:eastAsia="fr-FR"/>
              </w:rPr>
            </w:pPr>
            <w:r w:rsidRPr="008C2A7E">
              <w:rPr>
                <w:rFonts w:ascii="Arial" w:eastAsia="Times New Roman" w:hAnsi="Arial" w:cs="Arial"/>
                <w:spacing w:val="-2"/>
                <w:lang w:eastAsia="fr-FR"/>
              </w:rPr>
              <w:t>600</w:t>
            </w:r>
          </w:p>
        </w:tc>
      </w:tr>
      <w:tr w:rsidR="008C2A7E" w:rsidRPr="008C2A7E" w14:paraId="37941810" w14:textId="77777777" w:rsidTr="00935BFE">
        <w:trPr>
          <w:trHeight w:hRule="exact" w:val="637"/>
        </w:trPr>
        <w:tc>
          <w:tcPr>
            <w:tcW w:w="2300" w:type="dxa"/>
            <w:tcBorders>
              <w:top w:val="nil"/>
              <w:left w:val="nil"/>
              <w:bottom w:val="nil"/>
              <w:right w:val="nil"/>
            </w:tcBorders>
          </w:tcPr>
          <w:p w14:paraId="4BA7F0E0" w14:textId="77777777" w:rsidR="008C2A7E" w:rsidRPr="008C2A7E" w:rsidRDefault="008C2A7E" w:rsidP="008C2A7E">
            <w:pPr>
              <w:widowControl w:val="0"/>
              <w:kinsoku w:val="0"/>
              <w:overflowPunct w:val="0"/>
              <w:spacing w:before="67" w:after="302" w:line="254" w:lineRule="exact"/>
              <w:ind w:left="211"/>
              <w:textAlignment w:val="baseline"/>
              <w:rPr>
                <w:rFonts w:ascii="Arial" w:eastAsia="Times New Roman" w:hAnsi="Arial" w:cs="Arial"/>
                <w:lang w:eastAsia="fr-FR"/>
              </w:rPr>
            </w:pPr>
            <w:r w:rsidRPr="008C2A7E">
              <w:rPr>
                <w:rFonts w:ascii="Arial" w:eastAsia="Times New Roman" w:hAnsi="Arial" w:cs="Arial"/>
                <w:lang w:eastAsia="fr-FR"/>
              </w:rPr>
              <w:t>AEL acute</w:t>
            </w:r>
          </w:p>
        </w:tc>
        <w:tc>
          <w:tcPr>
            <w:tcW w:w="2236" w:type="dxa"/>
            <w:tcBorders>
              <w:top w:val="nil"/>
              <w:left w:val="nil"/>
              <w:bottom w:val="nil"/>
              <w:right w:val="nil"/>
            </w:tcBorders>
          </w:tcPr>
          <w:p w14:paraId="04D0A5B5" w14:textId="77777777" w:rsidR="008C2A7E" w:rsidRPr="008C2A7E" w:rsidRDefault="008C2A7E" w:rsidP="008C2A7E">
            <w:pPr>
              <w:widowControl w:val="0"/>
              <w:kinsoku w:val="0"/>
              <w:overflowPunct w:val="0"/>
              <w:spacing w:before="67" w:after="48" w:line="254" w:lineRule="exact"/>
              <w:ind w:left="324"/>
              <w:textAlignment w:val="baseline"/>
              <w:rPr>
                <w:rFonts w:ascii="Arial" w:eastAsia="Times New Roman" w:hAnsi="Arial" w:cs="Arial"/>
                <w:lang w:eastAsia="fr-FR"/>
              </w:rPr>
            </w:pPr>
            <w:r w:rsidRPr="008C2A7E">
              <w:rPr>
                <w:rFonts w:ascii="Arial" w:eastAsia="Times New Roman" w:hAnsi="Arial" w:cs="Arial"/>
                <w:lang w:eastAsia="fr-FR"/>
              </w:rPr>
              <w:t>0.0000011 mg/kg bw/day</w:t>
            </w:r>
          </w:p>
        </w:tc>
        <w:tc>
          <w:tcPr>
            <w:tcW w:w="2962" w:type="dxa"/>
            <w:tcBorders>
              <w:top w:val="nil"/>
              <w:left w:val="nil"/>
              <w:bottom w:val="nil"/>
              <w:right w:val="nil"/>
            </w:tcBorders>
          </w:tcPr>
          <w:p w14:paraId="5371CC8C" w14:textId="77777777" w:rsidR="008C2A7E" w:rsidRPr="008C2A7E" w:rsidRDefault="008C2A7E" w:rsidP="008C2A7E">
            <w:pPr>
              <w:widowControl w:val="0"/>
              <w:kinsoku w:val="0"/>
              <w:overflowPunct w:val="0"/>
              <w:spacing w:before="67" w:after="302" w:line="254" w:lineRule="exact"/>
              <w:ind w:left="221"/>
              <w:textAlignment w:val="baseline"/>
              <w:rPr>
                <w:rFonts w:ascii="Arial" w:eastAsia="Times New Roman" w:hAnsi="Arial" w:cs="Arial"/>
                <w:lang w:eastAsia="fr-FR"/>
              </w:rPr>
            </w:pPr>
            <w:r w:rsidRPr="008C2A7E">
              <w:rPr>
                <w:rFonts w:ascii="Arial" w:eastAsia="Times New Roman" w:hAnsi="Arial" w:cs="Arial"/>
                <w:lang w:eastAsia="fr-FR"/>
              </w:rPr>
              <w:t>Teratogenicity in rabbit</w:t>
            </w:r>
          </w:p>
        </w:tc>
        <w:tc>
          <w:tcPr>
            <w:tcW w:w="1790" w:type="dxa"/>
            <w:tcBorders>
              <w:top w:val="nil"/>
              <w:left w:val="nil"/>
              <w:bottom w:val="nil"/>
              <w:right w:val="nil"/>
            </w:tcBorders>
          </w:tcPr>
          <w:p w14:paraId="4FC0EEC0" w14:textId="77777777" w:rsidR="008C2A7E" w:rsidRPr="008C2A7E" w:rsidRDefault="008C2A7E" w:rsidP="008C2A7E">
            <w:pPr>
              <w:widowControl w:val="0"/>
              <w:kinsoku w:val="0"/>
              <w:overflowPunct w:val="0"/>
              <w:spacing w:before="67" w:after="302" w:line="254" w:lineRule="exact"/>
              <w:ind w:right="917"/>
              <w:jc w:val="right"/>
              <w:textAlignment w:val="baseline"/>
              <w:rPr>
                <w:rFonts w:ascii="Arial" w:eastAsia="Times New Roman" w:hAnsi="Arial" w:cs="Arial"/>
                <w:spacing w:val="-2"/>
                <w:lang w:eastAsia="fr-FR"/>
              </w:rPr>
            </w:pPr>
            <w:r w:rsidRPr="008C2A7E">
              <w:rPr>
                <w:rFonts w:ascii="Arial" w:eastAsia="Times New Roman" w:hAnsi="Arial" w:cs="Arial"/>
                <w:spacing w:val="-2"/>
                <w:lang w:eastAsia="fr-FR"/>
              </w:rPr>
              <w:t>600</w:t>
            </w:r>
          </w:p>
        </w:tc>
      </w:tr>
    </w:tbl>
    <w:p w14:paraId="476BEF42" w14:textId="77777777" w:rsidR="008C2A7E" w:rsidRPr="008C2A7E" w:rsidRDefault="008C2A7E" w:rsidP="008C2A7E">
      <w:pPr>
        <w:widowControl w:val="0"/>
        <w:kinsoku w:val="0"/>
        <w:overflowPunct w:val="0"/>
        <w:spacing w:after="232" w:line="20" w:lineRule="exact"/>
        <w:ind w:left="72"/>
        <w:textAlignment w:val="baseline"/>
        <w:rPr>
          <w:rFonts w:ascii="Times New Roman" w:eastAsia="Times New Roman" w:hAnsi="Times New Roman" w:cs="Times New Roman"/>
          <w:sz w:val="24"/>
          <w:szCs w:val="24"/>
          <w:lang w:eastAsia="fr-FR"/>
        </w:rPr>
      </w:pPr>
    </w:p>
    <w:p w14:paraId="12C6A1D4" w14:textId="77777777" w:rsidR="008C2A7E" w:rsidRPr="008C2A7E" w:rsidRDefault="008C2A7E" w:rsidP="008C2A7E">
      <w:pPr>
        <w:widowControl w:val="0"/>
        <w:kinsoku w:val="0"/>
        <w:overflowPunct w:val="0"/>
        <w:spacing w:before="229" w:after="39" w:line="374" w:lineRule="exact"/>
        <w:ind w:left="288" w:right="5760"/>
        <w:textAlignment w:val="baseline"/>
        <w:rPr>
          <w:rFonts w:ascii="Arial" w:eastAsia="Times New Roman" w:hAnsi="Arial" w:cs="Arial"/>
          <w:spacing w:val="-2"/>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699200" behindDoc="0" locked="0" layoutInCell="0" allowOverlap="1" wp14:anchorId="226782F9" wp14:editId="78184E90">
                <wp:simplePos x="0" y="0"/>
                <wp:positionH relativeFrom="page">
                  <wp:posOffset>890270</wp:posOffset>
                </wp:positionH>
                <wp:positionV relativeFrom="page">
                  <wp:posOffset>4148455</wp:posOffset>
                </wp:positionV>
                <wp:extent cx="5876925" cy="0"/>
                <wp:effectExtent l="13970" t="14605" r="14605" b="13970"/>
                <wp:wrapSquare wrapText="bothSides"/>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B35F" id="Connecteur droit 2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1pt,326.65pt" to="532.85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PPHQIAADcEAAAOAAAAZHJzL2Uyb0RvYy54bWysU02P2yAQvVfqf0Dcs/6ok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" o:allowincell="f" strokeweight="1.7pt">
                <w10:wrap type="square" anchorx="page" anchory="page"/>
              </v:line>
            </w:pict>
          </mc:Fallback>
        </mc:AlternateContent>
      </w:r>
      <w:r w:rsidRPr="008C2A7E">
        <w:rPr>
          <w:rFonts w:ascii="Arial" w:eastAsia="Times New Roman" w:hAnsi="Arial" w:cs="Arial"/>
          <w:spacing w:val="-2"/>
          <w:lang w:val="en-US" w:eastAsia="fr-FR"/>
        </w:rPr>
        <w:t>Inhalative absorption: not reported Oral absorption: 68 %</w:t>
      </w:r>
    </w:p>
    <w:p w14:paraId="693AF63D" w14:textId="77777777" w:rsidR="008C2A7E" w:rsidRPr="008C2A7E" w:rsidRDefault="008C2A7E" w:rsidP="008C2A7E">
      <w:pPr>
        <w:widowControl w:val="0"/>
        <w:kinsoku w:val="0"/>
        <w:overflowPunct w:val="0"/>
        <w:spacing w:before="95" w:after="302" w:line="255" w:lineRule="exact"/>
        <w:ind w:left="288" w:right="864"/>
        <w:textAlignment w:val="baseline"/>
        <w:rPr>
          <w:rFonts w:ascii="Arial" w:eastAsia="Times New Roman" w:hAnsi="Arial" w:cs="Arial"/>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00224" behindDoc="0" locked="0" layoutInCell="0" allowOverlap="1" wp14:anchorId="578AEEC9" wp14:editId="07F77442">
                <wp:simplePos x="0" y="0"/>
                <wp:positionH relativeFrom="page">
                  <wp:posOffset>899160</wp:posOffset>
                </wp:positionH>
                <wp:positionV relativeFrom="page">
                  <wp:posOffset>4803775</wp:posOffset>
                </wp:positionV>
                <wp:extent cx="5868035" cy="0"/>
                <wp:effectExtent l="13335" t="12700" r="14605" b="15875"/>
                <wp:wrapSquare wrapText="bothSides"/>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2A9A" id="Connecteur droit 21"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378.25pt" to="532.8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" o:allowincell="f" strokeweight="1.9pt">
                <w10:wrap type="square" anchorx="page" anchory="page"/>
              </v:line>
            </w:pict>
          </mc:Fallback>
        </mc:AlternateContent>
      </w:r>
      <w:r w:rsidRPr="008C2A7E">
        <w:rPr>
          <w:rFonts w:ascii="Arial" w:eastAsia="Times New Roman" w:hAnsi="Arial" w:cs="Arial"/>
          <w:lang w:val="en-US" w:eastAsia="fr-FR"/>
        </w:rPr>
        <w:t>Dermal absorption: 0.047 % for wax block bait and paste (Activa Pelgar study) – 3 % for pellet and grain baits (Sorex study)</w:t>
      </w:r>
    </w:p>
    <w:p w14:paraId="16057328" w14:textId="77777777" w:rsidR="008C2A7E" w:rsidRPr="008C2A7E" w:rsidRDefault="008C2A7E" w:rsidP="008C2A7E">
      <w:pPr>
        <w:widowControl w:val="0"/>
        <w:shd w:val="clear" w:color="auto" w:fill="D9D9D9" w:themeFill="background1" w:themeFillShade="D9"/>
        <w:kinsoku w:val="0"/>
        <w:overflowPunct w:val="0"/>
        <w:spacing w:before="95" w:after="50" w:line="257" w:lineRule="exact"/>
        <w:ind w:left="288"/>
        <w:textAlignment w:val="baseline"/>
        <w:rPr>
          <w:rFonts w:ascii="Arial" w:eastAsia="Times New Roman" w:hAnsi="Arial" w:cs="Arial"/>
          <w:b/>
          <w:bCs/>
          <w:spacing w:val="-1"/>
          <w:lang w:eastAsia="fr-FR"/>
        </w:rPr>
      </w:pPr>
      <w:r w:rsidRPr="008C2A7E">
        <w:rPr>
          <w:rFonts w:ascii="Arial" w:eastAsia="Times New Roman" w:hAnsi="Arial" w:cs="Arial"/>
          <w:b/>
          <w:bCs/>
          <w:spacing w:val="-1"/>
          <w:lang w:eastAsia="fr-FR"/>
        </w:rPr>
        <w:t>Renewal 2017</w:t>
      </w:r>
    </w:p>
    <w:p w14:paraId="6A1F75B5" w14:textId="77777777" w:rsidR="008C2A7E" w:rsidRPr="008C2A7E" w:rsidRDefault="008C2A7E" w:rsidP="008C2A7E">
      <w:pPr>
        <w:widowControl w:val="0"/>
        <w:shd w:val="clear" w:color="auto" w:fill="D9D9D9" w:themeFill="background1" w:themeFillShade="D9"/>
        <w:kinsoku w:val="0"/>
        <w:overflowPunct w:val="0"/>
        <w:spacing w:before="95" w:after="50" w:line="257" w:lineRule="exact"/>
        <w:ind w:left="288"/>
        <w:textAlignment w:val="baseline"/>
        <w:rPr>
          <w:rFonts w:ascii="Arial" w:eastAsia="Times New Roman" w:hAnsi="Arial" w:cs="Arial"/>
          <w:b/>
          <w:bCs/>
          <w:spacing w:val="-1"/>
          <w:lang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01248" behindDoc="0" locked="0" layoutInCell="0" allowOverlap="1" wp14:anchorId="3B33B648" wp14:editId="49E4CBBC">
                <wp:simplePos x="0" y="0"/>
                <wp:positionH relativeFrom="page">
                  <wp:posOffset>899160</wp:posOffset>
                </wp:positionH>
                <wp:positionV relativeFrom="page">
                  <wp:posOffset>5379720</wp:posOffset>
                </wp:positionV>
                <wp:extent cx="5868035" cy="0"/>
                <wp:effectExtent l="13335" t="17145" r="14605" b="11430"/>
                <wp:wrapSquare wrapText="bothSides"/>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37D0D" id="Connecteur droit 20"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423.6pt" to="532.85pt,4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kIHQIAADcEAAAOAAAAZHJzL2Uyb0RvYy54bWysU8GO2jAQvVfqP1i5s0lYo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" o:allowincell="f" strokeweight="1.7pt">
                <w10:wrap type="square" anchorx="page" anchory="page"/>
              </v:line>
            </w:pict>
          </mc:Fallback>
        </mc:AlternateContent>
      </w:r>
      <w:r w:rsidRPr="008C2A7E">
        <w:rPr>
          <w:rFonts w:ascii="Arial" w:eastAsia="Times New Roman" w:hAnsi="Arial" w:cs="Arial"/>
          <w:b/>
          <w:bCs/>
          <w:spacing w:val="-1"/>
          <w:lang w:eastAsia="fr-FR"/>
        </w:rPr>
        <w:t>Classification</w:t>
      </w:r>
    </w:p>
    <w:p w14:paraId="53F39916" w14:textId="77777777" w:rsidR="008C2A7E" w:rsidRPr="008C2A7E" w:rsidRDefault="008C2A7E" w:rsidP="008C2A7E">
      <w:pPr>
        <w:widowControl w:val="0"/>
        <w:shd w:val="clear" w:color="auto" w:fill="D9D9D9" w:themeFill="background1" w:themeFillShade="D9"/>
        <w:kinsoku w:val="0"/>
        <w:overflowPunct w:val="0"/>
        <w:spacing w:before="88" w:after="0" w:line="20" w:lineRule="exact"/>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02272" behindDoc="0" locked="0" layoutInCell="0" allowOverlap="1" wp14:anchorId="6968D47E" wp14:editId="75ACE6DF">
                <wp:simplePos x="0" y="0"/>
                <wp:positionH relativeFrom="page">
                  <wp:posOffset>899160</wp:posOffset>
                </wp:positionH>
                <wp:positionV relativeFrom="page">
                  <wp:posOffset>5632450</wp:posOffset>
                </wp:positionV>
                <wp:extent cx="5868035" cy="0"/>
                <wp:effectExtent l="13335" t="12700" r="14605" b="6350"/>
                <wp:wrapSquare wrapText="bothSides"/>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059B2" id="Connecteur droit 19"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443.5pt" to="532.8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ffHQIAADcEAAAOAAAAZHJzL2Uyb0RvYy54bWysU8GO2jAQvVfqP1i5s0lYo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" o:allowincell="f" strokeweight=".95pt">
                <w10:wrap type="square" anchorx="page" anchory="page"/>
              </v:line>
            </w:pict>
          </mc:Fallback>
        </mc:AlternateContent>
      </w:r>
    </w:p>
    <w:tbl>
      <w:tblPr>
        <w:tblW w:w="9414" w:type="dxa"/>
        <w:tblLayout w:type="fixed"/>
        <w:tblCellMar>
          <w:left w:w="0" w:type="dxa"/>
          <w:right w:w="0" w:type="dxa"/>
        </w:tblCellMar>
        <w:tblLook w:val="0000" w:firstRow="0" w:lastRow="0" w:firstColumn="0" w:lastColumn="0" w:noHBand="0" w:noVBand="0"/>
      </w:tblPr>
      <w:tblGrid>
        <w:gridCol w:w="4029"/>
        <w:gridCol w:w="5385"/>
      </w:tblGrid>
      <w:tr w:rsidR="008C2A7E" w:rsidRPr="00CB5E3B" w14:paraId="59AA0F94" w14:textId="77777777" w:rsidTr="00935BFE">
        <w:trPr>
          <w:trHeight w:hRule="exact" w:val="2229"/>
        </w:trPr>
        <w:tc>
          <w:tcPr>
            <w:tcW w:w="4029" w:type="dxa"/>
            <w:tcBorders>
              <w:top w:val="nil"/>
              <w:left w:val="nil"/>
              <w:bottom w:val="nil"/>
              <w:right w:val="nil"/>
            </w:tcBorders>
            <w:shd w:val="clear" w:color="auto" w:fill="D9D9D9" w:themeFill="background1" w:themeFillShade="D9"/>
          </w:tcPr>
          <w:p w14:paraId="4344D641" w14:textId="77777777" w:rsidR="008C2A7E" w:rsidRPr="008C2A7E" w:rsidRDefault="008C2A7E" w:rsidP="008C2A7E">
            <w:pPr>
              <w:widowControl w:val="0"/>
              <w:shd w:val="clear" w:color="auto" w:fill="D9D9D9" w:themeFill="background1" w:themeFillShade="D9"/>
              <w:kinsoku w:val="0"/>
              <w:overflowPunct w:val="0"/>
              <w:spacing w:before="689" w:after="1055" w:line="252" w:lineRule="exact"/>
              <w:textAlignment w:val="baseline"/>
              <w:rPr>
                <w:rFonts w:ascii="Arial" w:eastAsia="Times New Roman" w:hAnsi="Arial" w:cs="Arial"/>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03296" behindDoc="0" locked="0" layoutInCell="0" allowOverlap="1" wp14:anchorId="0521F7F2" wp14:editId="0331A701">
                      <wp:simplePos x="0" y="0"/>
                      <wp:positionH relativeFrom="page">
                        <wp:posOffset>847090</wp:posOffset>
                      </wp:positionH>
                      <wp:positionV relativeFrom="page">
                        <wp:posOffset>7185660</wp:posOffset>
                      </wp:positionV>
                      <wp:extent cx="5876925" cy="0"/>
                      <wp:effectExtent l="18415" t="13335" r="19685" b="15240"/>
                      <wp:wrapSquare wrapText="bothSides"/>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8AFB" id="Connecteur droit 18"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7pt,565.8pt" to="529.45pt,5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SzHQIAADcEAAAOAAAAZHJzL2Uyb0RvYy54bWysU8GO2jAQvVfqP1i5s0kos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" o:allowincell="f" strokeweight="1.7pt">
                      <w10:wrap type="square" anchorx="page" anchory="page"/>
                    </v:line>
                  </w:pict>
                </mc:Fallback>
              </mc:AlternateContent>
            </w:r>
            <w:r w:rsidRPr="008C2A7E">
              <w:rPr>
                <w:rFonts w:ascii="Arial" w:eastAsia="Times New Roman" w:hAnsi="Arial" w:cs="Arial"/>
                <w:lang w:val="en-US" w:eastAsia="fr-FR"/>
              </w:rPr>
              <w:t>with regard to toxicological data (according to the criteria in Reg. 1272/2008)</w:t>
            </w:r>
          </w:p>
        </w:tc>
        <w:tc>
          <w:tcPr>
            <w:tcW w:w="5385" w:type="dxa"/>
            <w:tcBorders>
              <w:top w:val="nil"/>
              <w:left w:val="nil"/>
              <w:bottom w:val="nil"/>
              <w:right w:val="nil"/>
            </w:tcBorders>
            <w:shd w:val="clear" w:color="auto" w:fill="D9D9D9"/>
          </w:tcPr>
          <w:p w14:paraId="42DC5FB8" w14:textId="77777777" w:rsidR="008C2A7E" w:rsidRPr="008C2A7E" w:rsidRDefault="008C2A7E" w:rsidP="008C2A7E">
            <w:pPr>
              <w:shd w:val="clear" w:color="auto" w:fill="D9D9D9" w:themeFill="background1" w:themeFillShade="D9"/>
              <w:spacing w:after="0" w:line="260" w:lineRule="atLeast"/>
              <w:rPr>
                <w:rFonts w:ascii="Arial" w:eastAsia="Times New Roman" w:hAnsi="Arial" w:cs="Arial"/>
                <w:szCs w:val="24"/>
                <w:lang w:val="en-US" w:eastAsia="sv-SE"/>
              </w:rPr>
            </w:pPr>
            <w:r w:rsidRPr="008C2A7E">
              <w:rPr>
                <w:rFonts w:ascii="Arial" w:eastAsia="Times New Roman" w:hAnsi="Arial" w:cs="Arial"/>
                <w:szCs w:val="24"/>
                <w:lang w:val="en-US" w:eastAsia="sv-SE"/>
              </w:rPr>
              <w:t>Acute Tox 1 – H300 ; H310 ; H330</w:t>
            </w:r>
          </w:p>
          <w:p w14:paraId="1B50E319" w14:textId="77777777" w:rsidR="008C2A7E" w:rsidRPr="008C2A7E" w:rsidRDefault="008C2A7E" w:rsidP="008C2A7E">
            <w:pPr>
              <w:shd w:val="clear" w:color="auto" w:fill="D9D9D9" w:themeFill="background1" w:themeFillShade="D9"/>
              <w:spacing w:after="0" w:line="260" w:lineRule="atLeast"/>
              <w:rPr>
                <w:rFonts w:ascii="Arial" w:eastAsia="Times New Roman" w:hAnsi="Arial" w:cs="Arial"/>
                <w:szCs w:val="24"/>
                <w:lang w:val="en-US" w:eastAsia="sv-SE"/>
              </w:rPr>
            </w:pPr>
            <w:r w:rsidRPr="008C2A7E">
              <w:rPr>
                <w:rFonts w:ascii="Arial" w:eastAsia="Times New Roman" w:hAnsi="Arial" w:cs="Arial"/>
                <w:szCs w:val="24"/>
                <w:lang w:val="en-US" w:eastAsia="sv-SE"/>
              </w:rPr>
              <w:t>STOT RE 1 – H372 (blood)</w:t>
            </w:r>
          </w:p>
          <w:p w14:paraId="0924F3FA" w14:textId="77777777" w:rsidR="008C2A7E" w:rsidRPr="008C2A7E" w:rsidRDefault="008C2A7E" w:rsidP="008C2A7E">
            <w:pPr>
              <w:shd w:val="clear" w:color="auto" w:fill="D9D9D9" w:themeFill="background1" w:themeFillShade="D9"/>
              <w:spacing w:after="0" w:line="260" w:lineRule="atLeast"/>
              <w:rPr>
                <w:rFonts w:ascii="Arial" w:eastAsia="Times New Roman" w:hAnsi="Arial" w:cs="Arial"/>
                <w:szCs w:val="24"/>
                <w:lang w:val="en-US" w:eastAsia="sv-SE"/>
              </w:rPr>
            </w:pPr>
            <w:r w:rsidRPr="008C2A7E">
              <w:rPr>
                <w:rFonts w:ascii="Arial" w:eastAsia="Times New Roman" w:hAnsi="Arial" w:cs="Arial"/>
                <w:szCs w:val="24"/>
                <w:lang w:val="en-US" w:eastAsia="sv-SE"/>
              </w:rPr>
              <w:t>Repr. 1B – H360D</w:t>
            </w:r>
          </w:p>
          <w:p w14:paraId="69B072A4" w14:textId="77777777" w:rsidR="008C2A7E" w:rsidRPr="008C2A7E" w:rsidRDefault="008C2A7E" w:rsidP="008C2A7E">
            <w:pPr>
              <w:shd w:val="clear" w:color="auto" w:fill="D9D9D9" w:themeFill="background1" w:themeFillShade="D9"/>
              <w:spacing w:after="0" w:line="260" w:lineRule="atLeast"/>
              <w:rPr>
                <w:rFonts w:ascii="Arial" w:eastAsia="Times New Roman" w:hAnsi="Arial" w:cs="Arial"/>
                <w:szCs w:val="24"/>
                <w:lang w:val="en-US" w:eastAsia="sv-SE"/>
              </w:rPr>
            </w:pPr>
          </w:p>
          <w:p w14:paraId="312AFFF4" w14:textId="77777777" w:rsidR="008C2A7E" w:rsidRPr="008C2A7E" w:rsidRDefault="008C2A7E" w:rsidP="008C2A7E">
            <w:pPr>
              <w:shd w:val="clear" w:color="auto" w:fill="D9D9D9" w:themeFill="background1" w:themeFillShade="D9"/>
              <w:spacing w:after="0" w:line="260" w:lineRule="atLeast"/>
              <w:rPr>
                <w:rFonts w:ascii="Arial" w:eastAsia="Times New Roman" w:hAnsi="Arial" w:cs="Arial"/>
                <w:lang w:val="en-US" w:eastAsia="fr-FR"/>
              </w:rPr>
            </w:pPr>
            <w:r w:rsidRPr="008C2A7E">
              <w:rPr>
                <w:rFonts w:ascii="Arial" w:eastAsia="Times New Roman" w:hAnsi="Arial" w:cs="Arial"/>
                <w:szCs w:val="24"/>
                <w:lang w:val="en-US" w:eastAsia="sv-SE"/>
              </w:rPr>
              <w:t>Repr. 1B; H360D: C ≥ 0,003 %</w:t>
            </w:r>
            <w:r w:rsidRPr="008C2A7E">
              <w:rPr>
                <w:rFonts w:ascii="Arial" w:eastAsia="Times New Roman" w:hAnsi="Arial" w:cs="Arial"/>
                <w:szCs w:val="24"/>
                <w:lang w:val="en-US" w:eastAsia="sv-SE"/>
              </w:rPr>
              <w:br/>
              <w:t>STOT RE 2; H373: 0,002 % ≤ C &lt; 0,02 %</w:t>
            </w:r>
            <w:r w:rsidRPr="008C2A7E">
              <w:rPr>
                <w:rFonts w:ascii="Arial" w:eastAsia="Times New Roman" w:hAnsi="Arial" w:cs="Arial"/>
                <w:szCs w:val="24"/>
                <w:lang w:val="en-US" w:eastAsia="sv-SE"/>
              </w:rPr>
              <w:br/>
              <w:t>STOT RE 1; H372: C ≥ 0,02 %</w:t>
            </w:r>
          </w:p>
        </w:tc>
      </w:tr>
    </w:tbl>
    <w:p w14:paraId="6C2475BB"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val="en-US" w:eastAsia="fr-FR"/>
        </w:rPr>
        <w:sectPr w:rsidR="008C2A7E" w:rsidRPr="008C2A7E">
          <w:pgSz w:w="11904" w:h="16843"/>
          <w:pgMar w:top="1660" w:right="1248" w:bottom="820" w:left="1296" w:header="720" w:footer="720" w:gutter="0"/>
          <w:cols w:space="720"/>
          <w:noEndnote/>
        </w:sectPr>
      </w:pPr>
    </w:p>
    <w:p w14:paraId="4DC58663" w14:textId="77777777" w:rsidR="008C2A7E" w:rsidRPr="008C2A7E" w:rsidRDefault="008C2A7E" w:rsidP="008C2A7E">
      <w:pPr>
        <w:keepNext/>
        <w:spacing w:before="240" w:after="60" w:line="240" w:lineRule="auto"/>
        <w:jc w:val="right"/>
        <w:outlineLvl w:val="0"/>
        <w:rPr>
          <w:rFonts w:ascii="Arial" w:eastAsia="Times New Roman" w:hAnsi="Arial" w:cs="Arial"/>
          <w:b/>
          <w:bCs/>
          <w:kern w:val="28"/>
          <w:sz w:val="24"/>
          <w:szCs w:val="28"/>
          <w:lang w:val="en-US" w:eastAsia="fr-FR"/>
        </w:rPr>
      </w:pPr>
      <w:bookmarkStart w:id="185" w:name="_Toc503862673"/>
      <w:r w:rsidRPr="008C2A7E">
        <w:rPr>
          <w:rFonts w:ascii="Arial" w:eastAsia="Times New Roman" w:hAnsi="Arial" w:cs="Arial"/>
          <w:b/>
          <w:bCs/>
          <w:kern w:val="28"/>
          <w:sz w:val="24"/>
          <w:szCs w:val="28"/>
          <w:lang w:val="en-US" w:eastAsia="fr-FR"/>
        </w:rPr>
        <w:lastRenderedPageBreak/>
        <w:t>Annex 5: Toxicology – biocidal product – PAR 2011 updated 2017</w:t>
      </w:r>
      <w:bookmarkEnd w:id="185"/>
    </w:p>
    <w:p w14:paraId="2DC15CC2" w14:textId="77777777" w:rsidR="008C2A7E" w:rsidRPr="008C2A7E" w:rsidRDefault="008C2A7E" w:rsidP="008C2A7E">
      <w:pPr>
        <w:widowControl w:val="0"/>
        <w:pBdr>
          <w:top w:val="single" w:sz="4" w:space="1" w:color="000000"/>
          <w:left w:val="single" w:sz="4" w:space="0" w:color="000000"/>
          <w:bottom w:val="single" w:sz="4" w:space="0" w:color="000000"/>
          <w:right w:val="single" w:sz="4" w:space="0" w:color="000000"/>
        </w:pBdr>
        <w:kinsoku w:val="0"/>
        <w:overflowPunct w:val="0"/>
        <w:spacing w:after="0" w:line="254" w:lineRule="exact"/>
        <w:ind w:left="192"/>
        <w:jc w:val="center"/>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SORKIL AVOINE SPECIALE</w:t>
      </w:r>
    </w:p>
    <w:p w14:paraId="6E103B51" w14:textId="77777777" w:rsidR="008C2A7E" w:rsidRPr="008C2A7E" w:rsidRDefault="008C2A7E" w:rsidP="008C2A7E">
      <w:pPr>
        <w:widowControl w:val="0"/>
        <w:kinsoku w:val="0"/>
        <w:overflowPunct w:val="0"/>
        <w:spacing w:before="312" w:after="0" w:line="254" w:lineRule="exact"/>
        <w:ind w:left="432"/>
        <w:textAlignment w:val="baseline"/>
        <w:rPr>
          <w:rFonts w:ascii="Arial" w:eastAsia="Times New Roman" w:hAnsi="Arial" w:cs="Arial"/>
          <w:b/>
          <w:bCs/>
          <w:spacing w:val="-3"/>
          <w:lang w:val="en-US" w:eastAsia="fr-FR"/>
        </w:rPr>
      </w:pPr>
      <w:r w:rsidRPr="008C2A7E">
        <w:rPr>
          <w:rFonts w:ascii="Arial" w:eastAsia="Times New Roman" w:hAnsi="Arial" w:cs="Arial"/>
          <w:b/>
          <w:bCs/>
          <w:spacing w:val="-3"/>
          <w:lang w:val="en-US" w:eastAsia="fr-FR"/>
        </w:rPr>
        <w:t>General information</w:t>
      </w:r>
    </w:p>
    <w:p w14:paraId="7FC07F25" w14:textId="77777777" w:rsidR="008C2A7E" w:rsidRPr="008C2A7E" w:rsidRDefault="008C2A7E" w:rsidP="008C2A7E">
      <w:pPr>
        <w:widowControl w:val="0"/>
        <w:kinsoku w:val="0"/>
        <w:overflowPunct w:val="0"/>
        <w:spacing w:before="63" w:after="0" w:line="258" w:lineRule="exact"/>
        <w:ind w:left="288"/>
        <w:textAlignment w:val="baseline"/>
        <w:rPr>
          <w:rFonts w:ascii="Arial" w:eastAsia="Times New Roman" w:hAnsi="Arial" w:cs="Arial"/>
          <w:lang w:val="en-US" w:eastAsia="fr-FR"/>
        </w:rPr>
      </w:pPr>
      <w:r w:rsidRPr="008C2A7E">
        <w:rPr>
          <w:rFonts w:ascii="Arial" w:eastAsia="Times New Roman" w:hAnsi="Arial" w:cs="Arial"/>
          <w:lang w:val="en-US" w:eastAsia="fr-FR"/>
        </w:rPr>
        <w:t>Formulation Type: cereal grains</w:t>
      </w:r>
    </w:p>
    <w:p w14:paraId="16DA9DDD" w14:textId="77777777" w:rsidR="008C2A7E" w:rsidRPr="008C2A7E" w:rsidRDefault="008C2A7E" w:rsidP="008C2A7E">
      <w:pPr>
        <w:widowControl w:val="0"/>
        <w:kinsoku w:val="0"/>
        <w:overflowPunct w:val="0"/>
        <w:spacing w:before="8" w:after="0" w:line="258" w:lineRule="exact"/>
        <w:ind w:left="288" w:right="5040"/>
        <w:textAlignment w:val="baseline"/>
        <w:rPr>
          <w:rFonts w:ascii="Arial" w:eastAsia="Times New Roman" w:hAnsi="Arial" w:cs="Arial"/>
          <w:lang w:val="en-US" w:eastAsia="fr-FR"/>
        </w:rPr>
      </w:pPr>
      <w:r w:rsidRPr="008C2A7E">
        <w:rPr>
          <w:rFonts w:ascii="Arial" w:eastAsia="Times New Roman" w:hAnsi="Arial" w:cs="Arial"/>
          <w:lang w:val="en-US" w:eastAsia="fr-FR"/>
        </w:rPr>
        <w:t>Active substance(s) (incl. content): 0.005% difenacoum</w:t>
      </w:r>
    </w:p>
    <w:p w14:paraId="5BE6DEA8" w14:textId="77777777" w:rsidR="008C2A7E" w:rsidRPr="008C2A7E" w:rsidRDefault="008C2A7E" w:rsidP="008C2A7E">
      <w:pPr>
        <w:widowControl w:val="0"/>
        <w:kinsoku w:val="0"/>
        <w:overflowPunct w:val="0"/>
        <w:spacing w:before="1" w:after="235" w:line="258" w:lineRule="exact"/>
        <w:ind w:left="288"/>
        <w:textAlignment w:val="baseline"/>
        <w:rPr>
          <w:rFonts w:ascii="Arial" w:eastAsia="Times New Roman" w:hAnsi="Arial" w:cs="Arial"/>
          <w:lang w:val="en-US" w:eastAsia="fr-FR"/>
        </w:rPr>
      </w:pPr>
      <w:r w:rsidRPr="008C2A7E">
        <w:rPr>
          <w:rFonts w:ascii="Arial" w:eastAsia="Times New Roman" w:hAnsi="Arial" w:cs="Arial"/>
          <w:lang w:val="en-US" w:eastAsia="fr-FR"/>
        </w:rPr>
        <w:t>Category</w:t>
      </w:r>
    </w:p>
    <w:p w14:paraId="42F8B5C9" w14:textId="77777777" w:rsidR="008C2A7E" w:rsidRPr="008C2A7E" w:rsidRDefault="008C2A7E" w:rsidP="008C2A7E">
      <w:pPr>
        <w:widowControl w:val="0"/>
        <w:kinsoku w:val="0"/>
        <w:overflowPunct w:val="0"/>
        <w:spacing w:before="40" w:after="0" w:line="259" w:lineRule="exact"/>
        <w:ind w:left="432" w:right="504"/>
        <w:textAlignment w:val="baseline"/>
        <w:rPr>
          <w:rFonts w:ascii="Arial" w:eastAsia="Times New Roman" w:hAnsi="Arial" w:cs="Arial"/>
          <w:b/>
          <w:bCs/>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04320" behindDoc="0" locked="0" layoutInCell="0" allowOverlap="1" wp14:anchorId="22E08BA9" wp14:editId="1B5A9203">
                <wp:simplePos x="0" y="0"/>
                <wp:positionH relativeFrom="page">
                  <wp:posOffset>899160</wp:posOffset>
                </wp:positionH>
                <wp:positionV relativeFrom="page">
                  <wp:posOffset>2858770</wp:posOffset>
                </wp:positionV>
                <wp:extent cx="5860415" cy="0"/>
                <wp:effectExtent l="13335" t="20320" r="12700" b="17780"/>
                <wp:wrapSquare wrapText="bothSides"/>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041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5A2AE" id="Connecteur droit 17"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225.1pt" to="532.25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" o:allowincell="f" strokeweight="1.9pt">
                <w10:wrap type="square" anchorx="page" anchory="page"/>
              </v:line>
            </w:pict>
          </mc:Fallback>
        </mc:AlternateContent>
      </w:r>
      <w:r w:rsidRPr="008C2A7E">
        <w:rPr>
          <w:rFonts w:ascii="Arial" w:eastAsia="Times New Roman" w:hAnsi="Arial" w:cs="Arial"/>
          <w:b/>
          <w:bCs/>
          <w:lang w:val="en-US" w:eastAsia="fr-FR"/>
        </w:rPr>
        <w:t xml:space="preserve">Acute toxicity, irritancy and skin sensitisation of the preparation </w:t>
      </w:r>
    </w:p>
    <w:p w14:paraId="5A62C94B" w14:textId="77777777" w:rsidR="008C2A7E" w:rsidRPr="008C2A7E" w:rsidRDefault="008C2A7E" w:rsidP="008C2A7E">
      <w:pPr>
        <w:widowControl w:val="0"/>
        <w:kinsoku w:val="0"/>
        <w:overflowPunct w:val="0"/>
        <w:spacing w:before="12" w:after="0" w:line="256" w:lineRule="exact"/>
        <w:ind w:left="432"/>
        <w:textAlignment w:val="baseline"/>
        <w:rPr>
          <w:rFonts w:ascii="Arial" w:eastAsia="Times New Roman" w:hAnsi="Arial" w:cs="Arial"/>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05344" behindDoc="0" locked="0" layoutInCell="0" allowOverlap="1" wp14:anchorId="7CA04FBB" wp14:editId="2D1FC68D">
                <wp:simplePos x="0" y="0"/>
                <wp:positionH relativeFrom="page">
                  <wp:posOffset>899160</wp:posOffset>
                </wp:positionH>
                <wp:positionV relativeFrom="page">
                  <wp:posOffset>3209290</wp:posOffset>
                </wp:positionV>
                <wp:extent cx="5860415" cy="0"/>
                <wp:effectExtent l="13335" t="8890" r="12700" b="10160"/>
                <wp:wrapSquare wrapText="bothSides"/>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04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B164" id="Connecteur droit 16"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252.7pt" to="532.2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" o:allowincell="f" strokeweight=".95pt">
                <w10:wrap type="square" anchorx="page" anchory="page"/>
              </v:line>
            </w:pict>
          </mc:Fallback>
        </mc:AlternateContent>
      </w:r>
      <w:r w:rsidRPr="008C2A7E">
        <w:rPr>
          <w:rFonts w:ascii="Arial" w:eastAsia="Times New Roman" w:hAnsi="Arial" w:cs="Arial"/>
          <w:lang w:val="en-US" w:eastAsia="fr-FR"/>
        </w:rPr>
        <w:t>LD50 oral : not classified for acute oral toxicity based on CLP exemptions based on</w:t>
      </w:r>
    </w:p>
    <w:p w14:paraId="1AD123F5" w14:textId="77777777" w:rsidR="008C2A7E" w:rsidRPr="008C2A7E" w:rsidRDefault="008C2A7E" w:rsidP="008C2A7E">
      <w:pPr>
        <w:widowControl w:val="0"/>
        <w:kinsoku w:val="0"/>
        <w:overflowPunct w:val="0"/>
        <w:spacing w:after="0" w:line="252" w:lineRule="exact"/>
        <w:ind w:left="432"/>
        <w:textAlignment w:val="baseline"/>
        <w:rPr>
          <w:rFonts w:ascii="Arial" w:eastAsia="Times New Roman" w:hAnsi="Arial" w:cs="Arial"/>
          <w:lang w:val="en-US" w:eastAsia="fr-FR"/>
        </w:rPr>
      </w:pPr>
      <w:r w:rsidRPr="008C2A7E">
        <w:rPr>
          <w:rFonts w:ascii="Arial" w:eastAsia="Times New Roman" w:hAnsi="Arial" w:cs="Arial"/>
          <w:lang w:val="en-US" w:eastAsia="fr-FR"/>
        </w:rPr>
        <w:t>calculations</w:t>
      </w:r>
    </w:p>
    <w:p w14:paraId="645D1C15" w14:textId="77777777" w:rsidR="008C2A7E" w:rsidRPr="008C2A7E" w:rsidRDefault="008C2A7E" w:rsidP="008C2A7E">
      <w:pPr>
        <w:widowControl w:val="0"/>
        <w:kinsoku w:val="0"/>
        <w:overflowPunct w:val="0"/>
        <w:spacing w:after="0" w:line="254" w:lineRule="exact"/>
        <w:ind w:left="432"/>
        <w:textAlignment w:val="baseline"/>
        <w:rPr>
          <w:rFonts w:ascii="Arial" w:eastAsia="Times New Roman" w:hAnsi="Arial" w:cs="Arial"/>
          <w:lang w:val="en-US" w:eastAsia="fr-FR"/>
        </w:rPr>
      </w:pPr>
      <w:r w:rsidRPr="008C2A7E">
        <w:rPr>
          <w:rFonts w:ascii="Arial" w:eastAsia="Times New Roman" w:hAnsi="Arial" w:cs="Arial"/>
          <w:lang w:val="en-US" w:eastAsia="fr-FR"/>
        </w:rPr>
        <w:t>Rat LD50 dermal (OECD 402) &gt; 2000 mg/kg bw</w:t>
      </w:r>
    </w:p>
    <w:p w14:paraId="630B46AA" w14:textId="77777777" w:rsidR="008C2A7E" w:rsidRPr="008C2A7E" w:rsidRDefault="008C2A7E" w:rsidP="008C2A7E">
      <w:pPr>
        <w:widowControl w:val="0"/>
        <w:kinsoku w:val="0"/>
        <w:overflowPunct w:val="0"/>
        <w:spacing w:before="11" w:after="0" w:line="254" w:lineRule="exact"/>
        <w:ind w:left="432"/>
        <w:textAlignment w:val="baseline"/>
        <w:rPr>
          <w:rFonts w:ascii="Arial" w:eastAsia="Times New Roman" w:hAnsi="Arial" w:cs="Arial"/>
          <w:lang w:val="en-US" w:eastAsia="fr-FR"/>
        </w:rPr>
      </w:pPr>
      <w:r w:rsidRPr="008C2A7E">
        <w:rPr>
          <w:rFonts w:ascii="Arial" w:eastAsia="Times New Roman" w:hAnsi="Arial" w:cs="Arial"/>
          <w:lang w:val="en-US" w:eastAsia="fr-FR"/>
        </w:rPr>
        <w:t>Rat LC50 inhalation : justification for non-submission of data</w:t>
      </w:r>
    </w:p>
    <w:p w14:paraId="42A2DD52" w14:textId="77777777" w:rsidR="008C2A7E" w:rsidRPr="008C2A7E" w:rsidRDefault="008C2A7E" w:rsidP="008C2A7E">
      <w:pPr>
        <w:widowControl w:val="0"/>
        <w:kinsoku w:val="0"/>
        <w:overflowPunct w:val="0"/>
        <w:spacing w:after="0" w:line="254" w:lineRule="exact"/>
        <w:ind w:left="432"/>
        <w:textAlignment w:val="baseline"/>
        <w:rPr>
          <w:rFonts w:ascii="Arial" w:eastAsia="Times New Roman" w:hAnsi="Arial" w:cs="Arial"/>
          <w:lang w:val="en-US" w:eastAsia="fr-FR"/>
        </w:rPr>
      </w:pPr>
      <w:r w:rsidRPr="008C2A7E">
        <w:rPr>
          <w:rFonts w:ascii="Arial" w:eastAsia="Times New Roman" w:hAnsi="Arial" w:cs="Arial"/>
          <w:lang w:val="en-US" w:eastAsia="fr-FR"/>
        </w:rPr>
        <w:t>Skin irritation (OECD 404) : not irritant</w:t>
      </w:r>
    </w:p>
    <w:p w14:paraId="7D116C66" w14:textId="77777777" w:rsidR="008C2A7E" w:rsidRPr="008C2A7E" w:rsidRDefault="008C2A7E" w:rsidP="008C2A7E">
      <w:pPr>
        <w:widowControl w:val="0"/>
        <w:kinsoku w:val="0"/>
        <w:overflowPunct w:val="0"/>
        <w:spacing w:before="6" w:after="0" w:line="258" w:lineRule="exact"/>
        <w:ind w:left="432"/>
        <w:textAlignment w:val="baseline"/>
        <w:rPr>
          <w:rFonts w:ascii="Arial" w:eastAsia="Times New Roman" w:hAnsi="Arial" w:cs="Arial"/>
          <w:lang w:val="en-US" w:eastAsia="fr-FR"/>
        </w:rPr>
      </w:pPr>
      <w:r w:rsidRPr="008C2A7E">
        <w:rPr>
          <w:rFonts w:ascii="Arial" w:eastAsia="Times New Roman" w:hAnsi="Arial" w:cs="Arial"/>
          <w:lang w:val="en-US" w:eastAsia="fr-FR"/>
        </w:rPr>
        <w:t>Eye irritation (OECD 405): not irritant</w:t>
      </w:r>
    </w:p>
    <w:p w14:paraId="20788E8D" w14:textId="77777777" w:rsidR="008C2A7E" w:rsidRPr="008C2A7E" w:rsidRDefault="008C2A7E" w:rsidP="008C2A7E">
      <w:pPr>
        <w:widowControl w:val="0"/>
        <w:kinsoku w:val="0"/>
        <w:overflowPunct w:val="0"/>
        <w:spacing w:before="10" w:after="0" w:line="254" w:lineRule="exact"/>
        <w:ind w:left="432"/>
        <w:textAlignment w:val="baseline"/>
        <w:rPr>
          <w:rFonts w:ascii="Arial" w:eastAsia="Times New Roman" w:hAnsi="Arial" w:cs="Arial"/>
          <w:spacing w:val="12"/>
          <w:lang w:val="en-US" w:eastAsia="fr-FR"/>
        </w:rPr>
      </w:pPr>
      <w:r w:rsidRPr="008C2A7E">
        <w:rPr>
          <w:rFonts w:ascii="Arial" w:eastAsia="Times New Roman" w:hAnsi="Arial" w:cs="Arial"/>
          <w:spacing w:val="12"/>
          <w:lang w:val="en-US" w:eastAsia="fr-FR"/>
        </w:rPr>
        <w:t>Skin sensitisation (OECD 429; modified LLNA): Study not acceptable – not</w:t>
      </w:r>
    </w:p>
    <w:p w14:paraId="4C0176B0" w14:textId="77777777" w:rsidR="008C2A7E" w:rsidRPr="008C2A7E" w:rsidRDefault="008C2A7E" w:rsidP="008C2A7E">
      <w:pPr>
        <w:widowControl w:val="0"/>
        <w:kinsoku w:val="0"/>
        <w:overflowPunct w:val="0"/>
        <w:spacing w:after="0" w:line="249" w:lineRule="exact"/>
        <w:ind w:left="432"/>
        <w:textAlignment w:val="baseline"/>
        <w:rPr>
          <w:rFonts w:ascii="Arial" w:eastAsia="Times New Roman" w:hAnsi="Arial" w:cs="Arial"/>
          <w:lang w:val="en-US" w:eastAsia="fr-FR"/>
        </w:rPr>
      </w:pPr>
      <w:r w:rsidRPr="008C2A7E">
        <w:rPr>
          <w:rFonts w:ascii="Arial" w:eastAsia="Times New Roman" w:hAnsi="Arial" w:cs="Arial"/>
          <w:lang w:val="en-US" w:eastAsia="fr-FR"/>
        </w:rPr>
        <w:t>sensitising based on CLP exemptions based on calculations</w:t>
      </w:r>
    </w:p>
    <w:p w14:paraId="6F331201" w14:textId="77777777" w:rsidR="008C2A7E" w:rsidRPr="008C2A7E" w:rsidRDefault="008C2A7E" w:rsidP="008C2A7E">
      <w:pPr>
        <w:widowControl w:val="0"/>
        <w:kinsoku w:val="0"/>
        <w:overflowPunct w:val="0"/>
        <w:spacing w:before="329" w:after="0" w:line="213" w:lineRule="exact"/>
        <w:ind w:left="288"/>
        <w:textAlignment w:val="baseline"/>
        <w:rPr>
          <w:rFonts w:ascii="Arial" w:eastAsia="Times New Roman" w:hAnsi="Arial" w:cs="Arial"/>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06368" behindDoc="0" locked="0" layoutInCell="0" allowOverlap="1" wp14:anchorId="3710CE63" wp14:editId="1ACA8A87">
                <wp:simplePos x="0" y="0"/>
                <wp:positionH relativeFrom="page">
                  <wp:posOffset>890270</wp:posOffset>
                </wp:positionH>
                <wp:positionV relativeFrom="page">
                  <wp:posOffset>4532630</wp:posOffset>
                </wp:positionV>
                <wp:extent cx="5869305" cy="0"/>
                <wp:effectExtent l="13970" t="17780" r="12700" b="20320"/>
                <wp:wrapSquare wrapText="bothSides"/>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D83A" id="Connecteur droit 15"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1pt,356.9pt" to="532.25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DWHAIAADc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" o:allowincell="f" strokeweight="1.9pt">
                <w10:wrap type="square" anchorx="page" anchory="page"/>
              </v:line>
            </w:pict>
          </mc:Fallback>
        </mc:AlternateContent>
      </w:r>
      <w:r w:rsidRPr="008C2A7E">
        <w:rPr>
          <w:rFonts w:ascii="Arial" w:eastAsia="Times New Roman" w:hAnsi="Arial" w:cs="Arial"/>
          <w:sz w:val="20"/>
          <w:szCs w:val="20"/>
          <w:lang w:eastAsia="fr-FR"/>
        </w:rPr>
        <w:t>Acute toxicity tests:</w:t>
      </w:r>
    </w:p>
    <w:tbl>
      <w:tblPr>
        <w:tblW w:w="0" w:type="auto"/>
        <w:tblInd w:w="20" w:type="dxa"/>
        <w:tblLayout w:type="fixed"/>
        <w:tblCellMar>
          <w:left w:w="0" w:type="dxa"/>
          <w:right w:w="0" w:type="dxa"/>
        </w:tblCellMar>
        <w:tblLook w:val="0000" w:firstRow="0" w:lastRow="0" w:firstColumn="0" w:lastColumn="0" w:noHBand="0" w:noVBand="0"/>
      </w:tblPr>
      <w:tblGrid>
        <w:gridCol w:w="840"/>
        <w:gridCol w:w="1258"/>
        <w:gridCol w:w="1080"/>
        <w:gridCol w:w="1516"/>
        <w:gridCol w:w="1560"/>
        <w:gridCol w:w="1983"/>
        <w:gridCol w:w="1147"/>
      </w:tblGrid>
      <w:tr w:rsidR="008C2A7E" w:rsidRPr="008C2A7E" w14:paraId="5A1C163A" w14:textId="77777777" w:rsidTr="00935BFE">
        <w:trPr>
          <w:trHeight w:hRule="exact" w:val="240"/>
        </w:trPr>
        <w:tc>
          <w:tcPr>
            <w:tcW w:w="840" w:type="dxa"/>
            <w:tcBorders>
              <w:top w:val="single" w:sz="4" w:space="0" w:color="auto"/>
              <w:left w:val="single" w:sz="4" w:space="0" w:color="auto"/>
              <w:bottom w:val="nil"/>
              <w:right w:val="single" w:sz="4" w:space="0" w:color="auto"/>
            </w:tcBorders>
            <w:vAlign w:val="center"/>
          </w:tcPr>
          <w:p w14:paraId="1546A8ED" w14:textId="77777777" w:rsidR="008C2A7E" w:rsidRPr="008C2A7E" w:rsidRDefault="008C2A7E" w:rsidP="008C2A7E">
            <w:pPr>
              <w:widowControl w:val="0"/>
              <w:kinsoku w:val="0"/>
              <w:overflowPunct w:val="0"/>
              <w:spacing w:before="33" w:after="0" w:line="197" w:lineRule="exact"/>
              <w:ind w:right="187"/>
              <w:jc w:val="right"/>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Route</w:t>
            </w:r>
          </w:p>
        </w:tc>
        <w:tc>
          <w:tcPr>
            <w:tcW w:w="1258" w:type="dxa"/>
            <w:tcBorders>
              <w:top w:val="single" w:sz="4" w:space="0" w:color="auto"/>
              <w:left w:val="single" w:sz="4" w:space="0" w:color="auto"/>
              <w:bottom w:val="nil"/>
              <w:right w:val="single" w:sz="4" w:space="0" w:color="auto"/>
            </w:tcBorders>
            <w:vAlign w:val="center"/>
          </w:tcPr>
          <w:p w14:paraId="52CB499D" w14:textId="77777777" w:rsidR="008C2A7E" w:rsidRPr="008C2A7E" w:rsidRDefault="008C2A7E" w:rsidP="008C2A7E">
            <w:pPr>
              <w:widowControl w:val="0"/>
              <w:kinsoku w:val="0"/>
              <w:overflowPunct w:val="0"/>
              <w:spacing w:before="33" w:after="0" w:line="197" w:lineRule="exact"/>
              <w:ind w:left="72"/>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Method</w:t>
            </w:r>
          </w:p>
        </w:tc>
        <w:tc>
          <w:tcPr>
            <w:tcW w:w="1080" w:type="dxa"/>
            <w:tcBorders>
              <w:top w:val="single" w:sz="4" w:space="0" w:color="auto"/>
              <w:left w:val="single" w:sz="4" w:space="0" w:color="auto"/>
              <w:bottom w:val="nil"/>
              <w:right w:val="single" w:sz="4" w:space="0" w:color="auto"/>
            </w:tcBorders>
            <w:vAlign w:val="center"/>
          </w:tcPr>
          <w:p w14:paraId="5BD3EABE" w14:textId="77777777" w:rsidR="008C2A7E" w:rsidRPr="008C2A7E" w:rsidRDefault="008C2A7E" w:rsidP="008C2A7E">
            <w:pPr>
              <w:widowControl w:val="0"/>
              <w:kinsoku w:val="0"/>
              <w:overflowPunct w:val="0"/>
              <w:spacing w:before="33" w:after="0" w:line="197" w:lineRule="exact"/>
              <w:ind w:left="77"/>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Species</w:t>
            </w:r>
          </w:p>
        </w:tc>
        <w:tc>
          <w:tcPr>
            <w:tcW w:w="1516" w:type="dxa"/>
            <w:tcBorders>
              <w:top w:val="single" w:sz="4" w:space="0" w:color="auto"/>
              <w:left w:val="single" w:sz="4" w:space="0" w:color="auto"/>
              <w:bottom w:val="nil"/>
              <w:right w:val="single" w:sz="4" w:space="0" w:color="auto"/>
            </w:tcBorders>
            <w:vAlign w:val="center"/>
          </w:tcPr>
          <w:p w14:paraId="6BE16BA3" w14:textId="77777777" w:rsidR="008C2A7E" w:rsidRPr="008C2A7E" w:rsidRDefault="008C2A7E" w:rsidP="008C2A7E">
            <w:pPr>
              <w:widowControl w:val="0"/>
              <w:kinsoku w:val="0"/>
              <w:overflowPunct w:val="0"/>
              <w:spacing w:before="33" w:after="0" w:line="197" w:lineRule="exact"/>
              <w:ind w:left="77"/>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dose levels</w:t>
            </w:r>
          </w:p>
        </w:tc>
        <w:tc>
          <w:tcPr>
            <w:tcW w:w="1560" w:type="dxa"/>
            <w:tcBorders>
              <w:top w:val="single" w:sz="4" w:space="0" w:color="auto"/>
              <w:left w:val="single" w:sz="4" w:space="0" w:color="auto"/>
              <w:bottom w:val="nil"/>
              <w:right w:val="single" w:sz="4" w:space="0" w:color="auto"/>
            </w:tcBorders>
            <w:vAlign w:val="center"/>
          </w:tcPr>
          <w:p w14:paraId="41EB4CA4" w14:textId="77777777" w:rsidR="008C2A7E" w:rsidRPr="008C2A7E" w:rsidRDefault="008C2A7E" w:rsidP="008C2A7E">
            <w:pPr>
              <w:widowControl w:val="0"/>
              <w:kinsoku w:val="0"/>
              <w:overflowPunct w:val="0"/>
              <w:spacing w:before="33" w:after="0" w:line="197" w:lineRule="exact"/>
              <w:ind w:left="63"/>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Value</w:t>
            </w:r>
          </w:p>
        </w:tc>
        <w:tc>
          <w:tcPr>
            <w:tcW w:w="1983" w:type="dxa"/>
            <w:tcBorders>
              <w:top w:val="single" w:sz="4" w:space="0" w:color="auto"/>
              <w:left w:val="single" w:sz="4" w:space="0" w:color="auto"/>
              <w:bottom w:val="nil"/>
              <w:right w:val="single" w:sz="4" w:space="0" w:color="auto"/>
            </w:tcBorders>
            <w:vAlign w:val="center"/>
          </w:tcPr>
          <w:p w14:paraId="7AE8164D" w14:textId="77777777" w:rsidR="008C2A7E" w:rsidRPr="008C2A7E" w:rsidRDefault="008C2A7E" w:rsidP="008C2A7E">
            <w:pPr>
              <w:widowControl w:val="0"/>
              <w:kinsoku w:val="0"/>
              <w:overflowPunct w:val="0"/>
              <w:spacing w:before="33" w:after="0" w:line="197" w:lineRule="exact"/>
              <w:ind w:left="73"/>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Remarks</w:t>
            </w:r>
          </w:p>
        </w:tc>
        <w:tc>
          <w:tcPr>
            <w:tcW w:w="1147" w:type="dxa"/>
            <w:tcBorders>
              <w:top w:val="single" w:sz="4" w:space="0" w:color="auto"/>
              <w:left w:val="single" w:sz="4" w:space="0" w:color="auto"/>
              <w:bottom w:val="nil"/>
              <w:right w:val="single" w:sz="4" w:space="0" w:color="auto"/>
            </w:tcBorders>
            <w:vAlign w:val="center"/>
          </w:tcPr>
          <w:p w14:paraId="34AC894D" w14:textId="77777777" w:rsidR="008C2A7E" w:rsidRPr="008C2A7E" w:rsidRDefault="008C2A7E" w:rsidP="008C2A7E">
            <w:pPr>
              <w:widowControl w:val="0"/>
              <w:kinsoku w:val="0"/>
              <w:overflowPunct w:val="0"/>
              <w:spacing w:before="33" w:after="0" w:line="197" w:lineRule="exact"/>
              <w:ind w:left="72"/>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Reference</w:t>
            </w:r>
          </w:p>
        </w:tc>
      </w:tr>
      <w:tr w:rsidR="008C2A7E" w:rsidRPr="008C2A7E" w14:paraId="156397A9" w14:textId="77777777" w:rsidTr="00935BFE">
        <w:trPr>
          <w:trHeight w:hRule="exact" w:val="749"/>
        </w:trPr>
        <w:tc>
          <w:tcPr>
            <w:tcW w:w="840" w:type="dxa"/>
            <w:tcBorders>
              <w:top w:val="nil"/>
              <w:left w:val="single" w:sz="4" w:space="0" w:color="auto"/>
              <w:bottom w:val="single" w:sz="4" w:space="0" w:color="auto"/>
              <w:right w:val="single" w:sz="4" w:space="0" w:color="auto"/>
            </w:tcBorders>
          </w:tcPr>
          <w:p w14:paraId="028DA55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258" w:type="dxa"/>
            <w:tcBorders>
              <w:top w:val="nil"/>
              <w:left w:val="single" w:sz="4" w:space="0" w:color="auto"/>
              <w:bottom w:val="single" w:sz="4" w:space="0" w:color="auto"/>
              <w:right w:val="single" w:sz="4" w:space="0" w:color="auto"/>
            </w:tcBorders>
          </w:tcPr>
          <w:p w14:paraId="0F0B934E" w14:textId="77777777" w:rsidR="008C2A7E" w:rsidRPr="008C2A7E" w:rsidRDefault="008C2A7E" w:rsidP="008C2A7E">
            <w:pPr>
              <w:widowControl w:val="0"/>
              <w:kinsoku w:val="0"/>
              <w:overflowPunct w:val="0"/>
              <w:spacing w:after="530" w:line="207" w:lineRule="exact"/>
              <w:ind w:left="72"/>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Guideline</w:t>
            </w:r>
          </w:p>
        </w:tc>
        <w:tc>
          <w:tcPr>
            <w:tcW w:w="1080" w:type="dxa"/>
            <w:tcBorders>
              <w:top w:val="nil"/>
              <w:left w:val="single" w:sz="4" w:space="0" w:color="auto"/>
              <w:bottom w:val="single" w:sz="4" w:space="0" w:color="auto"/>
              <w:right w:val="single" w:sz="4" w:space="0" w:color="auto"/>
            </w:tcBorders>
          </w:tcPr>
          <w:p w14:paraId="4A1ED561" w14:textId="77777777" w:rsidR="008C2A7E" w:rsidRPr="008C2A7E" w:rsidRDefault="008C2A7E" w:rsidP="008C2A7E">
            <w:pPr>
              <w:widowControl w:val="0"/>
              <w:kinsoku w:val="0"/>
              <w:overflowPunct w:val="0"/>
              <w:spacing w:after="120" w:line="202" w:lineRule="exact"/>
              <w:ind w:left="72" w:right="252"/>
              <w:textAlignment w:val="baseline"/>
              <w:rPr>
                <w:rFonts w:ascii="Arial" w:eastAsia="Times New Roman" w:hAnsi="Arial" w:cs="Arial"/>
                <w:b/>
                <w:bCs/>
                <w:spacing w:val="-4"/>
                <w:sz w:val="18"/>
                <w:szCs w:val="18"/>
                <w:lang w:eastAsia="fr-FR"/>
              </w:rPr>
            </w:pPr>
            <w:r w:rsidRPr="008C2A7E">
              <w:rPr>
                <w:rFonts w:ascii="Arial" w:eastAsia="Times New Roman" w:hAnsi="Arial" w:cs="Arial"/>
                <w:b/>
                <w:bCs/>
                <w:spacing w:val="-4"/>
                <w:sz w:val="18"/>
                <w:szCs w:val="18"/>
                <w:lang w:eastAsia="fr-FR"/>
              </w:rPr>
              <w:t>Strain Sex n</w:t>
            </w:r>
            <w:r w:rsidRPr="008C2A7E">
              <w:rPr>
                <w:rFonts w:ascii="Arial" w:eastAsia="Times New Roman" w:hAnsi="Arial" w:cs="Arial"/>
                <w:b/>
                <w:bCs/>
                <w:spacing w:val="-4"/>
                <w:sz w:val="18"/>
                <w:szCs w:val="18"/>
                <w:vertAlign w:val="superscript"/>
                <w:lang w:eastAsia="fr-FR"/>
              </w:rPr>
              <w:t>o</w:t>
            </w:r>
            <w:r w:rsidRPr="008C2A7E">
              <w:rPr>
                <w:rFonts w:ascii="Arial" w:eastAsia="Times New Roman" w:hAnsi="Arial" w:cs="Arial"/>
                <w:b/>
                <w:bCs/>
                <w:spacing w:val="-4"/>
                <w:sz w:val="18"/>
                <w:szCs w:val="18"/>
                <w:lang w:eastAsia="fr-FR"/>
              </w:rPr>
              <w:t>/group</w:t>
            </w:r>
          </w:p>
        </w:tc>
        <w:tc>
          <w:tcPr>
            <w:tcW w:w="1516" w:type="dxa"/>
            <w:tcBorders>
              <w:top w:val="nil"/>
              <w:left w:val="single" w:sz="4" w:space="0" w:color="auto"/>
              <w:bottom w:val="single" w:sz="4" w:space="0" w:color="auto"/>
              <w:right w:val="single" w:sz="4" w:space="0" w:color="auto"/>
            </w:tcBorders>
          </w:tcPr>
          <w:p w14:paraId="1BECC401" w14:textId="77777777" w:rsidR="008C2A7E" w:rsidRPr="008C2A7E" w:rsidRDefault="008C2A7E" w:rsidP="008C2A7E">
            <w:pPr>
              <w:widowControl w:val="0"/>
              <w:kinsoku w:val="0"/>
              <w:overflowPunct w:val="0"/>
              <w:spacing w:after="324" w:line="207" w:lineRule="exact"/>
              <w:ind w:left="72"/>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duration of exposure</w:t>
            </w:r>
          </w:p>
        </w:tc>
        <w:tc>
          <w:tcPr>
            <w:tcW w:w="1560" w:type="dxa"/>
            <w:tcBorders>
              <w:top w:val="nil"/>
              <w:left w:val="single" w:sz="4" w:space="0" w:color="auto"/>
              <w:bottom w:val="single" w:sz="4" w:space="0" w:color="auto"/>
              <w:right w:val="single" w:sz="4" w:space="0" w:color="auto"/>
            </w:tcBorders>
          </w:tcPr>
          <w:p w14:paraId="65282511" w14:textId="77777777" w:rsidR="008C2A7E" w:rsidRPr="008C2A7E" w:rsidRDefault="008C2A7E" w:rsidP="008C2A7E">
            <w:pPr>
              <w:widowControl w:val="0"/>
              <w:kinsoku w:val="0"/>
              <w:overflowPunct w:val="0"/>
              <w:spacing w:after="520" w:line="207" w:lineRule="exact"/>
              <w:ind w:left="63"/>
              <w:textAlignment w:val="baseline"/>
              <w:rPr>
                <w:rFonts w:ascii="Arial" w:eastAsia="Times New Roman" w:hAnsi="Arial" w:cs="Arial"/>
                <w:b/>
                <w:bCs/>
                <w:sz w:val="12"/>
                <w:szCs w:val="12"/>
                <w:lang w:eastAsia="fr-FR"/>
              </w:rPr>
            </w:pPr>
            <w:r w:rsidRPr="008C2A7E">
              <w:rPr>
                <w:rFonts w:ascii="Arial" w:eastAsia="Times New Roman" w:hAnsi="Arial" w:cs="Arial"/>
                <w:b/>
                <w:bCs/>
                <w:sz w:val="18"/>
                <w:szCs w:val="18"/>
                <w:lang w:eastAsia="fr-FR"/>
              </w:rPr>
              <w:t>LD</w:t>
            </w:r>
            <w:r w:rsidRPr="008C2A7E">
              <w:rPr>
                <w:rFonts w:ascii="Arial" w:eastAsia="Times New Roman" w:hAnsi="Arial" w:cs="Arial"/>
                <w:b/>
                <w:bCs/>
                <w:sz w:val="12"/>
                <w:szCs w:val="12"/>
                <w:lang w:eastAsia="fr-FR"/>
              </w:rPr>
              <w:t>50</w:t>
            </w:r>
            <w:r w:rsidRPr="008C2A7E">
              <w:rPr>
                <w:rFonts w:ascii="Arial" w:eastAsia="Times New Roman" w:hAnsi="Arial" w:cs="Arial"/>
                <w:b/>
                <w:bCs/>
                <w:sz w:val="18"/>
                <w:szCs w:val="18"/>
                <w:lang w:eastAsia="fr-FR"/>
              </w:rPr>
              <w:t>/LC</w:t>
            </w:r>
            <w:r w:rsidRPr="008C2A7E">
              <w:rPr>
                <w:rFonts w:ascii="Arial" w:eastAsia="Times New Roman" w:hAnsi="Arial" w:cs="Arial"/>
                <w:b/>
                <w:bCs/>
                <w:sz w:val="12"/>
                <w:szCs w:val="12"/>
                <w:lang w:eastAsia="fr-FR"/>
              </w:rPr>
              <w:t>50</w:t>
            </w:r>
          </w:p>
        </w:tc>
        <w:tc>
          <w:tcPr>
            <w:tcW w:w="1983" w:type="dxa"/>
            <w:tcBorders>
              <w:top w:val="nil"/>
              <w:left w:val="single" w:sz="4" w:space="0" w:color="auto"/>
              <w:bottom w:val="single" w:sz="4" w:space="0" w:color="auto"/>
              <w:right w:val="single" w:sz="4" w:space="0" w:color="auto"/>
            </w:tcBorders>
          </w:tcPr>
          <w:p w14:paraId="5022DAB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47" w:type="dxa"/>
            <w:tcBorders>
              <w:top w:val="nil"/>
              <w:left w:val="single" w:sz="4" w:space="0" w:color="auto"/>
              <w:bottom w:val="single" w:sz="4" w:space="0" w:color="auto"/>
              <w:right w:val="single" w:sz="4" w:space="0" w:color="auto"/>
            </w:tcBorders>
          </w:tcPr>
          <w:p w14:paraId="642C5FC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543A50C7" w14:textId="77777777" w:rsidTr="00935BFE">
        <w:trPr>
          <w:trHeight w:hRule="exact" w:val="206"/>
        </w:trPr>
        <w:tc>
          <w:tcPr>
            <w:tcW w:w="840" w:type="dxa"/>
            <w:tcBorders>
              <w:top w:val="single" w:sz="4" w:space="0" w:color="auto"/>
              <w:left w:val="single" w:sz="4" w:space="0" w:color="auto"/>
              <w:bottom w:val="nil"/>
              <w:right w:val="single" w:sz="4" w:space="0" w:color="auto"/>
            </w:tcBorders>
            <w:vAlign w:val="center"/>
          </w:tcPr>
          <w:p w14:paraId="28BDE89E" w14:textId="77777777" w:rsidR="008C2A7E" w:rsidRPr="008C2A7E" w:rsidRDefault="008C2A7E" w:rsidP="008C2A7E">
            <w:pPr>
              <w:widowControl w:val="0"/>
              <w:kinsoku w:val="0"/>
              <w:overflowPunct w:val="0"/>
              <w:spacing w:after="0" w:line="185" w:lineRule="exact"/>
              <w:ind w:right="187"/>
              <w:jc w:val="right"/>
              <w:textAlignment w:val="baseline"/>
              <w:rPr>
                <w:rFonts w:ascii="Arial" w:eastAsia="Times New Roman" w:hAnsi="Arial" w:cs="Arial"/>
                <w:spacing w:val="-5"/>
                <w:sz w:val="18"/>
                <w:szCs w:val="18"/>
                <w:lang w:eastAsia="fr-FR"/>
              </w:rPr>
            </w:pPr>
            <w:r w:rsidRPr="008C2A7E">
              <w:rPr>
                <w:rFonts w:ascii="Arial" w:eastAsia="Times New Roman" w:hAnsi="Arial" w:cs="Arial"/>
                <w:spacing w:val="-5"/>
                <w:sz w:val="18"/>
                <w:szCs w:val="18"/>
                <w:lang w:eastAsia="fr-FR"/>
              </w:rPr>
              <w:t>Dermal</w:t>
            </w:r>
          </w:p>
        </w:tc>
        <w:tc>
          <w:tcPr>
            <w:tcW w:w="1258" w:type="dxa"/>
            <w:tcBorders>
              <w:top w:val="single" w:sz="4" w:space="0" w:color="auto"/>
              <w:left w:val="single" w:sz="4" w:space="0" w:color="auto"/>
              <w:bottom w:val="nil"/>
              <w:right w:val="single" w:sz="4" w:space="0" w:color="auto"/>
            </w:tcBorders>
            <w:vAlign w:val="center"/>
          </w:tcPr>
          <w:p w14:paraId="1891AE0C" w14:textId="77777777" w:rsidR="008C2A7E" w:rsidRPr="008C2A7E" w:rsidRDefault="008C2A7E" w:rsidP="008C2A7E">
            <w:pPr>
              <w:widowControl w:val="0"/>
              <w:kinsoku w:val="0"/>
              <w:overflowPunct w:val="0"/>
              <w:spacing w:after="0" w:line="185"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OECD 402</w:t>
            </w:r>
          </w:p>
        </w:tc>
        <w:tc>
          <w:tcPr>
            <w:tcW w:w="1080" w:type="dxa"/>
            <w:tcBorders>
              <w:top w:val="single" w:sz="4" w:space="0" w:color="auto"/>
              <w:left w:val="single" w:sz="4" w:space="0" w:color="auto"/>
              <w:bottom w:val="nil"/>
              <w:right w:val="single" w:sz="4" w:space="0" w:color="auto"/>
            </w:tcBorders>
            <w:vAlign w:val="center"/>
          </w:tcPr>
          <w:p w14:paraId="27CEC220" w14:textId="77777777" w:rsidR="008C2A7E" w:rsidRPr="008C2A7E" w:rsidRDefault="008C2A7E" w:rsidP="008C2A7E">
            <w:pPr>
              <w:widowControl w:val="0"/>
              <w:kinsoku w:val="0"/>
              <w:overflowPunct w:val="0"/>
              <w:spacing w:after="0" w:line="185" w:lineRule="exact"/>
              <w:ind w:left="77"/>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Sprague</w:t>
            </w:r>
          </w:p>
        </w:tc>
        <w:tc>
          <w:tcPr>
            <w:tcW w:w="1516" w:type="dxa"/>
            <w:tcBorders>
              <w:top w:val="single" w:sz="4" w:space="0" w:color="auto"/>
              <w:left w:val="single" w:sz="4" w:space="0" w:color="auto"/>
              <w:bottom w:val="nil"/>
              <w:right w:val="single" w:sz="4" w:space="0" w:color="auto"/>
            </w:tcBorders>
            <w:vAlign w:val="center"/>
          </w:tcPr>
          <w:p w14:paraId="41FA0F34" w14:textId="77777777" w:rsidR="008C2A7E" w:rsidRPr="008C2A7E" w:rsidRDefault="008C2A7E" w:rsidP="008C2A7E">
            <w:pPr>
              <w:widowControl w:val="0"/>
              <w:kinsoku w:val="0"/>
              <w:overflowPunct w:val="0"/>
              <w:spacing w:after="0" w:line="185" w:lineRule="exact"/>
              <w:ind w:left="77"/>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2000mg/kg bw</w:t>
            </w:r>
          </w:p>
        </w:tc>
        <w:tc>
          <w:tcPr>
            <w:tcW w:w="1560" w:type="dxa"/>
            <w:tcBorders>
              <w:top w:val="single" w:sz="4" w:space="0" w:color="auto"/>
              <w:left w:val="single" w:sz="4" w:space="0" w:color="auto"/>
              <w:bottom w:val="nil"/>
              <w:right w:val="single" w:sz="4" w:space="0" w:color="auto"/>
            </w:tcBorders>
            <w:vAlign w:val="center"/>
          </w:tcPr>
          <w:p w14:paraId="312625F8" w14:textId="77777777" w:rsidR="008C2A7E" w:rsidRPr="008C2A7E" w:rsidRDefault="008C2A7E" w:rsidP="008C2A7E">
            <w:pPr>
              <w:widowControl w:val="0"/>
              <w:kinsoku w:val="0"/>
              <w:overflowPunct w:val="0"/>
              <w:spacing w:after="0" w:line="185" w:lineRule="exact"/>
              <w:ind w:left="63"/>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&gt; 2000mg/kg bw</w:t>
            </w:r>
          </w:p>
        </w:tc>
        <w:tc>
          <w:tcPr>
            <w:tcW w:w="1983" w:type="dxa"/>
            <w:tcBorders>
              <w:top w:val="single" w:sz="4" w:space="0" w:color="auto"/>
              <w:left w:val="single" w:sz="4" w:space="0" w:color="auto"/>
              <w:bottom w:val="nil"/>
              <w:right w:val="single" w:sz="4" w:space="0" w:color="auto"/>
            </w:tcBorders>
            <w:vAlign w:val="center"/>
          </w:tcPr>
          <w:p w14:paraId="1F8B5A09" w14:textId="77777777" w:rsidR="008C2A7E" w:rsidRPr="008C2A7E" w:rsidRDefault="008C2A7E" w:rsidP="008C2A7E">
            <w:pPr>
              <w:widowControl w:val="0"/>
              <w:kinsoku w:val="0"/>
              <w:overflowPunct w:val="0"/>
              <w:spacing w:after="0" w:line="185" w:lineRule="exact"/>
              <w:ind w:left="73"/>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No mortality</w:t>
            </w:r>
          </w:p>
        </w:tc>
        <w:tc>
          <w:tcPr>
            <w:tcW w:w="1147" w:type="dxa"/>
            <w:tcBorders>
              <w:top w:val="single" w:sz="4" w:space="0" w:color="auto"/>
              <w:left w:val="single" w:sz="4" w:space="0" w:color="auto"/>
              <w:bottom w:val="nil"/>
              <w:right w:val="single" w:sz="4" w:space="0" w:color="auto"/>
            </w:tcBorders>
            <w:vAlign w:val="center"/>
          </w:tcPr>
          <w:p w14:paraId="4009D4ED" w14:textId="1A8811AB" w:rsidR="008C2A7E" w:rsidRPr="008C2A7E" w:rsidRDefault="00756AC6" w:rsidP="008C2A7E">
            <w:pPr>
              <w:widowControl w:val="0"/>
              <w:kinsoku w:val="0"/>
              <w:overflowPunct w:val="0"/>
              <w:spacing w:after="0" w:line="185" w:lineRule="exact"/>
              <w:ind w:left="72"/>
              <w:textAlignment w:val="baseline"/>
              <w:rPr>
                <w:rFonts w:ascii="Arial" w:eastAsia="Times New Roman" w:hAnsi="Arial" w:cs="Arial"/>
                <w:spacing w:val="-1"/>
                <w:sz w:val="18"/>
                <w:szCs w:val="18"/>
                <w:lang w:eastAsia="fr-FR"/>
              </w:rPr>
            </w:pPr>
            <w:r>
              <w:rPr>
                <w:rFonts w:ascii="Arial" w:eastAsia="Times New Roman" w:hAnsi="Arial" w:cs="Arial"/>
                <w:spacing w:val="-1"/>
                <w:sz w:val="18"/>
                <w:szCs w:val="18"/>
                <w:lang w:eastAsia="fr-FR"/>
              </w:rPr>
              <w:t>XXX</w:t>
            </w:r>
          </w:p>
        </w:tc>
      </w:tr>
      <w:tr w:rsidR="008C2A7E" w:rsidRPr="008C2A7E" w14:paraId="7ABB4CA8" w14:textId="77777777" w:rsidTr="00935BFE">
        <w:trPr>
          <w:trHeight w:hRule="exact" w:val="211"/>
        </w:trPr>
        <w:tc>
          <w:tcPr>
            <w:tcW w:w="840" w:type="dxa"/>
            <w:tcBorders>
              <w:top w:val="nil"/>
              <w:left w:val="single" w:sz="4" w:space="0" w:color="auto"/>
              <w:bottom w:val="nil"/>
              <w:right w:val="single" w:sz="4" w:space="0" w:color="auto"/>
            </w:tcBorders>
          </w:tcPr>
          <w:p w14:paraId="5C39C37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258" w:type="dxa"/>
            <w:tcBorders>
              <w:top w:val="nil"/>
              <w:left w:val="single" w:sz="4" w:space="0" w:color="auto"/>
              <w:bottom w:val="nil"/>
              <w:right w:val="single" w:sz="4" w:space="0" w:color="auto"/>
            </w:tcBorders>
          </w:tcPr>
          <w:p w14:paraId="2F0CE95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080" w:type="dxa"/>
            <w:tcBorders>
              <w:top w:val="nil"/>
              <w:left w:val="single" w:sz="4" w:space="0" w:color="auto"/>
              <w:bottom w:val="nil"/>
              <w:right w:val="single" w:sz="4" w:space="0" w:color="auto"/>
            </w:tcBorders>
            <w:vAlign w:val="center"/>
          </w:tcPr>
          <w:p w14:paraId="1D60E6DB" w14:textId="77777777" w:rsidR="008C2A7E" w:rsidRPr="008C2A7E" w:rsidRDefault="008C2A7E" w:rsidP="008C2A7E">
            <w:pPr>
              <w:widowControl w:val="0"/>
              <w:kinsoku w:val="0"/>
              <w:overflowPunct w:val="0"/>
              <w:spacing w:after="0" w:line="195" w:lineRule="exact"/>
              <w:ind w:left="77"/>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Dawley</w:t>
            </w:r>
          </w:p>
        </w:tc>
        <w:tc>
          <w:tcPr>
            <w:tcW w:w="1516" w:type="dxa"/>
            <w:tcBorders>
              <w:top w:val="nil"/>
              <w:left w:val="single" w:sz="4" w:space="0" w:color="auto"/>
              <w:bottom w:val="nil"/>
              <w:right w:val="single" w:sz="4" w:space="0" w:color="auto"/>
            </w:tcBorders>
          </w:tcPr>
          <w:p w14:paraId="29852C2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560" w:type="dxa"/>
            <w:tcBorders>
              <w:top w:val="nil"/>
              <w:left w:val="single" w:sz="4" w:space="0" w:color="auto"/>
              <w:bottom w:val="nil"/>
              <w:right w:val="single" w:sz="4" w:space="0" w:color="auto"/>
            </w:tcBorders>
          </w:tcPr>
          <w:p w14:paraId="74FB069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983" w:type="dxa"/>
            <w:tcBorders>
              <w:top w:val="nil"/>
              <w:left w:val="single" w:sz="4" w:space="0" w:color="auto"/>
              <w:bottom w:val="nil"/>
              <w:right w:val="single" w:sz="4" w:space="0" w:color="auto"/>
            </w:tcBorders>
            <w:vAlign w:val="center"/>
          </w:tcPr>
          <w:p w14:paraId="5D39B550" w14:textId="77777777" w:rsidR="008C2A7E" w:rsidRPr="008C2A7E" w:rsidRDefault="008C2A7E" w:rsidP="008C2A7E">
            <w:pPr>
              <w:widowControl w:val="0"/>
              <w:kinsoku w:val="0"/>
              <w:overflowPunct w:val="0"/>
              <w:spacing w:after="0" w:line="195" w:lineRule="exact"/>
              <w:ind w:left="73"/>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No systemic effects</w:t>
            </w:r>
          </w:p>
        </w:tc>
        <w:tc>
          <w:tcPr>
            <w:tcW w:w="1147" w:type="dxa"/>
            <w:tcBorders>
              <w:top w:val="nil"/>
              <w:left w:val="single" w:sz="4" w:space="0" w:color="auto"/>
              <w:bottom w:val="nil"/>
              <w:right w:val="single" w:sz="4" w:space="0" w:color="auto"/>
            </w:tcBorders>
            <w:vAlign w:val="center"/>
          </w:tcPr>
          <w:p w14:paraId="09ED96B5" w14:textId="77777777" w:rsidR="008C2A7E" w:rsidRPr="008C2A7E" w:rsidRDefault="008C2A7E" w:rsidP="008C2A7E">
            <w:pPr>
              <w:widowControl w:val="0"/>
              <w:kinsoku w:val="0"/>
              <w:overflowPunct w:val="0"/>
              <w:spacing w:after="0" w:line="195" w:lineRule="exact"/>
              <w:ind w:left="7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2010</w:t>
            </w:r>
          </w:p>
        </w:tc>
      </w:tr>
      <w:tr w:rsidR="008C2A7E" w:rsidRPr="008C2A7E" w14:paraId="47557778" w14:textId="77777777" w:rsidTr="00935BFE">
        <w:trPr>
          <w:trHeight w:hRule="exact" w:val="481"/>
        </w:trPr>
        <w:tc>
          <w:tcPr>
            <w:tcW w:w="840" w:type="dxa"/>
            <w:tcBorders>
              <w:top w:val="nil"/>
              <w:left w:val="single" w:sz="4" w:space="0" w:color="auto"/>
              <w:bottom w:val="single" w:sz="4" w:space="0" w:color="auto"/>
              <w:right w:val="single" w:sz="4" w:space="0" w:color="auto"/>
            </w:tcBorders>
          </w:tcPr>
          <w:p w14:paraId="7E78BDF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258" w:type="dxa"/>
            <w:tcBorders>
              <w:top w:val="nil"/>
              <w:left w:val="single" w:sz="4" w:space="0" w:color="auto"/>
              <w:bottom w:val="single" w:sz="4" w:space="0" w:color="auto"/>
              <w:right w:val="single" w:sz="4" w:space="0" w:color="auto"/>
            </w:tcBorders>
          </w:tcPr>
          <w:p w14:paraId="791DA7F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080" w:type="dxa"/>
            <w:tcBorders>
              <w:top w:val="nil"/>
              <w:left w:val="single" w:sz="4" w:space="0" w:color="auto"/>
              <w:bottom w:val="single" w:sz="4" w:space="0" w:color="auto"/>
              <w:right w:val="single" w:sz="4" w:space="0" w:color="auto"/>
            </w:tcBorders>
            <w:vAlign w:val="center"/>
          </w:tcPr>
          <w:p w14:paraId="01C0AD55" w14:textId="77777777" w:rsidR="008C2A7E" w:rsidRPr="008C2A7E" w:rsidRDefault="008C2A7E" w:rsidP="008C2A7E">
            <w:pPr>
              <w:widowControl w:val="0"/>
              <w:kinsoku w:val="0"/>
              <w:overflowPunct w:val="0"/>
              <w:spacing w:before="123" w:after="147" w:line="210" w:lineRule="exact"/>
              <w:ind w:left="77"/>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5/sex</w:t>
            </w:r>
          </w:p>
        </w:tc>
        <w:tc>
          <w:tcPr>
            <w:tcW w:w="1516" w:type="dxa"/>
            <w:tcBorders>
              <w:top w:val="nil"/>
              <w:left w:val="single" w:sz="4" w:space="0" w:color="auto"/>
              <w:bottom w:val="single" w:sz="4" w:space="0" w:color="auto"/>
              <w:right w:val="single" w:sz="4" w:space="0" w:color="auto"/>
            </w:tcBorders>
          </w:tcPr>
          <w:p w14:paraId="57C6553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560" w:type="dxa"/>
            <w:tcBorders>
              <w:top w:val="nil"/>
              <w:left w:val="single" w:sz="4" w:space="0" w:color="auto"/>
              <w:bottom w:val="single" w:sz="4" w:space="0" w:color="auto"/>
              <w:right w:val="single" w:sz="4" w:space="0" w:color="auto"/>
            </w:tcBorders>
          </w:tcPr>
          <w:p w14:paraId="6EBF254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983" w:type="dxa"/>
            <w:tcBorders>
              <w:top w:val="nil"/>
              <w:left w:val="single" w:sz="4" w:space="0" w:color="auto"/>
              <w:bottom w:val="single" w:sz="4" w:space="0" w:color="auto"/>
              <w:right w:val="single" w:sz="4" w:space="0" w:color="auto"/>
            </w:tcBorders>
          </w:tcPr>
          <w:p w14:paraId="3606C60D" w14:textId="77777777" w:rsidR="008C2A7E" w:rsidRPr="008C2A7E" w:rsidRDefault="008C2A7E" w:rsidP="008C2A7E">
            <w:pPr>
              <w:widowControl w:val="0"/>
              <w:kinsoku w:val="0"/>
              <w:overflowPunct w:val="0"/>
              <w:spacing w:after="61" w:line="206"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Some reversible cutaneous reactions</w:t>
            </w:r>
          </w:p>
        </w:tc>
        <w:tc>
          <w:tcPr>
            <w:tcW w:w="1147" w:type="dxa"/>
            <w:tcBorders>
              <w:top w:val="nil"/>
              <w:left w:val="single" w:sz="4" w:space="0" w:color="auto"/>
              <w:bottom w:val="single" w:sz="4" w:space="0" w:color="auto"/>
              <w:right w:val="single" w:sz="4" w:space="0" w:color="auto"/>
            </w:tcBorders>
          </w:tcPr>
          <w:p w14:paraId="3CE8BAD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bl>
    <w:p w14:paraId="34D4FF80" w14:textId="77777777" w:rsidR="008C2A7E" w:rsidRPr="008C2A7E" w:rsidRDefault="008C2A7E" w:rsidP="008C2A7E">
      <w:pPr>
        <w:widowControl w:val="0"/>
        <w:kinsoku w:val="0"/>
        <w:overflowPunct w:val="0"/>
        <w:spacing w:after="274" w:line="20" w:lineRule="exact"/>
        <w:ind w:left="14" w:right="142"/>
        <w:textAlignment w:val="baseline"/>
        <w:rPr>
          <w:rFonts w:ascii="Times New Roman" w:eastAsia="Times New Roman" w:hAnsi="Times New Roman" w:cs="Times New Roman"/>
          <w:sz w:val="24"/>
          <w:szCs w:val="24"/>
          <w:lang w:eastAsia="fr-FR"/>
        </w:rPr>
      </w:pPr>
    </w:p>
    <w:p w14:paraId="6A5AA139" w14:textId="77777777" w:rsidR="008C2A7E" w:rsidRPr="008C2A7E" w:rsidRDefault="008C2A7E" w:rsidP="008C2A7E">
      <w:pPr>
        <w:widowControl w:val="0"/>
        <w:kinsoku w:val="0"/>
        <w:overflowPunct w:val="0"/>
        <w:spacing w:before="10" w:after="0" w:line="214" w:lineRule="exact"/>
        <w:ind w:left="28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Dermal irritation test:</w:t>
      </w:r>
    </w:p>
    <w:tbl>
      <w:tblPr>
        <w:tblW w:w="0" w:type="auto"/>
        <w:tblInd w:w="20" w:type="dxa"/>
        <w:tblLayout w:type="fixed"/>
        <w:tblCellMar>
          <w:left w:w="0" w:type="dxa"/>
          <w:right w:w="0" w:type="dxa"/>
        </w:tblCellMar>
        <w:tblLook w:val="0000" w:firstRow="0" w:lastRow="0" w:firstColumn="0" w:lastColumn="0" w:noHBand="0" w:noVBand="0"/>
      </w:tblPr>
      <w:tblGrid>
        <w:gridCol w:w="1291"/>
        <w:gridCol w:w="1704"/>
        <w:gridCol w:w="989"/>
        <w:gridCol w:w="994"/>
        <w:gridCol w:w="1276"/>
        <w:gridCol w:w="989"/>
        <w:gridCol w:w="994"/>
        <w:gridCol w:w="1147"/>
      </w:tblGrid>
      <w:tr w:rsidR="008C2A7E" w:rsidRPr="008C2A7E" w14:paraId="12E3BF6F" w14:textId="77777777" w:rsidTr="00935BFE">
        <w:trPr>
          <w:cantSplit/>
          <w:trHeight w:hRule="exact" w:val="576"/>
        </w:trPr>
        <w:tc>
          <w:tcPr>
            <w:tcW w:w="1291" w:type="dxa"/>
            <w:vMerge w:val="restart"/>
            <w:tcBorders>
              <w:top w:val="single" w:sz="4" w:space="0" w:color="auto"/>
              <w:left w:val="single" w:sz="4" w:space="0" w:color="auto"/>
              <w:bottom w:val="nil"/>
              <w:right w:val="single" w:sz="4" w:space="0" w:color="auto"/>
            </w:tcBorders>
          </w:tcPr>
          <w:p w14:paraId="31E7EBBD" w14:textId="77777777" w:rsidR="008C2A7E" w:rsidRPr="008C2A7E" w:rsidRDefault="008C2A7E" w:rsidP="008C2A7E">
            <w:pPr>
              <w:widowControl w:val="0"/>
              <w:kinsoku w:val="0"/>
              <w:overflowPunct w:val="0"/>
              <w:spacing w:before="98" w:after="660" w:line="207" w:lineRule="exact"/>
              <w:ind w:left="82"/>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Species</w:t>
            </w:r>
          </w:p>
        </w:tc>
        <w:tc>
          <w:tcPr>
            <w:tcW w:w="1704" w:type="dxa"/>
            <w:vMerge w:val="restart"/>
            <w:tcBorders>
              <w:top w:val="single" w:sz="4" w:space="0" w:color="auto"/>
              <w:left w:val="single" w:sz="4" w:space="0" w:color="auto"/>
              <w:bottom w:val="nil"/>
              <w:right w:val="single" w:sz="4" w:space="0" w:color="auto"/>
            </w:tcBorders>
          </w:tcPr>
          <w:p w14:paraId="294B77F2" w14:textId="77777777" w:rsidR="008C2A7E" w:rsidRPr="008C2A7E" w:rsidRDefault="008C2A7E" w:rsidP="008C2A7E">
            <w:pPr>
              <w:widowControl w:val="0"/>
              <w:kinsoku w:val="0"/>
              <w:overflowPunct w:val="0"/>
              <w:spacing w:before="98" w:after="660" w:line="207" w:lineRule="exact"/>
              <w:ind w:left="77"/>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Method</w:t>
            </w:r>
          </w:p>
        </w:tc>
        <w:tc>
          <w:tcPr>
            <w:tcW w:w="1983" w:type="dxa"/>
            <w:gridSpan w:val="2"/>
            <w:tcBorders>
              <w:top w:val="single" w:sz="4" w:space="0" w:color="auto"/>
              <w:left w:val="single" w:sz="4" w:space="0" w:color="auto"/>
              <w:bottom w:val="single" w:sz="4" w:space="0" w:color="auto"/>
              <w:right w:val="single" w:sz="4" w:space="0" w:color="auto"/>
            </w:tcBorders>
          </w:tcPr>
          <w:p w14:paraId="4F4540ED" w14:textId="77777777" w:rsidR="008C2A7E" w:rsidRPr="008C2A7E" w:rsidRDefault="008C2A7E" w:rsidP="008C2A7E">
            <w:pPr>
              <w:widowControl w:val="0"/>
              <w:kinsoku w:val="0"/>
              <w:overflowPunct w:val="0"/>
              <w:spacing w:before="97" w:after="51" w:line="207" w:lineRule="exact"/>
              <w:ind w:left="72"/>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Average score 24, 48 and 72 h</w:t>
            </w:r>
          </w:p>
        </w:tc>
        <w:tc>
          <w:tcPr>
            <w:tcW w:w="1276" w:type="dxa"/>
            <w:vMerge w:val="restart"/>
            <w:tcBorders>
              <w:top w:val="single" w:sz="4" w:space="0" w:color="auto"/>
              <w:left w:val="single" w:sz="4" w:space="0" w:color="auto"/>
              <w:bottom w:val="nil"/>
              <w:right w:val="single" w:sz="4" w:space="0" w:color="auto"/>
            </w:tcBorders>
          </w:tcPr>
          <w:p w14:paraId="2ED89EEA" w14:textId="77777777" w:rsidR="008C2A7E" w:rsidRPr="008C2A7E" w:rsidRDefault="008C2A7E" w:rsidP="008C2A7E">
            <w:pPr>
              <w:widowControl w:val="0"/>
              <w:kinsoku w:val="0"/>
              <w:overflowPunct w:val="0"/>
              <w:spacing w:before="97" w:after="454" w:line="207" w:lineRule="exact"/>
              <w:ind w:left="72"/>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Reversibility yes/no</w:t>
            </w:r>
          </w:p>
        </w:tc>
        <w:tc>
          <w:tcPr>
            <w:tcW w:w="989" w:type="dxa"/>
            <w:vMerge w:val="restart"/>
            <w:tcBorders>
              <w:top w:val="single" w:sz="4" w:space="0" w:color="auto"/>
              <w:left w:val="single" w:sz="4" w:space="0" w:color="auto"/>
              <w:bottom w:val="nil"/>
              <w:right w:val="single" w:sz="4" w:space="0" w:color="auto"/>
            </w:tcBorders>
          </w:tcPr>
          <w:p w14:paraId="4755302E" w14:textId="77777777" w:rsidR="008C2A7E" w:rsidRPr="008C2A7E" w:rsidRDefault="008C2A7E" w:rsidP="008C2A7E">
            <w:pPr>
              <w:widowControl w:val="0"/>
              <w:kinsoku w:val="0"/>
              <w:overflowPunct w:val="0"/>
              <w:spacing w:before="98" w:after="660" w:line="207" w:lineRule="exact"/>
              <w:ind w:left="78"/>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Result</w:t>
            </w:r>
          </w:p>
        </w:tc>
        <w:tc>
          <w:tcPr>
            <w:tcW w:w="994" w:type="dxa"/>
            <w:vMerge w:val="restart"/>
            <w:tcBorders>
              <w:top w:val="single" w:sz="4" w:space="0" w:color="auto"/>
              <w:left w:val="single" w:sz="4" w:space="0" w:color="auto"/>
              <w:bottom w:val="nil"/>
              <w:right w:val="single" w:sz="4" w:space="0" w:color="auto"/>
            </w:tcBorders>
          </w:tcPr>
          <w:p w14:paraId="2A261EE4" w14:textId="77777777" w:rsidR="008C2A7E" w:rsidRPr="008C2A7E" w:rsidRDefault="008C2A7E" w:rsidP="008C2A7E">
            <w:pPr>
              <w:widowControl w:val="0"/>
              <w:kinsoku w:val="0"/>
              <w:overflowPunct w:val="0"/>
              <w:spacing w:before="98" w:after="660" w:line="207" w:lineRule="exact"/>
              <w:jc w:val="center"/>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Remarks</w:t>
            </w:r>
          </w:p>
        </w:tc>
        <w:tc>
          <w:tcPr>
            <w:tcW w:w="1147" w:type="dxa"/>
            <w:vMerge w:val="restart"/>
            <w:tcBorders>
              <w:top w:val="single" w:sz="4" w:space="0" w:color="auto"/>
              <w:left w:val="single" w:sz="4" w:space="0" w:color="auto"/>
              <w:bottom w:val="nil"/>
              <w:right w:val="single" w:sz="4" w:space="0" w:color="auto"/>
            </w:tcBorders>
          </w:tcPr>
          <w:p w14:paraId="137BE3ED" w14:textId="77777777" w:rsidR="008C2A7E" w:rsidRPr="008C2A7E" w:rsidRDefault="008C2A7E" w:rsidP="008C2A7E">
            <w:pPr>
              <w:widowControl w:val="0"/>
              <w:kinsoku w:val="0"/>
              <w:overflowPunct w:val="0"/>
              <w:spacing w:before="98" w:after="660" w:line="207" w:lineRule="exact"/>
              <w:jc w:val="center"/>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Reference</w:t>
            </w:r>
          </w:p>
        </w:tc>
      </w:tr>
      <w:tr w:rsidR="008C2A7E" w:rsidRPr="008C2A7E" w14:paraId="44B1916C" w14:textId="77777777" w:rsidTr="00935BFE">
        <w:trPr>
          <w:cantSplit/>
          <w:trHeight w:hRule="exact" w:val="394"/>
        </w:trPr>
        <w:tc>
          <w:tcPr>
            <w:tcW w:w="1291" w:type="dxa"/>
            <w:vMerge/>
            <w:tcBorders>
              <w:top w:val="nil"/>
              <w:left w:val="single" w:sz="4" w:space="0" w:color="auto"/>
              <w:bottom w:val="single" w:sz="4" w:space="0" w:color="auto"/>
              <w:right w:val="single" w:sz="4" w:space="0" w:color="auto"/>
            </w:tcBorders>
          </w:tcPr>
          <w:p w14:paraId="4633D1F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b/>
                <w:bCs/>
                <w:spacing w:val="-1"/>
                <w:sz w:val="18"/>
                <w:szCs w:val="18"/>
                <w:lang w:eastAsia="fr-FR"/>
              </w:rPr>
            </w:pPr>
          </w:p>
        </w:tc>
        <w:tc>
          <w:tcPr>
            <w:tcW w:w="1704" w:type="dxa"/>
            <w:vMerge/>
            <w:tcBorders>
              <w:top w:val="nil"/>
              <w:left w:val="single" w:sz="4" w:space="0" w:color="auto"/>
              <w:bottom w:val="single" w:sz="4" w:space="0" w:color="auto"/>
              <w:right w:val="single" w:sz="4" w:space="0" w:color="auto"/>
            </w:tcBorders>
          </w:tcPr>
          <w:p w14:paraId="4D0B36B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b/>
                <w:bCs/>
                <w:spacing w:val="-1"/>
                <w:sz w:val="18"/>
                <w:szCs w:val="18"/>
                <w:lang w:eastAsia="fr-FR"/>
              </w:rPr>
            </w:pPr>
          </w:p>
        </w:tc>
        <w:tc>
          <w:tcPr>
            <w:tcW w:w="989" w:type="dxa"/>
            <w:tcBorders>
              <w:top w:val="single" w:sz="4" w:space="0" w:color="auto"/>
              <w:left w:val="single" w:sz="4" w:space="0" w:color="auto"/>
              <w:bottom w:val="single" w:sz="4" w:space="0" w:color="auto"/>
              <w:right w:val="single" w:sz="4" w:space="0" w:color="auto"/>
            </w:tcBorders>
            <w:vAlign w:val="center"/>
          </w:tcPr>
          <w:p w14:paraId="423DFA18" w14:textId="77777777" w:rsidR="008C2A7E" w:rsidRPr="008C2A7E" w:rsidRDefault="008C2A7E" w:rsidP="008C2A7E">
            <w:pPr>
              <w:widowControl w:val="0"/>
              <w:kinsoku w:val="0"/>
              <w:overflowPunct w:val="0"/>
              <w:spacing w:before="118" w:after="61"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Erythema</w:t>
            </w:r>
          </w:p>
        </w:tc>
        <w:tc>
          <w:tcPr>
            <w:tcW w:w="994" w:type="dxa"/>
            <w:tcBorders>
              <w:top w:val="single" w:sz="4" w:space="0" w:color="auto"/>
              <w:left w:val="single" w:sz="4" w:space="0" w:color="auto"/>
              <w:bottom w:val="single" w:sz="4" w:space="0" w:color="auto"/>
              <w:right w:val="single" w:sz="4" w:space="0" w:color="auto"/>
            </w:tcBorders>
            <w:vAlign w:val="center"/>
          </w:tcPr>
          <w:p w14:paraId="5EB043BB" w14:textId="77777777" w:rsidR="008C2A7E" w:rsidRPr="008C2A7E" w:rsidRDefault="008C2A7E" w:rsidP="008C2A7E">
            <w:pPr>
              <w:widowControl w:val="0"/>
              <w:kinsoku w:val="0"/>
              <w:overflowPunct w:val="0"/>
              <w:spacing w:before="118" w:after="61" w:line="210" w:lineRule="exact"/>
              <w:ind w:right="235"/>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Oedema</w:t>
            </w:r>
          </w:p>
        </w:tc>
        <w:tc>
          <w:tcPr>
            <w:tcW w:w="1276" w:type="dxa"/>
            <w:vMerge/>
            <w:tcBorders>
              <w:top w:val="nil"/>
              <w:left w:val="single" w:sz="4" w:space="0" w:color="auto"/>
              <w:bottom w:val="single" w:sz="4" w:space="0" w:color="auto"/>
              <w:right w:val="single" w:sz="4" w:space="0" w:color="auto"/>
            </w:tcBorders>
          </w:tcPr>
          <w:p w14:paraId="2B23550C" w14:textId="77777777" w:rsidR="008C2A7E" w:rsidRPr="008C2A7E" w:rsidRDefault="008C2A7E" w:rsidP="008C2A7E">
            <w:pPr>
              <w:widowControl w:val="0"/>
              <w:kinsoku w:val="0"/>
              <w:overflowPunct w:val="0"/>
              <w:spacing w:before="118" w:after="61" w:line="210" w:lineRule="exact"/>
              <w:ind w:right="235"/>
              <w:jc w:val="right"/>
              <w:textAlignment w:val="baseline"/>
              <w:rPr>
                <w:rFonts w:ascii="Arial" w:eastAsia="Times New Roman" w:hAnsi="Arial" w:cs="Arial"/>
                <w:spacing w:val="-6"/>
                <w:sz w:val="18"/>
                <w:szCs w:val="18"/>
                <w:lang w:eastAsia="fr-FR"/>
              </w:rPr>
            </w:pPr>
          </w:p>
        </w:tc>
        <w:tc>
          <w:tcPr>
            <w:tcW w:w="989" w:type="dxa"/>
            <w:vMerge/>
            <w:tcBorders>
              <w:top w:val="nil"/>
              <w:left w:val="single" w:sz="4" w:space="0" w:color="auto"/>
              <w:bottom w:val="single" w:sz="4" w:space="0" w:color="auto"/>
              <w:right w:val="single" w:sz="4" w:space="0" w:color="auto"/>
            </w:tcBorders>
          </w:tcPr>
          <w:p w14:paraId="0582675C" w14:textId="77777777" w:rsidR="008C2A7E" w:rsidRPr="008C2A7E" w:rsidRDefault="008C2A7E" w:rsidP="008C2A7E">
            <w:pPr>
              <w:widowControl w:val="0"/>
              <w:kinsoku w:val="0"/>
              <w:overflowPunct w:val="0"/>
              <w:spacing w:before="118" w:after="61" w:line="210" w:lineRule="exact"/>
              <w:ind w:right="235"/>
              <w:jc w:val="right"/>
              <w:textAlignment w:val="baseline"/>
              <w:rPr>
                <w:rFonts w:ascii="Arial" w:eastAsia="Times New Roman" w:hAnsi="Arial" w:cs="Arial"/>
                <w:spacing w:val="-6"/>
                <w:sz w:val="18"/>
                <w:szCs w:val="18"/>
                <w:lang w:eastAsia="fr-FR"/>
              </w:rPr>
            </w:pPr>
          </w:p>
        </w:tc>
        <w:tc>
          <w:tcPr>
            <w:tcW w:w="994" w:type="dxa"/>
            <w:vMerge/>
            <w:tcBorders>
              <w:top w:val="nil"/>
              <w:left w:val="single" w:sz="4" w:space="0" w:color="auto"/>
              <w:bottom w:val="single" w:sz="4" w:space="0" w:color="auto"/>
              <w:right w:val="single" w:sz="4" w:space="0" w:color="auto"/>
            </w:tcBorders>
          </w:tcPr>
          <w:p w14:paraId="76C3D829" w14:textId="77777777" w:rsidR="008C2A7E" w:rsidRPr="008C2A7E" w:rsidRDefault="008C2A7E" w:rsidP="008C2A7E">
            <w:pPr>
              <w:widowControl w:val="0"/>
              <w:kinsoku w:val="0"/>
              <w:overflowPunct w:val="0"/>
              <w:spacing w:before="118" w:after="61" w:line="210" w:lineRule="exact"/>
              <w:ind w:right="235"/>
              <w:jc w:val="right"/>
              <w:textAlignment w:val="baseline"/>
              <w:rPr>
                <w:rFonts w:ascii="Arial" w:eastAsia="Times New Roman" w:hAnsi="Arial" w:cs="Arial"/>
                <w:spacing w:val="-6"/>
                <w:sz w:val="18"/>
                <w:szCs w:val="18"/>
                <w:lang w:eastAsia="fr-FR"/>
              </w:rPr>
            </w:pPr>
          </w:p>
        </w:tc>
        <w:tc>
          <w:tcPr>
            <w:tcW w:w="1147" w:type="dxa"/>
            <w:vMerge/>
            <w:tcBorders>
              <w:top w:val="nil"/>
              <w:left w:val="single" w:sz="4" w:space="0" w:color="auto"/>
              <w:bottom w:val="single" w:sz="4" w:space="0" w:color="auto"/>
              <w:right w:val="single" w:sz="4" w:space="0" w:color="auto"/>
            </w:tcBorders>
          </w:tcPr>
          <w:p w14:paraId="52488F62" w14:textId="77777777" w:rsidR="008C2A7E" w:rsidRPr="008C2A7E" w:rsidRDefault="008C2A7E" w:rsidP="008C2A7E">
            <w:pPr>
              <w:widowControl w:val="0"/>
              <w:kinsoku w:val="0"/>
              <w:overflowPunct w:val="0"/>
              <w:spacing w:before="118" w:after="61" w:line="210" w:lineRule="exact"/>
              <w:ind w:right="235"/>
              <w:jc w:val="right"/>
              <w:textAlignment w:val="baseline"/>
              <w:rPr>
                <w:rFonts w:ascii="Arial" w:eastAsia="Times New Roman" w:hAnsi="Arial" w:cs="Arial"/>
                <w:spacing w:val="-6"/>
                <w:sz w:val="18"/>
                <w:szCs w:val="18"/>
                <w:lang w:eastAsia="fr-FR"/>
              </w:rPr>
            </w:pPr>
          </w:p>
        </w:tc>
      </w:tr>
      <w:tr w:rsidR="008C2A7E" w:rsidRPr="008C2A7E" w14:paraId="52F45EFB" w14:textId="77777777" w:rsidTr="00935BFE">
        <w:trPr>
          <w:trHeight w:hRule="exact" w:val="898"/>
        </w:trPr>
        <w:tc>
          <w:tcPr>
            <w:tcW w:w="1291" w:type="dxa"/>
            <w:tcBorders>
              <w:top w:val="single" w:sz="4" w:space="0" w:color="auto"/>
              <w:left w:val="single" w:sz="4" w:space="0" w:color="auto"/>
              <w:bottom w:val="single" w:sz="4" w:space="0" w:color="auto"/>
              <w:right w:val="single" w:sz="4" w:space="0" w:color="auto"/>
            </w:tcBorders>
          </w:tcPr>
          <w:p w14:paraId="6B24A882" w14:textId="77777777" w:rsidR="008C2A7E" w:rsidRPr="008C2A7E" w:rsidRDefault="008C2A7E" w:rsidP="008C2A7E">
            <w:pPr>
              <w:widowControl w:val="0"/>
              <w:kinsoku w:val="0"/>
              <w:overflowPunct w:val="0"/>
              <w:spacing w:after="0" w:line="206"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Albinos NZ rabbit</w:t>
            </w:r>
          </w:p>
          <w:p w14:paraId="78617FFB" w14:textId="77777777" w:rsidR="008C2A7E" w:rsidRPr="008C2A7E" w:rsidRDefault="008C2A7E" w:rsidP="008C2A7E">
            <w:pPr>
              <w:widowControl w:val="0"/>
              <w:kinsoku w:val="0"/>
              <w:overflowPunct w:val="0"/>
              <w:spacing w:before="122" w:after="133" w:line="210"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3 males</w:t>
            </w:r>
          </w:p>
        </w:tc>
        <w:tc>
          <w:tcPr>
            <w:tcW w:w="1704" w:type="dxa"/>
            <w:tcBorders>
              <w:top w:val="single" w:sz="4" w:space="0" w:color="auto"/>
              <w:left w:val="single" w:sz="4" w:space="0" w:color="auto"/>
              <w:bottom w:val="single" w:sz="4" w:space="0" w:color="auto"/>
              <w:right w:val="single" w:sz="4" w:space="0" w:color="auto"/>
            </w:tcBorders>
          </w:tcPr>
          <w:p w14:paraId="4F77AAA8" w14:textId="77777777" w:rsidR="008C2A7E" w:rsidRPr="008C2A7E" w:rsidRDefault="008C2A7E" w:rsidP="008C2A7E">
            <w:pPr>
              <w:widowControl w:val="0"/>
              <w:kinsoku w:val="0"/>
              <w:overflowPunct w:val="0"/>
              <w:spacing w:after="345" w:line="271" w:lineRule="exact"/>
              <w:ind w:left="72"/>
              <w:textAlignment w:val="baseline"/>
              <w:rPr>
                <w:rFonts w:ascii="Arial" w:eastAsia="Times New Roman" w:hAnsi="Arial" w:cs="Arial"/>
                <w:spacing w:val="16"/>
                <w:sz w:val="18"/>
                <w:szCs w:val="18"/>
                <w:lang w:eastAsia="fr-FR"/>
              </w:rPr>
            </w:pPr>
            <w:r w:rsidRPr="008C2A7E">
              <w:rPr>
                <w:rFonts w:ascii="Arial" w:eastAsia="Times New Roman" w:hAnsi="Arial" w:cs="Arial"/>
                <w:spacing w:val="16"/>
                <w:sz w:val="18"/>
                <w:szCs w:val="18"/>
                <w:lang w:eastAsia="fr-FR"/>
              </w:rPr>
              <w:t>OECD 404 Semi-occlusive, 4h</w:t>
            </w:r>
          </w:p>
        </w:tc>
        <w:tc>
          <w:tcPr>
            <w:tcW w:w="989" w:type="dxa"/>
            <w:tcBorders>
              <w:top w:val="single" w:sz="4" w:space="0" w:color="auto"/>
              <w:left w:val="single" w:sz="4" w:space="0" w:color="auto"/>
              <w:bottom w:val="single" w:sz="4" w:space="0" w:color="auto"/>
              <w:right w:val="single" w:sz="4" w:space="0" w:color="auto"/>
            </w:tcBorders>
          </w:tcPr>
          <w:p w14:paraId="3CDACD37" w14:textId="77777777" w:rsidR="008C2A7E" w:rsidRPr="008C2A7E" w:rsidRDefault="008C2A7E" w:rsidP="008C2A7E">
            <w:pPr>
              <w:widowControl w:val="0"/>
              <w:kinsoku w:val="0"/>
              <w:overflowPunct w:val="0"/>
              <w:spacing w:before="276" w:after="402" w:line="210" w:lineRule="exact"/>
              <w:ind w:right="400"/>
              <w:jc w:val="righ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0</w:t>
            </w:r>
          </w:p>
        </w:tc>
        <w:tc>
          <w:tcPr>
            <w:tcW w:w="994" w:type="dxa"/>
            <w:tcBorders>
              <w:top w:val="single" w:sz="4" w:space="0" w:color="auto"/>
              <w:left w:val="single" w:sz="4" w:space="0" w:color="auto"/>
              <w:bottom w:val="single" w:sz="4" w:space="0" w:color="auto"/>
              <w:right w:val="single" w:sz="4" w:space="0" w:color="auto"/>
            </w:tcBorders>
          </w:tcPr>
          <w:p w14:paraId="30FF9D2F" w14:textId="77777777" w:rsidR="008C2A7E" w:rsidRPr="008C2A7E" w:rsidRDefault="008C2A7E" w:rsidP="008C2A7E">
            <w:pPr>
              <w:widowControl w:val="0"/>
              <w:kinsoku w:val="0"/>
              <w:overflowPunct w:val="0"/>
              <w:spacing w:before="276" w:after="402" w:line="210" w:lineRule="exact"/>
              <w:ind w:right="415"/>
              <w:jc w:val="righ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0</w:t>
            </w:r>
          </w:p>
        </w:tc>
        <w:tc>
          <w:tcPr>
            <w:tcW w:w="1276" w:type="dxa"/>
            <w:tcBorders>
              <w:top w:val="single" w:sz="4" w:space="0" w:color="auto"/>
              <w:left w:val="single" w:sz="4" w:space="0" w:color="auto"/>
              <w:bottom w:val="single" w:sz="4" w:space="0" w:color="auto"/>
              <w:right w:val="single" w:sz="4" w:space="0" w:color="auto"/>
            </w:tcBorders>
          </w:tcPr>
          <w:p w14:paraId="593DE49F" w14:textId="77777777" w:rsidR="008C2A7E" w:rsidRPr="008C2A7E" w:rsidRDefault="008C2A7E" w:rsidP="008C2A7E">
            <w:pPr>
              <w:widowControl w:val="0"/>
              <w:kinsoku w:val="0"/>
              <w:overflowPunct w:val="0"/>
              <w:spacing w:before="276" w:after="402" w:line="210" w:lineRule="exact"/>
              <w:ind w:right="494"/>
              <w:jc w:val="right"/>
              <w:textAlignment w:val="baseline"/>
              <w:rPr>
                <w:rFonts w:ascii="Arial" w:eastAsia="Times New Roman" w:hAnsi="Arial" w:cs="Arial"/>
                <w:spacing w:val="-3"/>
                <w:sz w:val="18"/>
                <w:szCs w:val="18"/>
                <w:lang w:eastAsia="fr-FR"/>
              </w:rPr>
            </w:pPr>
            <w:r w:rsidRPr="008C2A7E">
              <w:rPr>
                <w:rFonts w:ascii="Arial" w:eastAsia="Times New Roman" w:hAnsi="Arial" w:cs="Arial"/>
                <w:spacing w:val="-3"/>
                <w:sz w:val="18"/>
                <w:szCs w:val="18"/>
                <w:lang w:eastAsia="fr-FR"/>
              </w:rPr>
              <w:t>na</w:t>
            </w:r>
          </w:p>
        </w:tc>
        <w:tc>
          <w:tcPr>
            <w:tcW w:w="989" w:type="dxa"/>
            <w:tcBorders>
              <w:top w:val="single" w:sz="4" w:space="0" w:color="auto"/>
              <w:left w:val="single" w:sz="4" w:space="0" w:color="auto"/>
              <w:bottom w:val="single" w:sz="4" w:space="0" w:color="auto"/>
              <w:right w:val="single" w:sz="4" w:space="0" w:color="auto"/>
            </w:tcBorders>
          </w:tcPr>
          <w:p w14:paraId="36788BB8" w14:textId="77777777" w:rsidR="008C2A7E" w:rsidRPr="008C2A7E" w:rsidRDefault="008C2A7E" w:rsidP="008C2A7E">
            <w:pPr>
              <w:widowControl w:val="0"/>
              <w:kinsoku w:val="0"/>
              <w:overflowPunct w:val="0"/>
              <w:spacing w:before="276" w:after="402" w:line="210" w:lineRule="exact"/>
              <w:ind w:left="78"/>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Not irritant</w:t>
            </w:r>
          </w:p>
        </w:tc>
        <w:tc>
          <w:tcPr>
            <w:tcW w:w="994" w:type="dxa"/>
            <w:tcBorders>
              <w:top w:val="single" w:sz="4" w:space="0" w:color="auto"/>
              <w:left w:val="single" w:sz="4" w:space="0" w:color="auto"/>
              <w:bottom w:val="single" w:sz="4" w:space="0" w:color="auto"/>
              <w:right w:val="single" w:sz="4" w:space="0" w:color="auto"/>
            </w:tcBorders>
          </w:tcPr>
          <w:p w14:paraId="4994D12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47" w:type="dxa"/>
            <w:tcBorders>
              <w:top w:val="single" w:sz="4" w:space="0" w:color="auto"/>
              <w:left w:val="single" w:sz="4" w:space="0" w:color="auto"/>
              <w:bottom w:val="single" w:sz="4" w:space="0" w:color="auto"/>
              <w:right w:val="single" w:sz="4" w:space="0" w:color="auto"/>
            </w:tcBorders>
          </w:tcPr>
          <w:p w14:paraId="6D28D806" w14:textId="689BD158" w:rsidR="008C2A7E" w:rsidRPr="008C2A7E" w:rsidRDefault="00756AC6" w:rsidP="008C2A7E">
            <w:pPr>
              <w:widowControl w:val="0"/>
              <w:kinsoku w:val="0"/>
              <w:overflowPunct w:val="0"/>
              <w:spacing w:before="173" w:after="301" w:line="207" w:lineRule="exact"/>
              <w:ind w:left="72"/>
              <w:textAlignment w:val="baseline"/>
              <w:rPr>
                <w:rFonts w:ascii="Arial" w:eastAsia="Times New Roman" w:hAnsi="Arial" w:cs="Arial"/>
                <w:sz w:val="18"/>
                <w:szCs w:val="18"/>
                <w:lang w:eastAsia="fr-FR"/>
              </w:rPr>
            </w:pPr>
            <w:r>
              <w:rPr>
                <w:rFonts w:ascii="Arial" w:eastAsia="Times New Roman" w:hAnsi="Arial" w:cs="Arial"/>
                <w:sz w:val="18"/>
                <w:szCs w:val="18"/>
                <w:lang w:eastAsia="fr-FR"/>
              </w:rPr>
              <w:t>XXX</w:t>
            </w:r>
            <w:r w:rsidR="008C2A7E" w:rsidRPr="008C2A7E">
              <w:rPr>
                <w:rFonts w:ascii="Arial" w:eastAsia="Times New Roman" w:hAnsi="Arial" w:cs="Arial"/>
                <w:sz w:val="18"/>
                <w:szCs w:val="18"/>
                <w:lang w:eastAsia="fr-FR"/>
              </w:rPr>
              <w:t xml:space="preserve"> 2010</w:t>
            </w:r>
          </w:p>
        </w:tc>
      </w:tr>
    </w:tbl>
    <w:p w14:paraId="03ECA651" w14:textId="77777777" w:rsidR="008C2A7E" w:rsidRPr="008C2A7E" w:rsidRDefault="008C2A7E" w:rsidP="008C2A7E">
      <w:pPr>
        <w:widowControl w:val="0"/>
        <w:kinsoku w:val="0"/>
        <w:overflowPunct w:val="0"/>
        <w:spacing w:after="255" w:line="20" w:lineRule="exact"/>
        <w:ind w:left="14" w:right="142"/>
        <w:textAlignment w:val="baseline"/>
        <w:rPr>
          <w:rFonts w:ascii="Times New Roman" w:eastAsia="Times New Roman" w:hAnsi="Times New Roman" w:cs="Times New Roman"/>
          <w:sz w:val="24"/>
          <w:szCs w:val="24"/>
          <w:lang w:eastAsia="fr-FR"/>
        </w:rPr>
      </w:pPr>
    </w:p>
    <w:p w14:paraId="28B530D1" w14:textId="77777777" w:rsidR="008C2A7E" w:rsidRPr="008C2A7E" w:rsidRDefault="008C2A7E" w:rsidP="008C2A7E">
      <w:pPr>
        <w:widowControl w:val="0"/>
        <w:kinsoku w:val="0"/>
        <w:overflowPunct w:val="0"/>
        <w:spacing w:before="10" w:after="0" w:line="223" w:lineRule="exact"/>
        <w:ind w:left="288"/>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Ocular irritation test:</w:t>
      </w:r>
    </w:p>
    <w:tbl>
      <w:tblPr>
        <w:tblW w:w="0" w:type="auto"/>
        <w:tblInd w:w="20" w:type="dxa"/>
        <w:tblLayout w:type="fixed"/>
        <w:tblCellMar>
          <w:left w:w="0" w:type="dxa"/>
          <w:right w:w="0" w:type="dxa"/>
        </w:tblCellMar>
        <w:tblLook w:val="0000" w:firstRow="0" w:lastRow="0" w:firstColumn="0" w:lastColumn="0" w:noHBand="0" w:noVBand="0"/>
      </w:tblPr>
      <w:tblGrid>
        <w:gridCol w:w="1152"/>
        <w:gridCol w:w="850"/>
        <w:gridCol w:w="849"/>
        <w:gridCol w:w="427"/>
        <w:gridCol w:w="989"/>
        <w:gridCol w:w="994"/>
        <w:gridCol w:w="849"/>
        <w:gridCol w:w="1133"/>
        <w:gridCol w:w="994"/>
        <w:gridCol w:w="1147"/>
      </w:tblGrid>
      <w:tr w:rsidR="008C2A7E" w:rsidRPr="008C2A7E" w14:paraId="74CF805E" w14:textId="77777777" w:rsidTr="00935BFE">
        <w:trPr>
          <w:cantSplit/>
          <w:trHeight w:hRule="exact" w:val="365"/>
        </w:trPr>
        <w:tc>
          <w:tcPr>
            <w:tcW w:w="1152" w:type="dxa"/>
            <w:vMerge w:val="restart"/>
            <w:tcBorders>
              <w:top w:val="single" w:sz="4" w:space="0" w:color="auto"/>
              <w:left w:val="single" w:sz="4" w:space="0" w:color="auto"/>
              <w:bottom w:val="nil"/>
              <w:right w:val="single" w:sz="4" w:space="0" w:color="auto"/>
            </w:tcBorders>
          </w:tcPr>
          <w:p w14:paraId="4A1E8F07" w14:textId="77777777" w:rsidR="008C2A7E" w:rsidRPr="008C2A7E" w:rsidRDefault="008C2A7E" w:rsidP="008C2A7E">
            <w:pPr>
              <w:widowControl w:val="0"/>
              <w:kinsoku w:val="0"/>
              <w:overflowPunct w:val="0"/>
              <w:spacing w:before="93" w:after="1034" w:line="207" w:lineRule="exact"/>
              <w:ind w:right="192"/>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Species</w:t>
            </w:r>
          </w:p>
        </w:tc>
        <w:tc>
          <w:tcPr>
            <w:tcW w:w="850" w:type="dxa"/>
            <w:vMerge w:val="restart"/>
            <w:tcBorders>
              <w:top w:val="single" w:sz="4" w:space="0" w:color="auto"/>
              <w:left w:val="single" w:sz="4" w:space="0" w:color="auto"/>
              <w:bottom w:val="nil"/>
              <w:right w:val="single" w:sz="4" w:space="0" w:color="auto"/>
            </w:tcBorders>
          </w:tcPr>
          <w:p w14:paraId="1161D5DD" w14:textId="77777777" w:rsidR="008C2A7E" w:rsidRPr="008C2A7E" w:rsidRDefault="008C2A7E" w:rsidP="008C2A7E">
            <w:pPr>
              <w:widowControl w:val="0"/>
              <w:kinsoku w:val="0"/>
              <w:overflowPunct w:val="0"/>
              <w:spacing w:before="93" w:after="1034" w:line="207" w:lineRule="exact"/>
              <w:ind w:left="68"/>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Method</w:t>
            </w:r>
          </w:p>
        </w:tc>
        <w:tc>
          <w:tcPr>
            <w:tcW w:w="3259" w:type="dxa"/>
            <w:gridSpan w:val="4"/>
            <w:tcBorders>
              <w:top w:val="single" w:sz="4" w:space="0" w:color="auto"/>
              <w:left w:val="single" w:sz="4" w:space="0" w:color="auto"/>
              <w:bottom w:val="single" w:sz="4" w:space="0" w:color="auto"/>
              <w:right w:val="single" w:sz="4" w:space="0" w:color="auto"/>
            </w:tcBorders>
            <w:vAlign w:val="center"/>
          </w:tcPr>
          <w:p w14:paraId="71563C59" w14:textId="77777777" w:rsidR="008C2A7E" w:rsidRPr="008C2A7E" w:rsidRDefault="008C2A7E" w:rsidP="008C2A7E">
            <w:pPr>
              <w:widowControl w:val="0"/>
              <w:kinsoku w:val="0"/>
              <w:overflowPunct w:val="0"/>
              <w:spacing w:before="93" w:after="55" w:line="207" w:lineRule="exact"/>
              <w:ind w:left="342"/>
              <w:textAlignment w:val="baseline"/>
              <w:rPr>
                <w:rFonts w:ascii="Arial" w:eastAsia="Times New Roman" w:hAnsi="Arial" w:cs="Arial"/>
                <w:b/>
                <w:bCs/>
                <w:sz w:val="18"/>
                <w:szCs w:val="18"/>
                <w:lang w:val="en-US" w:eastAsia="fr-FR"/>
              </w:rPr>
            </w:pPr>
            <w:r w:rsidRPr="008C2A7E">
              <w:rPr>
                <w:rFonts w:ascii="Arial" w:eastAsia="Times New Roman" w:hAnsi="Arial" w:cs="Arial"/>
                <w:b/>
                <w:bCs/>
                <w:sz w:val="18"/>
                <w:szCs w:val="18"/>
                <w:lang w:val="en-US" w:eastAsia="fr-FR"/>
              </w:rPr>
              <w:t>Average Score (24h, 48h, 72h)</w:t>
            </w:r>
          </w:p>
        </w:tc>
        <w:tc>
          <w:tcPr>
            <w:tcW w:w="849" w:type="dxa"/>
            <w:vMerge w:val="restart"/>
            <w:tcBorders>
              <w:top w:val="single" w:sz="4" w:space="0" w:color="auto"/>
              <w:left w:val="single" w:sz="4" w:space="0" w:color="auto"/>
              <w:bottom w:val="nil"/>
              <w:right w:val="single" w:sz="4" w:space="0" w:color="auto"/>
            </w:tcBorders>
          </w:tcPr>
          <w:p w14:paraId="145623F6" w14:textId="77777777" w:rsidR="008C2A7E" w:rsidRPr="008C2A7E" w:rsidRDefault="008C2A7E" w:rsidP="008C2A7E">
            <w:pPr>
              <w:widowControl w:val="0"/>
              <w:kinsoku w:val="0"/>
              <w:overflowPunct w:val="0"/>
              <w:spacing w:before="93" w:after="1034" w:line="207" w:lineRule="exact"/>
              <w:ind w:left="77"/>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Result</w:t>
            </w:r>
          </w:p>
        </w:tc>
        <w:tc>
          <w:tcPr>
            <w:tcW w:w="1133" w:type="dxa"/>
            <w:vMerge w:val="restart"/>
            <w:tcBorders>
              <w:top w:val="single" w:sz="4" w:space="0" w:color="auto"/>
              <w:left w:val="single" w:sz="4" w:space="0" w:color="auto"/>
              <w:bottom w:val="nil"/>
              <w:right w:val="single" w:sz="4" w:space="0" w:color="auto"/>
            </w:tcBorders>
          </w:tcPr>
          <w:p w14:paraId="47AE5122" w14:textId="77777777" w:rsidR="008C2A7E" w:rsidRPr="008C2A7E" w:rsidRDefault="008C2A7E" w:rsidP="008C2A7E">
            <w:pPr>
              <w:widowControl w:val="0"/>
              <w:kinsoku w:val="0"/>
              <w:overflowPunct w:val="0"/>
              <w:spacing w:before="93" w:after="0" w:line="206"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Reversibilit</w:t>
            </w:r>
          </w:p>
          <w:p w14:paraId="056B6B1C" w14:textId="77777777" w:rsidR="008C2A7E" w:rsidRPr="008C2A7E" w:rsidRDefault="008C2A7E" w:rsidP="008C2A7E">
            <w:pPr>
              <w:widowControl w:val="0"/>
              <w:kinsoku w:val="0"/>
              <w:overflowPunct w:val="0"/>
              <w:spacing w:after="0" w:line="207"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y</w:t>
            </w:r>
          </w:p>
          <w:p w14:paraId="04F8B7EA" w14:textId="77777777" w:rsidR="008C2A7E" w:rsidRPr="008C2A7E" w:rsidRDefault="008C2A7E" w:rsidP="008C2A7E">
            <w:pPr>
              <w:widowControl w:val="0"/>
              <w:kinsoku w:val="0"/>
              <w:overflowPunct w:val="0"/>
              <w:spacing w:before="4" w:after="617" w:line="207"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yes/no</w:t>
            </w:r>
          </w:p>
        </w:tc>
        <w:tc>
          <w:tcPr>
            <w:tcW w:w="994" w:type="dxa"/>
            <w:vMerge w:val="restart"/>
            <w:tcBorders>
              <w:top w:val="single" w:sz="4" w:space="0" w:color="auto"/>
              <w:left w:val="single" w:sz="4" w:space="0" w:color="auto"/>
              <w:bottom w:val="nil"/>
              <w:right w:val="single" w:sz="4" w:space="0" w:color="auto"/>
            </w:tcBorders>
          </w:tcPr>
          <w:p w14:paraId="54B43BF6" w14:textId="77777777" w:rsidR="008C2A7E" w:rsidRPr="008C2A7E" w:rsidRDefault="008C2A7E" w:rsidP="008C2A7E">
            <w:pPr>
              <w:widowControl w:val="0"/>
              <w:kinsoku w:val="0"/>
              <w:overflowPunct w:val="0"/>
              <w:spacing w:before="93" w:after="1034" w:line="207" w:lineRule="exact"/>
              <w:jc w:val="center"/>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Remarks</w:t>
            </w:r>
          </w:p>
        </w:tc>
        <w:tc>
          <w:tcPr>
            <w:tcW w:w="1147" w:type="dxa"/>
            <w:vMerge w:val="restart"/>
            <w:tcBorders>
              <w:top w:val="single" w:sz="4" w:space="0" w:color="auto"/>
              <w:left w:val="single" w:sz="4" w:space="0" w:color="auto"/>
              <w:bottom w:val="nil"/>
              <w:right w:val="single" w:sz="4" w:space="0" w:color="auto"/>
            </w:tcBorders>
          </w:tcPr>
          <w:p w14:paraId="216D2FCD" w14:textId="77777777" w:rsidR="008C2A7E" w:rsidRPr="008C2A7E" w:rsidRDefault="008C2A7E" w:rsidP="008C2A7E">
            <w:pPr>
              <w:widowControl w:val="0"/>
              <w:kinsoku w:val="0"/>
              <w:overflowPunct w:val="0"/>
              <w:spacing w:before="93" w:after="1034" w:line="207" w:lineRule="exact"/>
              <w:ind w:right="148"/>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Reference</w:t>
            </w:r>
          </w:p>
        </w:tc>
      </w:tr>
      <w:tr w:rsidR="008C2A7E" w:rsidRPr="008C2A7E" w14:paraId="08603338" w14:textId="77777777" w:rsidTr="00935BFE">
        <w:trPr>
          <w:cantSplit/>
          <w:trHeight w:hRule="exact" w:val="585"/>
        </w:trPr>
        <w:tc>
          <w:tcPr>
            <w:tcW w:w="1152" w:type="dxa"/>
            <w:vMerge/>
            <w:tcBorders>
              <w:top w:val="nil"/>
              <w:left w:val="single" w:sz="4" w:space="0" w:color="auto"/>
              <w:bottom w:val="nil"/>
              <w:right w:val="single" w:sz="4" w:space="0" w:color="auto"/>
            </w:tcBorders>
          </w:tcPr>
          <w:p w14:paraId="577C9F7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b/>
                <w:bCs/>
                <w:sz w:val="18"/>
                <w:szCs w:val="18"/>
                <w:lang w:eastAsia="fr-FR"/>
              </w:rPr>
            </w:pPr>
          </w:p>
        </w:tc>
        <w:tc>
          <w:tcPr>
            <w:tcW w:w="850" w:type="dxa"/>
            <w:vMerge/>
            <w:tcBorders>
              <w:top w:val="nil"/>
              <w:left w:val="single" w:sz="4" w:space="0" w:color="auto"/>
              <w:bottom w:val="nil"/>
              <w:right w:val="single" w:sz="4" w:space="0" w:color="auto"/>
            </w:tcBorders>
          </w:tcPr>
          <w:p w14:paraId="62FF7CA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b/>
                <w:bCs/>
                <w:sz w:val="18"/>
                <w:szCs w:val="18"/>
                <w:lang w:eastAsia="fr-FR"/>
              </w:rPr>
            </w:pPr>
          </w:p>
        </w:tc>
        <w:tc>
          <w:tcPr>
            <w:tcW w:w="849" w:type="dxa"/>
            <w:vMerge w:val="restart"/>
            <w:tcBorders>
              <w:top w:val="single" w:sz="4" w:space="0" w:color="auto"/>
              <w:left w:val="single" w:sz="4" w:space="0" w:color="auto"/>
              <w:bottom w:val="nil"/>
              <w:right w:val="single" w:sz="4" w:space="0" w:color="auto"/>
            </w:tcBorders>
          </w:tcPr>
          <w:p w14:paraId="7E5E6211" w14:textId="77777777" w:rsidR="008C2A7E" w:rsidRPr="008C2A7E" w:rsidRDefault="008C2A7E" w:rsidP="008C2A7E">
            <w:pPr>
              <w:widowControl w:val="0"/>
              <w:kinsoku w:val="0"/>
              <w:overflowPunct w:val="0"/>
              <w:spacing w:before="122" w:after="637"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Cornea</w:t>
            </w:r>
          </w:p>
        </w:tc>
        <w:tc>
          <w:tcPr>
            <w:tcW w:w="427" w:type="dxa"/>
            <w:vMerge w:val="restart"/>
            <w:tcBorders>
              <w:top w:val="single" w:sz="4" w:space="0" w:color="auto"/>
              <w:left w:val="single" w:sz="4" w:space="0" w:color="auto"/>
              <w:bottom w:val="nil"/>
              <w:right w:val="single" w:sz="4" w:space="0" w:color="auto"/>
            </w:tcBorders>
          </w:tcPr>
          <w:p w14:paraId="05E51DFD" w14:textId="77777777" w:rsidR="008C2A7E" w:rsidRPr="008C2A7E" w:rsidRDefault="008C2A7E" w:rsidP="008C2A7E">
            <w:pPr>
              <w:widowControl w:val="0"/>
              <w:kinsoku w:val="0"/>
              <w:overflowPunct w:val="0"/>
              <w:spacing w:before="122" w:after="637" w:line="210" w:lineRule="exact"/>
              <w:jc w:val="center"/>
              <w:textAlignment w:val="baseline"/>
              <w:rPr>
                <w:rFonts w:ascii="Arial" w:eastAsia="Times New Roman" w:hAnsi="Arial" w:cs="Arial"/>
                <w:spacing w:val="-3"/>
                <w:sz w:val="18"/>
                <w:szCs w:val="18"/>
                <w:lang w:eastAsia="fr-FR"/>
              </w:rPr>
            </w:pPr>
            <w:r w:rsidRPr="008C2A7E">
              <w:rPr>
                <w:rFonts w:ascii="Arial" w:eastAsia="Times New Roman" w:hAnsi="Arial" w:cs="Arial"/>
                <w:spacing w:val="-3"/>
                <w:sz w:val="18"/>
                <w:szCs w:val="18"/>
                <w:lang w:eastAsia="fr-FR"/>
              </w:rPr>
              <w:t>Iris</w:t>
            </w:r>
          </w:p>
        </w:tc>
        <w:tc>
          <w:tcPr>
            <w:tcW w:w="1983" w:type="dxa"/>
            <w:gridSpan w:val="2"/>
            <w:tcBorders>
              <w:top w:val="single" w:sz="4" w:space="0" w:color="auto"/>
              <w:left w:val="single" w:sz="4" w:space="0" w:color="auto"/>
              <w:bottom w:val="single" w:sz="4" w:space="0" w:color="auto"/>
              <w:right w:val="single" w:sz="4" w:space="0" w:color="auto"/>
            </w:tcBorders>
          </w:tcPr>
          <w:p w14:paraId="41BC3778" w14:textId="77777777" w:rsidR="008C2A7E" w:rsidRPr="008C2A7E" w:rsidRDefault="008C2A7E" w:rsidP="008C2A7E">
            <w:pPr>
              <w:widowControl w:val="0"/>
              <w:kinsoku w:val="0"/>
              <w:overflowPunct w:val="0"/>
              <w:spacing w:before="122" w:after="248" w:line="210" w:lineRule="exact"/>
              <w:ind w:left="73"/>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Conjunctiva</w:t>
            </w:r>
          </w:p>
        </w:tc>
        <w:tc>
          <w:tcPr>
            <w:tcW w:w="849" w:type="dxa"/>
            <w:vMerge/>
            <w:tcBorders>
              <w:top w:val="nil"/>
              <w:left w:val="single" w:sz="4" w:space="0" w:color="auto"/>
              <w:bottom w:val="nil"/>
              <w:right w:val="single" w:sz="4" w:space="0" w:color="auto"/>
            </w:tcBorders>
          </w:tcPr>
          <w:p w14:paraId="6CA8D826" w14:textId="77777777" w:rsidR="008C2A7E" w:rsidRPr="008C2A7E" w:rsidRDefault="008C2A7E" w:rsidP="008C2A7E">
            <w:pPr>
              <w:widowControl w:val="0"/>
              <w:kinsoku w:val="0"/>
              <w:overflowPunct w:val="0"/>
              <w:spacing w:before="122" w:after="248" w:line="210" w:lineRule="exact"/>
              <w:ind w:left="73"/>
              <w:textAlignment w:val="baseline"/>
              <w:rPr>
                <w:rFonts w:ascii="Arial" w:eastAsia="Times New Roman" w:hAnsi="Arial" w:cs="Arial"/>
                <w:sz w:val="18"/>
                <w:szCs w:val="18"/>
                <w:lang w:eastAsia="fr-FR"/>
              </w:rPr>
            </w:pPr>
          </w:p>
        </w:tc>
        <w:tc>
          <w:tcPr>
            <w:tcW w:w="1133" w:type="dxa"/>
            <w:vMerge/>
            <w:tcBorders>
              <w:top w:val="nil"/>
              <w:left w:val="single" w:sz="4" w:space="0" w:color="auto"/>
              <w:bottom w:val="nil"/>
              <w:right w:val="single" w:sz="4" w:space="0" w:color="auto"/>
            </w:tcBorders>
          </w:tcPr>
          <w:p w14:paraId="247916AD" w14:textId="77777777" w:rsidR="008C2A7E" w:rsidRPr="008C2A7E" w:rsidRDefault="008C2A7E" w:rsidP="008C2A7E">
            <w:pPr>
              <w:widowControl w:val="0"/>
              <w:kinsoku w:val="0"/>
              <w:overflowPunct w:val="0"/>
              <w:spacing w:before="122" w:after="248" w:line="210" w:lineRule="exact"/>
              <w:ind w:left="73"/>
              <w:textAlignment w:val="baseline"/>
              <w:rPr>
                <w:rFonts w:ascii="Arial" w:eastAsia="Times New Roman" w:hAnsi="Arial" w:cs="Arial"/>
                <w:sz w:val="18"/>
                <w:szCs w:val="18"/>
                <w:lang w:eastAsia="fr-FR"/>
              </w:rPr>
            </w:pPr>
          </w:p>
        </w:tc>
        <w:tc>
          <w:tcPr>
            <w:tcW w:w="994" w:type="dxa"/>
            <w:vMerge/>
            <w:tcBorders>
              <w:top w:val="nil"/>
              <w:left w:val="single" w:sz="4" w:space="0" w:color="auto"/>
              <w:bottom w:val="nil"/>
              <w:right w:val="single" w:sz="4" w:space="0" w:color="auto"/>
            </w:tcBorders>
          </w:tcPr>
          <w:p w14:paraId="5467C1D7" w14:textId="77777777" w:rsidR="008C2A7E" w:rsidRPr="008C2A7E" w:rsidRDefault="008C2A7E" w:rsidP="008C2A7E">
            <w:pPr>
              <w:widowControl w:val="0"/>
              <w:kinsoku w:val="0"/>
              <w:overflowPunct w:val="0"/>
              <w:spacing w:before="122" w:after="248" w:line="210" w:lineRule="exact"/>
              <w:ind w:left="73"/>
              <w:textAlignment w:val="baseline"/>
              <w:rPr>
                <w:rFonts w:ascii="Arial" w:eastAsia="Times New Roman" w:hAnsi="Arial" w:cs="Arial"/>
                <w:sz w:val="18"/>
                <w:szCs w:val="18"/>
                <w:lang w:eastAsia="fr-FR"/>
              </w:rPr>
            </w:pPr>
          </w:p>
        </w:tc>
        <w:tc>
          <w:tcPr>
            <w:tcW w:w="1147" w:type="dxa"/>
            <w:vMerge/>
            <w:tcBorders>
              <w:top w:val="nil"/>
              <w:left w:val="single" w:sz="4" w:space="0" w:color="auto"/>
              <w:bottom w:val="nil"/>
              <w:right w:val="single" w:sz="4" w:space="0" w:color="auto"/>
            </w:tcBorders>
          </w:tcPr>
          <w:p w14:paraId="2B842A86" w14:textId="77777777" w:rsidR="008C2A7E" w:rsidRPr="008C2A7E" w:rsidRDefault="008C2A7E" w:rsidP="008C2A7E">
            <w:pPr>
              <w:widowControl w:val="0"/>
              <w:kinsoku w:val="0"/>
              <w:overflowPunct w:val="0"/>
              <w:spacing w:before="122" w:after="248" w:line="210" w:lineRule="exact"/>
              <w:ind w:left="73"/>
              <w:textAlignment w:val="baseline"/>
              <w:rPr>
                <w:rFonts w:ascii="Arial" w:eastAsia="Times New Roman" w:hAnsi="Arial" w:cs="Arial"/>
                <w:sz w:val="18"/>
                <w:szCs w:val="18"/>
                <w:lang w:eastAsia="fr-FR"/>
              </w:rPr>
            </w:pPr>
          </w:p>
        </w:tc>
      </w:tr>
      <w:tr w:rsidR="008C2A7E" w:rsidRPr="008C2A7E" w14:paraId="37F2BAF2" w14:textId="77777777" w:rsidTr="00935BFE">
        <w:trPr>
          <w:cantSplit/>
          <w:trHeight w:hRule="exact" w:val="394"/>
        </w:trPr>
        <w:tc>
          <w:tcPr>
            <w:tcW w:w="1152" w:type="dxa"/>
            <w:vMerge/>
            <w:tcBorders>
              <w:top w:val="nil"/>
              <w:left w:val="single" w:sz="4" w:space="0" w:color="auto"/>
              <w:bottom w:val="single" w:sz="4" w:space="0" w:color="auto"/>
              <w:right w:val="single" w:sz="4" w:space="0" w:color="auto"/>
            </w:tcBorders>
          </w:tcPr>
          <w:p w14:paraId="6D99AB54"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18"/>
                <w:szCs w:val="18"/>
                <w:lang w:eastAsia="fr-FR"/>
              </w:rPr>
            </w:pPr>
          </w:p>
        </w:tc>
        <w:tc>
          <w:tcPr>
            <w:tcW w:w="850" w:type="dxa"/>
            <w:vMerge/>
            <w:tcBorders>
              <w:top w:val="nil"/>
              <w:left w:val="single" w:sz="4" w:space="0" w:color="auto"/>
              <w:bottom w:val="single" w:sz="4" w:space="0" w:color="auto"/>
              <w:right w:val="single" w:sz="4" w:space="0" w:color="auto"/>
            </w:tcBorders>
          </w:tcPr>
          <w:p w14:paraId="3B4EBA5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18"/>
                <w:szCs w:val="18"/>
                <w:lang w:eastAsia="fr-FR"/>
              </w:rPr>
            </w:pPr>
          </w:p>
        </w:tc>
        <w:tc>
          <w:tcPr>
            <w:tcW w:w="849" w:type="dxa"/>
            <w:vMerge/>
            <w:tcBorders>
              <w:top w:val="nil"/>
              <w:left w:val="single" w:sz="4" w:space="0" w:color="auto"/>
              <w:bottom w:val="single" w:sz="4" w:space="0" w:color="auto"/>
              <w:right w:val="single" w:sz="4" w:space="0" w:color="auto"/>
            </w:tcBorders>
          </w:tcPr>
          <w:p w14:paraId="56505D9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18"/>
                <w:szCs w:val="18"/>
                <w:lang w:eastAsia="fr-FR"/>
              </w:rPr>
            </w:pPr>
          </w:p>
        </w:tc>
        <w:tc>
          <w:tcPr>
            <w:tcW w:w="427" w:type="dxa"/>
            <w:vMerge/>
            <w:tcBorders>
              <w:top w:val="nil"/>
              <w:left w:val="single" w:sz="4" w:space="0" w:color="auto"/>
              <w:bottom w:val="single" w:sz="4" w:space="0" w:color="auto"/>
              <w:right w:val="single" w:sz="4" w:space="0" w:color="auto"/>
            </w:tcBorders>
          </w:tcPr>
          <w:p w14:paraId="6422976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18"/>
                <w:szCs w:val="18"/>
                <w:lang w:eastAsia="fr-FR"/>
              </w:rPr>
            </w:pPr>
          </w:p>
        </w:tc>
        <w:tc>
          <w:tcPr>
            <w:tcW w:w="989" w:type="dxa"/>
            <w:tcBorders>
              <w:top w:val="single" w:sz="4" w:space="0" w:color="auto"/>
              <w:left w:val="single" w:sz="4" w:space="0" w:color="auto"/>
              <w:bottom w:val="single" w:sz="4" w:space="0" w:color="auto"/>
              <w:right w:val="single" w:sz="4" w:space="0" w:color="auto"/>
            </w:tcBorders>
            <w:vAlign w:val="center"/>
          </w:tcPr>
          <w:p w14:paraId="1E185EA9" w14:textId="77777777" w:rsidR="008C2A7E" w:rsidRPr="008C2A7E" w:rsidRDefault="008C2A7E" w:rsidP="008C2A7E">
            <w:pPr>
              <w:widowControl w:val="0"/>
              <w:kinsoku w:val="0"/>
              <w:overflowPunct w:val="0"/>
              <w:spacing w:before="123" w:after="51" w:line="210" w:lineRule="exact"/>
              <w:ind w:left="73"/>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Redness</w:t>
            </w:r>
          </w:p>
        </w:tc>
        <w:tc>
          <w:tcPr>
            <w:tcW w:w="994" w:type="dxa"/>
            <w:tcBorders>
              <w:top w:val="single" w:sz="4" w:space="0" w:color="auto"/>
              <w:left w:val="single" w:sz="4" w:space="0" w:color="auto"/>
              <w:bottom w:val="single" w:sz="4" w:space="0" w:color="auto"/>
              <w:right w:val="single" w:sz="4" w:space="0" w:color="auto"/>
            </w:tcBorders>
            <w:vAlign w:val="center"/>
          </w:tcPr>
          <w:p w14:paraId="27F42B00" w14:textId="77777777" w:rsidR="008C2A7E" w:rsidRPr="008C2A7E" w:rsidRDefault="008C2A7E" w:rsidP="008C2A7E">
            <w:pPr>
              <w:widowControl w:val="0"/>
              <w:kinsoku w:val="0"/>
              <w:overflowPunct w:val="0"/>
              <w:spacing w:before="123" w:after="51"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Chemosis</w:t>
            </w:r>
          </w:p>
        </w:tc>
        <w:tc>
          <w:tcPr>
            <w:tcW w:w="849" w:type="dxa"/>
            <w:vMerge/>
            <w:tcBorders>
              <w:top w:val="nil"/>
              <w:left w:val="single" w:sz="4" w:space="0" w:color="auto"/>
              <w:bottom w:val="single" w:sz="4" w:space="0" w:color="auto"/>
              <w:right w:val="single" w:sz="4" w:space="0" w:color="auto"/>
            </w:tcBorders>
          </w:tcPr>
          <w:p w14:paraId="5D225BEA" w14:textId="77777777" w:rsidR="008C2A7E" w:rsidRPr="008C2A7E" w:rsidRDefault="008C2A7E" w:rsidP="008C2A7E">
            <w:pPr>
              <w:widowControl w:val="0"/>
              <w:kinsoku w:val="0"/>
              <w:overflowPunct w:val="0"/>
              <w:spacing w:before="123" w:after="51" w:line="210" w:lineRule="exact"/>
              <w:jc w:val="center"/>
              <w:textAlignment w:val="baseline"/>
              <w:rPr>
                <w:rFonts w:ascii="Arial" w:eastAsia="Times New Roman" w:hAnsi="Arial" w:cs="Arial"/>
                <w:sz w:val="18"/>
                <w:szCs w:val="18"/>
                <w:lang w:eastAsia="fr-FR"/>
              </w:rPr>
            </w:pPr>
          </w:p>
        </w:tc>
        <w:tc>
          <w:tcPr>
            <w:tcW w:w="1133" w:type="dxa"/>
            <w:vMerge/>
            <w:tcBorders>
              <w:top w:val="nil"/>
              <w:left w:val="single" w:sz="4" w:space="0" w:color="auto"/>
              <w:bottom w:val="single" w:sz="4" w:space="0" w:color="auto"/>
              <w:right w:val="single" w:sz="4" w:space="0" w:color="auto"/>
            </w:tcBorders>
          </w:tcPr>
          <w:p w14:paraId="0A2D13B3" w14:textId="77777777" w:rsidR="008C2A7E" w:rsidRPr="008C2A7E" w:rsidRDefault="008C2A7E" w:rsidP="008C2A7E">
            <w:pPr>
              <w:widowControl w:val="0"/>
              <w:kinsoku w:val="0"/>
              <w:overflowPunct w:val="0"/>
              <w:spacing w:before="123" w:after="51" w:line="210" w:lineRule="exact"/>
              <w:jc w:val="center"/>
              <w:textAlignment w:val="baseline"/>
              <w:rPr>
                <w:rFonts w:ascii="Arial" w:eastAsia="Times New Roman" w:hAnsi="Arial" w:cs="Arial"/>
                <w:sz w:val="18"/>
                <w:szCs w:val="18"/>
                <w:lang w:eastAsia="fr-FR"/>
              </w:rPr>
            </w:pPr>
          </w:p>
        </w:tc>
        <w:tc>
          <w:tcPr>
            <w:tcW w:w="994" w:type="dxa"/>
            <w:vMerge/>
            <w:tcBorders>
              <w:top w:val="nil"/>
              <w:left w:val="single" w:sz="4" w:space="0" w:color="auto"/>
              <w:bottom w:val="single" w:sz="4" w:space="0" w:color="auto"/>
              <w:right w:val="single" w:sz="4" w:space="0" w:color="auto"/>
            </w:tcBorders>
          </w:tcPr>
          <w:p w14:paraId="7E597EE2" w14:textId="77777777" w:rsidR="008C2A7E" w:rsidRPr="008C2A7E" w:rsidRDefault="008C2A7E" w:rsidP="008C2A7E">
            <w:pPr>
              <w:widowControl w:val="0"/>
              <w:kinsoku w:val="0"/>
              <w:overflowPunct w:val="0"/>
              <w:spacing w:before="123" w:after="51" w:line="210" w:lineRule="exact"/>
              <w:jc w:val="center"/>
              <w:textAlignment w:val="baseline"/>
              <w:rPr>
                <w:rFonts w:ascii="Arial" w:eastAsia="Times New Roman" w:hAnsi="Arial" w:cs="Arial"/>
                <w:sz w:val="18"/>
                <w:szCs w:val="18"/>
                <w:lang w:eastAsia="fr-FR"/>
              </w:rPr>
            </w:pPr>
          </w:p>
        </w:tc>
        <w:tc>
          <w:tcPr>
            <w:tcW w:w="1147" w:type="dxa"/>
            <w:vMerge/>
            <w:tcBorders>
              <w:top w:val="nil"/>
              <w:left w:val="single" w:sz="4" w:space="0" w:color="auto"/>
              <w:bottom w:val="single" w:sz="4" w:space="0" w:color="auto"/>
              <w:right w:val="single" w:sz="4" w:space="0" w:color="auto"/>
            </w:tcBorders>
          </w:tcPr>
          <w:p w14:paraId="4A65A188" w14:textId="77777777" w:rsidR="008C2A7E" w:rsidRPr="008C2A7E" w:rsidRDefault="008C2A7E" w:rsidP="008C2A7E">
            <w:pPr>
              <w:widowControl w:val="0"/>
              <w:kinsoku w:val="0"/>
              <w:overflowPunct w:val="0"/>
              <w:spacing w:before="123" w:after="51" w:line="210" w:lineRule="exact"/>
              <w:jc w:val="center"/>
              <w:textAlignment w:val="baseline"/>
              <w:rPr>
                <w:rFonts w:ascii="Arial" w:eastAsia="Times New Roman" w:hAnsi="Arial" w:cs="Arial"/>
                <w:sz w:val="18"/>
                <w:szCs w:val="18"/>
                <w:lang w:eastAsia="fr-FR"/>
              </w:rPr>
            </w:pPr>
          </w:p>
        </w:tc>
      </w:tr>
      <w:tr w:rsidR="008C2A7E" w:rsidRPr="008C2A7E" w14:paraId="6C7A24BB" w14:textId="77777777" w:rsidTr="00935BFE">
        <w:trPr>
          <w:trHeight w:hRule="exact" w:val="1488"/>
        </w:trPr>
        <w:tc>
          <w:tcPr>
            <w:tcW w:w="1152" w:type="dxa"/>
            <w:tcBorders>
              <w:top w:val="single" w:sz="4" w:space="0" w:color="auto"/>
              <w:left w:val="single" w:sz="4" w:space="0" w:color="auto"/>
              <w:bottom w:val="single" w:sz="4" w:space="0" w:color="auto"/>
              <w:right w:val="single" w:sz="4" w:space="0" w:color="auto"/>
            </w:tcBorders>
          </w:tcPr>
          <w:p w14:paraId="75FA95E6" w14:textId="77777777" w:rsidR="008C2A7E" w:rsidRPr="008C2A7E" w:rsidRDefault="008C2A7E" w:rsidP="008C2A7E">
            <w:pPr>
              <w:widowControl w:val="0"/>
              <w:kinsoku w:val="0"/>
              <w:overflowPunct w:val="0"/>
              <w:spacing w:after="0" w:line="211"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Albinos NZ rabbit</w:t>
            </w:r>
          </w:p>
          <w:p w14:paraId="29559D67" w14:textId="77777777" w:rsidR="008C2A7E" w:rsidRPr="008C2A7E" w:rsidRDefault="008C2A7E" w:rsidP="008C2A7E">
            <w:pPr>
              <w:widowControl w:val="0"/>
              <w:kinsoku w:val="0"/>
              <w:overflowPunct w:val="0"/>
              <w:spacing w:before="117" w:after="718" w:line="210" w:lineRule="exact"/>
              <w:ind w:right="372"/>
              <w:jc w:val="righ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3 males</w:t>
            </w:r>
          </w:p>
        </w:tc>
        <w:tc>
          <w:tcPr>
            <w:tcW w:w="850" w:type="dxa"/>
            <w:tcBorders>
              <w:top w:val="single" w:sz="4" w:space="0" w:color="auto"/>
              <w:left w:val="single" w:sz="4" w:space="0" w:color="auto"/>
              <w:bottom w:val="single" w:sz="4" w:space="0" w:color="auto"/>
              <w:right w:val="single" w:sz="4" w:space="0" w:color="auto"/>
            </w:tcBorders>
          </w:tcPr>
          <w:p w14:paraId="54845434" w14:textId="77777777" w:rsidR="008C2A7E" w:rsidRPr="008C2A7E" w:rsidRDefault="008C2A7E" w:rsidP="008C2A7E">
            <w:pPr>
              <w:widowControl w:val="0"/>
              <w:kinsoku w:val="0"/>
              <w:overflowPunct w:val="0"/>
              <w:spacing w:before="122" w:after="0" w:line="210" w:lineRule="exac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OECD</w:t>
            </w:r>
          </w:p>
          <w:p w14:paraId="739F3C48" w14:textId="77777777" w:rsidR="008C2A7E" w:rsidRPr="008C2A7E" w:rsidRDefault="008C2A7E" w:rsidP="008C2A7E">
            <w:pPr>
              <w:widowControl w:val="0"/>
              <w:kinsoku w:val="0"/>
              <w:overflowPunct w:val="0"/>
              <w:spacing w:before="50" w:after="881" w:line="210" w:lineRule="exac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405</w:t>
            </w:r>
          </w:p>
        </w:tc>
        <w:tc>
          <w:tcPr>
            <w:tcW w:w="849" w:type="dxa"/>
            <w:tcBorders>
              <w:top w:val="single" w:sz="4" w:space="0" w:color="auto"/>
              <w:left w:val="single" w:sz="4" w:space="0" w:color="auto"/>
              <w:bottom w:val="single" w:sz="4" w:space="0" w:color="auto"/>
              <w:right w:val="single" w:sz="4" w:space="0" w:color="auto"/>
            </w:tcBorders>
            <w:vAlign w:val="center"/>
          </w:tcPr>
          <w:p w14:paraId="3ED89DDA" w14:textId="77777777" w:rsidR="008C2A7E" w:rsidRPr="008C2A7E" w:rsidRDefault="008C2A7E" w:rsidP="008C2A7E">
            <w:pPr>
              <w:widowControl w:val="0"/>
              <w:kinsoku w:val="0"/>
              <w:overflowPunct w:val="0"/>
              <w:spacing w:before="655" w:after="608" w:line="210" w:lineRule="exact"/>
              <w:ind w:left="34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0</w:t>
            </w:r>
          </w:p>
        </w:tc>
        <w:tc>
          <w:tcPr>
            <w:tcW w:w="427" w:type="dxa"/>
            <w:tcBorders>
              <w:top w:val="single" w:sz="4" w:space="0" w:color="auto"/>
              <w:left w:val="single" w:sz="4" w:space="0" w:color="auto"/>
              <w:bottom w:val="single" w:sz="4" w:space="0" w:color="auto"/>
              <w:right w:val="single" w:sz="4" w:space="0" w:color="auto"/>
            </w:tcBorders>
            <w:vAlign w:val="center"/>
          </w:tcPr>
          <w:p w14:paraId="172C8C3D" w14:textId="77777777" w:rsidR="008C2A7E" w:rsidRPr="008C2A7E" w:rsidRDefault="008C2A7E" w:rsidP="008C2A7E">
            <w:pPr>
              <w:widowControl w:val="0"/>
              <w:kinsoku w:val="0"/>
              <w:overflowPunct w:val="0"/>
              <w:spacing w:before="655" w:after="608"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0</w:t>
            </w:r>
          </w:p>
        </w:tc>
        <w:tc>
          <w:tcPr>
            <w:tcW w:w="989" w:type="dxa"/>
            <w:tcBorders>
              <w:top w:val="single" w:sz="4" w:space="0" w:color="auto"/>
              <w:left w:val="single" w:sz="4" w:space="0" w:color="auto"/>
              <w:bottom w:val="single" w:sz="4" w:space="0" w:color="auto"/>
              <w:right w:val="single" w:sz="4" w:space="0" w:color="auto"/>
            </w:tcBorders>
            <w:vAlign w:val="center"/>
          </w:tcPr>
          <w:p w14:paraId="230CC40C" w14:textId="77777777" w:rsidR="008C2A7E" w:rsidRPr="008C2A7E" w:rsidRDefault="008C2A7E" w:rsidP="008C2A7E">
            <w:pPr>
              <w:widowControl w:val="0"/>
              <w:kinsoku w:val="0"/>
              <w:overflowPunct w:val="0"/>
              <w:spacing w:before="655" w:after="608" w:line="210" w:lineRule="exact"/>
              <w:ind w:left="253"/>
              <w:textAlignment w:val="baseline"/>
              <w:rPr>
                <w:rFonts w:ascii="Arial" w:eastAsia="Times New Roman" w:hAnsi="Arial" w:cs="Arial"/>
                <w:spacing w:val="-5"/>
                <w:sz w:val="18"/>
                <w:szCs w:val="18"/>
                <w:lang w:eastAsia="fr-FR"/>
              </w:rPr>
            </w:pPr>
            <w:r w:rsidRPr="008C2A7E">
              <w:rPr>
                <w:rFonts w:ascii="Arial" w:eastAsia="Times New Roman" w:hAnsi="Arial" w:cs="Arial"/>
                <w:spacing w:val="-5"/>
                <w:sz w:val="18"/>
                <w:szCs w:val="18"/>
                <w:lang w:eastAsia="fr-FR"/>
              </w:rPr>
              <w:t>1.22</w:t>
            </w:r>
          </w:p>
        </w:tc>
        <w:tc>
          <w:tcPr>
            <w:tcW w:w="994" w:type="dxa"/>
            <w:tcBorders>
              <w:top w:val="single" w:sz="4" w:space="0" w:color="auto"/>
              <w:left w:val="single" w:sz="4" w:space="0" w:color="auto"/>
              <w:bottom w:val="single" w:sz="4" w:space="0" w:color="auto"/>
              <w:right w:val="single" w:sz="4" w:space="0" w:color="auto"/>
            </w:tcBorders>
            <w:vAlign w:val="center"/>
          </w:tcPr>
          <w:p w14:paraId="3BC9C991" w14:textId="77777777" w:rsidR="008C2A7E" w:rsidRPr="008C2A7E" w:rsidRDefault="008C2A7E" w:rsidP="008C2A7E">
            <w:pPr>
              <w:widowControl w:val="0"/>
              <w:kinsoku w:val="0"/>
              <w:overflowPunct w:val="0"/>
              <w:spacing w:before="655" w:after="608" w:line="210" w:lineRule="exact"/>
              <w:ind w:right="305"/>
              <w:jc w:val="right"/>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0.33</w:t>
            </w:r>
          </w:p>
        </w:tc>
        <w:tc>
          <w:tcPr>
            <w:tcW w:w="849" w:type="dxa"/>
            <w:tcBorders>
              <w:top w:val="single" w:sz="4" w:space="0" w:color="auto"/>
              <w:left w:val="single" w:sz="4" w:space="0" w:color="auto"/>
              <w:bottom w:val="single" w:sz="4" w:space="0" w:color="auto"/>
              <w:right w:val="single" w:sz="4" w:space="0" w:color="auto"/>
            </w:tcBorders>
          </w:tcPr>
          <w:p w14:paraId="474684E9" w14:textId="77777777" w:rsidR="008C2A7E" w:rsidRPr="008C2A7E" w:rsidRDefault="008C2A7E" w:rsidP="008C2A7E">
            <w:pPr>
              <w:widowControl w:val="0"/>
              <w:kinsoku w:val="0"/>
              <w:overflowPunct w:val="0"/>
              <w:spacing w:before="72" w:after="881" w:line="260" w:lineRule="exact"/>
              <w:ind w:left="72" w:right="288"/>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Not irritant</w:t>
            </w:r>
          </w:p>
        </w:tc>
        <w:tc>
          <w:tcPr>
            <w:tcW w:w="1133" w:type="dxa"/>
            <w:tcBorders>
              <w:top w:val="single" w:sz="4" w:space="0" w:color="auto"/>
              <w:left w:val="single" w:sz="4" w:space="0" w:color="auto"/>
              <w:bottom w:val="single" w:sz="4" w:space="0" w:color="auto"/>
              <w:right w:val="single" w:sz="4" w:space="0" w:color="auto"/>
            </w:tcBorders>
          </w:tcPr>
          <w:p w14:paraId="7765B230" w14:textId="77777777" w:rsidR="008C2A7E" w:rsidRPr="008C2A7E" w:rsidRDefault="008C2A7E" w:rsidP="008C2A7E">
            <w:pPr>
              <w:widowControl w:val="0"/>
              <w:kinsoku w:val="0"/>
              <w:overflowPunct w:val="0"/>
              <w:spacing w:after="13" w:line="207" w:lineRule="exact"/>
              <w:ind w:left="72" w:right="72"/>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val="en-US" w:eastAsia="fr-FR"/>
              </w:rPr>
              <w:t xml:space="preserve">Redness reversible between day 4 and 6. </w:t>
            </w:r>
            <w:r w:rsidRPr="008C2A7E">
              <w:rPr>
                <w:rFonts w:ascii="Arial" w:eastAsia="Times New Roman" w:hAnsi="Arial" w:cs="Arial"/>
                <w:spacing w:val="-2"/>
                <w:sz w:val="18"/>
                <w:szCs w:val="18"/>
                <w:lang w:eastAsia="fr-FR"/>
              </w:rPr>
              <w:t>Chemosis reversible on day 3.</w:t>
            </w:r>
          </w:p>
        </w:tc>
        <w:tc>
          <w:tcPr>
            <w:tcW w:w="994" w:type="dxa"/>
            <w:tcBorders>
              <w:top w:val="single" w:sz="4" w:space="0" w:color="auto"/>
              <w:left w:val="single" w:sz="4" w:space="0" w:color="auto"/>
              <w:bottom w:val="single" w:sz="4" w:space="0" w:color="auto"/>
              <w:right w:val="single" w:sz="4" w:space="0" w:color="auto"/>
            </w:tcBorders>
          </w:tcPr>
          <w:p w14:paraId="1371C99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47" w:type="dxa"/>
            <w:tcBorders>
              <w:top w:val="single" w:sz="4" w:space="0" w:color="auto"/>
              <w:left w:val="single" w:sz="4" w:space="0" w:color="auto"/>
              <w:bottom w:val="single" w:sz="4" w:space="0" w:color="auto"/>
              <w:right w:val="single" w:sz="4" w:space="0" w:color="auto"/>
            </w:tcBorders>
          </w:tcPr>
          <w:p w14:paraId="0F4F3392" w14:textId="5F9C3783" w:rsidR="008C2A7E" w:rsidRPr="008C2A7E" w:rsidRDefault="00756AC6" w:rsidP="008C2A7E">
            <w:pPr>
              <w:widowControl w:val="0"/>
              <w:kinsoku w:val="0"/>
              <w:overflowPunct w:val="0"/>
              <w:spacing w:after="1045" w:line="211" w:lineRule="exact"/>
              <w:ind w:left="72"/>
              <w:textAlignment w:val="baseline"/>
              <w:rPr>
                <w:rFonts w:ascii="Arial" w:eastAsia="Times New Roman" w:hAnsi="Arial" w:cs="Arial"/>
                <w:sz w:val="18"/>
                <w:szCs w:val="18"/>
                <w:lang w:eastAsia="fr-FR"/>
              </w:rPr>
            </w:pPr>
            <w:r>
              <w:rPr>
                <w:rFonts w:ascii="Arial" w:eastAsia="Times New Roman" w:hAnsi="Arial" w:cs="Arial"/>
                <w:sz w:val="18"/>
                <w:szCs w:val="18"/>
                <w:lang w:eastAsia="fr-FR"/>
              </w:rPr>
              <w:t>XXX</w:t>
            </w:r>
            <w:r w:rsidR="008C2A7E" w:rsidRPr="008C2A7E">
              <w:rPr>
                <w:rFonts w:ascii="Arial" w:eastAsia="Times New Roman" w:hAnsi="Arial" w:cs="Arial"/>
                <w:sz w:val="18"/>
                <w:szCs w:val="18"/>
                <w:lang w:eastAsia="fr-FR"/>
              </w:rPr>
              <w:t xml:space="preserve"> 2010</w:t>
            </w:r>
          </w:p>
        </w:tc>
      </w:tr>
    </w:tbl>
    <w:p w14:paraId="24DFF8B8"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1904" w:h="16843"/>
          <w:pgMar w:top="1660" w:right="1260" w:bottom="820" w:left="1104" w:header="720" w:footer="720" w:gutter="0"/>
          <w:cols w:space="720"/>
          <w:noEndnote/>
        </w:sectPr>
      </w:pPr>
    </w:p>
    <w:p w14:paraId="3F557C24" w14:textId="77777777" w:rsidR="008C2A7E" w:rsidRPr="008C2A7E" w:rsidRDefault="008C2A7E" w:rsidP="008C2A7E">
      <w:pPr>
        <w:widowControl w:val="0"/>
        <w:kinsoku w:val="0"/>
        <w:overflowPunct w:val="0"/>
        <w:spacing w:before="26" w:after="0" w:line="218" w:lineRule="exact"/>
        <w:ind w:left="216"/>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lastRenderedPageBreak/>
        <w:t>Sensitisation test:</w:t>
      </w:r>
    </w:p>
    <w:tbl>
      <w:tblPr>
        <w:tblW w:w="0" w:type="auto"/>
        <w:tblInd w:w="105" w:type="dxa"/>
        <w:tblLayout w:type="fixed"/>
        <w:tblCellMar>
          <w:left w:w="0" w:type="dxa"/>
          <w:right w:w="0" w:type="dxa"/>
        </w:tblCellMar>
        <w:tblLook w:val="0000" w:firstRow="0" w:lastRow="0" w:firstColumn="0" w:lastColumn="0" w:noHBand="0" w:noVBand="0"/>
      </w:tblPr>
      <w:tblGrid>
        <w:gridCol w:w="1402"/>
        <w:gridCol w:w="2976"/>
        <w:gridCol w:w="1843"/>
        <w:gridCol w:w="1982"/>
        <w:gridCol w:w="1114"/>
      </w:tblGrid>
      <w:tr w:rsidR="008C2A7E" w:rsidRPr="008C2A7E" w14:paraId="6C6627AE" w14:textId="77777777" w:rsidTr="00935BFE">
        <w:trPr>
          <w:trHeight w:hRule="exact" w:val="360"/>
        </w:trPr>
        <w:tc>
          <w:tcPr>
            <w:tcW w:w="1402" w:type="dxa"/>
            <w:tcBorders>
              <w:top w:val="single" w:sz="4" w:space="0" w:color="auto"/>
              <w:left w:val="single" w:sz="4" w:space="0" w:color="auto"/>
              <w:bottom w:val="single" w:sz="4" w:space="0" w:color="auto"/>
              <w:right w:val="single" w:sz="4" w:space="0" w:color="auto"/>
            </w:tcBorders>
            <w:vAlign w:val="center"/>
          </w:tcPr>
          <w:p w14:paraId="4D884DFD" w14:textId="77777777" w:rsidR="008C2A7E" w:rsidRPr="008C2A7E" w:rsidRDefault="008C2A7E" w:rsidP="008C2A7E">
            <w:pPr>
              <w:widowControl w:val="0"/>
              <w:kinsoku w:val="0"/>
              <w:overflowPunct w:val="0"/>
              <w:spacing w:before="88" w:after="47" w:line="215"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Species</w:t>
            </w:r>
          </w:p>
        </w:tc>
        <w:tc>
          <w:tcPr>
            <w:tcW w:w="2976" w:type="dxa"/>
            <w:tcBorders>
              <w:top w:val="single" w:sz="4" w:space="0" w:color="auto"/>
              <w:left w:val="single" w:sz="4" w:space="0" w:color="auto"/>
              <w:bottom w:val="single" w:sz="4" w:space="0" w:color="auto"/>
              <w:right w:val="single" w:sz="4" w:space="0" w:color="auto"/>
            </w:tcBorders>
            <w:vAlign w:val="center"/>
          </w:tcPr>
          <w:p w14:paraId="0124C5BF" w14:textId="77777777" w:rsidR="008C2A7E" w:rsidRPr="008C2A7E" w:rsidRDefault="008C2A7E" w:rsidP="008C2A7E">
            <w:pPr>
              <w:widowControl w:val="0"/>
              <w:kinsoku w:val="0"/>
              <w:overflowPunct w:val="0"/>
              <w:spacing w:before="88" w:after="47" w:line="215" w:lineRule="exact"/>
              <w:jc w:val="center"/>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Method</w:t>
            </w:r>
          </w:p>
        </w:tc>
        <w:tc>
          <w:tcPr>
            <w:tcW w:w="1843" w:type="dxa"/>
            <w:tcBorders>
              <w:top w:val="single" w:sz="4" w:space="0" w:color="auto"/>
              <w:left w:val="single" w:sz="4" w:space="0" w:color="auto"/>
              <w:bottom w:val="single" w:sz="4" w:space="0" w:color="auto"/>
              <w:right w:val="single" w:sz="4" w:space="0" w:color="auto"/>
            </w:tcBorders>
            <w:vAlign w:val="center"/>
          </w:tcPr>
          <w:p w14:paraId="7AC2D3E6" w14:textId="77777777" w:rsidR="008C2A7E" w:rsidRPr="008C2A7E" w:rsidRDefault="008C2A7E" w:rsidP="008C2A7E">
            <w:pPr>
              <w:widowControl w:val="0"/>
              <w:kinsoku w:val="0"/>
              <w:overflowPunct w:val="0"/>
              <w:spacing w:before="88" w:after="47" w:line="215" w:lineRule="exact"/>
              <w:ind w:right="643"/>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Result</w:t>
            </w:r>
          </w:p>
        </w:tc>
        <w:tc>
          <w:tcPr>
            <w:tcW w:w="1982" w:type="dxa"/>
            <w:tcBorders>
              <w:top w:val="single" w:sz="4" w:space="0" w:color="auto"/>
              <w:left w:val="single" w:sz="4" w:space="0" w:color="auto"/>
              <w:bottom w:val="single" w:sz="4" w:space="0" w:color="auto"/>
              <w:right w:val="single" w:sz="4" w:space="0" w:color="auto"/>
            </w:tcBorders>
            <w:vAlign w:val="center"/>
          </w:tcPr>
          <w:p w14:paraId="1F482282" w14:textId="77777777" w:rsidR="008C2A7E" w:rsidRPr="008C2A7E" w:rsidRDefault="008C2A7E" w:rsidP="008C2A7E">
            <w:pPr>
              <w:widowControl w:val="0"/>
              <w:kinsoku w:val="0"/>
              <w:overflowPunct w:val="0"/>
              <w:spacing w:before="88" w:after="47" w:line="215" w:lineRule="exact"/>
              <w:ind w:right="618"/>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Remark</w:t>
            </w:r>
          </w:p>
        </w:tc>
        <w:tc>
          <w:tcPr>
            <w:tcW w:w="1114" w:type="dxa"/>
            <w:tcBorders>
              <w:top w:val="single" w:sz="4" w:space="0" w:color="auto"/>
              <w:left w:val="single" w:sz="4" w:space="0" w:color="auto"/>
              <w:bottom w:val="single" w:sz="4" w:space="0" w:color="auto"/>
              <w:right w:val="single" w:sz="4" w:space="0" w:color="auto"/>
            </w:tcBorders>
            <w:vAlign w:val="center"/>
          </w:tcPr>
          <w:p w14:paraId="2D608F4C" w14:textId="77777777" w:rsidR="008C2A7E" w:rsidRPr="008C2A7E" w:rsidRDefault="008C2A7E" w:rsidP="008C2A7E">
            <w:pPr>
              <w:widowControl w:val="0"/>
              <w:kinsoku w:val="0"/>
              <w:overflowPunct w:val="0"/>
              <w:spacing w:before="88" w:after="47" w:line="215" w:lineRule="exact"/>
              <w:ind w:left="116"/>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Reference</w:t>
            </w:r>
          </w:p>
        </w:tc>
      </w:tr>
      <w:tr w:rsidR="008C2A7E" w:rsidRPr="008C2A7E" w14:paraId="5F0F38C6" w14:textId="77777777" w:rsidTr="00935BFE">
        <w:trPr>
          <w:trHeight w:hRule="exact" w:val="283"/>
        </w:trPr>
        <w:tc>
          <w:tcPr>
            <w:tcW w:w="1402" w:type="dxa"/>
            <w:tcBorders>
              <w:top w:val="single" w:sz="4" w:space="0" w:color="auto"/>
              <w:left w:val="single" w:sz="4" w:space="0" w:color="auto"/>
              <w:bottom w:val="nil"/>
              <w:right w:val="single" w:sz="4" w:space="0" w:color="auto"/>
            </w:tcBorders>
            <w:vAlign w:val="center"/>
          </w:tcPr>
          <w:p w14:paraId="260D2C95" w14:textId="77777777" w:rsidR="008C2A7E" w:rsidRPr="008C2A7E" w:rsidRDefault="008C2A7E" w:rsidP="008C2A7E">
            <w:pPr>
              <w:widowControl w:val="0"/>
              <w:kinsoku w:val="0"/>
              <w:overflowPunct w:val="0"/>
              <w:spacing w:before="69" w:after="0" w:line="209" w:lineRule="exact"/>
              <w:ind w:left="125"/>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CBA/J mice</w:t>
            </w:r>
          </w:p>
        </w:tc>
        <w:tc>
          <w:tcPr>
            <w:tcW w:w="2976" w:type="dxa"/>
            <w:tcBorders>
              <w:top w:val="single" w:sz="4" w:space="0" w:color="auto"/>
              <w:left w:val="single" w:sz="4" w:space="0" w:color="auto"/>
              <w:bottom w:val="nil"/>
              <w:right w:val="single" w:sz="4" w:space="0" w:color="auto"/>
            </w:tcBorders>
            <w:vAlign w:val="center"/>
          </w:tcPr>
          <w:p w14:paraId="62741908" w14:textId="77777777" w:rsidR="008C2A7E" w:rsidRPr="008C2A7E" w:rsidRDefault="008C2A7E" w:rsidP="008C2A7E">
            <w:pPr>
              <w:widowControl w:val="0"/>
              <w:kinsoku w:val="0"/>
              <w:overflowPunct w:val="0"/>
              <w:spacing w:before="69" w:after="0" w:line="209" w:lineRule="exact"/>
              <w:ind w:left="110"/>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Non radioactive cell counting</w:t>
            </w:r>
          </w:p>
        </w:tc>
        <w:tc>
          <w:tcPr>
            <w:tcW w:w="1843" w:type="dxa"/>
            <w:tcBorders>
              <w:top w:val="single" w:sz="4" w:space="0" w:color="auto"/>
              <w:left w:val="single" w:sz="4" w:space="0" w:color="auto"/>
              <w:bottom w:val="nil"/>
              <w:right w:val="single" w:sz="4" w:space="0" w:color="auto"/>
            </w:tcBorders>
            <w:vAlign w:val="center"/>
          </w:tcPr>
          <w:p w14:paraId="1AF13DFF" w14:textId="77777777" w:rsidR="008C2A7E" w:rsidRPr="008C2A7E" w:rsidRDefault="008C2A7E" w:rsidP="008C2A7E">
            <w:pPr>
              <w:widowControl w:val="0"/>
              <w:kinsoku w:val="0"/>
              <w:overflowPunct w:val="0"/>
              <w:spacing w:before="69" w:after="0" w:line="209" w:lineRule="exact"/>
              <w:ind w:left="115"/>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SI &lt; 1.4: not</w:t>
            </w:r>
          </w:p>
        </w:tc>
        <w:tc>
          <w:tcPr>
            <w:tcW w:w="1982" w:type="dxa"/>
            <w:tcBorders>
              <w:top w:val="single" w:sz="4" w:space="0" w:color="auto"/>
              <w:left w:val="single" w:sz="4" w:space="0" w:color="auto"/>
              <w:bottom w:val="nil"/>
              <w:right w:val="single" w:sz="4" w:space="0" w:color="auto"/>
            </w:tcBorders>
            <w:vAlign w:val="center"/>
          </w:tcPr>
          <w:p w14:paraId="33E41D4E" w14:textId="77777777" w:rsidR="008C2A7E" w:rsidRPr="008C2A7E" w:rsidRDefault="008C2A7E" w:rsidP="008C2A7E">
            <w:pPr>
              <w:widowControl w:val="0"/>
              <w:kinsoku w:val="0"/>
              <w:overflowPunct w:val="0"/>
              <w:spacing w:before="69" w:after="0" w:line="209" w:lineRule="exact"/>
              <w:ind w:left="110"/>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Not acceptable</w:t>
            </w:r>
          </w:p>
        </w:tc>
        <w:tc>
          <w:tcPr>
            <w:tcW w:w="1114" w:type="dxa"/>
            <w:tcBorders>
              <w:top w:val="single" w:sz="4" w:space="0" w:color="auto"/>
              <w:left w:val="single" w:sz="4" w:space="0" w:color="auto"/>
              <w:bottom w:val="nil"/>
              <w:right w:val="single" w:sz="4" w:space="0" w:color="auto"/>
            </w:tcBorders>
            <w:vAlign w:val="center"/>
          </w:tcPr>
          <w:p w14:paraId="5144FF9E" w14:textId="048EEDC0" w:rsidR="008C2A7E" w:rsidRPr="008C2A7E" w:rsidRDefault="00756AC6" w:rsidP="008C2A7E">
            <w:pPr>
              <w:widowControl w:val="0"/>
              <w:kinsoku w:val="0"/>
              <w:overflowPunct w:val="0"/>
              <w:spacing w:before="69" w:after="0" w:line="209" w:lineRule="exact"/>
              <w:ind w:left="116"/>
              <w:textAlignment w:val="baseline"/>
              <w:rPr>
                <w:rFonts w:ascii="Arial" w:eastAsia="Times New Roman" w:hAnsi="Arial" w:cs="Arial"/>
                <w:spacing w:val="-1"/>
                <w:sz w:val="18"/>
                <w:szCs w:val="18"/>
                <w:lang w:eastAsia="fr-FR"/>
              </w:rPr>
            </w:pPr>
            <w:r>
              <w:rPr>
                <w:rFonts w:ascii="Arial" w:eastAsia="Times New Roman" w:hAnsi="Arial" w:cs="Arial"/>
                <w:spacing w:val="-1"/>
                <w:sz w:val="18"/>
                <w:szCs w:val="18"/>
                <w:lang w:eastAsia="fr-FR"/>
              </w:rPr>
              <w:t>XXX</w:t>
            </w:r>
          </w:p>
        </w:tc>
      </w:tr>
      <w:tr w:rsidR="008C2A7E" w:rsidRPr="008C2A7E" w14:paraId="76972A18" w14:textId="77777777" w:rsidTr="00935BFE">
        <w:trPr>
          <w:trHeight w:hRule="exact" w:val="240"/>
        </w:trPr>
        <w:tc>
          <w:tcPr>
            <w:tcW w:w="1402" w:type="dxa"/>
            <w:tcBorders>
              <w:top w:val="nil"/>
              <w:left w:val="single" w:sz="4" w:space="0" w:color="auto"/>
              <w:bottom w:val="nil"/>
              <w:right w:val="single" w:sz="4" w:space="0" w:color="auto"/>
            </w:tcBorders>
            <w:vAlign w:val="center"/>
          </w:tcPr>
          <w:p w14:paraId="6601DEBE" w14:textId="77777777" w:rsidR="008C2A7E" w:rsidRPr="008C2A7E" w:rsidRDefault="008C2A7E" w:rsidP="008C2A7E">
            <w:pPr>
              <w:widowControl w:val="0"/>
              <w:kinsoku w:val="0"/>
              <w:overflowPunct w:val="0"/>
              <w:spacing w:before="55" w:after="0" w:line="184" w:lineRule="exact"/>
              <w:ind w:left="125"/>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4</w:t>
            </w:r>
          </w:p>
        </w:tc>
        <w:tc>
          <w:tcPr>
            <w:tcW w:w="2976" w:type="dxa"/>
            <w:tcBorders>
              <w:top w:val="nil"/>
              <w:left w:val="single" w:sz="4" w:space="0" w:color="auto"/>
              <w:bottom w:val="nil"/>
              <w:right w:val="single" w:sz="4" w:space="0" w:color="auto"/>
            </w:tcBorders>
            <w:vAlign w:val="center"/>
          </w:tcPr>
          <w:p w14:paraId="70CAFE8E" w14:textId="77777777" w:rsidR="008C2A7E" w:rsidRPr="008C2A7E" w:rsidRDefault="008C2A7E" w:rsidP="008C2A7E">
            <w:pPr>
              <w:widowControl w:val="0"/>
              <w:kinsoku w:val="0"/>
              <w:overflowPunct w:val="0"/>
              <w:spacing w:after="37" w:line="202" w:lineRule="exact"/>
              <w:ind w:left="110"/>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LLNA: 5, 10, 25% in ethanol/water</w:t>
            </w:r>
          </w:p>
        </w:tc>
        <w:tc>
          <w:tcPr>
            <w:tcW w:w="1843" w:type="dxa"/>
            <w:tcBorders>
              <w:top w:val="nil"/>
              <w:left w:val="single" w:sz="4" w:space="0" w:color="auto"/>
              <w:bottom w:val="nil"/>
              <w:right w:val="single" w:sz="4" w:space="0" w:color="auto"/>
            </w:tcBorders>
            <w:vAlign w:val="center"/>
          </w:tcPr>
          <w:p w14:paraId="36947E21" w14:textId="77777777" w:rsidR="008C2A7E" w:rsidRPr="008C2A7E" w:rsidRDefault="008C2A7E" w:rsidP="008C2A7E">
            <w:pPr>
              <w:widowControl w:val="0"/>
              <w:kinsoku w:val="0"/>
              <w:overflowPunct w:val="0"/>
              <w:spacing w:after="37" w:line="202" w:lineRule="exact"/>
              <w:ind w:left="115"/>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sensitiser</w:t>
            </w:r>
          </w:p>
        </w:tc>
        <w:tc>
          <w:tcPr>
            <w:tcW w:w="1982" w:type="dxa"/>
            <w:tcBorders>
              <w:top w:val="nil"/>
              <w:left w:val="single" w:sz="4" w:space="0" w:color="auto"/>
              <w:bottom w:val="nil"/>
              <w:right w:val="single" w:sz="4" w:space="0" w:color="auto"/>
            </w:tcBorders>
            <w:vAlign w:val="center"/>
          </w:tcPr>
          <w:p w14:paraId="79B78B3B" w14:textId="77777777" w:rsidR="008C2A7E" w:rsidRPr="008C2A7E" w:rsidRDefault="008C2A7E" w:rsidP="008C2A7E">
            <w:pPr>
              <w:widowControl w:val="0"/>
              <w:kinsoku w:val="0"/>
              <w:overflowPunct w:val="0"/>
              <w:spacing w:after="37" w:line="202" w:lineRule="exact"/>
              <w:ind w:left="110"/>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(method not currently</w:t>
            </w:r>
          </w:p>
        </w:tc>
        <w:tc>
          <w:tcPr>
            <w:tcW w:w="1114" w:type="dxa"/>
            <w:tcBorders>
              <w:top w:val="nil"/>
              <w:left w:val="single" w:sz="4" w:space="0" w:color="auto"/>
              <w:bottom w:val="nil"/>
              <w:right w:val="single" w:sz="4" w:space="0" w:color="auto"/>
            </w:tcBorders>
            <w:vAlign w:val="center"/>
          </w:tcPr>
          <w:p w14:paraId="11654F12" w14:textId="77777777" w:rsidR="008C2A7E" w:rsidRPr="008C2A7E" w:rsidRDefault="008C2A7E" w:rsidP="008C2A7E">
            <w:pPr>
              <w:widowControl w:val="0"/>
              <w:kinsoku w:val="0"/>
              <w:overflowPunct w:val="0"/>
              <w:spacing w:after="37" w:line="202" w:lineRule="exact"/>
              <w:ind w:left="116"/>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2010</w:t>
            </w:r>
          </w:p>
        </w:tc>
      </w:tr>
      <w:tr w:rsidR="008C2A7E" w:rsidRPr="008C2A7E" w14:paraId="3C483F3F" w14:textId="77777777" w:rsidTr="00935BFE">
        <w:trPr>
          <w:trHeight w:hRule="exact" w:val="1085"/>
        </w:trPr>
        <w:tc>
          <w:tcPr>
            <w:tcW w:w="1402" w:type="dxa"/>
            <w:tcBorders>
              <w:top w:val="nil"/>
              <w:left w:val="single" w:sz="4" w:space="0" w:color="auto"/>
              <w:bottom w:val="single" w:sz="4" w:space="0" w:color="auto"/>
              <w:right w:val="single" w:sz="4" w:space="0" w:color="auto"/>
            </w:tcBorders>
          </w:tcPr>
          <w:p w14:paraId="2036E2A4" w14:textId="77777777" w:rsidR="008C2A7E" w:rsidRPr="008C2A7E" w:rsidRDefault="008C2A7E" w:rsidP="008C2A7E">
            <w:pPr>
              <w:widowControl w:val="0"/>
              <w:kinsoku w:val="0"/>
              <w:overflowPunct w:val="0"/>
              <w:spacing w:after="848" w:line="210" w:lineRule="exact"/>
              <w:ind w:left="125"/>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females/group</w:t>
            </w:r>
          </w:p>
        </w:tc>
        <w:tc>
          <w:tcPr>
            <w:tcW w:w="2976" w:type="dxa"/>
            <w:tcBorders>
              <w:top w:val="nil"/>
              <w:left w:val="single" w:sz="4" w:space="0" w:color="auto"/>
              <w:bottom w:val="single" w:sz="4" w:space="0" w:color="auto"/>
              <w:right w:val="single" w:sz="4" w:space="0" w:color="auto"/>
            </w:tcBorders>
          </w:tcPr>
          <w:p w14:paraId="74A1743C" w14:textId="77777777" w:rsidR="008C2A7E" w:rsidRPr="008C2A7E" w:rsidRDefault="008C2A7E" w:rsidP="008C2A7E">
            <w:pPr>
              <w:widowControl w:val="0"/>
              <w:kinsoku w:val="0"/>
              <w:overflowPunct w:val="0"/>
              <w:spacing w:after="80" w:line="199" w:lineRule="exact"/>
              <w:ind w:left="108" w:right="180"/>
              <w:jc w:val="both"/>
              <w:textAlignment w:val="baseline"/>
              <w:rPr>
                <w:rFonts w:ascii="Arial" w:eastAsia="Times New Roman" w:hAnsi="Arial" w:cs="Arial"/>
                <w:spacing w:val="-2"/>
                <w:sz w:val="18"/>
                <w:szCs w:val="18"/>
                <w:lang w:val="en-US" w:eastAsia="fr-FR"/>
              </w:rPr>
            </w:pPr>
            <w:r w:rsidRPr="008C2A7E">
              <w:rPr>
                <w:rFonts w:ascii="Arial" w:eastAsia="Times New Roman" w:hAnsi="Arial" w:cs="Arial"/>
                <w:spacing w:val="-2"/>
                <w:sz w:val="18"/>
                <w:szCs w:val="18"/>
                <w:lang w:val="en-US" w:eastAsia="fr-FR"/>
              </w:rPr>
              <w:t>(7:3) (v/v) on day 1, 2, 3. Sacrifice on Day 6 and determination of the proliferation of lymphocytes in the draining auricular lymph nodes by cell counting</w:t>
            </w:r>
          </w:p>
        </w:tc>
        <w:tc>
          <w:tcPr>
            <w:tcW w:w="1843" w:type="dxa"/>
            <w:tcBorders>
              <w:top w:val="nil"/>
              <w:left w:val="single" w:sz="4" w:space="0" w:color="auto"/>
              <w:bottom w:val="single" w:sz="4" w:space="0" w:color="auto"/>
              <w:right w:val="single" w:sz="4" w:space="0" w:color="auto"/>
            </w:tcBorders>
          </w:tcPr>
          <w:p w14:paraId="70F506A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982" w:type="dxa"/>
            <w:tcBorders>
              <w:top w:val="nil"/>
              <w:left w:val="single" w:sz="4" w:space="0" w:color="auto"/>
              <w:bottom w:val="single" w:sz="4" w:space="0" w:color="auto"/>
              <w:right w:val="single" w:sz="4" w:space="0" w:color="auto"/>
            </w:tcBorders>
          </w:tcPr>
          <w:p w14:paraId="030CFB08" w14:textId="77777777" w:rsidR="008C2A7E" w:rsidRPr="008C2A7E" w:rsidRDefault="008C2A7E" w:rsidP="008C2A7E">
            <w:pPr>
              <w:widowControl w:val="0"/>
              <w:kinsoku w:val="0"/>
              <w:overflowPunct w:val="0"/>
              <w:spacing w:after="910" w:line="169" w:lineRule="exact"/>
              <w:ind w:left="110"/>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validated)</w:t>
            </w:r>
          </w:p>
        </w:tc>
        <w:tc>
          <w:tcPr>
            <w:tcW w:w="1114" w:type="dxa"/>
            <w:tcBorders>
              <w:top w:val="nil"/>
              <w:left w:val="single" w:sz="4" w:space="0" w:color="auto"/>
              <w:bottom w:val="single" w:sz="4" w:space="0" w:color="auto"/>
              <w:right w:val="single" w:sz="4" w:space="0" w:color="auto"/>
            </w:tcBorders>
          </w:tcPr>
          <w:p w14:paraId="2407049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bl>
    <w:p w14:paraId="540DE426" w14:textId="5B57729C" w:rsidR="005006C8" w:rsidRPr="008C2A7E" w:rsidRDefault="005006C8" w:rsidP="005006C8">
      <w:pPr>
        <w:widowControl w:val="0"/>
        <w:kinsoku w:val="0"/>
        <w:overflowPunct w:val="0"/>
        <w:spacing w:before="26" w:after="0" w:line="218" w:lineRule="exact"/>
        <w:ind w:left="216"/>
        <w:textAlignment w:val="baseline"/>
        <w:rPr>
          <w:rFonts w:ascii="Arial" w:eastAsia="Times New Roman" w:hAnsi="Arial" w:cs="Arial"/>
          <w:sz w:val="20"/>
          <w:szCs w:val="20"/>
          <w:lang w:eastAsia="fr-FR"/>
        </w:rPr>
      </w:pPr>
      <w:r>
        <w:rPr>
          <w:rFonts w:ascii="Arial" w:eastAsia="Times New Roman" w:hAnsi="Arial" w:cs="Arial"/>
          <w:sz w:val="20"/>
          <w:szCs w:val="20"/>
          <w:lang w:eastAsia="fr-FR"/>
        </w:rPr>
        <w:t>Dermal absorption</w:t>
      </w:r>
      <w:r w:rsidRPr="008C2A7E">
        <w:rPr>
          <w:rFonts w:ascii="Arial" w:eastAsia="Times New Roman" w:hAnsi="Arial" w:cs="Arial"/>
          <w:sz w:val="20"/>
          <w:szCs w:val="20"/>
          <w:lang w:eastAsia="fr-FR"/>
        </w:rPr>
        <w:t>:</w:t>
      </w:r>
    </w:p>
    <w:tbl>
      <w:tblPr>
        <w:tblW w:w="0" w:type="auto"/>
        <w:tblInd w:w="105" w:type="dxa"/>
        <w:tblLayout w:type="fixed"/>
        <w:tblCellMar>
          <w:left w:w="0" w:type="dxa"/>
          <w:right w:w="0" w:type="dxa"/>
        </w:tblCellMar>
        <w:tblLook w:val="0000" w:firstRow="0" w:lastRow="0" w:firstColumn="0" w:lastColumn="0" w:noHBand="0" w:noVBand="0"/>
      </w:tblPr>
      <w:tblGrid>
        <w:gridCol w:w="1402"/>
        <w:gridCol w:w="2976"/>
        <w:gridCol w:w="1843"/>
        <w:gridCol w:w="1982"/>
        <w:gridCol w:w="1053"/>
      </w:tblGrid>
      <w:tr w:rsidR="005006C8" w:rsidRPr="008C2A7E" w14:paraId="5C422CE0" w14:textId="77777777" w:rsidTr="001C505E">
        <w:trPr>
          <w:trHeight w:hRule="exact" w:val="360"/>
        </w:trPr>
        <w:tc>
          <w:tcPr>
            <w:tcW w:w="1402" w:type="dxa"/>
            <w:tcBorders>
              <w:top w:val="single" w:sz="4" w:space="0" w:color="auto"/>
              <w:left w:val="single" w:sz="4" w:space="0" w:color="auto"/>
              <w:bottom w:val="single" w:sz="4" w:space="0" w:color="auto"/>
              <w:right w:val="single" w:sz="4" w:space="0" w:color="auto"/>
            </w:tcBorders>
            <w:vAlign w:val="center"/>
          </w:tcPr>
          <w:p w14:paraId="33F65C59" w14:textId="77777777" w:rsidR="005006C8" w:rsidRPr="008C2A7E" w:rsidRDefault="005006C8" w:rsidP="005006C8">
            <w:pPr>
              <w:widowControl w:val="0"/>
              <w:kinsoku w:val="0"/>
              <w:overflowPunct w:val="0"/>
              <w:spacing w:before="88" w:after="47" w:line="215"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Species</w:t>
            </w:r>
          </w:p>
        </w:tc>
        <w:tc>
          <w:tcPr>
            <w:tcW w:w="2976" w:type="dxa"/>
            <w:tcBorders>
              <w:top w:val="single" w:sz="4" w:space="0" w:color="auto"/>
              <w:left w:val="single" w:sz="4" w:space="0" w:color="auto"/>
              <w:bottom w:val="single" w:sz="4" w:space="0" w:color="auto"/>
              <w:right w:val="single" w:sz="4" w:space="0" w:color="auto"/>
            </w:tcBorders>
            <w:vAlign w:val="center"/>
          </w:tcPr>
          <w:p w14:paraId="0D41944F" w14:textId="77777777" w:rsidR="005006C8" w:rsidRPr="008C2A7E" w:rsidRDefault="005006C8" w:rsidP="005006C8">
            <w:pPr>
              <w:widowControl w:val="0"/>
              <w:kinsoku w:val="0"/>
              <w:overflowPunct w:val="0"/>
              <w:spacing w:before="88" w:after="47" w:line="215" w:lineRule="exact"/>
              <w:jc w:val="center"/>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Method</w:t>
            </w:r>
          </w:p>
        </w:tc>
        <w:tc>
          <w:tcPr>
            <w:tcW w:w="1843" w:type="dxa"/>
            <w:tcBorders>
              <w:top w:val="single" w:sz="4" w:space="0" w:color="auto"/>
              <w:left w:val="single" w:sz="4" w:space="0" w:color="auto"/>
              <w:bottom w:val="single" w:sz="4" w:space="0" w:color="auto"/>
              <w:right w:val="single" w:sz="4" w:space="0" w:color="auto"/>
            </w:tcBorders>
            <w:vAlign w:val="center"/>
          </w:tcPr>
          <w:p w14:paraId="27E3433D" w14:textId="77777777" w:rsidR="005006C8" w:rsidRPr="008C2A7E" w:rsidRDefault="005006C8" w:rsidP="005006C8">
            <w:pPr>
              <w:widowControl w:val="0"/>
              <w:kinsoku w:val="0"/>
              <w:overflowPunct w:val="0"/>
              <w:spacing w:before="88" w:after="47" w:line="215" w:lineRule="exact"/>
              <w:ind w:right="643"/>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Result</w:t>
            </w:r>
          </w:p>
        </w:tc>
        <w:tc>
          <w:tcPr>
            <w:tcW w:w="1982" w:type="dxa"/>
            <w:tcBorders>
              <w:top w:val="single" w:sz="4" w:space="0" w:color="auto"/>
              <w:left w:val="single" w:sz="4" w:space="0" w:color="auto"/>
              <w:bottom w:val="single" w:sz="4" w:space="0" w:color="auto"/>
              <w:right w:val="single" w:sz="4" w:space="0" w:color="auto"/>
            </w:tcBorders>
            <w:vAlign w:val="center"/>
          </w:tcPr>
          <w:p w14:paraId="549738E6" w14:textId="77777777" w:rsidR="005006C8" w:rsidRPr="008C2A7E" w:rsidRDefault="005006C8" w:rsidP="005006C8">
            <w:pPr>
              <w:widowControl w:val="0"/>
              <w:kinsoku w:val="0"/>
              <w:overflowPunct w:val="0"/>
              <w:spacing w:before="88" w:after="47" w:line="215" w:lineRule="exact"/>
              <w:ind w:right="618"/>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Remark</w:t>
            </w:r>
          </w:p>
        </w:tc>
        <w:tc>
          <w:tcPr>
            <w:tcW w:w="1053" w:type="dxa"/>
            <w:tcBorders>
              <w:top w:val="single" w:sz="4" w:space="0" w:color="auto"/>
              <w:left w:val="single" w:sz="4" w:space="0" w:color="auto"/>
              <w:bottom w:val="single" w:sz="4" w:space="0" w:color="auto"/>
              <w:right w:val="single" w:sz="4" w:space="0" w:color="auto"/>
            </w:tcBorders>
            <w:vAlign w:val="center"/>
          </w:tcPr>
          <w:p w14:paraId="486EC32B" w14:textId="77777777" w:rsidR="005006C8" w:rsidRPr="008C2A7E" w:rsidRDefault="005006C8" w:rsidP="005006C8">
            <w:pPr>
              <w:widowControl w:val="0"/>
              <w:kinsoku w:val="0"/>
              <w:overflowPunct w:val="0"/>
              <w:spacing w:before="88" w:after="47" w:line="215" w:lineRule="exact"/>
              <w:ind w:left="116"/>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Reference</w:t>
            </w:r>
          </w:p>
        </w:tc>
      </w:tr>
      <w:tr w:rsidR="005006C8" w:rsidRPr="008C2A7E" w14:paraId="42DDA978" w14:textId="77777777" w:rsidTr="001C505E">
        <w:trPr>
          <w:trHeight w:hRule="exact" w:val="1085"/>
        </w:trPr>
        <w:tc>
          <w:tcPr>
            <w:tcW w:w="1402" w:type="dxa"/>
            <w:tcBorders>
              <w:top w:val="nil"/>
              <w:left w:val="single" w:sz="4" w:space="0" w:color="auto"/>
              <w:bottom w:val="single" w:sz="4" w:space="0" w:color="auto"/>
              <w:right w:val="single" w:sz="4" w:space="0" w:color="auto"/>
            </w:tcBorders>
          </w:tcPr>
          <w:p w14:paraId="64905EA9" w14:textId="47E589CB" w:rsidR="005006C8" w:rsidRPr="008C2A7E" w:rsidRDefault="005006C8" w:rsidP="005006C8">
            <w:pPr>
              <w:widowControl w:val="0"/>
              <w:kinsoku w:val="0"/>
              <w:overflowPunct w:val="0"/>
              <w:spacing w:after="848" w:line="210" w:lineRule="exact"/>
              <w:ind w:left="125"/>
              <w:textAlignment w:val="baseline"/>
              <w:rPr>
                <w:rFonts w:ascii="Arial" w:eastAsia="Times New Roman" w:hAnsi="Arial" w:cs="Arial"/>
                <w:sz w:val="18"/>
                <w:szCs w:val="18"/>
                <w:lang w:eastAsia="fr-FR"/>
              </w:rPr>
            </w:pPr>
            <w:r>
              <w:rPr>
                <w:rFonts w:ascii="Arial" w:eastAsia="Times New Roman" w:hAnsi="Arial" w:cs="Arial"/>
                <w:sz w:val="18"/>
                <w:szCs w:val="18"/>
                <w:lang w:eastAsia="fr-FR"/>
              </w:rPr>
              <w:t xml:space="preserve">Human skin </w:t>
            </w:r>
            <w:r w:rsidRPr="001C505E">
              <w:rPr>
                <w:rFonts w:ascii="Arial" w:eastAsia="Times New Roman" w:hAnsi="Arial" w:cs="Arial"/>
                <w:i/>
                <w:sz w:val="18"/>
                <w:szCs w:val="18"/>
                <w:lang w:eastAsia="fr-FR"/>
              </w:rPr>
              <w:t>in vitro</w:t>
            </w:r>
          </w:p>
        </w:tc>
        <w:tc>
          <w:tcPr>
            <w:tcW w:w="2976" w:type="dxa"/>
            <w:tcBorders>
              <w:top w:val="nil"/>
              <w:left w:val="single" w:sz="4" w:space="0" w:color="auto"/>
              <w:bottom w:val="single" w:sz="4" w:space="0" w:color="auto"/>
              <w:right w:val="single" w:sz="4" w:space="0" w:color="auto"/>
            </w:tcBorders>
          </w:tcPr>
          <w:p w14:paraId="12BA831D" w14:textId="6DFC00FE" w:rsidR="005006C8" w:rsidRPr="001C505E" w:rsidRDefault="00DC36C0" w:rsidP="005006C8">
            <w:pPr>
              <w:widowControl w:val="0"/>
              <w:kinsoku w:val="0"/>
              <w:overflowPunct w:val="0"/>
              <w:spacing w:after="80" w:line="199" w:lineRule="exact"/>
              <w:ind w:left="108" w:right="180"/>
              <w:jc w:val="both"/>
              <w:textAlignment w:val="baseline"/>
              <w:rPr>
                <w:rFonts w:ascii="Arial" w:eastAsia="Times New Roman" w:hAnsi="Arial" w:cs="Arial"/>
                <w:spacing w:val="-2"/>
                <w:sz w:val="18"/>
                <w:szCs w:val="18"/>
                <w:lang w:val="en-US" w:eastAsia="fr-FR"/>
              </w:rPr>
            </w:pPr>
            <w:r>
              <w:rPr>
                <w:rFonts w:ascii="Arial" w:eastAsia="Times New Roman" w:hAnsi="Arial" w:cs="Arial"/>
                <w:spacing w:val="-2"/>
                <w:sz w:val="18"/>
                <w:szCs w:val="18"/>
                <w:lang w:val="en-US" w:eastAsia="fr-FR"/>
              </w:rPr>
              <w:t>S</w:t>
            </w:r>
            <w:r w:rsidRPr="001C505E">
              <w:rPr>
                <w:rFonts w:ascii="Arial" w:eastAsia="Times New Roman" w:hAnsi="Arial" w:cs="Arial"/>
                <w:spacing w:val="-2"/>
                <w:sz w:val="18"/>
                <w:szCs w:val="18"/>
                <w:lang w:val="en-US" w:eastAsia="fr-FR"/>
              </w:rPr>
              <w:t>kin contact with a pellet bait formulation containing 0.005% (w/w) difenacoum during 8 hours.</w:t>
            </w:r>
          </w:p>
          <w:p w14:paraId="118C751B" w14:textId="1D98AB78" w:rsidR="00DC36C0" w:rsidRPr="008C2A7E" w:rsidRDefault="00DC36C0" w:rsidP="005006C8">
            <w:pPr>
              <w:widowControl w:val="0"/>
              <w:kinsoku w:val="0"/>
              <w:overflowPunct w:val="0"/>
              <w:spacing w:after="80" w:line="199" w:lineRule="exact"/>
              <w:ind w:left="108" w:right="180"/>
              <w:jc w:val="both"/>
              <w:textAlignment w:val="baseline"/>
              <w:rPr>
                <w:rFonts w:ascii="Arial" w:eastAsia="Times New Roman" w:hAnsi="Arial" w:cs="Arial"/>
                <w:spacing w:val="-2"/>
                <w:sz w:val="18"/>
                <w:szCs w:val="18"/>
                <w:lang w:val="en-US" w:eastAsia="fr-FR"/>
              </w:rPr>
            </w:pPr>
            <w:r w:rsidRPr="001C505E">
              <w:rPr>
                <w:rFonts w:ascii="Arial" w:eastAsia="Times New Roman" w:hAnsi="Arial" w:cs="Arial"/>
                <w:spacing w:val="-2"/>
                <w:sz w:val="18"/>
                <w:szCs w:val="18"/>
                <w:lang w:val="en-US" w:eastAsia="fr-FR"/>
              </w:rPr>
              <w:t>Sampling during 24h</w:t>
            </w:r>
          </w:p>
        </w:tc>
        <w:tc>
          <w:tcPr>
            <w:tcW w:w="1843" w:type="dxa"/>
            <w:tcBorders>
              <w:top w:val="nil"/>
              <w:left w:val="single" w:sz="4" w:space="0" w:color="auto"/>
              <w:bottom w:val="single" w:sz="4" w:space="0" w:color="auto"/>
              <w:right w:val="single" w:sz="4" w:space="0" w:color="auto"/>
            </w:tcBorders>
          </w:tcPr>
          <w:p w14:paraId="54753C03" w14:textId="2319F237" w:rsidR="005006C8" w:rsidRPr="001C505E" w:rsidRDefault="005006C8" w:rsidP="005006C8">
            <w:pPr>
              <w:widowControl w:val="0"/>
              <w:kinsoku w:val="0"/>
              <w:overflowPunct w:val="0"/>
              <w:spacing w:after="0" w:line="240" w:lineRule="auto"/>
              <w:textAlignment w:val="baseline"/>
              <w:rPr>
                <w:rFonts w:ascii="Arial" w:eastAsia="Times New Roman" w:hAnsi="Arial" w:cs="Arial"/>
                <w:spacing w:val="-2"/>
                <w:sz w:val="18"/>
                <w:szCs w:val="18"/>
                <w:lang w:val="en-US" w:eastAsia="fr-FR"/>
              </w:rPr>
            </w:pPr>
            <w:r w:rsidRPr="001C505E">
              <w:rPr>
                <w:rFonts w:ascii="Arial" w:eastAsia="Times New Roman" w:hAnsi="Arial" w:cs="Arial"/>
                <w:spacing w:val="-2"/>
                <w:sz w:val="18"/>
                <w:szCs w:val="18"/>
                <w:lang w:val="en-US" w:eastAsia="fr-FR"/>
              </w:rPr>
              <w:t>0.04%</w:t>
            </w:r>
          </w:p>
        </w:tc>
        <w:tc>
          <w:tcPr>
            <w:tcW w:w="1982" w:type="dxa"/>
            <w:tcBorders>
              <w:top w:val="nil"/>
              <w:left w:val="single" w:sz="4" w:space="0" w:color="auto"/>
              <w:bottom w:val="single" w:sz="4" w:space="0" w:color="auto"/>
              <w:right w:val="single" w:sz="4" w:space="0" w:color="auto"/>
            </w:tcBorders>
          </w:tcPr>
          <w:p w14:paraId="308C2990" w14:textId="558F09A9" w:rsidR="005006C8" w:rsidRPr="001C505E" w:rsidRDefault="005006C8" w:rsidP="001C505E">
            <w:pPr>
              <w:widowControl w:val="0"/>
              <w:kinsoku w:val="0"/>
              <w:overflowPunct w:val="0"/>
              <w:spacing w:after="910" w:line="169" w:lineRule="exact"/>
              <w:textAlignment w:val="baseline"/>
              <w:rPr>
                <w:rFonts w:ascii="Arial" w:eastAsia="Times New Roman" w:hAnsi="Arial" w:cs="Arial"/>
                <w:sz w:val="18"/>
                <w:szCs w:val="18"/>
                <w:lang w:val="en-US" w:eastAsia="fr-FR"/>
              </w:rPr>
            </w:pPr>
            <w:r w:rsidRPr="001C505E">
              <w:rPr>
                <w:rFonts w:ascii="Arial" w:eastAsia="Times New Roman" w:hAnsi="Arial" w:cs="Arial"/>
                <w:sz w:val="18"/>
                <w:szCs w:val="18"/>
                <w:lang w:val="en-US" w:eastAsia="fr-FR"/>
              </w:rPr>
              <w:t xml:space="preserve">Assessed according to the EFSA guidance </w:t>
            </w:r>
          </w:p>
        </w:tc>
        <w:tc>
          <w:tcPr>
            <w:tcW w:w="1053" w:type="dxa"/>
            <w:tcBorders>
              <w:top w:val="nil"/>
              <w:left w:val="single" w:sz="4" w:space="0" w:color="auto"/>
              <w:bottom w:val="single" w:sz="4" w:space="0" w:color="auto"/>
              <w:right w:val="single" w:sz="4" w:space="0" w:color="auto"/>
            </w:tcBorders>
          </w:tcPr>
          <w:p w14:paraId="0C23576D" w14:textId="3DB231F2" w:rsidR="005006C8" w:rsidRPr="008C2A7E" w:rsidRDefault="00756AC6" w:rsidP="005006C8">
            <w:pPr>
              <w:widowControl w:val="0"/>
              <w:kinsoku w:val="0"/>
              <w:overflowPunct w:val="0"/>
              <w:spacing w:after="0" w:line="240" w:lineRule="auto"/>
              <w:textAlignment w:val="baseline"/>
              <w:rPr>
                <w:rFonts w:ascii="Arial" w:eastAsia="Times New Roman" w:hAnsi="Arial" w:cs="Arial"/>
                <w:sz w:val="24"/>
                <w:szCs w:val="24"/>
                <w:lang w:eastAsia="fr-FR"/>
              </w:rPr>
            </w:pPr>
            <w:r>
              <w:rPr>
                <w:rFonts w:ascii="Arial" w:eastAsia="Times New Roman" w:hAnsi="Arial" w:cs="Arial"/>
                <w:spacing w:val="-2"/>
                <w:sz w:val="18"/>
                <w:szCs w:val="18"/>
                <w:lang w:val="en-US" w:eastAsia="fr-FR"/>
              </w:rPr>
              <w:t>XXX</w:t>
            </w:r>
            <w:r w:rsidR="00DC36C0" w:rsidRPr="001C505E">
              <w:rPr>
                <w:rFonts w:ascii="Arial" w:eastAsia="Times New Roman" w:hAnsi="Arial" w:cs="Arial"/>
                <w:spacing w:val="-2"/>
                <w:sz w:val="18"/>
                <w:szCs w:val="18"/>
                <w:lang w:val="en-US" w:eastAsia="fr-FR"/>
              </w:rPr>
              <w:t xml:space="preserve"> 2011</w:t>
            </w:r>
          </w:p>
        </w:tc>
      </w:tr>
    </w:tbl>
    <w:p w14:paraId="4CBB3543" w14:textId="1844AC74" w:rsidR="005006C8" w:rsidRPr="008C2A7E" w:rsidRDefault="005006C8" w:rsidP="005006C8">
      <w:pPr>
        <w:widowControl w:val="0"/>
        <w:kinsoku w:val="0"/>
        <w:overflowPunct w:val="0"/>
        <w:spacing w:after="528" w:line="20" w:lineRule="exact"/>
        <w:ind w:left="99" w:right="124"/>
        <w:textAlignment w:val="baseline"/>
        <w:rPr>
          <w:rFonts w:ascii="Times New Roman" w:eastAsia="Times New Roman" w:hAnsi="Times New Roman" w:cs="Times New Roman"/>
          <w:sz w:val="24"/>
          <w:szCs w:val="24"/>
          <w:lang w:eastAsia="fr-FR"/>
        </w:rPr>
      </w:pPr>
    </w:p>
    <w:p w14:paraId="3AAF2050" w14:textId="0306EC42" w:rsidR="008C2A7E" w:rsidRPr="008C2A7E" w:rsidRDefault="008C2A7E" w:rsidP="008C2A7E">
      <w:pPr>
        <w:widowControl w:val="0"/>
        <w:kinsoku w:val="0"/>
        <w:overflowPunct w:val="0"/>
        <w:spacing w:after="528" w:line="20" w:lineRule="exact"/>
        <w:ind w:left="99" w:right="124"/>
        <w:textAlignment w:val="baseline"/>
        <w:rPr>
          <w:rFonts w:ascii="Times New Roman" w:eastAsia="Times New Roman" w:hAnsi="Times New Roman" w:cs="Times New Roman"/>
          <w:sz w:val="24"/>
          <w:szCs w:val="24"/>
          <w:lang w:eastAsia="fr-FR"/>
        </w:rPr>
      </w:pPr>
    </w:p>
    <w:p w14:paraId="6B778164" w14:textId="5D247C31" w:rsidR="008C2A7E" w:rsidRPr="008C2A7E" w:rsidRDefault="008C2A7E" w:rsidP="008C2A7E">
      <w:pPr>
        <w:widowControl w:val="0"/>
        <w:kinsoku w:val="0"/>
        <w:overflowPunct w:val="0"/>
        <w:spacing w:before="42" w:after="0" w:line="254" w:lineRule="exact"/>
        <w:ind w:left="360"/>
        <w:textAlignment w:val="baseline"/>
        <w:rPr>
          <w:rFonts w:ascii="Arial" w:eastAsia="Times New Roman" w:hAnsi="Arial" w:cs="Arial"/>
          <w:b/>
          <w:bCs/>
          <w:lang w:eastAsia="fr-FR"/>
        </w:rPr>
      </w:pPr>
      <w:r w:rsidRPr="008C2A7E">
        <w:rPr>
          <w:rFonts w:ascii="Arial" w:eastAsia="Times New Roman" w:hAnsi="Arial" w:cs="Arial"/>
          <w:b/>
          <w:bCs/>
          <w:lang w:eastAsia="fr-FR"/>
        </w:rPr>
        <w:t xml:space="preserve">Additional toxicological information </w:t>
      </w:r>
    </w:p>
    <w:p w14:paraId="62ABBB7B" w14:textId="22C44CF1" w:rsidR="008C2A7E" w:rsidRPr="008C2A7E" w:rsidRDefault="008C2A7E" w:rsidP="008C2A7E">
      <w:pPr>
        <w:widowControl w:val="0"/>
        <w:tabs>
          <w:tab w:val="left" w:pos="4680"/>
        </w:tabs>
        <w:kinsoku w:val="0"/>
        <w:overflowPunct w:val="0"/>
        <w:spacing w:before="11" w:after="0" w:line="244" w:lineRule="exact"/>
        <w:ind w:left="360"/>
        <w:textAlignment w:val="baseline"/>
        <w:rPr>
          <w:rFonts w:ascii="Arial" w:eastAsia="Times New Roman" w:hAnsi="Arial" w:cs="Arial"/>
          <w:lang w:val="en-US" w:eastAsia="fr-FR"/>
        </w:rPr>
      </w:pPr>
      <w:r w:rsidRPr="008C2A7E">
        <w:rPr>
          <w:rFonts w:ascii="Arial" w:eastAsia="Times New Roman" w:hAnsi="Arial" w:cs="Arial"/>
          <w:lang w:val="en-US" w:eastAsia="fr-FR"/>
        </w:rPr>
        <w:t>Short-term toxicity studies</w:t>
      </w:r>
      <w:r w:rsidRPr="008C2A7E">
        <w:rPr>
          <w:rFonts w:ascii="Arial" w:eastAsia="Times New Roman" w:hAnsi="Arial" w:cs="Arial"/>
          <w:lang w:val="en-US" w:eastAsia="fr-FR"/>
        </w:rPr>
        <w:tab/>
        <w:t>None</w:t>
      </w:r>
    </w:p>
    <w:tbl>
      <w:tblPr>
        <w:tblW w:w="0" w:type="auto"/>
        <w:tblLayout w:type="fixed"/>
        <w:tblCellMar>
          <w:left w:w="0" w:type="dxa"/>
          <w:right w:w="0" w:type="dxa"/>
        </w:tblCellMar>
        <w:tblLook w:val="0000" w:firstRow="0" w:lastRow="0" w:firstColumn="0" w:lastColumn="0" w:noHBand="0" w:noVBand="0"/>
      </w:tblPr>
      <w:tblGrid>
        <w:gridCol w:w="4549"/>
        <w:gridCol w:w="4991"/>
      </w:tblGrid>
      <w:tr w:rsidR="008C2A7E" w:rsidRPr="008C2A7E" w14:paraId="1EE5EECF" w14:textId="77777777" w:rsidTr="00935BFE">
        <w:trPr>
          <w:trHeight w:hRule="exact" w:val="1545"/>
        </w:trPr>
        <w:tc>
          <w:tcPr>
            <w:tcW w:w="4549" w:type="dxa"/>
            <w:tcBorders>
              <w:top w:val="nil"/>
              <w:left w:val="nil"/>
              <w:bottom w:val="nil"/>
              <w:right w:val="nil"/>
            </w:tcBorders>
          </w:tcPr>
          <w:p w14:paraId="71445C16" w14:textId="77777777" w:rsidR="008C2A7E" w:rsidRPr="008C2A7E" w:rsidRDefault="008C2A7E" w:rsidP="008C2A7E">
            <w:pPr>
              <w:widowControl w:val="0"/>
              <w:kinsoku w:val="0"/>
              <w:overflowPunct w:val="0"/>
              <w:spacing w:after="0" w:line="250" w:lineRule="exact"/>
              <w:ind w:left="288" w:right="180"/>
              <w:textAlignment w:val="baseline"/>
              <w:rPr>
                <w:rFonts w:ascii="Arial" w:eastAsia="Times New Roman" w:hAnsi="Arial" w:cs="Arial"/>
                <w:lang w:val="en-US" w:eastAsia="fr-FR"/>
              </w:rPr>
            </w:pPr>
            <w:r w:rsidRPr="008C2A7E">
              <w:rPr>
                <w:rFonts w:ascii="Arial" w:eastAsia="Times New Roman" w:hAnsi="Arial" w:cs="Arial"/>
                <w:lang w:val="en-US" w:eastAsia="fr-FR"/>
              </w:rPr>
              <w:t>Toxicological data on active substance(s) (not tested with the preparation)</w:t>
            </w:r>
          </w:p>
          <w:p w14:paraId="668DA23D" w14:textId="77777777" w:rsidR="008C2A7E" w:rsidRPr="008C2A7E" w:rsidRDefault="008C2A7E" w:rsidP="008C2A7E">
            <w:pPr>
              <w:widowControl w:val="0"/>
              <w:kinsoku w:val="0"/>
              <w:overflowPunct w:val="0"/>
              <w:spacing w:before="258" w:after="0" w:line="249" w:lineRule="exact"/>
              <w:ind w:left="288"/>
              <w:textAlignment w:val="baseline"/>
              <w:rPr>
                <w:rFonts w:ascii="Arial" w:eastAsia="Times New Roman" w:hAnsi="Arial" w:cs="Arial"/>
                <w:lang w:val="en-US" w:eastAsia="fr-FR"/>
              </w:rPr>
            </w:pPr>
            <w:r w:rsidRPr="008C2A7E">
              <w:rPr>
                <w:rFonts w:ascii="Arial" w:eastAsia="Times New Roman" w:hAnsi="Arial" w:cs="Arial"/>
                <w:lang w:val="en-US" w:eastAsia="fr-FR"/>
              </w:rPr>
              <w:t>Toxicological data on non-active substance(s)</w:t>
            </w:r>
          </w:p>
          <w:p w14:paraId="6295EDE0" w14:textId="77777777" w:rsidR="008C2A7E" w:rsidRPr="008C2A7E" w:rsidRDefault="008C2A7E" w:rsidP="008C2A7E">
            <w:pPr>
              <w:widowControl w:val="0"/>
              <w:kinsoku w:val="0"/>
              <w:overflowPunct w:val="0"/>
              <w:spacing w:after="26" w:line="256" w:lineRule="exact"/>
              <w:ind w:left="288"/>
              <w:textAlignment w:val="baseline"/>
              <w:rPr>
                <w:rFonts w:ascii="Arial" w:eastAsia="Times New Roman" w:hAnsi="Arial" w:cs="Arial"/>
                <w:lang w:val="en-US" w:eastAsia="fr-FR"/>
              </w:rPr>
            </w:pPr>
            <w:r w:rsidRPr="008C2A7E">
              <w:rPr>
                <w:rFonts w:ascii="Arial" w:eastAsia="Times New Roman" w:hAnsi="Arial" w:cs="Arial"/>
                <w:lang w:val="en-US" w:eastAsia="fr-FR"/>
              </w:rPr>
              <w:t>(not tested with the preparation)</w:t>
            </w:r>
          </w:p>
        </w:tc>
        <w:tc>
          <w:tcPr>
            <w:tcW w:w="4991" w:type="dxa"/>
            <w:tcBorders>
              <w:top w:val="nil"/>
              <w:left w:val="nil"/>
              <w:bottom w:val="nil"/>
              <w:right w:val="nil"/>
            </w:tcBorders>
          </w:tcPr>
          <w:p w14:paraId="2CD3A3E9" w14:textId="77777777" w:rsidR="008C2A7E" w:rsidRPr="008C2A7E" w:rsidRDefault="008C2A7E" w:rsidP="008C2A7E">
            <w:pPr>
              <w:widowControl w:val="0"/>
              <w:kinsoku w:val="0"/>
              <w:overflowPunct w:val="0"/>
              <w:spacing w:after="0" w:line="254" w:lineRule="exact"/>
              <w:ind w:right="4176"/>
              <w:jc w:val="right"/>
              <w:textAlignment w:val="baseline"/>
              <w:rPr>
                <w:rFonts w:ascii="Arial" w:eastAsia="Times New Roman" w:hAnsi="Arial" w:cs="Arial"/>
                <w:spacing w:val="22"/>
                <w:lang w:eastAsia="fr-FR"/>
              </w:rPr>
            </w:pPr>
            <w:r w:rsidRPr="008C2A7E">
              <w:rPr>
                <w:rFonts w:ascii="Arial" w:eastAsia="Times New Roman" w:hAnsi="Arial" w:cs="Arial"/>
                <w:spacing w:val="22"/>
                <w:lang w:eastAsia="fr-FR"/>
              </w:rPr>
              <w:t>None</w:t>
            </w:r>
          </w:p>
          <w:p w14:paraId="4E43ECF2" w14:textId="77777777" w:rsidR="008C2A7E" w:rsidRPr="008C2A7E" w:rsidRDefault="008C2A7E" w:rsidP="008C2A7E">
            <w:pPr>
              <w:widowControl w:val="0"/>
              <w:kinsoku w:val="0"/>
              <w:overflowPunct w:val="0"/>
              <w:spacing w:before="501" w:after="530" w:line="257" w:lineRule="exact"/>
              <w:ind w:right="4176"/>
              <w:jc w:val="right"/>
              <w:textAlignment w:val="baseline"/>
              <w:rPr>
                <w:rFonts w:ascii="Arial" w:eastAsia="Times New Roman" w:hAnsi="Arial" w:cs="Arial"/>
                <w:spacing w:val="22"/>
                <w:lang w:eastAsia="fr-FR"/>
              </w:rPr>
            </w:pPr>
            <w:r w:rsidRPr="008C2A7E">
              <w:rPr>
                <w:rFonts w:ascii="Arial" w:eastAsia="Times New Roman" w:hAnsi="Arial" w:cs="Arial"/>
                <w:spacing w:val="22"/>
                <w:lang w:eastAsia="fr-FR"/>
              </w:rPr>
              <w:t>None</w:t>
            </w:r>
          </w:p>
        </w:tc>
      </w:tr>
    </w:tbl>
    <w:p w14:paraId="76074E71" w14:textId="77777777" w:rsidR="008C2A7E" w:rsidRPr="008C2A7E" w:rsidRDefault="008C2A7E" w:rsidP="008C2A7E">
      <w:pPr>
        <w:widowControl w:val="0"/>
        <w:kinsoku w:val="0"/>
        <w:overflowPunct w:val="0"/>
        <w:spacing w:after="196" w:line="20" w:lineRule="exact"/>
        <w:textAlignment w:val="baseline"/>
        <w:rPr>
          <w:rFonts w:ascii="Times New Roman" w:eastAsia="Times New Roman" w:hAnsi="Times New Roman" w:cs="Times New Roman"/>
          <w:sz w:val="24"/>
          <w:szCs w:val="24"/>
          <w:lang w:eastAsia="fr-FR"/>
        </w:rPr>
      </w:pPr>
    </w:p>
    <w:p w14:paraId="11593DB0" w14:textId="77777777" w:rsidR="008C2A7E" w:rsidRPr="008C2A7E" w:rsidRDefault="008C2A7E" w:rsidP="008C2A7E">
      <w:pPr>
        <w:widowControl w:val="0"/>
        <w:tabs>
          <w:tab w:val="left" w:pos="4680"/>
        </w:tabs>
        <w:kinsoku w:val="0"/>
        <w:overflowPunct w:val="0"/>
        <w:spacing w:before="2" w:after="0" w:line="255" w:lineRule="exact"/>
        <w:ind w:left="360"/>
        <w:textAlignment w:val="baseline"/>
        <w:rPr>
          <w:rFonts w:ascii="Arial" w:eastAsia="Times New Roman" w:hAnsi="Arial" w:cs="Arial"/>
          <w:lang w:eastAsia="fr-FR"/>
        </w:rPr>
      </w:pPr>
      <w:r w:rsidRPr="008C2A7E">
        <w:rPr>
          <w:rFonts w:ascii="Arial" w:eastAsia="Times New Roman" w:hAnsi="Arial" w:cs="Arial"/>
          <w:lang w:eastAsia="fr-FR"/>
        </w:rPr>
        <w:t>Further toxicological information</w:t>
      </w:r>
      <w:r w:rsidRPr="008C2A7E">
        <w:rPr>
          <w:rFonts w:ascii="Arial" w:eastAsia="Times New Roman" w:hAnsi="Arial" w:cs="Arial"/>
          <w:lang w:eastAsia="fr-FR"/>
        </w:rPr>
        <w:tab/>
        <w:t>None</w:t>
      </w:r>
    </w:p>
    <w:p w14:paraId="27A04D80" w14:textId="0AC8DCC2" w:rsidR="008C2A7E" w:rsidRPr="008C2A7E" w:rsidRDefault="008C2A7E" w:rsidP="008C2A7E">
      <w:pPr>
        <w:widowControl w:val="0"/>
        <w:kinsoku w:val="0"/>
        <w:overflowPunct w:val="0"/>
        <w:spacing w:before="278" w:after="0" w:line="20" w:lineRule="exact"/>
        <w:ind w:left="109" w:right="134"/>
        <w:textAlignment w:val="baseline"/>
        <w:rPr>
          <w:rFonts w:ascii="Times New Roman" w:eastAsia="Times New Roman" w:hAnsi="Times New Roman" w:cs="Times New Roman"/>
          <w:sz w:val="24"/>
          <w:szCs w:val="24"/>
          <w:lang w:eastAsia="fr-FR"/>
        </w:rPr>
      </w:pPr>
    </w:p>
    <w:tbl>
      <w:tblPr>
        <w:tblW w:w="0" w:type="auto"/>
        <w:tblLayout w:type="fixed"/>
        <w:tblLook w:val="0000" w:firstRow="0" w:lastRow="0" w:firstColumn="0" w:lastColumn="0" w:noHBand="0" w:noVBand="0"/>
      </w:tblPr>
      <w:tblGrid>
        <w:gridCol w:w="4402"/>
        <w:gridCol w:w="4895"/>
      </w:tblGrid>
      <w:tr w:rsidR="008C2A7E" w:rsidRPr="00CB5E3B" w14:paraId="7ED6A7E6" w14:textId="77777777" w:rsidTr="00935BFE">
        <w:trPr>
          <w:trHeight w:hRule="exact" w:val="1051"/>
        </w:trPr>
        <w:tc>
          <w:tcPr>
            <w:tcW w:w="9297" w:type="dxa"/>
            <w:gridSpan w:val="2"/>
            <w:shd w:val="clear" w:color="auto" w:fill="D9D9D9" w:themeFill="background1" w:themeFillShade="D9"/>
          </w:tcPr>
          <w:p w14:paraId="4BC9E2B1" w14:textId="77777777" w:rsidR="008C2A7E" w:rsidRPr="008C2A7E" w:rsidRDefault="008C2A7E" w:rsidP="008C2A7E">
            <w:pPr>
              <w:widowControl w:val="0"/>
              <w:kinsoku w:val="0"/>
              <w:overflowPunct w:val="0"/>
              <w:spacing w:before="37" w:after="0" w:line="255" w:lineRule="exact"/>
              <w:ind w:left="108" w:right="360"/>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Renewal 2017</w:t>
            </w:r>
          </w:p>
          <w:p w14:paraId="1B0A8D2D" w14:textId="77777777" w:rsidR="008C2A7E" w:rsidRPr="008C2A7E" w:rsidRDefault="008C2A7E" w:rsidP="008C2A7E">
            <w:pPr>
              <w:widowControl w:val="0"/>
              <w:kinsoku w:val="0"/>
              <w:overflowPunct w:val="0"/>
              <w:spacing w:before="37" w:after="0" w:line="255" w:lineRule="exact"/>
              <w:ind w:left="108" w:right="360"/>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 xml:space="preserve">Classification and labelling proposed for the preparation with regard to toxicological properties </w:t>
            </w:r>
          </w:p>
        </w:tc>
      </w:tr>
      <w:tr w:rsidR="008C2A7E" w:rsidRPr="00CB5E3B" w14:paraId="03F64477" w14:textId="77777777" w:rsidTr="00935BFE">
        <w:trPr>
          <w:trHeight w:hRule="exact" w:val="911"/>
        </w:trPr>
        <w:tc>
          <w:tcPr>
            <w:tcW w:w="4402" w:type="dxa"/>
            <w:shd w:val="clear" w:color="auto" w:fill="D9D9D9" w:themeFill="background1" w:themeFillShade="D9"/>
          </w:tcPr>
          <w:p w14:paraId="0BF4175F" w14:textId="77777777" w:rsidR="008C2A7E" w:rsidRPr="008C2A7E" w:rsidRDefault="008C2A7E" w:rsidP="008C2A7E">
            <w:pPr>
              <w:widowControl w:val="0"/>
              <w:kinsoku w:val="0"/>
              <w:overflowPunct w:val="0"/>
              <w:spacing w:after="242" w:line="240" w:lineRule="exact"/>
              <w:ind w:left="125"/>
              <w:textAlignment w:val="baseline"/>
              <w:rPr>
                <w:rFonts w:ascii="Arial" w:eastAsia="Times New Roman" w:hAnsi="Arial" w:cs="Arial"/>
                <w:sz w:val="20"/>
                <w:szCs w:val="20"/>
                <w:lang w:eastAsia="fr-FR"/>
              </w:rPr>
            </w:pPr>
            <w:r w:rsidRPr="008C2A7E">
              <w:rPr>
                <w:rFonts w:ascii="Arial" w:eastAsia="Times New Roman" w:hAnsi="Arial" w:cs="Arial"/>
                <w:sz w:val="20"/>
                <w:szCs w:val="20"/>
                <w:lang w:eastAsia="fr-FR"/>
              </w:rPr>
              <w:t>Regulation 1272/2008/EC</w:t>
            </w:r>
          </w:p>
        </w:tc>
        <w:tc>
          <w:tcPr>
            <w:tcW w:w="4895" w:type="dxa"/>
            <w:shd w:val="clear" w:color="auto" w:fill="D9D9D9" w:themeFill="background1" w:themeFillShade="D9"/>
          </w:tcPr>
          <w:p w14:paraId="2E3151E2" w14:textId="77777777" w:rsidR="008C2A7E" w:rsidRPr="001C505E" w:rsidRDefault="008C2A7E" w:rsidP="008C2A7E">
            <w:pPr>
              <w:widowControl w:val="0"/>
              <w:kinsoku w:val="0"/>
              <w:overflowPunct w:val="0"/>
              <w:spacing w:after="198" w:line="257" w:lineRule="exact"/>
              <w:ind w:right="902"/>
              <w:textAlignment w:val="baseline"/>
              <w:rPr>
                <w:rFonts w:ascii="Arial" w:eastAsia="Times New Roman" w:hAnsi="Arial" w:cs="Arial"/>
                <w:spacing w:val="-3"/>
                <w:lang w:val="sv-SE" w:eastAsia="fr-FR"/>
              </w:rPr>
            </w:pPr>
            <w:r w:rsidRPr="001C505E">
              <w:rPr>
                <w:rFonts w:ascii="Arial" w:eastAsia="Times New Roman" w:hAnsi="Arial" w:cs="Arial"/>
                <w:spacing w:val="-3"/>
                <w:lang w:val="sv-SE" w:eastAsia="fr-FR"/>
              </w:rPr>
              <w:t xml:space="preserve">Repr.1B – H360D </w:t>
            </w:r>
          </w:p>
          <w:p w14:paraId="351F11AF" w14:textId="77777777" w:rsidR="008C2A7E" w:rsidRPr="001C505E" w:rsidRDefault="008C2A7E" w:rsidP="008C2A7E">
            <w:pPr>
              <w:widowControl w:val="0"/>
              <w:kinsoku w:val="0"/>
              <w:overflowPunct w:val="0"/>
              <w:spacing w:after="198" w:line="257" w:lineRule="exact"/>
              <w:ind w:right="902"/>
              <w:textAlignment w:val="baseline"/>
              <w:rPr>
                <w:rFonts w:ascii="Arial" w:eastAsia="Times New Roman" w:hAnsi="Arial" w:cs="Arial"/>
                <w:spacing w:val="-3"/>
                <w:lang w:val="sv-SE" w:eastAsia="fr-FR"/>
              </w:rPr>
            </w:pPr>
            <w:r w:rsidRPr="001C505E">
              <w:rPr>
                <w:rFonts w:ascii="Arial" w:eastAsia="Times New Roman" w:hAnsi="Arial" w:cs="Arial"/>
                <w:spacing w:val="-3"/>
                <w:lang w:val="sv-SE" w:eastAsia="fr-FR"/>
              </w:rPr>
              <w:t>STOT RE2-H373</w:t>
            </w:r>
          </w:p>
        </w:tc>
      </w:tr>
    </w:tbl>
    <w:p w14:paraId="19AD2D33" w14:textId="77777777" w:rsidR="008C2A7E" w:rsidRPr="001C505E" w:rsidRDefault="008C2A7E" w:rsidP="008C2A7E">
      <w:pPr>
        <w:autoSpaceDE w:val="0"/>
        <w:autoSpaceDN w:val="0"/>
        <w:adjustRightInd w:val="0"/>
        <w:spacing w:after="0" w:line="240" w:lineRule="auto"/>
        <w:rPr>
          <w:rFonts w:ascii="Times New Roman" w:eastAsia="Times New Roman" w:hAnsi="Times New Roman" w:cs="Times New Roman"/>
          <w:sz w:val="24"/>
          <w:szCs w:val="24"/>
          <w:lang w:val="sv-SE" w:eastAsia="fr-FR"/>
        </w:rPr>
        <w:sectPr w:rsidR="008C2A7E" w:rsidRPr="001C505E">
          <w:pgSz w:w="11904" w:h="16843"/>
          <w:pgMar w:top="1700" w:right="1172" w:bottom="820" w:left="1192" w:header="720" w:footer="720" w:gutter="0"/>
          <w:cols w:space="720"/>
          <w:noEndnote/>
        </w:sectPr>
      </w:pPr>
    </w:p>
    <w:p w14:paraId="23ABB833" w14:textId="77777777" w:rsidR="008C2A7E" w:rsidRPr="008C2A7E" w:rsidRDefault="008C2A7E" w:rsidP="008C2A7E">
      <w:pPr>
        <w:keepNext/>
        <w:spacing w:before="240" w:after="60" w:line="240" w:lineRule="auto"/>
        <w:jc w:val="right"/>
        <w:outlineLvl w:val="0"/>
        <w:rPr>
          <w:rFonts w:ascii="Arial" w:eastAsia="Times New Roman" w:hAnsi="Arial" w:cs="Arial"/>
          <w:b/>
          <w:bCs/>
          <w:kern w:val="28"/>
          <w:sz w:val="24"/>
          <w:szCs w:val="28"/>
          <w:lang w:val="en-US" w:eastAsia="fr-FR"/>
        </w:rPr>
      </w:pPr>
      <w:bookmarkStart w:id="186" w:name="_Toc503862674"/>
      <w:r w:rsidRPr="008C2A7E">
        <w:rPr>
          <w:rFonts w:ascii="Arial" w:eastAsia="Times New Roman" w:hAnsi="Arial" w:cs="Arial"/>
          <w:b/>
          <w:bCs/>
          <w:kern w:val="28"/>
          <w:sz w:val="24"/>
          <w:szCs w:val="28"/>
          <w:lang w:val="en-US" w:eastAsia="fr-FR"/>
        </w:rPr>
        <w:lastRenderedPageBreak/>
        <w:t>Annex 6: Safety for professional operators – PAR 2011, updated 2017</w:t>
      </w:r>
      <w:bookmarkEnd w:id="186"/>
    </w:p>
    <w:p w14:paraId="0DC638A0" w14:textId="77777777" w:rsidR="008C2A7E" w:rsidRPr="008C2A7E" w:rsidRDefault="008C2A7E" w:rsidP="008C2A7E">
      <w:pPr>
        <w:widowControl w:val="0"/>
        <w:pBdr>
          <w:top w:val="single" w:sz="4" w:space="1" w:color="000000"/>
          <w:left w:val="single" w:sz="4" w:space="0" w:color="000000"/>
          <w:bottom w:val="single" w:sz="4" w:space="0" w:color="000000"/>
          <w:right w:val="single" w:sz="4" w:space="0" w:color="000000"/>
        </w:pBdr>
        <w:kinsoku w:val="0"/>
        <w:overflowPunct w:val="0"/>
        <w:spacing w:after="0" w:line="259" w:lineRule="exact"/>
        <w:jc w:val="center"/>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SORKIL AVOINE SPECIALE</w:t>
      </w:r>
    </w:p>
    <w:p w14:paraId="0876F92B" w14:textId="77777777" w:rsidR="008C2A7E" w:rsidRPr="008C2A7E" w:rsidRDefault="008C2A7E" w:rsidP="008C2A7E">
      <w:pPr>
        <w:widowControl w:val="0"/>
        <w:kinsoku w:val="0"/>
        <w:overflowPunct w:val="0"/>
        <w:spacing w:before="532" w:after="263" w:line="260" w:lineRule="exact"/>
        <w:ind w:left="216"/>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Exposure assessment</w:t>
      </w:r>
    </w:p>
    <w:p w14:paraId="57418C16" w14:textId="77777777" w:rsidR="008C2A7E" w:rsidRPr="008C2A7E" w:rsidRDefault="008C2A7E" w:rsidP="008C2A7E">
      <w:pPr>
        <w:widowControl w:val="0"/>
        <w:kinsoku w:val="0"/>
        <w:overflowPunct w:val="0"/>
        <w:spacing w:before="42" w:after="0" w:line="244" w:lineRule="exact"/>
        <w:ind w:left="360"/>
        <w:textAlignment w:val="baseline"/>
        <w:rPr>
          <w:rFonts w:ascii="Arial" w:eastAsia="Times New Roman" w:hAnsi="Arial" w:cs="Arial"/>
          <w:b/>
          <w:bCs/>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10464" behindDoc="0" locked="0" layoutInCell="0" allowOverlap="1" wp14:anchorId="69B34775" wp14:editId="1DC9483F">
                <wp:simplePos x="0" y="0"/>
                <wp:positionH relativeFrom="page">
                  <wp:posOffset>899160</wp:posOffset>
                </wp:positionH>
                <wp:positionV relativeFrom="page">
                  <wp:posOffset>2316480</wp:posOffset>
                </wp:positionV>
                <wp:extent cx="5852795" cy="0"/>
                <wp:effectExtent l="13335" t="11430" r="20320" b="17145"/>
                <wp:wrapSquare wrapText="bothSides"/>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285DB" id="Connecteur droit 11"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182.4pt" to="531.65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" o:allowincell="f" strokeweight="1.7pt">
                <w10:wrap type="square" anchorx="page" anchory="page"/>
              </v:line>
            </w:pict>
          </mc:Fallback>
        </mc:AlternateContent>
      </w:r>
      <w:r w:rsidRPr="008C2A7E">
        <w:rPr>
          <w:rFonts w:ascii="Arial" w:eastAsia="Times New Roman" w:hAnsi="Arial" w:cs="Arial"/>
          <w:b/>
          <w:bCs/>
          <w:lang w:val="en-US" w:eastAsia="fr-FR"/>
        </w:rPr>
        <w:t xml:space="preserve">Exposure scenarios for intended uses </w:t>
      </w:r>
    </w:p>
    <w:p w14:paraId="08A7FAF1" w14:textId="77777777" w:rsidR="008C2A7E" w:rsidRPr="008C2A7E" w:rsidRDefault="008C2A7E" w:rsidP="008C2A7E">
      <w:pPr>
        <w:widowControl w:val="0"/>
        <w:kinsoku w:val="0"/>
        <w:overflowPunct w:val="0"/>
        <w:spacing w:before="276" w:after="229" w:line="259" w:lineRule="exact"/>
        <w:ind w:left="216" w:right="1152"/>
        <w:textAlignment w:val="baseline"/>
        <w:rPr>
          <w:rFonts w:ascii="Arial" w:eastAsia="Times New Roman" w:hAnsi="Arial" w:cs="Arial"/>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11488" behindDoc="0" locked="0" layoutInCell="0" allowOverlap="1" wp14:anchorId="4DE54C36" wp14:editId="70A99DB7">
                <wp:simplePos x="0" y="0"/>
                <wp:positionH relativeFrom="page">
                  <wp:posOffset>890270</wp:posOffset>
                </wp:positionH>
                <wp:positionV relativeFrom="page">
                  <wp:posOffset>2502535</wp:posOffset>
                </wp:positionV>
                <wp:extent cx="5861685" cy="0"/>
                <wp:effectExtent l="13970" t="6985" r="10795" b="12065"/>
                <wp:wrapSquare wrapText="bothSides"/>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5D621" id="Connecteur droit 10"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1pt,197.05pt" to="531.65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" o:allowincell="f" strokeweight=".95pt">
                <w10:wrap type="square" anchorx="page" anchory="page"/>
              </v:line>
            </w:pict>
          </mc:Fallback>
        </mc:AlternateContent>
      </w:r>
      <w:r w:rsidRPr="008C2A7E">
        <w:rPr>
          <w:rFonts w:ascii="Arial" w:eastAsia="Times New Roman" w:hAnsi="Arial" w:cs="Arial"/>
          <w:lang w:val="en-US" w:eastAsia="fr-FR"/>
        </w:rPr>
        <w:t>Primary exposure of professionals – Sorkil avoine speciale in bulk (exposure during decanting, loading and cleaning considered (rat)</w:t>
      </w:r>
    </w:p>
    <w:tbl>
      <w:tblPr>
        <w:tblW w:w="0" w:type="auto"/>
        <w:tblInd w:w="209" w:type="dxa"/>
        <w:tblLayout w:type="fixed"/>
        <w:tblCellMar>
          <w:left w:w="0" w:type="dxa"/>
          <w:right w:w="0" w:type="dxa"/>
        </w:tblCellMar>
        <w:tblLook w:val="0000" w:firstRow="0" w:lastRow="0" w:firstColumn="0" w:lastColumn="0" w:noHBand="0" w:noVBand="0"/>
      </w:tblPr>
      <w:tblGrid>
        <w:gridCol w:w="1368"/>
        <w:gridCol w:w="1363"/>
        <w:gridCol w:w="1061"/>
        <w:gridCol w:w="1190"/>
        <w:gridCol w:w="1272"/>
        <w:gridCol w:w="1138"/>
        <w:gridCol w:w="1565"/>
      </w:tblGrid>
      <w:tr w:rsidR="008C2A7E" w:rsidRPr="008C2A7E" w14:paraId="4DEA0DFB" w14:textId="77777777" w:rsidTr="00935BFE">
        <w:trPr>
          <w:trHeight w:hRule="exact" w:val="965"/>
        </w:trPr>
        <w:tc>
          <w:tcPr>
            <w:tcW w:w="1368" w:type="dxa"/>
            <w:tcBorders>
              <w:top w:val="single" w:sz="4" w:space="0" w:color="auto"/>
              <w:left w:val="single" w:sz="4" w:space="0" w:color="auto"/>
              <w:bottom w:val="single" w:sz="4" w:space="0" w:color="auto"/>
              <w:right w:val="single" w:sz="4" w:space="0" w:color="auto"/>
            </w:tcBorders>
          </w:tcPr>
          <w:p w14:paraId="2F52A5F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363" w:type="dxa"/>
            <w:tcBorders>
              <w:top w:val="single" w:sz="4" w:space="0" w:color="auto"/>
              <w:left w:val="single" w:sz="4" w:space="0" w:color="auto"/>
              <w:bottom w:val="single" w:sz="4" w:space="0" w:color="auto"/>
              <w:right w:val="single" w:sz="4" w:space="0" w:color="auto"/>
            </w:tcBorders>
          </w:tcPr>
          <w:p w14:paraId="10B5302D" w14:textId="77777777" w:rsidR="008C2A7E" w:rsidRPr="008C2A7E" w:rsidRDefault="008C2A7E" w:rsidP="008C2A7E">
            <w:pPr>
              <w:widowControl w:val="0"/>
              <w:kinsoku w:val="0"/>
              <w:overflowPunct w:val="0"/>
              <w:spacing w:after="733" w:line="210"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Component</w:t>
            </w:r>
          </w:p>
        </w:tc>
        <w:tc>
          <w:tcPr>
            <w:tcW w:w="1061" w:type="dxa"/>
            <w:tcBorders>
              <w:top w:val="single" w:sz="4" w:space="0" w:color="auto"/>
              <w:left w:val="single" w:sz="4" w:space="0" w:color="auto"/>
              <w:bottom w:val="single" w:sz="4" w:space="0" w:color="auto"/>
              <w:right w:val="single" w:sz="4" w:space="0" w:color="auto"/>
            </w:tcBorders>
          </w:tcPr>
          <w:p w14:paraId="1205DA1C" w14:textId="77777777" w:rsidR="008C2A7E" w:rsidRPr="008C2A7E" w:rsidRDefault="008C2A7E" w:rsidP="008C2A7E">
            <w:pPr>
              <w:widowControl w:val="0"/>
              <w:kinsoku w:val="0"/>
              <w:overflowPunct w:val="0"/>
              <w:spacing w:after="733" w:line="210" w:lineRule="exact"/>
              <w:jc w:val="center"/>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CAS</w:t>
            </w:r>
          </w:p>
        </w:tc>
        <w:tc>
          <w:tcPr>
            <w:tcW w:w="1190" w:type="dxa"/>
            <w:tcBorders>
              <w:top w:val="single" w:sz="4" w:space="0" w:color="auto"/>
              <w:left w:val="single" w:sz="4" w:space="0" w:color="auto"/>
              <w:bottom w:val="single" w:sz="4" w:space="0" w:color="auto"/>
              <w:right w:val="single" w:sz="4" w:space="0" w:color="auto"/>
            </w:tcBorders>
          </w:tcPr>
          <w:p w14:paraId="058D1AA6" w14:textId="77777777" w:rsidR="008C2A7E" w:rsidRPr="008C2A7E" w:rsidRDefault="008C2A7E" w:rsidP="008C2A7E">
            <w:pPr>
              <w:widowControl w:val="0"/>
              <w:kinsoku w:val="0"/>
              <w:overflowPunct w:val="0"/>
              <w:spacing w:after="22" w:line="233" w:lineRule="exact"/>
              <w:jc w:val="center"/>
              <w:textAlignment w:val="baseline"/>
              <w:rPr>
                <w:rFonts w:ascii="Arial" w:eastAsia="Times New Roman" w:hAnsi="Arial" w:cs="Arial"/>
                <w:b/>
                <w:bCs/>
                <w:sz w:val="18"/>
                <w:szCs w:val="18"/>
                <w:lang w:val="en-US" w:eastAsia="fr-FR"/>
              </w:rPr>
            </w:pPr>
            <w:r w:rsidRPr="008C2A7E">
              <w:rPr>
                <w:rFonts w:ascii="Arial" w:eastAsia="Times New Roman" w:hAnsi="Arial" w:cs="Arial"/>
                <w:b/>
                <w:bCs/>
                <w:sz w:val="18"/>
                <w:szCs w:val="18"/>
                <w:lang w:val="en-US" w:eastAsia="fr-FR"/>
              </w:rPr>
              <w:t>Actual</w:t>
            </w:r>
            <w:r w:rsidRPr="008C2A7E">
              <w:rPr>
                <w:rFonts w:ascii="Arial" w:eastAsia="Times New Roman" w:hAnsi="Arial" w:cs="Arial"/>
                <w:b/>
                <w:bCs/>
                <w:sz w:val="18"/>
                <w:szCs w:val="18"/>
                <w:lang w:val="en-US" w:eastAsia="fr-FR"/>
              </w:rPr>
              <w:br/>
              <w:t>Dermal</w:t>
            </w:r>
            <w:r w:rsidRPr="008C2A7E">
              <w:rPr>
                <w:rFonts w:ascii="Arial" w:eastAsia="Times New Roman" w:hAnsi="Arial" w:cs="Arial"/>
                <w:b/>
                <w:bCs/>
                <w:sz w:val="18"/>
                <w:szCs w:val="18"/>
                <w:lang w:val="en-US" w:eastAsia="fr-FR"/>
              </w:rPr>
              <w:br/>
              <w:t>Total</w:t>
            </w:r>
            <w:r w:rsidRPr="008C2A7E">
              <w:rPr>
                <w:rFonts w:ascii="Arial" w:eastAsia="Times New Roman" w:hAnsi="Arial" w:cs="Arial"/>
                <w:b/>
                <w:bCs/>
                <w:sz w:val="18"/>
                <w:szCs w:val="18"/>
                <w:lang w:val="en-US" w:eastAsia="fr-FR"/>
              </w:rPr>
              <w:br/>
              <w:t>[mg/day]</w:t>
            </w:r>
          </w:p>
        </w:tc>
        <w:tc>
          <w:tcPr>
            <w:tcW w:w="1272" w:type="dxa"/>
            <w:tcBorders>
              <w:top w:val="single" w:sz="4" w:space="0" w:color="auto"/>
              <w:left w:val="single" w:sz="4" w:space="0" w:color="auto"/>
              <w:bottom w:val="single" w:sz="4" w:space="0" w:color="auto"/>
              <w:right w:val="single" w:sz="4" w:space="0" w:color="auto"/>
            </w:tcBorders>
          </w:tcPr>
          <w:p w14:paraId="114407CF" w14:textId="77777777" w:rsidR="008C2A7E" w:rsidRPr="008C2A7E" w:rsidRDefault="008C2A7E" w:rsidP="008C2A7E">
            <w:pPr>
              <w:widowControl w:val="0"/>
              <w:kinsoku w:val="0"/>
              <w:overflowPunct w:val="0"/>
              <w:spacing w:after="22" w:line="233" w:lineRule="exact"/>
              <w:jc w:val="center"/>
              <w:textAlignment w:val="baseline"/>
              <w:rPr>
                <w:rFonts w:ascii="Arial" w:eastAsia="Times New Roman" w:hAnsi="Arial" w:cs="Arial"/>
                <w:b/>
                <w:bCs/>
                <w:sz w:val="18"/>
                <w:szCs w:val="18"/>
                <w:lang w:val="en-US" w:eastAsia="fr-FR"/>
              </w:rPr>
            </w:pPr>
            <w:r w:rsidRPr="008C2A7E">
              <w:rPr>
                <w:rFonts w:ascii="Arial" w:eastAsia="Times New Roman" w:hAnsi="Arial" w:cs="Arial"/>
                <w:b/>
                <w:bCs/>
                <w:sz w:val="18"/>
                <w:szCs w:val="18"/>
                <w:lang w:val="en-US" w:eastAsia="fr-FR"/>
              </w:rPr>
              <w:t>Actual</w:t>
            </w:r>
            <w:r w:rsidRPr="008C2A7E">
              <w:rPr>
                <w:rFonts w:ascii="Arial" w:eastAsia="Times New Roman" w:hAnsi="Arial" w:cs="Arial"/>
                <w:b/>
                <w:bCs/>
                <w:sz w:val="18"/>
                <w:szCs w:val="18"/>
                <w:lang w:val="en-US" w:eastAsia="fr-FR"/>
              </w:rPr>
              <w:br/>
              <w:t>Dermal</w:t>
            </w:r>
            <w:r w:rsidRPr="008C2A7E">
              <w:rPr>
                <w:rFonts w:ascii="Arial" w:eastAsia="Times New Roman" w:hAnsi="Arial" w:cs="Arial"/>
                <w:b/>
                <w:bCs/>
                <w:sz w:val="18"/>
                <w:szCs w:val="18"/>
                <w:lang w:val="en-US" w:eastAsia="fr-FR"/>
              </w:rPr>
              <w:br/>
              <w:t>Total</w:t>
            </w:r>
            <w:r w:rsidRPr="008C2A7E">
              <w:rPr>
                <w:rFonts w:ascii="Arial" w:eastAsia="Times New Roman" w:hAnsi="Arial" w:cs="Arial"/>
                <w:b/>
                <w:bCs/>
                <w:sz w:val="18"/>
                <w:szCs w:val="18"/>
                <w:lang w:val="en-US" w:eastAsia="fr-FR"/>
              </w:rPr>
              <w:br/>
              <w:t>[mg/kg/d]</w:t>
            </w:r>
          </w:p>
        </w:tc>
        <w:tc>
          <w:tcPr>
            <w:tcW w:w="1138" w:type="dxa"/>
            <w:tcBorders>
              <w:top w:val="single" w:sz="4" w:space="0" w:color="auto"/>
              <w:left w:val="single" w:sz="4" w:space="0" w:color="auto"/>
              <w:bottom w:val="single" w:sz="4" w:space="0" w:color="auto"/>
              <w:right w:val="single" w:sz="4" w:space="0" w:color="auto"/>
            </w:tcBorders>
          </w:tcPr>
          <w:p w14:paraId="79EC37D5" w14:textId="77777777" w:rsidR="008C2A7E" w:rsidRPr="008C2A7E" w:rsidRDefault="008C2A7E" w:rsidP="008C2A7E">
            <w:pPr>
              <w:widowControl w:val="0"/>
              <w:kinsoku w:val="0"/>
              <w:overflowPunct w:val="0"/>
              <w:spacing w:before="103" w:after="137" w:line="238"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Inhalation</w:t>
            </w:r>
            <w:r w:rsidRPr="008C2A7E">
              <w:rPr>
                <w:rFonts w:ascii="Arial" w:eastAsia="Times New Roman" w:hAnsi="Arial" w:cs="Arial"/>
                <w:b/>
                <w:bCs/>
                <w:sz w:val="18"/>
                <w:szCs w:val="18"/>
                <w:lang w:eastAsia="fr-FR"/>
              </w:rPr>
              <w:br/>
              <w:t>Exposure</w:t>
            </w:r>
            <w:r w:rsidRPr="008C2A7E">
              <w:rPr>
                <w:rFonts w:ascii="Arial" w:eastAsia="Times New Roman" w:hAnsi="Arial" w:cs="Arial"/>
                <w:b/>
                <w:bCs/>
                <w:sz w:val="18"/>
                <w:szCs w:val="18"/>
                <w:lang w:eastAsia="fr-FR"/>
              </w:rPr>
              <w:br/>
              <w:t>[mg/m3]</w:t>
            </w:r>
          </w:p>
        </w:tc>
        <w:tc>
          <w:tcPr>
            <w:tcW w:w="1565" w:type="dxa"/>
            <w:tcBorders>
              <w:top w:val="single" w:sz="4" w:space="0" w:color="auto"/>
              <w:left w:val="single" w:sz="4" w:space="0" w:color="auto"/>
              <w:bottom w:val="single" w:sz="4" w:space="0" w:color="auto"/>
              <w:right w:val="single" w:sz="4" w:space="0" w:color="auto"/>
            </w:tcBorders>
            <w:vAlign w:val="center"/>
          </w:tcPr>
          <w:p w14:paraId="7626E9F3" w14:textId="77777777" w:rsidR="008C2A7E" w:rsidRPr="008C2A7E" w:rsidRDefault="008C2A7E" w:rsidP="008C2A7E">
            <w:pPr>
              <w:widowControl w:val="0"/>
              <w:kinsoku w:val="0"/>
              <w:overflowPunct w:val="0"/>
              <w:spacing w:before="367" w:after="377" w:line="210" w:lineRule="exact"/>
              <w:jc w:val="center"/>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Model</w:t>
            </w:r>
          </w:p>
        </w:tc>
      </w:tr>
      <w:tr w:rsidR="008C2A7E" w:rsidRPr="008C2A7E" w14:paraId="15DF0D40" w14:textId="77777777" w:rsidTr="00935BFE">
        <w:trPr>
          <w:trHeight w:hRule="exact" w:val="912"/>
        </w:trPr>
        <w:tc>
          <w:tcPr>
            <w:tcW w:w="1368" w:type="dxa"/>
            <w:tcBorders>
              <w:top w:val="single" w:sz="4" w:space="0" w:color="auto"/>
              <w:left w:val="single" w:sz="4" w:space="0" w:color="auto"/>
              <w:bottom w:val="single" w:sz="4" w:space="0" w:color="auto"/>
              <w:right w:val="single" w:sz="4" w:space="0" w:color="auto"/>
            </w:tcBorders>
          </w:tcPr>
          <w:p w14:paraId="27273605" w14:textId="77777777" w:rsidR="008C2A7E" w:rsidRPr="008C2A7E" w:rsidRDefault="008C2A7E" w:rsidP="008C2A7E">
            <w:pPr>
              <w:widowControl w:val="0"/>
              <w:kinsoku w:val="0"/>
              <w:overflowPunct w:val="0"/>
              <w:spacing w:before="188" w:after="243" w:line="240" w:lineRule="exact"/>
              <w:ind w:left="432" w:hanging="360"/>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Tier 1 (without PPE)</w:t>
            </w:r>
          </w:p>
        </w:tc>
        <w:tc>
          <w:tcPr>
            <w:tcW w:w="1363" w:type="dxa"/>
            <w:tcBorders>
              <w:top w:val="single" w:sz="4" w:space="0" w:color="auto"/>
              <w:left w:val="single" w:sz="4" w:space="0" w:color="auto"/>
              <w:bottom w:val="single" w:sz="4" w:space="0" w:color="auto"/>
              <w:right w:val="single" w:sz="4" w:space="0" w:color="auto"/>
            </w:tcBorders>
            <w:vAlign w:val="center"/>
          </w:tcPr>
          <w:p w14:paraId="26501D82" w14:textId="77777777" w:rsidR="008C2A7E" w:rsidRPr="008C2A7E" w:rsidRDefault="008C2A7E" w:rsidP="008C2A7E">
            <w:pPr>
              <w:widowControl w:val="0"/>
              <w:kinsoku w:val="0"/>
              <w:overflowPunct w:val="0"/>
              <w:spacing w:before="338" w:after="363"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061" w:type="dxa"/>
            <w:tcBorders>
              <w:top w:val="single" w:sz="4" w:space="0" w:color="auto"/>
              <w:left w:val="single" w:sz="4" w:space="0" w:color="auto"/>
              <w:bottom w:val="single" w:sz="4" w:space="0" w:color="auto"/>
              <w:right w:val="single" w:sz="4" w:space="0" w:color="auto"/>
            </w:tcBorders>
            <w:vAlign w:val="center"/>
          </w:tcPr>
          <w:p w14:paraId="6A88C6D6" w14:textId="77777777" w:rsidR="008C2A7E" w:rsidRPr="008C2A7E" w:rsidRDefault="008C2A7E" w:rsidP="008C2A7E">
            <w:pPr>
              <w:widowControl w:val="0"/>
              <w:kinsoku w:val="0"/>
              <w:overflowPunct w:val="0"/>
              <w:spacing w:before="338" w:after="363"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90" w:type="dxa"/>
            <w:tcBorders>
              <w:top w:val="single" w:sz="4" w:space="0" w:color="auto"/>
              <w:left w:val="single" w:sz="4" w:space="0" w:color="auto"/>
              <w:bottom w:val="single" w:sz="4" w:space="0" w:color="auto"/>
              <w:right w:val="single" w:sz="4" w:space="0" w:color="auto"/>
            </w:tcBorders>
          </w:tcPr>
          <w:p w14:paraId="1C40EBF1" w14:textId="77777777" w:rsidR="008C2A7E" w:rsidRPr="008C2A7E" w:rsidRDefault="008C2A7E" w:rsidP="008C2A7E">
            <w:pPr>
              <w:widowControl w:val="0"/>
              <w:tabs>
                <w:tab w:val="decimal" w:pos="288"/>
              </w:tabs>
              <w:kinsoku w:val="0"/>
              <w:overflowPunct w:val="0"/>
              <w:spacing w:before="298" w:after="357" w:line="256" w:lineRule="exac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3.56 x10</w:t>
            </w:r>
            <w:r w:rsidRPr="008C2A7E">
              <w:rPr>
                <w:rFonts w:ascii="Arial" w:eastAsia="Times New Roman" w:hAnsi="Arial" w:cs="Arial"/>
                <w:sz w:val="12"/>
                <w:szCs w:val="12"/>
                <w:lang w:eastAsia="fr-FR"/>
              </w:rPr>
              <w:t>-3</w:t>
            </w:r>
          </w:p>
        </w:tc>
        <w:tc>
          <w:tcPr>
            <w:tcW w:w="1272" w:type="dxa"/>
            <w:tcBorders>
              <w:top w:val="single" w:sz="4" w:space="0" w:color="auto"/>
              <w:left w:val="single" w:sz="4" w:space="0" w:color="auto"/>
              <w:bottom w:val="single" w:sz="4" w:space="0" w:color="auto"/>
              <w:right w:val="single" w:sz="4" w:space="0" w:color="auto"/>
            </w:tcBorders>
            <w:vAlign w:val="center"/>
          </w:tcPr>
          <w:p w14:paraId="01A83B1F" w14:textId="77777777" w:rsidR="008C2A7E" w:rsidRPr="008C2A7E" w:rsidRDefault="008C2A7E" w:rsidP="008C2A7E">
            <w:pPr>
              <w:widowControl w:val="0"/>
              <w:tabs>
                <w:tab w:val="decimal" w:pos="360"/>
              </w:tabs>
              <w:kinsoku w:val="0"/>
              <w:overflowPunct w:val="0"/>
              <w:spacing w:before="360" w:after="295" w:line="256"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5.93x10</w:t>
            </w:r>
            <w:r w:rsidRPr="008C2A7E">
              <w:rPr>
                <w:rFonts w:ascii="Arial" w:eastAsia="Times New Roman" w:hAnsi="Arial" w:cs="Arial"/>
                <w:spacing w:val="-6"/>
                <w:sz w:val="18"/>
                <w:szCs w:val="18"/>
                <w:vertAlign w:val="superscript"/>
                <w:lang w:eastAsia="fr-FR"/>
              </w:rPr>
              <w:t>-5</w:t>
            </w:r>
          </w:p>
        </w:tc>
        <w:tc>
          <w:tcPr>
            <w:tcW w:w="1138" w:type="dxa"/>
            <w:tcBorders>
              <w:top w:val="single" w:sz="4" w:space="0" w:color="auto"/>
              <w:left w:val="single" w:sz="4" w:space="0" w:color="auto"/>
              <w:bottom w:val="single" w:sz="4" w:space="0" w:color="auto"/>
              <w:right w:val="single" w:sz="4" w:space="0" w:color="auto"/>
            </w:tcBorders>
            <w:vAlign w:val="center"/>
          </w:tcPr>
          <w:p w14:paraId="2DF0BB13" w14:textId="77777777" w:rsidR="008C2A7E" w:rsidRPr="008C2A7E" w:rsidRDefault="008C2A7E" w:rsidP="008C2A7E">
            <w:pPr>
              <w:widowControl w:val="0"/>
              <w:tabs>
                <w:tab w:val="decimal" w:pos="360"/>
              </w:tabs>
              <w:kinsoku w:val="0"/>
              <w:overflowPunct w:val="0"/>
              <w:spacing w:before="315" w:after="340" w:line="256"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5.0x10</w:t>
            </w:r>
            <w:r w:rsidRPr="008C2A7E">
              <w:rPr>
                <w:rFonts w:ascii="Arial" w:eastAsia="Times New Roman" w:hAnsi="Arial" w:cs="Arial"/>
                <w:spacing w:val="-6"/>
                <w:sz w:val="18"/>
                <w:szCs w:val="18"/>
                <w:vertAlign w:val="superscript"/>
                <w:lang w:eastAsia="fr-FR"/>
              </w:rPr>
              <w:t>-7</w:t>
            </w:r>
          </w:p>
        </w:tc>
        <w:tc>
          <w:tcPr>
            <w:tcW w:w="1565" w:type="dxa"/>
            <w:tcBorders>
              <w:top w:val="single" w:sz="4" w:space="0" w:color="auto"/>
              <w:left w:val="single" w:sz="4" w:space="0" w:color="auto"/>
              <w:bottom w:val="single" w:sz="4" w:space="0" w:color="auto"/>
              <w:right w:val="single" w:sz="4" w:space="0" w:color="auto"/>
            </w:tcBorders>
            <w:vAlign w:val="center"/>
          </w:tcPr>
          <w:p w14:paraId="0745A531" w14:textId="77777777" w:rsidR="008C2A7E" w:rsidRPr="008C2A7E" w:rsidRDefault="008C2A7E" w:rsidP="008C2A7E">
            <w:pPr>
              <w:widowControl w:val="0"/>
              <w:kinsoku w:val="0"/>
              <w:overflowPunct w:val="0"/>
              <w:spacing w:before="338" w:after="363"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r w:rsidR="008C2A7E" w:rsidRPr="008C2A7E" w14:paraId="3B42367A" w14:textId="77777777" w:rsidTr="00935BFE">
        <w:trPr>
          <w:trHeight w:hRule="exact" w:val="1080"/>
        </w:trPr>
        <w:tc>
          <w:tcPr>
            <w:tcW w:w="1368" w:type="dxa"/>
            <w:tcBorders>
              <w:top w:val="single" w:sz="4" w:space="0" w:color="auto"/>
              <w:left w:val="single" w:sz="4" w:space="0" w:color="auto"/>
              <w:bottom w:val="single" w:sz="4" w:space="0" w:color="auto"/>
              <w:right w:val="single" w:sz="4" w:space="0" w:color="auto"/>
            </w:tcBorders>
          </w:tcPr>
          <w:p w14:paraId="290C142D" w14:textId="77777777" w:rsidR="008C2A7E" w:rsidRPr="008C2A7E" w:rsidRDefault="008C2A7E" w:rsidP="008C2A7E">
            <w:pPr>
              <w:widowControl w:val="0"/>
              <w:kinsoku w:val="0"/>
              <w:overflowPunct w:val="0"/>
              <w:spacing w:before="64" w:after="0" w:line="210" w:lineRule="exact"/>
              <w:jc w:val="center"/>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Tier 2 a</w:t>
            </w:r>
          </w:p>
          <w:p w14:paraId="4F6EBBDB" w14:textId="77777777" w:rsidR="008C2A7E" w:rsidRPr="008C2A7E" w:rsidRDefault="008C2A7E" w:rsidP="008C2A7E">
            <w:pPr>
              <w:widowControl w:val="0"/>
              <w:kinsoku w:val="0"/>
              <w:overflowPunct w:val="0"/>
              <w:spacing w:before="4" w:after="90" w:line="237" w:lineRule="exact"/>
              <w:ind w:left="216" w:firstLine="14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(gloves penetration factor: 10%)</w:t>
            </w:r>
          </w:p>
        </w:tc>
        <w:tc>
          <w:tcPr>
            <w:tcW w:w="1363" w:type="dxa"/>
            <w:tcBorders>
              <w:top w:val="single" w:sz="4" w:space="0" w:color="auto"/>
              <w:left w:val="single" w:sz="4" w:space="0" w:color="auto"/>
              <w:bottom w:val="single" w:sz="4" w:space="0" w:color="auto"/>
              <w:right w:val="single" w:sz="4" w:space="0" w:color="auto"/>
            </w:tcBorders>
            <w:vAlign w:val="center"/>
          </w:tcPr>
          <w:p w14:paraId="662996E9" w14:textId="77777777" w:rsidR="008C2A7E" w:rsidRPr="008C2A7E" w:rsidRDefault="008C2A7E" w:rsidP="008C2A7E">
            <w:pPr>
              <w:widowControl w:val="0"/>
              <w:kinsoku w:val="0"/>
              <w:overflowPunct w:val="0"/>
              <w:spacing w:before="424" w:after="445"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061" w:type="dxa"/>
            <w:tcBorders>
              <w:top w:val="single" w:sz="4" w:space="0" w:color="auto"/>
              <w:left w:val="single" w:sz="4" w:space="0" w:color="auto"/>
              <w:bottom w:val="single" w:sz="4" w:space="0" w:color="auto"/>
              <w:right w:val="single" w:sz="4" w:space="0" w:color="auto"/>
            </w:tcBorders>
            <w:vAlign w:val="center"/>
          </w:tcPr>
          <w:p w14:paraId="648F62C7" w14:textId="77777777" w:rsidR="008C2A7E" w:rsidRPr="008C2A7E" w:rsidRDefault="008C2A7E" w:rsidP="008C2A7E">
            <w:pPr>
              <w:widowControl w:val="0"/>
              <w:kinsoku w:val="0"/>
              <w:overflowPunct w:val="0"/>
              <w:spacing w:before="424" w:after="445"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90" w:type="dxa"/>
            <w:tcBorders>
              <w:top w:val="single" w:sz="4" w:space="0" w:color="auto"/>
              <w:left w:val="single" w:sz="4" w:space="0" w:color="auto"/>
              <w:bottom w:val="single" w:sz="4" w:space="0" w:color="auto"/>
              <w:right w:val="single" w:sz="4" w:space="0" w:color="auto"/>
            </w:tcBorders>
            <w:vAlign w:val="center"/>
          </w:tcPr>
          <w:p w14:paraId="6BCD48FA" w14:textId="77777777" w:rsidR="008C2A7E" w:rsidRPr="008C2A7E" w:rsidRDefault="008C2A7E" w:rsidP="008C2A7E">
            <w:pPr>
              <w:widowControl w:val="0"/>
              <w:tabs>
                <w:tab w:val="decimal" w:pos="288"/>
              </w:tabs>
              <w:kinsoku w:val="0"/>
              <w:overflowPunct w:val="0"/>
              <w:spacing w:before="442" w:after="381" w:line="256" w:lineRule="exact"/>
              <w:textAlignment w:val="baseline"/>
              <w:rPr>
                <w:rFonts w:ascii="Arial" w:eastAsia="Times New Roman" w:hAnsi="Arial" w:cs="Arial"/>
                <w:spacing w:val="-4"/>
                <w:sz w:val="12"/>
                <w:szCs w:val="12"/>
                <w:lang w:eastAsia="fr-FR"/>
              </w:rPr>
            </w:pPr>
            <w:r w:rsidRPr="008C2A7E">
              <w:rPr>
                <w:rFonts w:ascii="Arial" w:eastAsia="Times New Roman" w:hAnsi="Arial" w:cs="Arial"/>
                <w:spacing w:val="-4"/>
                <w:sz w:val="18"/>
                <w:szCs w:val="18"/>
                <w:lang w:eastAsia="fr-FR"/>
              </w:rPr>
              <w:t>3.56 x10</w:t>
            </w:r>
            <w:r w:rsidRPr="008C2A7E">
              <w:rPr>
                <w:rFonts w:ascii="Arial" w:eastAsia="Times New Roman" w:hAnsi="Arial" w:cs="Arial"/>
                <w:spacing w:val="-4"/>
                <w:sz w:val="18"/>
                <w:szCs w:val="18"/>
                <w:vertAlign w:val="superscript"/>
                <w:lang w:eastAsia="fr-FR"/>
              </w:rPr>
              <w:t>-4</w:t>
            </w:r>
          </w:p>
        </w:tc>
        <w:tc>
          <w:tcPr>
            <w:tcW w:w="1272" w:type="dxa"/>
            <w:tcBorders>
              <w:top w:val="single" w:sz="4" w:space="0" w:color="auto"/>
              <w:left w:val="single" w:sz="4" w:space="0" w:color="auto"/>
              <w:bottom w:val="single" w:sz="4" w:space="0" w:color="auto"/>
              <w:right w:val="single" w:sz="4" w:space="0" w:color="auto"/>
            </w:tcBorders>
            <w:vAlign w:val="center"/>
          </w:tcPr>
          <w:p w14:paraId="3D75931C" w14:textId="77777777" w:rsidR="008C2A7E" w:rsidRPr="008C2A7E" w:rsidRDefault="008C2A7E" w:rsidP="008C2A7E">
            <w:pPr>
              <w:widowControl w:val="0"/>
              <w:tabs>
                <w:tab w:val="decimal" w:pos="360"/>
              </w:tabs>
              <w:kinsoku w:val="0"/>
              <w:overflowPunct w:val="0"/>
              <w:spacing w:before="442" w:after="381" w:line="256"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5.93x10</w:t>
            </w:r>
            <w:r w:rsidRPr="008C2A7E">
              <w:rPr>
                <w:rFonts w:ascii="Arial" w:eastAsia="Times New Roman" w:hAnsi="Arial" w:cs="Arial"/>
                <w:spacing w:val="-6"/>
                <w:sz w:val="18"/>
                <w:szCs w:val="18"/>
                <w:vertAlign w:val="superscript"/>
                <w:lang w:eastAsia="fr-FR"/>
              </w:rPr>
              <w:t>-6</w:t>
            </w:r>
          </w:p>
        </w:tc>
        <w:tc>
          <w:tcPr>
            <w:tcW w:w="1138" w:type="dxa"/>
            <w:tcBorders>
              <w:top w:val="single" w:sz="4" w:space="0" w:color="auto"/>
              <w:left w:val="single" w:sz="4" w:space="0" w:color="auto"/>
              <w:bottom w:val="single" w:sz="4" w:space="0" w:color="auto"/>
              <w:right w:val="single" w:sz="4" w:space="0" w:color="auto"/>
            </w:tcBorders>
            <w:vAlign w:val="center"/>
          </w:tcPr>
          <w:p w14:paraId="62996F6A" w14:textId="77777777" w:rsidR="008C2A7E" w:rsidRPr="008C2A7E" w:rsidRDefault="008C2A7E" w:rsidP="008C2A7E">
            <w:pPr>
              <w:widowControl w:val="0"/>
              <w:tabs>
                <w:tab w:val="decimal" w:pos="360"/>
              </w:tabs>
              <w:kinsoku w:val="0"/>
              <w:overflowPunct w:val="0"/>
              <w:spacing w:before="401" w:after="422" w:line="256"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5.0x10</w:t>
            </w:r>
            <w:r w:rsidRPr="008C2A7E">
              <w:rPr>
                <w:rFonts w:ascii="Arial" w:eastAsia="Times New Roman" w:hAnsi="Arial" w:cs="Arial"/>
                <w:spacing w:val="-6"/>
                <w:sz w:val="18"/>
                <w:szCs w:val="18"/>
                <w:vertAlign w:val="superscript"/>
                <w:lang w:eastAsia="fr-FR"/>
              </w:rPr>
              <w:t>-7</w:t>
            </w:r>
          </w:p>
        </w:tc>
        <w:tc>
          <w:tcPr>
            <w:tcW w:w="1565" w:type="dxa"/>
            <w:tcBorders>
              <w:top w:val="single" w:sz="4" w:space="0" w:color="auto"/>
              <w:left w:val="single" w:sz="4" w:space="0" w:color="auto"/>
              <w:bottom w:val="single" w:sz="4" w:space="0" w:color="auto"/>
              <w:right w:val="single" w:sz="4" w:space="0" w:color="auto"/>
            </w:tcBorders>
            <w:vAlign w:val="center"/>
          </w:tcPr>
          <w:p w14:paraId="335411F8" w14:textId="77777777" w:rsidR="008C2A7E" w:rsidRPr="008C2A7E" w:rsidRDefault="008C2A7E" w:rsidP="008C2A7E">
            <w:pPr>
              <w:widowControl w:val="0"/>
              <w:kinsoku w:val="0"/>
              <w:overflowPunct w:val="0"/>
              <w:spacing w:before="424" w:after="445"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r w:rsidR="008C2A7E" w:rsidRPr="008C2A7E" w14:paraId="47A0FCB6" w14:textId="77777777" w:rsidTr="00935BFE">
        <w:trPr>
          <w:trHeight w:hRule="exact" w:val="1089"/>
        </w:trPr>
        <w:tc>
          <w:tcPr>
            <w:tcW w:w="1368" w:type="dxa"/>
            <w:tcBorders>
              <w:top w:val="single" w:sz="4" w:space="0" w:color="auto"/>
              <w:left w:val="single" w:sz="4" w:space="0" w:color="auto"/>
              <w:bottom w:val="single" w:sz="4" w:space="0" w:color="auto"/>
              <w:right w:val="single" w:sz="4" w:space="0" w:color="auto"/>
            </w:tcBorders>
          </w:tcPr>
          <w:p w14:paraId="7630C8EC" w14:textId="77777777" w:rsidR="008C2A7E" w:rsidRPr="008C2A7E" w:rsidRDefault="008C2A7E" w:rsidP="008C2A7E">
            <w:pPr>
              <w:widowControl w:val="0"/>
              <w:kinsoku w:val="0"/>
              <w:overflowPunct w:val="0"/>
              <w:spacing w:before="69" w:after="0" w:line="207" w:lineRule="exact"/>
              <w:jc w:val="center"/>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Tier 2 b</w:t>
            </w:r>
          </w:p>
          <w:p w14:paraId="4899076F" w14:textId="77777777" w:rsidR="008C2A7E" w:rsidRPr="008C2A7E" w:rsidRDefault="008C2A7E" w:rsidP="008C2A7E">
            <w:pPr>
              <w:widowControl w:val="0"/>
              <w:kinsoku w:val="0"/>
              <w:overflowPunct w:val="0"/>
              <w:spacing w:after="85" w:line="239" w:lineRule="exact"/>
              <w:ind w:left="216" w:firstLine="14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(gloves penetration factor: 5%)</w:t>
            </w:r>
          </w:p>
        </w:tc>
        <w:tc>
          <w:tcPr>
            <w:tcW w:w="1363" w:type="dxa"/>
            <w:tcBorders>
              <w:top w:val="single" w:sz="4" w:space="0" w:color="auto"/>
              <w:left w:val="single" w:sz="4" w:space="0" w:color="auto"/>
              <w:bottom w:val="single" w:sz="4" w:space="0" w:color="auto"/>
              <w:right w:val="single" w:sz="4" w:space="0" w:color="auto"/>
            </w:tcBorders>
            <w:vAlign w:val="center"/>
          </w:tcPr>
          <w:p w14:paraId="31BF1759" w14:textId="77777777" w:rsidR="008C2A7E" w:rsidRPr="008C2A7E" w:rsidRDefault="008C2A7E" w:rsidP="008C2A7E">
            <w:pPr>
              <w:widowControl w:val="0"/>
              <w:kinsoku w:val="0"/>
              <w:overflowPunct w:val="0"/>
              <w:spacing w:before="424" w:after="445"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061" w:type="dxa"/>
            <w:tcBorders>
              <w:top w:val="single" w:sz="4" w:space="0" w:color="auto"/>
              <w:left w:val="single" w:sz="4" w:space="0" w:color="auto"/>
              <w:bottom w:val="single" w:sz="4" w:space="0" w:color="auto"/>
              <w:right w:val="single" w:sz="4" w:space="0" w:color="auto"/>
            </w:tcBorders>
            <w:vAlign w:val="center"/>
          </w:tcPr>
          <w:p w14:paraId="0AEF8C00" w14:textId="77777777" w:rsidR="008C2A7E" w:rsidRPr="008C2A7E" w:rsidRDefault="008C2A7E" w:rsidP="008C2A7E">
            <w:pPr>
              <w:widowControl w:val="0"/>
              <w:kinsoku w:val="0"/>
              <w:overflowPunct w:val="0"/>
              <w:spacing w:before="424" w:after="445"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90" w:type="dxa"/>
            <w:tcBorders>
              <w:top w:val="single" w:sz="4" w:space="0" w:color="auto"/>
              <w:left w:val="single" w:sz="4" w:space="0" w:color="auto"/>
              <w:bottom w:val="single" w:sz="4" w:space="0" w:color="auto"/>
              <w:right w:val="single" w:sz="4" w:space="0" w:color="auto"/>
            </w:tcBorders>
            <w:vAlign w:val="center"/>
          </w:tcPr>
          <w:p w14:paraId="22DA873C" w14:textId="77777777" w:rsidR="008C2A7E" w:rsidRPr="008C2A7E" w:rsidRDefault="008C2A7E" w:rsidP="008C2A7E">
            <w:pPr>
              <w:widowControl w:val="0"/>
              <w:tabs>
                <w:tab w:val="decimal" w:pos="288"/>
              </w:tabs>
              <w:kinsoku w:val="0"/>
              <w:overflowPunct w:val="0"/>
              <w:spacing w:before="446" w:after="377" w:line="256"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1.78x10</w:t>
            </w:r>
            <w:r w:rsidRPr="008C2A7E">
              <w:rPr>
                <w:rFonts w:ascii="Arial" w:eastAsia="Times New Roman" w:hAnsi="Arial" w:cs="Arial"/>
                <w:spacing w:val="-6"/>
                <w:sz w:val="18"/>
                <w:szCs w:val="18"/>
                <w:vertAlign w:val="superscript"/>
                <w:lang w:eastAsia="fr-FR"/>
              </w:rPr>
              <w:t>-4</w:t>
            </w:r>
          </w:p>
        </w:tc>
        <w:tc>
          <w:tcPr>
            <w:tcW w:w="1272" w:type="dxa"/>
            <w:tcBorders>
              <w:top w:val="single" w:sz="4" w:space="0" w:color="auto"/>
              <w:left w:val="single" w:sz="4" w:space="0" w:color="auto"/>
              <w:bottom w:val="single" w:sz="4" w:space="0" w:color="auto"/>
              <w:right w:val="single" w:sz="4" w:space="0" w:color="auto"/>
            </w:tcBorders>
            <w:vAlign w:val="center"/>
          </w:tcPr>
          <w:p w14:paraId="3482DB38" w14:textId="77777777" w:rsidR="008C2A7E" w:rsidRPr="008C2A7E" w:rsidRDefault="008C2A7E" w:rsidP="008C2A7E">
            <w:pPr>
              <w:widowControl w:val="0"/>
              <w:tabs>
                <w:tab w:val="decimal" w:pos="360"/>
              </w:tabs>
              <w:kinsoku w:val="0"/>
              <w:overflowPunct w:val="0"/>
              <w:spacing w:before="446" w:after="377" w:line="256"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2.96x10</w:t>
            </w:r>
            <w:r w:rsidRPr="008C2A7E">
              <w:rPr>
                <w:rFonts w:ascii="Arial" w:eastAsia="Times New Roman" w:hAnsi="Arial" w:cs="Arial"/>
                <w:spacing w:val="-6"/>
                <w:sz w:val="18"/>
                <w:szCs w:val="18"/>
                <w:vertAlign w:val="superscript"/>
                <w:lang w:eastAsia="fr-FR"/>
              </w:rPr>
              <w:t>-6</w:t>
            </w:r>
          </w:p>
        </w:tc>
        <w:tc>
          <w:tcPr>
            <w:tcW w:w="1138" w:type="dxa"/>
            <w:tcBorders>
              <w:top w:val="single" w:sz="4" w:space="0" w:color="auto"/>
              <w:left w:val="single" w:sz="4" w:space="0" w:color="auto"/>
              <w:bottom w:val="single" w:sz="4" w:space="0" w:color="auto"/>
              <w:right w:val="single" w:sz="4" w:space="0" w:color="auto"/>
            </w:tcBorders>
            <w:vAlign w:val="center"/>
          </w:tcPr>
          <w:p w14:paraId="1B20C5B1" w14:textId="77777777" w:rsidR="008C2A7E" w:rsidRPr="008C2A7E" w:rsidRDefault="008C2A7E" w:rsidP="008C2A7E">
            <w:pPr>
              <w:widowControl w:val="0"/>
              <w:tabs>
                <w:tab w:val="decimal" w:pos="360"/>
              </w:tabs>
              <w:kinsoku w:val="0"/>
              <w:overflowPunct w:val="0"/>
              <w:spacing w:before="401" w:after="422" w:line="256"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5.0x10</w:t>
            </w:r>
            <w:r w:rsidRPr="008C2A7E">
              <w:rPr>
                <w:rFonts w:ascii="Arial" w:eastAsia="Times New Roman" w:hAnsi="Arial" w:cs="Arial"/>
                <w:spacing w:val="-6"/>
                <w:sz w:val="18"/>
                <w:szCs w:val="18"/>
                <w:vertAlign w:val="superscript"/>
                <w:lang w:eastAsia="fr-FR"/>
              </w:rPr>
              <w:t>-7</w:t>
            </w:r>
          </w:p>
        </w:tc>
        <w:tc>
          <w:tcPr>
            <w:tcW w:w="1565" w:type="dxa"/>
            <w:tcBorders>
              <w:top w:val="single" w:sz="4" w:space="0" w:color="auto"/>
              <w:left w:val="single" w:sz="4" w:space="0" w:color="auto"/>
              <w:bottom w:val="single" w:sz="4" w:space="0" w:color="auto"/>
              <w:right w:val="single" w:sz="4" w:space="0" w:color="auto"/>
            </w:tcBorders>
            <w:vAlign w:val="center"/>
          </w:tcPr>
          <w:p w14:paraId="534CE2AE" w14:textId="77777777" w:rsidR="008C2A7E" w:rsidRPr="008C2A7E" w:rsidRDefault="008C2A7E" w:rsidP="008C2A7E">
            <w:pPr>
              <w:widowControl w:val="0"/>
              <w:kinsoku w:val="0"/>
              <w:overflowPunct w:val="0"/>
              <w:spacing w:before="424" w:after="445"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bl>
    <w:p w14:paraId="060BA13F" w14:textId="77777777" w:rsidR="008C2A7E" w:rsidRPr="008C2A7E" w:rsidRDefault="008C2A7E" w:rsidP="008C2A7E">
      <w:pPr>
        <w:widowControl w:val="0"/>
        <w:kinsoku w:val="0"/>
        <w:overflowPunct w:val="0"/>
        <w:spacing w:after="218" w:line="20" w:lineRule="exact"/>
        <w:ind w:left="203" w:right="380"/>
        <w:textAlignment w:val="baseline"/>
        <w:rPr>
          <w:rFonts w:ascii="Times New Roman" w:eastAsia="Times New Roman" w:hAnsi="Times New Roman" w:cs="Times New Roman"/>
          <w:sz w:val="24"/>
          <w:szCs w:val="24"/>
          <w:lang w:eastAsia="fr-FR"/>
        </w:rPr>
      </w:pPr>
    </w:p>
    <w:p w14:paraId="07359A2C" w14:textId="77777777" w:rsidR="008C2A7E" w:rsidRPr="008C2A7E" w:rsidRDefault="008C2A7E" w:rsidP="008C2A7E">
      <w:pPr>
        <w:widowControl w:val="0"/>
        <w:kinsoku w:val="0"/>
        <w:overflowPunct w:val="0"/>
        <w:spacing w:after="201" w:line="259" w:lineRule="exact"/>
        <w:ind w:left="216" w:right="1152"/>
        <w:textAlignment w:val="baseline"/>
        <w:rPr>
          <w:rFonts w:ascii="Arial" w:eastAsia="Times New Roman" w:hAnsi="Arial" w:cs="Arial"/>
          <w:lang w:val="en-US" w:eastAsia="fr-FR"/>
        </w:rPr>
      </w:pPr>
      <w:r w:rsidRPr="008C2A7E">
        <w:rPr>
          <w:rFonts w:ascii="Arial" w:eastAsia="Times New Roman" w:hAnsi="Arial" w:cs="Arial"/>
          <w:lang w:val="en-US" w:eastAsia="fr-FR"/>
        </w:rPr>
        <w:t>Primary exposure of professionals – Sorkil avoine speciale in bulk (exposure during decanting, loading and cleaning considered (mouse)</w:t>
      </w:r>
    </w:p>
    <w:tbl>
      <w:tblPr>
        <w:tblW w:w="0" w:type="auto"/>
        <w:tblInd w:w="209" w:type="dxa"/>
        <w:tblLayout w:type="fixed"/>
        <w:tblCellMar>
          <w:left w:w="0" w:type="dxa"/>
          <w:right w:w="0" w:type="dxa"/>
        </w:tblCellMar>
        <w:tblLook w:val="0000" w:firstRow="0" w:lastRow="0" w:firstColumn="0" w:lastColumn="0" w:noHBand="0" w:noVBand="0"/>
      </w:tblPr>
      <w:tblGrid>
        <w:gridCol w:w="1368"/>
        <w:gridCol w:w="1363"/>
        <w:gridCol w:w="1061"/>
        <w:gridCol w:w="1190"/>
        <w:gridCol w:w="1272"/>
        <w:gridCol w:w="1138"/>
        <w:gridCol w:w="1565"/>
      </w:tblGrid>
      <w:tr w:rsidR="008C2A7E" w:rsidRPr="008C2A7E" w14:paraId="73B6DB85" w14:textId="77777777" w:rsidTr="00935BFE">
        <w:trPr>
          <w:trHeight w:hRule="exact" w:val="965"/>
        </w:trPr>
        <w:tc>
          <w:tcPr>
            <w:tcW w:w="1368" w:type="dxa"/>
            <w:tcBorders>
              <w:top w:val="single" w:sz="4" w:space="0" w:color="auto"/>
              <w:left w:val="single" w:sz="4" w:space="0" w:color="auto"/>
              <w:bottom w:val="single" w:sz="4" w:space="0" w:color="auto"/>
              <w:right w:val="single" w:sz="4" w:space="0" w:color="auto"/>
            </w:tcBorders>
          </w:tcPr>
          <w:p w14:paraId="2E684AE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363" w:type="dxa"/>
            <w:tcBorders>
              <w:top w:val="single" w:sz="4" w:space="0" w:color="auto"/>
              <w:left w:val="single" w:sz="4" w:space="0" w:color="auto"/>
              <w:bottom w:val="single" w:sz="4" w:space="0" w:color="auto"/>
              <w:right w:val="single" w:sz="4" w:space="0" w:color="auto"/>
            </w:tcBorders>
          </w:tcPr>
          <w:p w14:paraId="720D3263" w14:textId="77777777" w:rsidR="008C2A7E" w:rsidRPr="008C2A7E" w:rsidRDefault="008C2A7E" w:rsidP="008C2A7E">
            <w:pPr>
              <w:widowControl w:val="0"/>
              <w:kinsoku w:val="0"/>
              <w:overflowPunct w:val="0"/>
              <w:spacing w:after="733" w:line="210"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Component</w:t>
            </w:r>
          </w:p>
        </w:tc>
        <w:tc>
          <w:tcPr>
            <w:tcW w:w="1061" w:type="dxa"/>
            <w:tcBorders>
              <w:top w:val="single" w:sz="4" w:space="0" w:color="auto"/>
              <w:left w:val="single" w:sz="4" w:space="0" w:color="auto"/>
              <w:bottom w:val="single" w:sz="4" w:space="0" w:color="auto"/>
              <w:right w:val="single" w:sz="4" w:space="0" w:color="auto"/>
            </w:tcBorders>
          </w:tcPr>
          <w:p w14:paraId="7F52F6F3" w14:textId="77777777" w:rsidR="008C2A7E" w:rsidRPr="008C2A7E" w:rsidRDefault="008C2A7E" w:rsidP="008C2A7E">
            <w:pPr>
              <w:widowControl w:val="0"/>
              <w:kinsoku w:val="0"/>
              <w:overflowPunct w:val="0"/>
              <w:spacing w:after="733" w:line="210" w:lineRule="exact"/>
              <w:jc w:val="center"/>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CAS</w:t>
            </w:r>
          </w:p>
        </w:tc>
        <w:tc>
          <w:tcPr>
            <w:tcW w:w="1190" w:type="dxa"/>
            <w:tcBorders>
              <w:top w:val="single" w:sz="4" w:space="0" w:color="auto"/>
              <w:left w:val="single" w:sz="4" w:space="0" w:color="auto"/>
              <w:bottom w:val="single" w:sz="4" w:space="0" w:color="auto"/>
              <w:right w:val="single" w:sz="4" w:space="0" w:color="auto"/>
            </w:tcBorders>
          </w:tcPr>
          <w:p w14:paraId="2CD8B334" w14:textId="77777777" w:rsidR="008C2A7E" w:rsidRPr="008C2A7E" w:rsidRDefault="008C2A7E" w:rsidP="008C2A7E">
            <w:pPr>
              <w:widowControl w:val="0"/>
              <w:kinsoku w:val="0"/>
              <w:overflowPunct w:val="0"/>
              <w:spacing w:after="18" w:line="234" w:lineRule="exact"/>
              <w:jc w:val="center"/>
              <w:textAlignment w:val="baseline"/>
              <w:rPr>
                <w:rFonts w:ascii="Arial" w:eastAsia="Times New Roman" w:hAnsi="Arial" w:cs="Arial"/>
                <w:b/>
                <w:bCs/>
                <w:sz w:val="18"/>
                <w:szCs w:val="18"/>
                <w:lang w:val="en-US" w:eastAsia="fr-FR"/>
              </w:rPr>
            </w:pPr>
            <w:r w:rsidRPr="008C2A7E">
              <w:rPr>
                <w:rFonts w:ascii="Arial" w:eastAsia="Times New Roman" w:hAnsi="Arial" w:cs="Arial"/>
                <w:b/>
                <w:bCs/>
                <w:sz w:val="18"/>
                <w:szCs w:val="18"/>
                <w:lang w:val="en-US" w:eastAsia="fr-FR"/>
              </w:rPr>
              <w:t>Actual</w:t>
            </w:r>
            <w:r w:rsidRPr="008C2A7E">
              <w:rPr>
                <w:rFonts w:ascii="Arial" w:eastAsia="Times New Roman" w:hAnsi="Arial" w:cs="Arial"/>
                <w:b/>
                <w:bCs/>
                <w:sz w:val="18"/>
                <w:szCs w:val="18"/>
                <w:lang w:val="en-US" w:eastAsia="fr-FR"/>
              </w:rPr>
              <w:br/>
              <w:t>Dermal</w:t>
            </w:r>
            <w:r w:rsidRPr="008C2A7E">
              <w:rPr>
                <w:rFonts w:ascii="Arial" w:eastAsia="Times New Roman" w:hAnsi="Arial" w:cs="Arial"/>
                <w:b/>
                <w:bCs/>
                <w:sz w:val="18"/>
                <w:szCs w:val="18"/>
                <w:lang w:val="en-US" w:eastAsia="fr-FR"/>
              </w:rPr>
              <w:br/>
              <w:t>Total</w:t>
            </w:r>
            <w:r w:rsidRPr="008C2A7E">
              <w:rPr>
                <w:rFonts w:ascii="Arial" w:eastAsia="Times New Roman" w:hAnsi="Arial" w:cs="Arial"/>
                <w:b/>
                <w:bCs/>
                <w:sz w:val="18"/>
                <w:szCs w:val="18"/>
                <w:lang w:val="en-US" w:eastAsia="fr-FR"/>
              </w:rPr>
              <w:br/>
              <w:t>[mg/day]</w:t>
            </w:r>
          </w:p>
        </w:tc>
        <w:tc>
          <w:tcPr>
            <w:tcW w:w="1272" w:type="dxa"/>
            <w:tcBorders>
              <w:top w:val="single" w:sz="4" w:space="0" w:color="auto"/>
              <w:left w:val="single" w:sz="4" w:space="0" w:color="auto"/>
              <w:bottom w:val="single" w:sz="4" w:space="0" w:color="auto"/>
              <w:right w:val="single" w:sz="4" w:space="0" w:color="auto"/>
            </w:tcBorders>
          </w:tcPr>
          <w:p w14:paraId="105F8D2A" w14:textId="77777777" w:rsidR="008C2A7E" w:rsidRPr="008C2A7E" w:rsidRDefault="008C2A7E" w:rsidP="008C2A7E">
            <w:pPr>
              <w:widowControl w:val="0"/>
              <w:kinsoku w:val="0"/>
              <w:overflowPunct w:val="0"/>
              <w:spacing w:after="18" w:line="234" w:lineRule="exact"/>
              <w:jc w:val="center"/>
              <w:textAlignment w:val="baseline"/>
              <w:rPr>
                <w:rFonts w:ascii="Arial" w:eastAsia="Times New Roman" w:hAnsi="Arial" w:cs="Arial"/>
                <w:b/>
                <w:bCs/>
                <w:sz w:val="18"/>
                <w:szCs w:val="18"/>
                <w:lang w:val="en-US" w:eastAsia="fr-FR"/>
              </w:rPr>
            </w:pPr>
            <w:r w:rsidRPr="008C2A7E">
              <w:rPr>
                <w:rFonts w:ascii="Arial" w:eastAsia="Times New Roman" w:hAnsi="Arial" w:cs="Arial"/>
                <w:b/>
                <w:bCs/>
                <w:sz w:val="18"/>
                <w:szCs w:val="18"/>
                <w:lang w:val="en-US" w:eastAsia="fr-FR"/>
              </w:rPr>
              <w:t>Actual</w:t>
            </w:r>
            <w:r w:rsidRPr="008C2A7E">
              <w:rPr>
                <w:rFonts w:ascii="Arial" w:eastAsia="Times New Roman" w:hAnsi="Arial" w:cs="Arial"/>
                <w:b/>
                <w:bCs/>
                <w:sz w:val="18"/>
                <w:szCs w:val="18"/>
                <w:lang w:val="en-US" w:eastAsia="fr-FR"/>
              </w:rPr>
              <w:br/>
              <w:t>Dermal</w:t>
            </w:r>
            <w:r w:rsidRPr="008C2A7E">
              <w:rPr>
                <w:rFonts w:ascii="Arial" w:eastAsia="Times New Roman" w:hAnsi="Arial" w:cs="Arial"/>
                <w:b/>
                <w:bCs/>
                <w:sz w:val="18"/>
                <w:szCs w:val="18"/>
                <w:lang w:val="en-US" w:eastAsia="fr-FR"/>
              </w:rPr>
              <w:br/>
              <w:t>Total</w:t>
            </w:r>
            <w:r w:rsidRPr="008C2A7E">
              <w:rPr>
                <w:rFonts w:ascii="Arial" w:eastAsia="Times New Roman" w:hAnsi="Arial" w:cs="Arial"/>
                <w:b/>
                <w:bCs/>
                <w:sz w:val="18"/>
                <w:szCs w:val="18"/>
                <w:lang w:val="en-US" w:eastAsia="fr-FR"/>
              </w:rPr>
              <w:br/>
              <w:t>[mg/kg/d]</w:t>
            </w:r>
          </w:p>
        </w:tc>
        <w:tc>
          <w:tcPr>
            <w:tcW w:w="1138" w:type="dxa"/>
            <w:tcBorders>
              <w:top w:val="single" w:sz="4" w:space="0" w:color="auto"/>
              <w:left w:val="single" w:sz="4" w:space="0" w:color="auto"/>
              <w:bottom w:val="single" w:sz="4" w:space="0" w:color="auto"/>
              <w:right w:val="single" w:sz="4" w:space="0" w:color="auto"/>
            </w:tcBorders>
          </w:tcPr>
          <w:p w14:paraId="3CB72B5F" w14:textId="77777777" w:rsidR="008C2A7E" w:rsidRPr="008C2A7E" w:rsidRDefault="008C2A7E" w:rsidP="008C2A7E">
            <w:pPr>
              <w:widowControl w:val="0"/>
              <w:kinsoku w:val="0"/>
              <w:overflowPunct w:val="0"/>
              <w:spacing w:before="103" w:after="138" w:line="238"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Inhalation</w:t>
            </w:r>
            <w:r w:rsidRPr="008C2A7E">
              <w:rPr>
                <w:rFonts w:ascii="Arial" w:eastAsia="Times New Roman" w:hAnsi="Arial" w:cs="Arial"/>
                <w:b/>
                <w:bCs/>
                <w:sz w:val="18"/>
                <w:szCs w:val="18"/>
                <w:lang w:eastAsia="fr-FR"/>
              </w:rPr>
              <w:br/>
              <w:t>Exposure</w:t>
            </w:r>
            <w:r w:rsidRPr="008C2A7E">
              <w:rPr>
                <w:rFonts w:ascii="Arial" w:eastAsia="Times New Roman" w:hAnsi="Arial" w:cs="Arial"/>
                <w:b/>
                <w:bCs/>
                <w:sz w:val="18"/>
                <w:szCs w:val="18"/>
                <w:lang w:eastAsia="fr-FR"/>
              </w:rPr>
              <w:br/>
              <w:t>[mg/m3]</w:t>
            </w:r>
          </w:p>
        </w:tc>
        <w:tc>
          <w:tcPr>
            <w:tcW w:w="1565" w:type="dxa"/>
            <w:tcBorders>
              <w:top w:val="single" w:sz="4" w:space="0" w:color="auto"/>
              <w:left w:val="single" w:sz="4" w:space="0" w:color="auto"/>
              <w:bottom w:val="single" w:sz="4" w:space="0" w:color="auto"/>
              <w:right w:val="single" w:sz="4" w:space="0" w:color="auto"/>
            </w:tcBorders>
            <w:vAlign w:val="center"/>
          </w:tcPr>
          <w:p w14:paraId="5A07AE4E" w14:textId="77777777" w:rsidR="008C2A7E" w:rsidRPr="008C2A7E" w:rsidRDefault="008C2A7E" w:rsidP="008C2A7E">
            <w:pPr>
              <w:widowControl w:val="0"/>
              <w:kinsoku w:val="0"/>
              <w:overflowPunct w:val="0"/>
              <w:spacing w:before="367" w:after="378" w:line="210" w:lineRule="exact"/>
              <w:jc w:val="center"/>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Model</w:t>
            </w:r>
          </w:p>
        </w:tc>
      </w:tr>
      <w:tr w:rsidR="008C2A7E" w:rsidRPr="008C2A7E" w14:paraId="604FDCF5" w14:textId="77777777" w:rsidTr="00935BFE">
        <w:trPr>
          <w:trHeight w:hRule="exact" w:val="912"/>
        </w:trPr>
        <w:tc>
          <w:tcPr>
            <w:tcW w:w="1368" w:type="dxa"/>
            <w:tcBorders>
              <w:top w:val="single" w:sz="4" w:space="0" w:color="auto"/>
              <w:left w:val="single" w:sz="4" w:space="0" w:color="auto"/>
              <w:bottom w:val="single" w:sz="4" w:space="0" w:color="auto"/>
              <w:right w:val="single" w:sz="4" w:space="0" w:color="auto"/>
            </w:tcBorders>
          </w:tcPr>
          <w:p w14:paraId="491080D1" w14:textId="77777777" w:rsidR="008C2A7E" w:rsidRPr="008C2A7E" w:rsidRDefault="008C2A7E" w:rsidP="008C2A7E">
            <w:pPr>
              <w:widowControl w:val="0"/>
              <w:kinsoku w:val="0"/>
              <w:overflowPunct w:val="0"/>
              <w:spacing w:before="198" w:after="244" w:line="235" w:lineRule="exact"/>
              <w:ind w:left="432" w:hanging="360"/>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Tier 1 (without PPE)</w:t>
            </w:r>
          </w:p>
        </w:tc>
        <w:tc>
          <w:tcPr>
            <w:tcW w:w="1363" w:type="dxa"/>
            <w:tcBorders>
              <w:top w:val="single" w:sz="4" w:space="0" w:color="auto"/>
              <w:left w:val="single" w:sz="4" w:space="0" w:color="auto"/>
              <w:bottom w:val="single" w:sz="4" w:space="0" w:color="auto"/>
              <w:right w:val="single" w:sz="4" w:space="0" w:color="auto"/>
            </w:tcBorders>
            <w:vAlign w:val="center"/>
          </w:tcPr>
          <w:p w14:paraId="192AA360" w14:textId="77777777" w:rsidR="008C2A7E" w:rsidRPr="008C2A7E" w:rsidRDefault="008C2A7E" w:rsidP="008C2A7E">
            <w:pPr>
              <w:widowControl w:val="0"/>
              <w:kinsoku w:val="0"/>
              <w:overflowPunct w:val="0"/>
              <w:spacing w:before="338" w:after="364"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061" w:type="dxa"/>
            <w:tcBorders>
              <w:top w:val="single" w:sz="4" w:space="0" w:color="auto"/>
              <w:left w:val="single" w:sz="4" w:space="0" w:color="auto"/>
              <w:bottom w:val="single" w:sz="4" w:space="0" w:color="auto"/>
              <w:right w:val="single" w:sz="4" w:space="0" w:color="auto"/>
            </w:tcBorders>
            <w:vAlign w:val="center"/>
          </w:tcPr>
          <w:p w14:paraId="13CA5E5D" w14:textId="77777777" w:rsidR="008C2A7E" w:rsidRPr="008C2A7E" w:rsidRDefault="008C2A7E" w:rsidP="008C2A7E">
            <w:pPr>
              <w:widowControl w:val="0"/>
              <w:kinsoku w:val="0"/>
              <w:overflowPunct w:val="0"/>
              <w:spacing w:before="338" w:after="364"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90" w:type="dxa"/>
            <w:tcBorders>
              <w:top w:val="single" w:sz="4" w:space="0" w:color="auto"/>
              <w:left w:val="single" w:sz="4" w:space="0" w:color="auto"/>
              <w:bottom w:val="single" w:sz="4" w:space="0" w:color="auto"/>
              <w:right w:val="single" w:sz="4" w:space="0" w:color="auto"/>
            </w:tcBorders>
            <w:vAlign w:val="center"/>
          </w:tcPr>
          <w:p w14:paraId="5592CA02" w14:textId="77777777" w:rsidR="008C2A7E" w:rsidRPr="008C2A7E" w:rsidRDefault="008C2A7E" w:rsidP="008C2A7E">
            <w:pPr>
              <w:widowControl w:val="0"/>
              <w:tabs>
                <w:tab w:val="decimal" w:pos="288"/>
              </w:tabs>
              <w:kinsoku w:val="0"/>
              <w:overflowPunct w:val="0"/>
              <w:spacing w:before="303" w:after="353" w:line="256" w:lineRule="exact"/>
              <w:textAlignment w:val="baseline"/>
              <w:rPr>
                <w:rFonts w:ascii="Arial" w:eastAsia="Times New Roman" w:hAnsi="Arial" w:cs="Arial"/>
                <w:spacing w:val="-1"/>
                <w:sz w:val="12"/>
                <w:szCs w:val="12"/>
                <w:lang w:eastAsia="fr-FR"/>
              </w:rPr>
            </w:pPr>
            <w:r w:rsidRPr="008C2A7E">
              <w:rPr>
                <w:rFonts w:ascii="Arial" w:eastAsia="Times New Roman" w:hAnsi="Arial" w:cs="Arial"/>
                <w:spacing w:val="-1"/>
                <w:sz w:val="18"/>
                <w:szCs w:val="18"/>
                <w:lang w:eastAsia="fr-FR"/>
              </w:rPr>
              <w:t>1.78 x10</w:t>
            </w:r>
            <w:r w:rsidRPr="008C2A7E">
              <w:rPr>
                <w:rFonts w:ascii="Arial" w:eastAsia="Times New Roman" w:hAnsi="Arial" w:cs="Arial"/>
                <w:spacing w:val="-1"/>
                <w:sz w:val="12"/>
                <w:szCs w:val="12"/>
                <w:lang w:eastAsia="fr-FR"/>
              </w:rPr>
              <w:t>-3</w:t>
            </w:r>
          </w:p>
        </w:tc>
        <w:tc>
          <w:tcPr>
            <w:tcW w:w="1272" w:type="dxa"/>
            <w:tcBorders>
              <w:top w:val="single" w:sz="4" w:space="0" w:color="auto"/>
              <w:left w:val="single" w:sz="4" w:space="0" w:color="auto"/>
              <w:bottom w:val="single" w:sz="4" w:space="0" w:color="auto"/>
              <w:right w:val="single" w:sz="4" w:space="0" w:color="auto"/>
            </w:tcBorders>
            <w:vAlign w:val="center"/>
          </w:tcPr>
          <w:p w14:paraId="7B5C9FB7" w14:textId="77777777" w:rsidR="008C2A7E" w:rsidRPr="008C2A7E" w:rsidRDefault="008C2A7E" w:rsidP="008C2A7E">
            <w:pPr>
              <w:widowControl w:val="0"/>
              <w:tabs>
                <w:tab w:val="decimal" w:pos="360"/>
              </w:tabs>
              <w:kinsoku w:val="0"/>
              <w:overflowPunct w:val="0"/>
              <w:spacing w:before="360" w:after="296" w:line="256"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2.97x10</w:t>
            </w:r>
            <w:r w:rsidRPr="008C2A7E">
              <w:rPr>
                <w:rFonts w:ascii="Arial" w:eastAsia="Times New Roman" w:hAnsi="Arial" w:cs="Arial"/>
                <w:spacing w:val="-6"/>
                <w:sz w:val="18"/>
                <w:szCs w:val="18"/>
                <w:vertAlign w:val="superscript"/>
                <w:lang w:eastAsia="fr-FR"/>
              </w:rPr>
              <w:t>-5</w:t>
            </w:r>
          </w:p>
        </w:tc>
        <w:tc>
          <w:tcPr>
            <w:tcW w:w="1138" w:type="dxa"/>
            <w:tcBorders>
              <w:top w:val="single" w:sz="4" w:space="0" w:color="auto"/>
              <w:left w:val="single" w:sz="4" w:space="0" w:color="auto"/>
              <w:bottom w:val="single" w:sz="4" w:space="0" w:color="auto"/>
              <w:right w:val="single" w:sz="4" w:space="0" w:color="auto"/>
            </w:tcBorders>
            <w:vAlign w:val="center"/>
          </w:tcPr>
          <w:p w14:paraId="2B682C63" w14:textId="77777777" w:rsidR="008C2A7E" w:rsidRPr="008C2A7E" w:rsidRDefault="008C2A7E" w:rsidP="008C2A7E">
            <w:pPr>
              <w:widowControl w:val="0"/>
              <w:tabs>
                <w:tab w:val="decimal" w:pos="360"/>
              </w:tabs>
              <w:kinsoku w:val="0"/>
              <w:overflowPunct w:val="0"/>
              <w:spacing w:before="316" w:after="340" w:line="256" w:lineRule="exact"/>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1.0x10</w:t>
            </w:r>
            <w:r w:rsidRPr="008C2A7E">
              <w:rPr>
                <w:rFonts w:ascii="Arial" w:eastAsia="Times New Roman" w:hAnsi="Arial" w:cs="Arial"/>
                <w:spacing w:val="-7"/>
                <w:sz w:val="18"/>
                <w:szCs w:val="18"/>
                <w:vertAlign w:val="superscript"/>
                <w:lang w:eastAsia="fr-FR"/>
              </w:rPr>
              <w:t>-7</w:t>
            </w:r>
          </w:p>
        </w:tc>
        <w:tc>
          <w:tcPr>
            <w:tcW w:w="1565" w:type="dxa"/>
            <w:tcBorders>
              <w:top w:val="single" w:sz="4" w:space="0" w:color="auto"/>
              <w:left w:val="single" w:sz="4" w:space="0" w:color="auto"/>
              <w:bottom w:val="single" w:sz="4" w:space="0" w:color="auto"/>
              <w:right w:val="single" w:sz="4" w:space="0" w:color="auto"/>
            </w:tcBorders>
            <w:vAlign w:val="center"/>
          </w:tcPr>
          <w:p w14:paraId="567BA403" w14:textId="77777777" w:rsidR="008C2A7E" w:rsidRPr="008C2A7E" w:rsidRDefault="008C2A7E" w:rsidP="008C2A7E">
            <w:pPr>
              <w:widowControl w:val="0"/>
              <w:kinsoku w:val="0"/>
              <w:overflowPunct w:val="0"/>
              <w:spacing w:before="338" w:after="364"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r w:rsidR="008C2A7E" w:rsidRPr="008C2A7E" w14:paraId="21991CB9" w14:textId="77777777" w:rsidTr="00935BFE">
        <w:trPr>
          <w:trHeight w:hRule="exact" w:val="1080"/>
        </w:trPr>
        <w:tc>
          <w:tcPr>
            <w:tcW w:w="1368" w:type="dxa"/>
            <w:tcBorders>
              <w:top w:val="single" w:sz="4" w:space="0" w:color="auto"/>
              <w:left w:val="single" w:sz="4" w:space="0" w:color="auto"/>
              <w:bottom w:val="single" w:sz="4" w:space="0" w:color="auto"/>
              <w:right w:val="single" w:sz="4" w:space="0" w:color="auto"/>
            </w:tcBorders>
          </w:tcPr>
          <w:p w14:paraId="72DC82FC" w14:textId="77777777" w:rsidR="008C2A7E" w:rsidRPr="008C2A7E" w:rsidRDefault="008C2A7E" w:rsidP="008C2A7E">
            <w:pPr>
              <w:widowControl w:val="0"/>
              <w:kinsoku w:val="0"/>
              <w:overflowPunct w:val="0"/>
              <w:spacing w:before="69" w:after="0" w:line="210" w:lineRule="exact"/>
              <w:jc w:val="center"/>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Tier 2 a</w:t>
            </w:r>
          </w:p>
          <w:p w14:paraId="1099F18A" w14:textId="77777777" w:rsidR="008C2A7E" w:rsidRPr="008C2A7E" w:rsidRDefault="008C2A7E" w:rsidP="008C2A7E">
            <w:pPr>
              <w:widowControl w:val="0"/>
              <w:kinsoku w:val="0"/>
              <w:overflowPunct w:val="0"/>
              <w:spacing w:after="90" w:line="237" w:lineRule="exact"/>
              <w:ind w:left="216" w:firstLine="14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(gloves penetration factor: 10%)</w:t>
            </w:r>
          </w:p>
        </w:tc>
        <w:tc>
          <w:tcPr>
            <w:tcW w:w="1363" w:type="dxa"/>
            <w:tcBorders>
              <w:top w:val="single" w:sz="4" w:space="0" w:color="auto"/>
              <w:left w:val="single" w:sz="4" w:space="0" w:color="auto"/>
              <w:bottom w:val="single" w:sz="4" w:space="0" w:color="auto"/>
              <w:right w:val="single" w:sz="4" w:space="0" w:color="auto"/>
            </w:tcBorders>
            <w:vAlign w:val="center"/>
          </w:tcPr>
          <w:p w14:paraId="7CD3F580" w14:textId="77777777" w:rsidR="008C2A7E" w:rsidRPr="008C2A7E" w:rsidRDefault="008C2A7E" w:rsidP="008C2A7E">
            <w:pPr>
              <w:widowControl w:val="0"/>
              <w:kinsoku w:val="0"/>
              <w:overflowPunct w:val="0"/>
              <w:spacing w:before="425" w:after="445"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061" w:type="dxa"/>
            <w:tcBorders>
              <w:top w:val="single" w:sz="4" w:space="0" w:color="auto"/>
              <w:left w:val="single" w:sz="4" w:space="0" w:color="auto"/>
              <w:bottom w:val="single" w:sz="4" w:space="0" w:color="auto"/>
              <w:right w:val="single" w:sz="4" w:space="0" w:color="auto"/>
            </w:tcBorders>
            <w:vAlign w:val="center"/>
          </w:tcPr>
          <w:p w14:paraId="6A7E1C72" w14:textId="77777777" w:rsidR="008C2A7E" w:rsidRPr="008C2A7E" w:rsidRDefault="008C2A7E" w:rsidP="008C2A7E">
            <w:pPr>
              <w:widowControl w:val="0"/>
              <w:kinsoku w:val="0"/>
              <w:overflowPunct w:val="0"/>
              <w:spacing w:before="425" w:after="445"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90" w:type="dxa"/>
            <w:tcBorders>
              <w:top w:val="single" w:sz="4" w:space="0" w:color="auto"/>
              <w:left w:val="single" w:sz="4" w:space="0" w:color="auto"/>
              <w:bottom w:val="single" w:sz="4" w:space="0" w:color="auto"/>
              <w:right w:val="single" w:sz="4" w:space="0" w:color="auto"/>
            </w:tcBorders>
            <w:vAlign w:val="center"/>
          </w:tcPr>
          <w:p w14:paraId="03161F74" w14:textId="77777777" w:rsidR="008C2A7E" w:rsidRPr="008C2A7E" w:rsidRDefault="008C2A7E" w:rsidP="008C2A7E">
            <w:pPr>
              <w:widowControl w:val="0"/>
              <w:tabs>
                <w:tab w:val="decimal" w:pos="288"/>
              </w:tabs>
              <w:kinsoku w:val="0"/>
              <w:overflowPunct w:val="0"/>
              <w:spacing w:before="447" w:after="377" w:line="256"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1.78x10</w:t>
            </w:r>
            <w:r w:rsidRPr="008C2A7E">
              <w:rPr>
                <w:rFonts w:ascii="Arial" w:eastAsia="Times New Roman" w:hAnsi="Arial" w:cs="Arial"/>
                <w:spacing w:val="-6"/>
                <w:sz w:val="18"/>
                <w:szCs w:val="18"/>
                <w:vertAlign w:val="superscript"/>
                <w:lang w:eastAsia="fr-FR"/>
              </w:rPr>
              <w:t>-4</w:t>
            </w:r>
          </w:p>
        </w:tc>
        <w:tc>
          <w:tcPr>
            <w:tcW w:w="1272" w:type="dxa"/>
            <w:tcBorders>
              <w:top w:val="single" w:sz="4" w:space="0" w:color="auto"/>
              <w:left w:val="single" w:sz="4" w:space="0" w:color="auto"/>
              <w:bottom w:val="single" w:sz="4" w:space="0" w:color="auto"/>
              <w:right w:val="single" w:sz="4" w:space="0" w:color="auto"/>
            </w:tcBorders>
            <w:vAlign w:val="center"/>
          </w:tcPr>
          <w:p w14:paraId="02C1570C" w14:textId="77777777" w:rsidR="008C2A7E" w:rsidRPr="008C2A7E" w:rsidRDefault="008C2A7E" w:rsidP="008C2A7E">
            <w:pPr>
              <w:widowControl w:val="0"/>
              <w:tabs>
                <w:tab w:val="decimal" w:pos="360"/>
              </w:tabs>
              <w:kinsoku w:val="0"/>
              <w:overflowPunct w:val="0"/>
              <w:spacing w:before="447" w:after="377" w:line="256"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2.97x10</w:t>
            </w:r>
            <w:r w:rsidRPr="008C2A7E">
              <w:rPr>
                <w:rFonts w:ascii="Arial" w:eastAsia="Times New Roman" w:hAnsi="Arial" w:cs="Arial"/>
                <w:spacing w:val="-6"/>
                <w:sz w:val="18"/>
                <w:szCs w:val="18"/>
                <w:vertAlign w:val="superscript"/>
                <w:lang w:eastAsia="fr-FR"/>
              </w:rPr>
              <w:t>-6</w:t>
            </w:r>
          </w:p>
        </w:tc>
        <w:tc>
          <w:tcPr>
            <w:tcW w:w="1138" w:type="dxa"/>
            <w:tcBorders>
              <w:top w:val="single" w:sz="4" w:space="0" w:color="auto"/>
              <w:left w:val="single" w:sz="4" w:space="0" w:color="auto"/>
              <w:bottom w:val="single" w:sz="4" w:space="0" w:color="auto"/>
              <w:right w:val="single" w:sz="4" w:space="0" w:color="auto"/>
            </w:tcBorders>
            <w:vAlign w:val="center"/>
          </w:tcPr>
          <w:p w14:paraId="4E3519CA" w14:textId="77777777" w:rsidR="008C2A7E" w:rsidRPr="008C2A7E" w:rsidRDefault="008C2A7E" w:rsidP="008C2A7E">
            <w:pPr>
              <w:widowControl w:val="0"/>
              <w:tabs>
                <w:tab w:val="decimal" w:pos="360"/>
              </w:tabs>
              <w:kinsoku w:val="0"/>
              <w:overflowPunct w:val="0"/>
              <w:spacing w:before="402" w:after="422" w:line="256" w:lineRule="exact"/>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1.0x10</w:t>
            </w:r>
            <w:r w:rsidRPr="008C2A7E">
              <w:rPr>
                <w:rFonts w:ascii="Arial" w:eastAsia="Times New Roman" w:hAnsi="Arial" w:cs="Arial"/>
                <w:spacing w:val="-7"/>
                <w:sz w:val="18"/>
                <w:szCs w:val="18"/>
                <w:vertAlign w:val="superscript"/>
                <w:lang w:eastAsia="fr-FR"/>
              </w:rPr>
              <w:t>-7</w:t>
            </w:r>
          </w:p>
        </w:tc>
        <w:tc>
          <w:tcPr>
            <w:tcW w:w="1565" w:type="dxa"/>
            <w:tcBorders>
              <w:top w:val="single" w:sz="4" w:space="0" w:color="auto"/>
              <w:left w:val="single" w:sz="4" w:space="0" w:color="auto"/>
              <w:bottom w:val="single" w:sz="4" w:space="0" w:color="auto"/>
              <w:right w:val="single" w:sz="4" w:space="0" w:color="auto"/>
            </w:tcBorders>
            <w:vAlign w:val="center"/>
          </w:tcPr>
          <w:p w14:paraId="662B2E39" w14:textId="77777777" w:rsidR="008C2A7E" w:rsidRPr="008C2A7E" w:rsidRDefault="008C2A7E" w:rsidP="008C2A7E">
            <w:pPr>
              <w:widowControl w:val="0"/>
              <w:kinsoku w:val="0"/>
              <w:overflowPunct w:val="0"/>
              <w:spacing w:before="425" w:after="445"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r w:rsidR="008C2A7E" w:rsidRPr="008C2A7E" w14:paraId="468D94D2" w14:textId="77777777" w:rsidTr="00935BFE">
        <w:trPr>
          <w:trHeight w:hRule="exact" w:val="1090"/>
        </w:trPr>
        <w:tc>
          <w:tcPr>
            <w:tcW w:w="1368" w:type="dxa"/>
            <w:tcBorders>
              <w:top w:val="single" w:sz="4" w:space="0" w:color="auto"/>
              <w:left w:val="single" w:sz="4" w:space="0" w:color="auto"/>
              <w:bottom w:val="single" w:sz="4" w:space="0" w:color="auto"/>
              <w:right w:val="single" w:sz="4" w:space="0" w:color="auto"/>
            </w:tcBorders>
          </w:tcPr>
          <w:p w14:paraId="09EF9AC9" w14:textId="77777777" w:rsidR="008C2A7E" w:rsidRPr="008C2A7E" w:rsidRDefault="008C2A7E" w:rsidP="008C2A7E">
            <w:pPr>
              <w:widowControl w:val="0"/>
              <w:kinsoku w:val="0"/>
              <w:overflowPunct w:val="0"/>
              <w:spacing w:before="69" w:after="0" w:line="210" w:lineRule="exact"/>
              <w:jc w:val="center"/>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Tier 2 b</w:t>
            </w:r>
          </w:p>
          <w:p w14:paraId="4811BFA0" w14:textId="77777777" w:rsidR="008C2A7E" w:rsidRPr="008C2A7E" w:rsidRDefault="008C2A7E" w:rsidP="008C2A7E">
            <w:pPr>
              <w:widowControl w:val="0"/>
              <w:kinsoku w:val="0"/>
              <w:overflowPunct w:val="0"/>
              <w:spacing w:before="2" w:after="85" w:line="238" w:lineRule="exact"/>
              <w:ind w:left="216" w:firstLine="144"/>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(gloves penetration factor: 5%)</w:t>
            </w:r>
          </w:p>
        </w:tc>
        <w:tc>
          <w:tcPr>
            <w:tcW w:w="1363" w:type="dxa"/>
            <w:tcBorders>
              <w:top w:val="single" w:sz="4" w:space="0" w:color="auto"/>
              <w:left w:val="single" w:sz="4" w:space="0" w:color="auto"/>
              <w:bottom w:val="single" w:sz="4" w:space="0" w:color="auto"/>
              <w:right w:val="single" w:sz="4" w:space="0" w:color="auto"/>
            </w:tcBorders>
            <w:vAlign w:val="center"/>
          </w:tcPr>
          <w:p w14:paraId="6BF13636" w14:textId="77777777" w:rsidR="008C2A7E" w:rsidRPr="008C2A7E" w:rsidRDefault="008C2A7E" w:rsidP="008C2A7E">
            <w:pPr>
              <w:widowControl w:val="0"/>
              <w:kinsoku w:val="0"/>
              <w:overflowPunct w:val="0"/>
              <w:spacing w:before="425" w:after="445"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061" w:type="dxa"/>
            <w:tcBorders>
              <w:top w:val="single" w:sz="4" w:space="0" w:color="auto"/>
              <w:left w:val="single" w:sz="4" w:space="0" w:color="auto"/>
              <w:bottom w:val="single" w:sz="4" w:space="0" w:color="auto"/>
              <w:right w:val="single" w:sz="4" w:space="0" w:color="auto"/>
            </w:tcBorders>
            <w:vAlign w:val="center"/>
          </w:tcPr>
          <w:p w14:paraId="1FB9B4B3" w14:textId="77777777" w:rsidR="008C2A7E" w:rsidRPr="008C2A7E" w:rsidRDefault="008C2A7E" w:rsidP="008C2A7E">
            <w:pPr>
              <w:widowControl w:val="0"/>
              <w:kinsoku w:val="0"/>
              <w:overflowPunct w:val="0"/>
              <w:spacing w:before="425" w:after="445"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90" w:type="dxa"/>
            <w:tcBorders>
              <w:top w:val="single" w:sz="4" w:space="0" w:color="auto"/>
              <w:left w:val="single" w:sz="4" w:space="0" w:color="auto"/>
              <w:bottom w:val="single" w:sz="4" w:space="0" w:color="auto"/>
              <w:right w:val="single" w:sz="4" w:space="0" w:color="auto"/>
            </w:tcBorders>
            <w:vAlign w:val="center"/>
          </w:tcPr>
          <w:p w14:paraId="3255ECE7" w14:textId="77777777" w:rsidR="008C2A7E" w:rsidRPr="008C2A7E" w:rsidRDefault="008C2A7E" w:rsidP="008C2A7E">
            <w:pPr>
              <w:widowControl w:val="0"/>
              <w:tabs>
                <w:tab w:val="decimal" w:pos="288"/>
              </w:tabs>
              <w:kinsoku w:val="0"/>
              <w:overflowPunct w:val="0"/>
              <w:spacing w:before="447" w:after="377" w:line="256" w:lineRule="exact"/>
              <w:textAlignment w:val="baseline"/>
              <w:rPr>
                <w:rFonts w:ascii="Arial" w:eastAsia="Times New Roman" w:hAnsi="Arial" w:cs="Arial"/>
                <w:spacing w:val="-5"/>
                <w:sz w:val="12"/>
                <w:szCs w:val="12"/>
                <w:lang w:eastAsia="fr-FR"/>
              </w:rPr>
            </w:pPr>
            <w:r w:rsidRPr="008C2A7E">
              <w:rPr>
                <w:rFonts w:ascii="Arial" w:eastAsia="Times New Roman" w:hAnsi="Arial" w:cs="Arial"/>
                <w:spacing w:val="-5"/>
                <w:sz w:val="18"/>
                <w:szCs w:val="18"/>
                <w:lang w:eastAsia="fr-FR"/>
              </w:rPr>
              <w:t>8.94x10</w:t>
            </w:r>
            <w:r w:rsidRPr="008C2A7E">
              <w:rPr>
                <w:rFonts w:ascii="Arial" w:eastAsia="Times New Roman" w:hAnsi="Arial" w:cs="Arial"/>
                <w:spacing w:val="-5"/>
                <w:sz w:val="18"/>
                <w:szCs w:val="18"/>
                <w:vertAlign w:val="superscript"/>
                <w:lang w:eastAsia="fr-FR"/>
              </w:rPr>
              <w:t>-5</w:t>
            </w:r>
          </w:p>
        </w:tc>
        <w:tc>
          <w:tcPr>
            <w:tcW w:w="1272" w:type="dxa"/>
            <w:tcBorders>
              <w:top w:val="single" w:sz="4" w:space="0" w:color="auto"/>
              <w:left w:val="single" w:sz="4" w:space="0" w:color="auto"/>
              <w:bottom w:val="single" w:sz="4" w:space="0" w:color="auto"/>
              <w:right w:val="single" w:sz="4" w:space="0" w:color="auto"/>
            </w:tcBorders>
            <w:vAlign w:val="center"/>
          </w:tcPr>
          <w:p w14:paraId="256E2466" w14:textId="77777777" w:rsidR="008C2A7E" w:rsidRPr="008C2A7E" w:rsidRDefault="008C2A7E" w:rsidP="008C2A7E">
            <w:pPr>
              <w:widowControl w:val="0"/>
              <w:tabs>
                <w:tab w:val="decimal" w:pos="360"/>
              </w:tabs>
              <w:kinsoku w:val="0"/>
              <w:overflowPunct w:val="0"/>
              <w:spacing w:before="447" w:after="377" w:line="256" w:lineRule="exact"/>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1.49x10</w:t>
            </w:r>
            <w:r w:rsidRPr="008C2A7E">
              <w:rPr>
                <w:rFonts w:ascii="Arial" w:eastAsia="Times New Roman" w:hAnsi="Arial" w:cs="Arial"/>
                <w:spacing w:val="-7"/>
                <w:sz w:val="18"/>
                <w:szCs w:val="18"/>
                <w:vertAlign w:val="superscript"/>
                <w:lang w:eastAsia="fr-FR"/>
              </w:rPr>
              <w:t>-6</w:t>
            </w:r>
          </w:p>
        </w:tc>
        <w:tc>
          <w:tcPr>
            <w:tcW w:w="1138" w:type="dxa"/>
            <w:tcBorders>
              <w:top w:val="single" w:sz="4" w:space="0" w:color="auto"/>
              <w:left w:val="single" w:sz="4" w:space="0" w:color="auto"/>
              <w:bottom w:val="single" w:sz="4" w:space="0" w:color="auto"/>
              <w:right w:val="single" w:sz="4" w:space="0" w:color="auto"/>
            </w:tcBorders>
            <w:vAlign w:val="center"/>
          </w:tcPr>
          <w:p w14:paraId="0D7725AA" w14:textId="77777777" w:rsidR="008C2A7E" w:rsidRPr="008C2A7E" w:rsidRDefault="008C2A7E" w:rsidP="008C2A7E">
            <w:pPr>
              <w:widowControl w:val="0"/>
              <w:tabs>
                <w:tab w:val="decimal" w:pos="360"/>
              </w:tabs>
              <w:kinsoku w:val="0"/>
              <w:overflowPunct w:val="0"/>
              <w:spacing w:before="403" w:after="421" w:line="256" w:lineRule="exact"/>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1.0x10</w:t>
            </w:r>
            <w:r w:rsidRPr="008C2A7E">
              <w:rPr>
                <w:rFonts w:ascii="Arial" w:eastAsia="Times New Roman" w:hAnsi="Arial" w:cs="Arial"/>
                <w:spacing w:val="-7"/>
                <w:sz w:val="18"/>
                <w:szCs w:val="18"/>
                <w:vertAlign w:val="superscript"/>
                <w:lang w:eastAsia="fr-FR"/>
              </w:rPr>
              <w:t>-7</w:t>
            </w:r>
          </w:p>
        </w:tc>
        <w:tc>
          <w:tcPr>
            <w:tcW w:w="1565" w:type="dxa"/>
            <w:tcBorders>
              <w:top w:val="single" w:sz="4" w:space="0" w:color="auto"/>
              <w:left w:val="single" w:sz="4" w:space="0" w:color="auto"/>
              <w:bottom w:val="single" w:sz="4" w:space="0" w:color="auto"/>
              <w:right w:val="single" w:sz="4" w:space="0" w:color="auto"/>
            </w:tcBorders>
            <w:vAlign w:val="center"/>
          </w:tcPr>
          <w:p w14:paraId="2EEC9E9C" w14:textId="77777777" w:rsidR="008C2A7E" w:rsidRPr="008C2A7E" w:rsidRDefault="008C2A7E" w:rsidP="008C2A7E">
            <w:pPr>
              <w:widowControl w:val="0"/>
              <w:kinsoku w:val="0"/>
              <w:overflowPunct w:val="0"/>
              <w:spacing w:before="425" w:after="445"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bl>
    <w:p w14:paraId="40932770"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1904" w:h="16843"/>
          <w:pgMar w:top="1660" w:right="1170" w:bottom="822" w:left="1194" w:header="720" w:footer="720" w:gutter="0"/>
          <w:cols w:space="720"/>
          <w:noEndnote/>
        </w:sectPr>
      </w:pPr>
    </w:p>
    <w:p w14:paraId="685CC3C9" w14:textId="77777777" w:rsidR="008C2A7E" w:rsidRPr="008C2A7E" w:rsidRDefault="008C2A7E" w:rsidP="008C2A7E">
      <w:pPr>
        <w:widowControl w:val="0"/>
        <w:kinsoku w:val="0"/>
        <w:overflowPunct w:val="0"/>
        <w:spacing w:before="8" w:after="199" w:line="259" w:lineRule="exact"/>
        <w:ind w:left="720" w:right="432"/>
        <w:textAlignment w:val="baseline"/>
        <w:rPr>
          <w:rFonts w:ascii="Arial" w:eastAsia="Times New Roman" w:hAnsi="Arial" w:cs="Arial"/>
          <w:lang w:val="en-US" w:eastAsia="fr-FR"/>
        </w:rPr>
      </w:pPr>
      <w:r w:rsidRPr="008C2A7E">
        <w:rPr>
          <w:rFonts w:ascii="Arial" w:eastAsia="Times New Roman" w:hAnsi="Arial" w:cs="Arial"/>
          <w:lang w:val="en-US" w:eastAsia="fr-FR"/>
        </w:rPr>
        <w:lastRenderedPageBreak/>
        <w:t>Primary exposure of professionals – Sorkil avoine speciale in sachet (exposure only during cleaning) (rat)</w:t>
      </w:r>
    </w:p>
    <w:tbl>
      <w:tblPr>
        <w:tblW w:w="0" w:type="auto"/>
        <w:tblInd w:w="716" w:type="dxa"/>
        <w:tblLayout w:type="fixed"/>
        <w:tblCellMar>
          <w:left w:w="0" w:type="dxa"/>
          <w:right w:w="0" w:type="dxa"/>
        </w:tblCellMar>
        <w:tblLook w:val="0000" w:firstRow="0" w:lastRow="0" w:firstColumn="0" w:lastColumn="0" w:noHBand="0" w:noVBand="0"/>
      </w:tblPr>
      <w:tblGrid>
        <w:gridCol w:w="1368"/>
        <w:gridCol w:w="1363"/>
        <w:gridCol w:w="1061"/>
        <w:gridCol w:w="1190"/>
        <w:gridCol w:w="1272"/>
        <w:gridCol w:w="1138"/>
        <w:gridCol w:w="1565"/>
      </w:tblGrid>
      <w:tr w:rsidR="008C2A7E" w:rsidRPr="008C2A7E" w14:paraId="4EE08CD0" w14:textId="77777777" w:rsidTr="00935BFE">
        <w:trPr>
          <w:trHeight w:hRule="exact" w:val="226"/>
        </w:trPr>
        <w:tc>
          <w:tcPr>
            <w:tcW w:w="1368" w:type="dxa"/>
            <w:tcBorders>
              <w:top w:val="single" w:sz="4" w:space="0" w:color="auto"/>
              <w:left w:val="single" w:sz="4" w:space="0" w:color="auto"/>
              <w:bottom w:val="nil"/>
              <w:right w:val="single" w:sz="4" w:space="0" w:color="auto"/>
            </w:tcBorders>
          </w:tcPr>
          <w:p w14:paraId="49CFD68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363" w:type="dxa"/>
            <w:tcBorders>
              <w:top w:val="single" w:sz="4" w:space="0" w:color="auto"/>
              <w:left w:val="single" w:sz="4" w:space="0" w:color="auto"/>
              <w:bottom w:val="nil"/>
              <w:right w:val="single" w:sz="4" w:space="0" w:color="auto"/>
            </w:tcBorders>
            <w:vAlign w:val="center"/>
          </w:tcPr>
          <w:p w14:paraId="4565D115" w14:textId="77777777" w:rsidR="008C2A7E" w:rsidRPr="008C2A7E" w:rsidRDefault="008C2A7E" w:rsidP="008C2A7E">
            <w:pPr>
              <w:widowControl w:val="0"/>
              <w:kinsoku w:val="0"/>
              <w:overflowPunct w:val="0"/>
              <w:spacing w:after="1" w:line="212" w:lineRule="exact"/>
              <w:ind w:right="178"/>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Component</w:t>
            </w:r>
          </w:p>
        </w:tc>
        <w:tc>
          <w:tcPr>
            <w:tcW w:w="1061" w:type="dxa"/>
            <w:tcBorders>
              <w:top w:val="single" w:sz="4" w:space="0" w:color="auto"/>
              <w:left w:val="single" w:sz="4" w:space="0" w:color="auto"/>
              <w:bottom w:val="nil"/>
              <w:right w:val="single" w:sz="4" w:space="0" w:color="auto"/>
            </w:tcBorders>
            <w:vAlign w:val="center"/>
          </w:tcPr>
          <w:p w14:paraId="6E12FCE0" w14:textId="77777777" w:rsidR="008C2A7E" w:rsidRPr="008C2A7E" w:rsidRDefault="008C2A7E" w:rsidP="008C2A7E">
            <w:pPr>
              <w:widowControl w:val="0"/>
              <w:kinsoku w:val="0"/>
              <w:overflowPunct w:val="0"/>
              <w:spacing w:after="1" w:line="212" w:lineRule="exact"/>
              <w:jc w:val="center"/>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CAS</w:t>
            </w:r>
          </w:p>
        </w:tc>
        <w:tc>
          <w:tcPr>
            <w:tcW w:w="1190" w:type="dxa"/>
            <w:tcBorders>
              <w:top w:val="single" w:sz="4" w:space="0" w:color="auto"/>
              <w:left w:val="single" w:sz="4" w:space="0" w:color="auto"/>
              <w:bottom w:val="nil"/>
              <w:right w:val="single" w:sz="4" w:space="0" w:color="auto"/>
            </w:tcBorders>
            <w:vAlign w:val="center"/>
          </w:tcPr>
          <w:p w14:paraId="697C0CF1" w14:textId="77777777" w:rsidR="008C2A7E" w:rsidRPr="008C2A7E" w:rsidRDefault="008C2A7E" w:rsidP="008C2A7E">
            <w:pPr>
              <w:widowControl w:val="0"/>
              <w:kinsoku w:val="0"/>
              <w:overflowPunct w:val="0"/>
              <w:spacing w:after="1" w:line="212" w:lineRule="exact"/>
              <w:ind w:right="325"/>
              <w:jc w:val="right"/>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Actual</w:t>
            </w:r>
          </w:p>
        </w:tc>
        <w:tc>
          <w:tcPr>
            <w:tcW w:w="1272" w:type="dxa"/>
            <w:tcBorders>
              <w:top w:val="single" w:sz="4" w:space="0" w:color="auto"/>
              <w:left w:val="single" w:sz="4" w:space="0" w:color="auto"/>
              <w:bottom w:val="nil"/>
              <w:right w:val="single" w:sz="4" w:space="0" w:color="auto"/>
            </w:tcBorders>
            <w:vAlign w:val="center"/>
          </w:tcPr>
          <w:p w14:paraId="57096539" w14:textId="77777777" w:rsidR="008C2A7E" w:rsidRPr="008C2A7E" w:rsidRDefault="008C2A7E" w:rsidP="008C2A7E">
            <w:pPr>
              <w:widowControl w:val="0"/>
              <w:kinsoku w:val="0"/>
              <w:overflowPunct w:val="0"/>
              <w:spacing w:after="1" w:line="212" w:lineRule="exact"/>
              <w:ind w:right="330"/>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Actual</w:t>
            </w:r>
          </w:p>
        </w:tc>
        <w:tc>
          <w:tcPr>
            <w:tcW w:w="1138" w:type="dxa"/>
            <w:tcBorders>
              <w:top w:val="single" w:sz="4" w:space="0" w:color="auto"/>
              <w:left w:val="single" w:sz="4" w:space="0" w:color="auto"/>
              <w:bottom w:val="nil"/>
              <w:right w:val="single" w:sz="4" w:space="0" w:color="auto"/>
            </w:tcBorders>
            <w:vAlign w:val="center"/>
          </w:tcPr>
          <w:p w14:paraId="1E7D1639" w14:textId="77777777" w:rsidR="008C2A7E" w:rsidRPr="008C2A7E" w:rsidRDefault="008C2A7E" w:rsidP="008C2A7E">
            <w:pPr>
              <w:widowControl w:val="0"/>
              <w:kinsoku w:val="0"/>
              <w:overflowPunct w:val="0"/>
              <w:spacing w:after="1" w:line="212" w:lineRule="exact"/>
              <w:ind w:left="167"/>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Inhalation</w:t>
            </w:r>
          </w:p>
        </w:tc>
        <w:tc>
          <w:tcPr>
            <w:tcW w:w="1565" w:type="dxa"/>
            <w:tcBorders>
              <w:top w:val="single" w:sz="4" w:space="0" w:color="auto"/>
              <w:left w:val="single" w:sz="4" w:space="0" w:color="auto"/>
              <w:bottom w:val="nil"/>
              <w:right w:val="single" w:sz="4" w:space="0" w:color="auto"/>
            </w:tcBorders>
            <w:vAlign w:val="center"/>
          </w:tcPr>
          <w:p w14:paraId="3FCA4C5E" w14:textId="77777777" w:rsidR="008C2A7E" w:rsidRPr="008C2A7E" w:rsidRDefault="008C2A7E" w:rsidP="008C2A7E">
            <w:pPr>
              <w:widowControl w:val="0"/>
              <w:kinsoku w:val="0"/>
              <w:overflowPunct w:val="0"/>
              <w:spacing w:after="1" w:line="212" w:lineRule="exact"/>
              <w:ind w:right="538"/>
              <w:jc w:val="right"/>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Model</w:t>
            </w:r>
          </w:p>
        </w:tc>
      </w:tr>
      <w:tr w:rsidR="008C2A7E" w:rsidRPr="008C2A7E" w14:paraId="59532663" w14:textId="77777777" w:rsidTr="00935BFE">
        <w:trPr>
          <w:trHeight w:hRule="exact" w:val="240"/>
        </w:trPr>
        <w:tc>
          <w:tcPr>
            <w:tcW w:w="1368" w:type="dxa"/>
            <w:tcBorders>
              <w:top w:val="nil"/>
              <w:left w:val="single" w:sz="4" w:space="0" w:color="auto"/>
              <w:bottom w:val="nil"/>
              <w:right w:val="single" w:sz="4" w:space="0" w:color="auto"/>
            </w:tcBorders>
          </w:tcPr>
          <w:p w14:paraId="1786D92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363" w:type="dxa"/>
            <w:tcBorders>
              <w:top w:val="nil"/>
              <w:left w:val="single" w:sz="4" w:space="0" w:color="auto"/>
              <w:bottom w:val="nil"/>
              <w:right w:val="single" w:sz="4" w:space="0" w:color="auto"/>
            </w:tcBorders>
          </w:tcPr>
          <w:p w14:paraId="2B45CC51"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061" w:type="dxa"/>
            <w:tcBorders>
              <w:top w:val="nil"/>
              <w:left w:val="single" w:sz="4" w:space="0" w:color="auto"/>
              <w:bottom w:val="nil"/>
              <w:right w:val="single" w:sz="4" w:space="0" w:color="auto"/>
            </w:tcBorders>
          </w:tcPr>
          <w:p w14:paraId="2FBC11C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90" w:type="dxa"/>
            <w:tcBorders>
              <w:top w:val="nil"/>
              <w:left w:val="single" w:sz="4" w:space="0" w:color="auto"/>
              <w:bottom w:val="nil"/>
              <w:right w:val="single" w:sz="4" w:space="0" w:color="auto"/>
            </w:tcBorders>
            <w:vAlign w:val="center"/>
          </w:tcPr>
          <w:p w14:paraId="5D02A44E" w14:textId="77777777" w:rsidR="008C2A7E" w:rsidRPr="008C2A7E" w:rsidRDefault="008C2A7E" w:rsidP="008C2A7E">
            <w:pPr>
              <w:widowControl w:val="0"/>
              <w:kinsoku w:val="0"/>
              <w:overflowPunct w:val="0"/>
              <w:spacing w:after="6" w:line="212" w:lineRule="exact"/>
              <w:ind w:right="235"/>
              <w:jc w:val="right"/>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Dermal</w:t>
            </w:r>
          </w:p>
        </w:tc>
        <w:tc>
          <w:tcPr>
            <w:tcW w:w="1272" w:type="dxa"/>
            <w:tcBorders>
              <w:top w:val="nil"/>
              <w:left w:val="single" w:sz="4" w:space="0" w:color="auto"/>
              <w:bottom w:val="nil"/>
              <w:right w:val="single" w:sz="4" w:space="0" w:color="auto"/>
            </w:tcBorders>
            <w:vAlign w:val="center"/>
          </w:tcPr>
          <w:p w14:paraId="49663A33" w14:textId="77777777" w:rsidR="008C2A7E" w:rsidRPr="008C2A7E" w:rsidRDefault="008C2A7E" w:rsidP="008C2A7E">
            <w:pPr>
              <w:widowControl w:val="0"/>
              <w:kinsoku w:val="0"/>
              <w:overflowPunct w:val="0"/>
              <w:spacing w:after="6" w:line="212" w:lineRule="exact"/>
              <w:ind w:right="330"/>
              <w:jc w:val="right"/>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Dermal</w:t>
            </w:r>
          </w:p>
        </w:tc>
        <w:tc>
          <w:tcPr>
            <w:tcW w:w="1138" w:type="dxa"/>
            <w:tcBorders>
              <w:top w:val="nil"/>
              <w:left w:val="single" w:sz="4" w:space="0" w:color="auto"/>
              <w:bottom w:val="nil"/>
              <w:right w:val="single" w:sz="4" w:space="0" w:color="auto"/>
            </w:tcBorders>
            <w:vAlign w:val="center"/>
          </w:tcPr>
          <w:p w14:paraId="71D385A6" w14:textId="77777777" w:rsidR="008C2A7E" w:rsidRPr="008C2A7E" w:rsidRDefault="008C2A7E" w:rsidP="008C2A7E">
            <w:pPr>
              <w:widowControl w:val="0"/>
              <w:kinsoku w:val="0"/>
              <w:overflowPunct w:val="0"/>
              <w:spacing w:after="6" w:line="212" w:lineRule="exact"/>
              <w:ind w:left="167"/>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Exposure</w:t>
            </w:r>
          </w:p>
        </w:tc>
        <w:tc>
          <w:tcPr>
            <w:tcW w:w="1565" w:type="dxa"/>
            <w:tcBorders>
              <w:top w:val="nil"/>
              <w:left w:val="single" w:sz="4" w:space="0" w:color="auto"/>
              <w:bottom w:val="nil"/>
              <w:right w:val="single" w:sz="4" w:space="0" w:color="auto"/>
            </w:tcBorders>
          </w:tcPr>
          <w:p w14:paraId="5ABB2A5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7AF0E94F" w14:textId="77777777" w:rsidTr="00935BFE">
        <w:trPr>
          <w:trHeight w:hRule="exact" w:val="244"/>
        </w:trPr>
        <w:tc>
          <w:tcPr>
            <w:tcW w:w="1368" w:type="dxa"/>
            <w:tcBorders>
              <w:top w:val="nil"/>
              <w:left w:val="single" w:sz="4" w:space="0" w:color="auto"/>
              <w:bottom w:val="nil"/>
              <w:right w:val="single" w:sz="4" w:space="0" w:color="auto"/>
            </w:tcBorders>
          </w:tcPr>
          <w:p w14:paraId="65F4904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363" w:type="dxa"/>
            <w:tcBorders>
              <w:top w:val="nil"/>
              <w:left w:val="single" w:sz="4" w:space="0" w:color="auto"/>
              <w:bottom w:val="nil"/>
              <w:right w:val="single" w:sz="4" w:space="0" w:color="auto"/>
            </w:tcBorders>
          </w:tcPr>
          <w:p w14:paraId="7251199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061" w:type="dxa"/>
            <w:tcBorders>
              <w:top w:val="nil"/>
              <w:left w:val="single" w:sz="4" w:space="0" w:color="auto"/>
              <w:bottom w:val="nil"/>
              <w:right w:val="single" w:sz="4" w:space="0" w:color="auto"/>
            </w:tcBorders>
          </w:tcPr>
          <w:p w14:paraId="2C4E949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90" w:type="dxa"/>
            <w:tcBorders>
              <w:top w:val="nil"/>
              <w:left w:val="single" w:sz="4" w:space="0" w:color="auto"/>
              <w:bottom w:val="nil"/>
              <w:right w:val="single" w:sz="4" w:space="0" w:color="auto"/>
            </w:tcBorders>
            <w:vAlign w:val="center"/>
          </w:tcPr>
          <w:p w14:paraId="5DA802B5" w14:textId="77777777" w:rsidR="008C2A7E" w:rsidRPr="008C2A7E" w:rsidRDefault="008C2A7E" w:rsidP="008C2A7E">
            <w:pPr>
              <w:widowControl w:val="0"/>
              <w:kinsoku w:val="0"/>
              <w:overflowPunct w:val="0"/>
              <w:spacing w:after="11" w:line="212" w:lineRule="exact"/>
              <w:ind w:right="325"/>
              <w:jc w:val="right"/>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Total</w:t>
            </w:r>
          </w:p>
        </w:tc>
        <w:tc>
          <w:tcPr>
            <w:tcW w:w="1272" w:type="dxa"/>
            <w:tcBorders>
              <w:top w:val="nil"/>
              <w:left w:val="single" w:sz="4" w:space="0" w:color="auto"/>
              <w:bottom w:val="nil"/>
              <w:right w:val="single" w:sz="4" w:space="0" w:color="auto"/>
            </w:tcBorders>
            <w:vAlign w:val="center"/>
          </w:tcPr>
          <w:p w14:paraId="117CB206" w14:textId="77777777" w:rsidR="008C2A7E" w:rsidRPr="008C2A7E" w:rsidRDefault="008C2A7E" w:rsidP="008C2A7E">
            <w:pPr>
              <w:widowControl w:val="0"/>
              <w:kinsoku w:val="0"/>
              <w:overflowPunct w:val="0"/>
              <w:spacing w:after="11" w:line="212" w:lineRule="exact"/>
              <w:ind w:right="420"/>
              <w:jc w:val="right"/>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Total</w:t>
            </w:r>
          </w:p>
        </w:tc>
        <w:tc>
          <w:tcPr>
            <w:tcW w:w="1138" w:type="dxa"/>
            <w:tcBorders>
              <w:top w:val="nil"/>
              <w:left w:val="single" w:sz="4" w:space="0" w:color="auto"/>
              <w:bottom w:val="nil"/>
              <w:right w:val="single" w:sz="4" w:space="0" w:color="auto"/>
            </w:tcBorders>
            <w:vAlign w:val="center"/>
          </w:tcPr>
          <w:p w14:paraId="77C6429A" w14:textId="77777777" w:rsidR="008C2A7E" w:rsidRPr="008C2A7E" w:rsidRDefault="008C2A7E" w:rsidP="008C2A7E">
            <w:pPr>
              <w:widowControl w:val="0"/>
              <w:kinsoku w:val="0"/>
              <w:overflowPunct w:val="0"/>
              <w:spacing w:after="11" w:line="212" w:lineRule="exact"/>
              <w:ind w:left="167"/>
              <w:textAlignment w:val="baseline"/>
              <w:rPr>
                <w:rFonts w:ascii="Arial" w:eastAsia="Times New Roman" w:hAnsi="Arial" w:cs="Arial"/>
                <w:b/>
                <w:bCs/>
                <w:spacing w:val="-7"/>
                <w:sz w:val="18"/>
                <w:szCs w:val="18"/>
                <w:lang w:eastAsia="fr-FR"/>
              </w:rPr>
            </w:pPr>
            <w:r w:rsidRPr="008C2A7E">
              <w:rPr>
                <w:rFonts w:ascii="Arial" w:eastAsia="Times New Roman" w:hAnsi="Arial" w:cs="Arial"/>
                <w:b/>
                <w:bCs/>
                <w:spacing w:val="-7"/>
                <w:sz w:val="18"/>
                <w:szCs w:val="18"/>
                <w:lang w:eastAsia="fr-FR"/>
              </w:rPr>
              <w:t>[mg/m</w:t>
            </w:r>
            <w:r w:rsidRPr="008C2A7E">
              <w:rPr>
                <w:rFonts w:ascii="Arial" w:eastAsia="Times New Roman" w:hAnsi="Arial" w:cs="Arial"/>
                <w:b/>
                <w:bCs/>
                <w:spacing w:val="-7"/>
                <w:sz w:val="18"/>
                <w:szCs w:val="18"/>
                <w:vertAlign w:val="superscript"/>
                <w:lang w:eastAsia="fr-FR"/>
              </w:rPr>
              <w:t>3</w:t>
            </w:r>
            <w:r w:rsidRPr="008C2A7E">
              <w:rPr>
                <w:rFonts w:ascii="Arial" w:eastAsia="Times New Roman" w:hAnsi="Arial" w:cs="Arial"/>
                <w:b/>
                <w:bCs/>
                <w:spacing w:val="-7"/>
                <w:sz w:val="18"/>
                <w:szCs w:val="18"/>
                <w:lang w:eastAsia="fr-FR"/>
              </w:rPr>
              <w:t>]</w:t>
            </w:r>
          </w:p>
        </w:tc>
        <w:tc>
          <w:tcPr>
            <w:tcW w:w="1565" w:type="dxa"/>
            <w:tcBorders>
              <w:top w:val="nil"/>
              <w:left w:val="single" w:sz="4" w:space="0" w:color="auto"/>
              <w:bottom w:val="nil"/>
              <w:right w:val="single" w:sz="4" w:space="0" w:color="auto"/>
            </w:tcBorders>
          </w:tcPr>
          <w:p w14:paraId="0BF61784"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444824F7" w14:textId="77777777" w:rsidTr="00935BFE">
        <w:trPr>
          <w:trHeight w:hRule="exact" w:val="255"/>
        </w:trPr>
        <w:tc>
          <w:tcPr>
            <w:tcW w:w="1368" w:type="dxa"/>
            <w:tcBorders>
              <w:top w:val="nil"/>
              <w:left w:val="single" w:sz="4" w:space="0" w:color="auto"/>
              <w:bottom w:val="single" w:sz="4" w:space="0" w:color="auto"/>
              <w:right w:val="single" w:sz="4" w:space="0" w:color="auto"/>
            </w:tcBorders>
          </w:tcPr>
          <w:p w14:paraId="07336B0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363" w:type="dxa"/>
            <w:tcBorders>
              <w:top w:val="nil"/>
              <w:left w:val="single" w:sz="4" w:space="0" w:color="auto"/>
              <w:bottom w:val="single" w:sz="4" w:space="0" w:color="auto"/>
              <w:right w:val="single" w:sz="4" w:space="0" w:color="auto"/>
            </w:tcBorders>
          </w:tcPr>
          <w:p w14:paraId="5A9E5BD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061" w:type="dxa"/>
            <w:tcBorders>
              <w:top w:val="nil"/>
              <w:left w:val="single" w:sz="4" w:space="0" w:color="auto"/>
              <w:bottom w:val="single" w:sz="4" w:space="0" w:color="auto"/>
              <w:right w:val="single" w:sz="4" w:space="0" w:color="auto"/>
            </w:tcBorders>
          </w:tcPr>
          <w:p w14:paraId="08360E9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90" w:type="dxa"/>
            <w:tcBorders>
              <w:top w:val="nil"/>
              <w:left w:val="single" w:sz="4" w:space="0" w:color="auto"/>
              <w:bottom w:val="single" w:sz="4" w:space="0" w:color="auto"/>
              <w:right w:val="single" w:sz="4" w:space="0" w:color="auto"/>
            </w:tcBorders>
            <w:vAlign w:val="center"/>
          </w:tcPr>
          <w:p w14:paraId="1CDA7546" w14:textId="77777777" w:rsidR="008C2A7E" w:rsidRPr="008C2A7E" w:rsidRDefault="008C2A7E" w:rsidP="008C2A7E">
            <w:pPr>
              <w:widowControl w:val="0"/>
              <w:kinsoku w:val="0"/>
              <w:overflowPunct w:val="0"/>
              <w:spacing w:after="20" w:line="212" w:lineRule="exact"/>
              <w:ind w:right="235"/>
              <w:jc w:val="right"/>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[mg/day]</w:t>
            </w:r>
          </w:p>
        </w:tc>
        <w:tc>
          <w:tcPr>
            <w:tcW w:w="1272" w:type="dxa"/>
            <w:tcBorders>
              <w:top w:val="nil"/>
              <w:left w:val="single" w:sz="4" w:space="0" w:color="auto"/>
              <w:bottom w:val="single" w:sz="4" w:space="0" w:color="auto"/>
              <w:right w:val="single" w:sz="4" w:space="0" w:color="auto"/>
            </w:tcBorders>
            <w:vAlign w:val="center"/>
          </w:tcPr>
          <w:p w14:paraId="03D1BDAC" w14:textId="77777777" w:rsidR="008C2A7E" w:rsidRPr="008C2A7E" w:rsidRDefault="008C2A7E" w:rsidP="008C2A7E">
            <w:pPr>
              <w:widowControl w:val="0"/>
              <w:kinsoku w:val="0"/>
              <w:overflowPunct w:val="0"/>
              <w:spacing w:after="20" w:line="212" w:lineRule="exact"/>
              <w:ind w:right="240"/>
              <w:jc w:val="right"/>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[mg/kg/d]</w:t>
            </w:r>
          </w:p>
        </w:tc>
        <w:tc>
          <w:tcPr>
            <w:tcW w:w="1138" w:type="dxa"/>
            <w:tcBorders>
              <w:top w:val="nil"/>
              <w:left w:val="single" w:sz="4" w:space="0" w:color="auto"/>
              <w:bottom w:val="single" w:sz="4" w:space="0" w:color="auto"/>
              <w:right w:val="single" w:sz="4" w:space="0" w:color="auto"/>
            </w:tcBorders>
          </w:tcPr>
          <w:p w14:paraId="20662EA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565" w:type="dxa"/>
            <w:tcBorders>
              <w:top w:val="nil"/>
              <w:left w:val="single" w:sz="4" w:space="0" w:color="auto"/>
              <w:bottom w:val="single" w:sz="4" w:space="0" w:color="auto"/>
              <w:right w:val="single" w:sz="4" w:space="0" w:color="auto"/>
            </w:tcBorders>
          </w:tcPr>
          <w:p w14:paraId="0B1874D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4AB75079" w14:textId="77777777" w:rsidTr="00935BFE">
        <w:trPr>
          <w:trHeight w:hRule="exact" w:val="648"/>
        </w:trPr>
        <w:tc>
          <w:tcPr>
            <w:tcW w:w="1368" w:type="dxa"/>
            <w:tcBorders>
              <w:top w:val="single" w:sz="4" w:space="0" w:color="auto"/>
              <w:left w:val="single" w:sz="4" w:space="0" w:color="auto"/>
              <w:bottom w:val="single" w:sz="4" w:space="0" w:color="auto"/>
              <w:right w:val="single" w:sz="4" w:space="0" w:color="auto"/>
            </w:tcBorders>
          </w:tcPr>
          <w:p w14:paraId="1EBEFA0A" w14:textId="77777777" w:rsidR="008C2A7E" w:rsidRPr="008C2A7E" w:rsidRDefault="008C2A7E" w:rsidP="008C2A7E">
            <w:pPr>
              <w:widowControl w:val="0"/>
              <w:kinsoku w:val="0"/>
              <w:overflowPunct w:val="0"/>
              <w:spacing w:before="44" w:after="123" w:line="235"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Tier 1 (without PPE)</w:t>
            </w:r>
          </w:p>
        </w:tc>
        <w:tc>
          <w:tcPr>
            <w:tcW w:w="1363" w:type="dxa"/>
            <w:tcBorders>
              <w:top w:val="single" w:sz="4" w:space="0" w:color="auto"/>
              <w:left w:val="single" w:sz="4" w:space="0" w:color="auto"/>
              <w:bottom w:val="single" w:sz="4" w:space="0" w:color="auto"/>
              <w:right w:val="single" w:sz="4" w:space="0" w:color="auto"/>
            </w:tcBorders>
          </w:tcPr>
          <w:p w14:paraId="1F8B1119" w14:textId="77777777" w:rsidR="008C2A7E" w:rsidRPr="008C2A7E" w:rsidRDefault="008C2A7E" w:rsidP="008C2A7E">
            <w:pPr>
              <w:widowControl w:val="0"/>
              <w:kinsoku w:val="0"/>
              <w:overflowPunct w:val="0"/>
              <w:spacing w:before="69" w:after="358" w:line="210" w:lineRule="exact"/>
              <w:ind w:left="81"/>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061" w:type="dxa"/>
            <w:tcBorders>
              <w:top w:val="single" w:sz="4" w:space="0" w:color="auto"/>
              <w:left w:val="single" w:sz="4" w:space="0" w:color="auto"/>
              <w:bottom w:val="single" w:sz="4" w:space="0" w:color="auto"/>
              <w:right w:val="single" w:sz="4" w:space="0" w:color="auto"/>
            </w:tcBorders>
          </w:tcPr>
          <w:p w14:paraId="351BC027" w14:textId="77777777" w:rsidR="008C2A7E" w:rsidRPr="008C2A7E" w:rsidRDefault="008C2A7E" w:rsidP="008C2A7E">
            <w:pPr>
              <w:widowControl w:val="0"/>
              <w:kinsoku w:val="0"/>
              <w:overflowPunct w:val="0"/>
              <w:spacing w:before="69" w:after="358"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90" w:type="dxa"/>
            <w:tcBorders>
              <w:top w:val="single" w:sz="4" w:space="0" w:color="auto"/>
              <w:left w:val="single" w:sz="4" w:space="0" w:color="auto"/>
              <w:bottom w:val="single" w:sz="4" w:space="0" w:color="auto"/>
              <w:right w:val="single" w:sz="4" w:space="0" w:color="auto"/>
            </w:tcBorders>
          </w:tcPr>
          <w:p w14:paraId="04A76A5E" w14:textId="77777777" w:rsidR="008C2A7E" w:rsidRPr="008C2A7E" w:rsidRDefault="008C2A7E" w:rsidP="008C2A7E">
            <w:pPr>
              <w:widowControl w:val="0"/>
              <w:kinsoku w:val="0"/>
              <w:overflowPunct w:val="0"/>
              <w:spacing w:before="36" w:after="343" w:line="258" w:lineRule="exact"/>
              <w:ind w:right="235"/>
              <w:jc w:val="righ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3.6 2x10</w:t>
            </w:r>
            <w:r w:rsidRPr="008C2A7E">
              <w:rPr>
                <w:rFonts w:ascii="Arial" w:eastAsia="Times New Roman" w:hAnsi="Arial" w:cs="Arial"/>
                <w:sz w:val="12"/>
                <w:szCs w:val="12"/>
                <w:lang w:eastAsia="fr-FR"/>
              </w:rPr>
              <w:t>-4</w:t>
            </w:r>
          </w:p>
        </w:tc>
        <w:tc>
          <w:tcPr>
            <w:tcW w:w="1272" w:type="dxa"/>
            <w:tcBorders>
              <w:top w:val="single" w:sz="4" w:space="0" w:color="auto"/>
              <w:left w:val="single" w:sz="4" w:space="0" w:color="auto"/>
              <w:bottom w:val="single" w:sz="4" w:space="0" w:color="auto"/>
              <w:right w:val="single" w:sz="4" w:space="0" w:color="auto"/>
            </w:tcBorders>
          </w:tcPr>
          <w:p w14:paraId="25A85597" w14:textId="77777777" w:rsidR="008C2A7E" w:rsidRPr="008C2A7E" w:rsidRDefault="008C2A7E" w:rsidP="008C2A7E">
            <w:pPr>
              <w:widowControl w:val="0"/>
              <w:kinsoku w:val="0"/>
              <w:overflowPunct w:val="0"/>
              <w:spacing w:before="99" w:after="280" w:line="258" w:lineRule="exact"/>
              <w:ind w:right="420"/>
              <w:jc w:val="righ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6.03x10</w:t>
            </w:r>
            <w:r w:rsidRPr="008C2A7E">
              <w:rPr>
                <w:rFonts w:ascii="Arial" w:eastAsia="Times New Roman" w:hAnsi="Arial" w:cs="Arial"/>
                <w:sz w:val="12"/>
                <w:szCs w:val="12"/>
                <w:lang w:eastAsia="fr-FR"/>
              </w:rPr>
              <w:t>-6</w:t>
            </w:r>
          </w:p>
        </w:tc>
        <w:tc>
          <w:tcPr>
            <w:tcW w:w="1138" w:type="dxa"/>
            <w:tcBorders>
              <w:top w:val="single" w:sz="4" w:space="0" w:color="auto"/>
              <w:left w:val="single" w:sz="4" w:space="0" w:color="auto"/>
              <w:bottom w:val="single" w:sz="4" w:space="0" w:color="auto"/>
              <w:right w:val="single" w:sz="4" w:space="0" w:color="auto"/>
            </w:tcBorders>
          </w:tcPr>
          <w:p w14:paraId="45E85999" w14:textId="77777777" w:rsidR="008C2A7E" w:rsidRPr="008C2A7E" w:rsidRDefault="008C2A7E" w:rsidP="008C2A7E">
            <w:pPr>
              <w:widowControl w:val="0"/>
              <w:kinsoku w:val="0"/>
              <w:overflowPunct w:val="0"/>
              <w:spacing w:before="69" w:after="0" w:line="210" w:lineRule="exact"/>
              <w:ind w:left="7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Not</w:t>
            </w:r>
          </w:p>
          <w:p w14:paraId="7DC210F4" w14:textId="77777777" w:rsidR="008C2A7E" w:rsidRPr="008C2A7E" w:rsidRDefault="008C2A7E" w:rsidP="008C2A7E">
            <w:pPr>
              <w:widowControl w:val="0"/>
              <w:kinsoku w:val="0"/>
              <w:overflowPunct w:val="0"/>
              <w:spacing w:before="25" w:after="123" w:line="210"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applicable</w:t>
            </w:r>
          </w:p>
        </w:tc>
        <w:tc>
          <w:tcPr>
            <w:tcW w:w="1565" w:type="dxa"/>
            <w:tcBorders>
              <w:top w:val="single" w:sz="4" w:space="0" w:color="auto"/>
              <w:left w:val="single" w:sz="4" w:space="0" w:color="auto"/>
              <w:bottom w:val="single" w:sz="4" w:space="0" w:color="auto"/>
              <w:right w:val="single" w:sz="4" w:space="0" w:color="auto"/>
            </w:tcBorders>
          </w:tcPr>
          <w:p w14:paraId="191160B2" w14:textId="77777777" w:rsidR="008C2A7E" w:rsidRPr="008C2A7E" w:rsidRDefault="008C2A7E" w:rsidP="008C2A7E">
            <w:pPr>
              <w:widowControl w:val="0"/>
              <w:kinsoku w:val="0"/>
              <w:overflowPunct w:val="0"/>
              <w:spacing w:before="69" w:after="358" w:line="210" w:lineRule="exact"/>
              <w:ind w:right="538"/>
              <w:jc w:val="righ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r w:rsidR="008C2A7E" w:rsidRPr="008C2A7E" w14:paraId="4E0DA024" w14:textId="77777777" w:rsidTr="00935BFE">
        <w:trPr>
          <w:trHeight w:hRule="exact" w:val="849"/>
        </w:trPr>
        <w:tc>
          <w:tcPr>
            <w:tcW w:w="1368" w:type="dxa"/>
            <w:tcBorders>
              <w:top w:val="single" w:sz="4" w:space="0" w:color="auto"/>
              <w:left w:val="single" w:sz="4" w:space="0" w:color="auto"/>
              <w:bottom w:val="single" w:sz="4" w:space="0" w:color="auto"/>
              <w:right w:val="single" w:sz="4" w:space="0" w:color="auto"/>
            </w:tcBorders>
          </w:tcPr>
          <w:p w14:paraId="75971A8E" w14:textId="77777777" w:rsidR="008C2A7E" w:rsidRPr="008C2A7E" w:rsidRDefault="008C2A7E" w:rsidP="008C2A7E">
            <w:pPr>
              <w:widowControl w:val="0"/>
              <w:kinsoku w:val="0"/>
              <w:overflowPunct w:val="0"/>
              <w:spacing w:before="43" w:after="85" w:line="237"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Tier 2 (gloves penetration factor: 10%)</w:t>
            </w:r>
          </w:p>
        </w:tc>
        <w:tc>
          <w:tcPr>
            <w:tcW w:w="1363" w:type="dxa"/>
            <w:tcBorders>
              <w:top w:val="single" w:sz="4" w:space="0" w:color="auto"/>
              <w:left w:val="single" w:sz="4" w:space="0" w:color="auto"/>
              <w:bottom w:val="single" w:sz="4" w:space="0" w:color="auto"/>
              <w:right w:val="single" w:sz="4" w:space="0" w:color="auto"/>
            </w:tcBorders>
          </w:tcPr>
          <w:p w14:paraId="40E2A94E" w14:textId="77777777" w:rsidR="008C2A7E" w:rsidRPr="008C2A7E" w:rsidRDefault="008C2A7E" w:rsidP="008C2A7E">
            <w:pPr>
              <w:widowControl w:val="0"/>
              <w:kinsoku w:val="0"/>
              <w:overflowPunct w:val="0"/>
              <w:spacing w:before="69" w:after="560" w:line="210" w:lineRule="exact"/>
              <w:ind w:left="81"/>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061" w:type="dxa"/>
            <w:tcBorders>
              <w:top w:val="single" w:sz="4" w:space="0" w:color="auto"/>
              <w:left w:val="single" w:sz="4" w:space="0" w:color="auto"/>
              <w:bottom w:val="single" w:sz="4" w:space="0" w:color="auto"/>
              <w:right w:val="single" w:sz="4" w:space="0" w:color="auto"/>
            </w:tcBorders>
          </w:tcPr>
          <w:p w14:paraId="5285E895" w14:textId="77777777" w:rsidR="008C2A7E" w:rsidRPr="008C2A7E" w:rsidRDefault="008C2A7E" w:rsidP="008C2A7E">
            <w:pPr>
              <w:widowControl w:val="0"/>
              <w:kinsoku w:val="0"/>
              <w:overflowPunct w:val="0"/>
              <w:spacing w:before="69" w:after="560"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90" w:type="dxa"/>
            <w:tcBorders>
              <w:top w:val="single" w:sz="4" w:space="0" w:color="auto"/>
              <w:left w:val="single" w:sz="4" w:space="0" w:color="auto"/>
              <w:bottom w:val="single" w:sz="4" w:space="0" w:color="auto"/>
              <w:right w:val="single" w:sz="4" w:space="0" w:color="auto"/>
            </w:tcBorders>
          </w:tcPr>
          <w:p w14:paraId="76386E66" w14:textId="77777777" w:rsidR="008C2A7E" w:rsidRPr="008C2A7E" w:rsidRDefault="008C2A7E" w:rsidP="008C2A7E">
            <w:pPr>
              <w:widowControl w:val="0"/>
              <w:kinsoku w:val="0"/>
              <w:overflowPunct w:val="0"/>
              <w:spacing w:before="41" w:after="540" w:line="258" w:lineRule="exact"/>
              <w:ind w:right="235"/>
              <w:jc w:val="righ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3.62 x10</w:t>
            </w:r>
            <w:r w:rsidRPr="008C2A7E">
              <w:rPr>
                <w:rFonts w:ascii="Arial" w:eastAsia="Times New Roman" w:hAnsi="Arial" w:cs="Arial"/>
                <w:sz w:val="12"/>
                <w:szCs w:val="12"/>
                <w:lang w:eastAsia="fr-FR"/>
              </w:rPr>
              <w:t>-5</w:t>
            </w:r>
          </w:p>
        </w:tc>
        <w:tc>
          <w:tcPr>
            <w:tcW w:w="1272" w:type="dxa"/>
            <w:tcBorders>
              <w:top w:val="single" w:sz="4" w:space="0" w:color="auto"/>
              <w:left w:val="single" w:sz="4" w:space="0" w:color="auto"/>
              <w:bottom w:val="single" w:sz="4" w:space="0" w:color="auto"/>
              <w:right w:val="single" w:sz="4" w:space="0" w:color="auto"/>
            </w:tcBorders>
          </w:tcPr>
          <w:p w14:paraId="6DF029D3" w14:textId="77777777" w:rsidR="008C2A7E" w:rsidRPr="008C2A7E" w:rsidRDefault="008C2A7E" w:rsidP="008C2A7E">
            <w:pPr>
              <w:widowControl w:val="0"/>
              <w:kinsoku w:val="0"/>
              <w:overflowPunct w:val="0"/>
              <w:spacing w:before="99" w:after="482" w:line="258" w:lineRule="exact"/>
              <w:ind w:right="420"/>
              <w:jc w:val="righ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6.03x10</w:t>
            </w:r>
            <w:r w:rsidRPr="008C2A7E">
              <w:rPr>
                <w:rFonts w:ascii="Arial" w:eastAsia="Times New Roman" w:hAnsi="Arial" w:cs="Arial"/>
                <w:sz w:val="12"/>
                <w:szCs w:val="12"/>
                <w:lang w:eastAsia="fr-FR"/>
              </w:rPr>
              <w:t>-7</w:t>
            </w:r>
          </w:p>
        </w:tc>
        <w:tc>
          <w:tcPr>
            <w:tcW w:w="1138" w:type="dxa"/>
            <w:tcBorders>
              <w:top w:val="single" w:sz="4" w:space="0" w:color="auto"/>
              <w:left w:val="single" w:sz="4" w:space="0" w:color="auto"/>
              <w:bottom w:val="single" w:sz="4" w:space="0" w:color="auto"/>
              <w:right w:val="single" w:sz="4" w:space="0" w:color="auto"/>
            </w:tcBorders>
          </w:tcPr>
          <w:p w14:paraId="31817DB6" w14:textId="77777777" w:rsidR="008C2A7E" w:rsidRPr="008C2A7E" w:rsidRDefault="008C2A7E" w:rsidP="008C2A7E">
            <w:pPr>
              <w:widowControl w:val="0"/>
              <w:kinsoku w:val="0"/>
              <w:overflowPunct w:val="0"/>
              <w:spacing w:before="69" w:after="0" w:line="210" w:lineRule="exact"/>
              <w:ind w:left="7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Not</w:t>
            </w:r>
          </w:p>
          <w:p w14:paraId="4FC084E9" w14:textId="77777777" w:rsidR="008C2A7E" w:rsidRPr="008C2A7E" w:rsidRDefault="008C2A7E" w:rsidP="008C2A7E">
            <w:pPr>
              <w:widowControl w:val="0"/>
              <w:kinsoku w:val="0"/>
              <w:overflowPunct w:val="0"/>
              <w:spacing w:before="30" w:after="320" w:line="210"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applicable</w:t>
            </w:r>
          </w:p>
        </w:tc>
        <w:tc>
          <w:tcPr>
            <w:tcW w:w="1565" w:type="dxa"/>
            <w:tcBorders>
              <w:top w:val="single" w:sz="4" w:space="0" w:color="auto"/>
              <w:left w:val="single" w:sz="4" w:space="0" w:color="auto"/>
              <w:bottom w:val="single" w:sz="4" w:space="0" w:color="auto"/>
              <w:right w:val="single" w:sz="4" w:space="0" w:color="auto"/>
            </w:tcBorders>
          </w:tcPr>
          <w:p w14:paraId="27B7B7A9" w14:textId="77777777" w:rsidR="008C2A7E" w:rsidRPr="008C2A7E" w:rsidRDefault="008C2A7E" w:rsidP="008C2A7E">
            <w:pPr>
              <w:widowControl w:val="0"/>
              <w:kinsoku w:val="0"/>
              <w:overflowPunct w:val="0"/>
              <w:spacing w:before="69" w:after="560" w:line="210" w:lineRule="exact"/>
              <w:ind w:right="538"/>
              <w:jc w:val="righ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bl>
    <w:p w14:paraId="7BC5656F" w14:textId="77777777" w:rsidR="008C2A7E" w:rsidRPr="008C2A7E" w:rsidRDefault="008C2A7E" w:rsidP="008C2A7E">
      <w:pPr>
        <w:widowControl w:val="0"/>
        <w:kinsoku w:val="0"/>
        <w:overflowPunct w:val="0"/>
        <w:spacing w:after="223" w:line="20" w:lineRule="exact"/>
        <w:ind w:left="710" w:right="292"/>
        <w:textAlignment w:val="baseline"/>
        <w:rPr>
          <w:rFonts w:ascii="Times New Roman" w:eastAsia="Times New Roman" w:hAnsi="Times New Roman" w:cs="Times New Roman"/>
          <w:sz w:val="24"/>
          <w:szCs w:val="24"/>
          <w:lang w:eastAsia="fr-FR"/>
        </w:rPr>
      </w:pPr>
    </w:p>
    <w:p w14:paraId="5ED143CA" w14:textId="77777777" w:rsidR="008C2A7E" w:rsidRPr="008C2A7E" w:rsidRDefault="008C2A7E" w:rsidP="008C2A7E">
      <w:pPr>
        <w:widowControl w:val="0"/>
        <w:kinsoku w:val="0"/>
        <w:overflowPunct w:val="0"/>
        <w:spacing w:after="237" w:line="259" w:lineRule="exact"/>
        <w:ind w:left="720" w:right="432"/>
        <w:textAlignment w:val="baseline"/>
        <w:rPr>
          <w:rFonts w:ascii="Arial" w:eastAsia="Times New Roman" w:hAnsi="Arial" w:cs="Arial"/>
          <w:lang w:val="en-US" w:eastAsia="fr-FR"/>
        </w:rPr>
      </w:pPr>
      <w:r w:rsidRPr="008C2A7E">
        <w:rPr>
          <w:rFonts w:ascii="Arial" w:eastAsia="Times New Roman" w:hAnsi="Arial" w:cs="Arial"/>
          <w:lang w:val="en-US" w:eastAsia="fr-FR"/>
        </w:rPr>
        <w:t>Primary exposure of professionals – Sorkil avoine speciale in sachet (exposure only during cleaning) (mouse)</w:t>
      </w:r>
    </w:p>
    <w:tbl>
      <w:tblPr>
        <w:tblW w:w="0" w:type="auto"/>
        <w:tblInd w:w="716" w:type="dxa"/>
        <w:tblLayout w:type="fixed"/>
        <w:tblCellMar>
          <w:left w:w="0" w:type="dxa"/>
          <w:right w:w="0" w:type="dxa"/>
        </w:tblCellMar>
        <w:tblLook w:val="0000" w:firstRow="0" w:lastRow="0" w:firstColumn="0" w:lastColumn="0" w:noHBand="0" w:noVBand="0"/>
      </w:tblPr>
      <w:tblGrid>
        <w:gridCol w:w="1368"/>
        <w:gridCol w:w="1363"/>
        <w:gridCol w:w="1061"/>
        <w:gridCol w:w="1190"/>
        <w:gridCol w:w="1272"/>
        <w:gridCol w:w="1138"/>
        <w:gridCol w:w="1565"/>
      </w:tblGrid>
      <w:tr w:rsidR="008C2A7E" w:rsidRPr="008C2A7E" w14:paraId="5FF45FB4" w14:textId="77777777" w:rsidTr="00935BFE">
        <w:trPr>
          <w:trHeight w:hRule="exact" w:val="226"/>
        </w:trPr>
        <w:tc>
          <w:tcPr>
            <w:tcW w:w="1368" w:type="dxa"/>
            <w:tcBorders>
              <w:top w:val="single" w:sz="4" w:space="0" w:color="auto"/>
              <w:left w:val="single" w:sz="4" w:space="0" w:color="auto"/>
              <w:bottom w:val="nil"/>
              <w:right w:val="single" w:sz="4" w:space="0" w:color="auto"/>
            </w:tcBorders>
          </w:tcPr>
          <w:p w14:paraId="1D228EF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val="en-US" w:eastAsia="fr-FR"/>
              </w:rPr>
            </w:pPr>
          </w:p>
        </w:tc>
        <w:tc>
          <w:tcPr>
            <w:tcW w:w="1363" w:type="dxa"/>
            <w:tcBorders>
              <w:top w:val="single" w:sz="4" w:space="0" w:color="auto"/>
              <w:left w:val="single" w:sz="4" w:space="0" w:color="auto"/>
              <w:bottom w:val="nil"/>
              <w:right w:val="single" w:sz="4" w:space="0" w:color="auto"/>
            </w:tcBorders>
            <w:vAlign w:val="center"/>
          </w:tcPr>
          <w:p w14:paraId="51D2CFB3" w14:textId="77777777" w:rsidR="008C2A7E" w:rsidRPr="008C2A7E" w:rsidRDefault="008C2A7E" w:rsidP="008C2A7E">
            <w:pPr>
              <w:widowControl w:val="0"/>
              <w:kinsoku w:val="0"/>
              <w:overflowPunct w:val="0"/>
              <w:spacing w:after="0" w:line="203" w:lineRule="exact"/>
              <w:ind w:right="178"/>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Component</w:t>
            </w:r>
          </w:p>
        </w:tc>
        <w:tc>
          <w:tcPr>
            <w:tcW w:w="1061" w:type="dxa"/>
            <w:tcBorders>
              <w:top w:val="single" w:sz="4" w:space="0" w:color="auto"/>
              <w:left w:val="single" w:sz="4" w:space="0" w:color="auto"/>
              <w:bottom w:val="nil"/>
              <w:right w:val="single" w:sz="4" w:space="0" w:color="auto"/>
            </w:tcBorders>
            <w:vAlign w:val="center"/>
          </w:tcPr>
          <w:p w14:paraId="1F76F48D" w14:textId="77777777" w:rsidR="008C2A7E" w:rsidRPr="008C2A7E" w:rsidRDefault="008C2A7E" w:rsidP="008C2A7E">
            <w:pPr>
              <w:widowControl w:val="0"/>
              <w:kinsoku w:val="0"/>
              <w:overflowPunct w:val="0"/>
              <w:spacing w:after="0" w:line="203" w:lineRule="exact"/>
              <w:jc w:val="center"/>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CAS</w:t>
            </w:r>
          </w:p>
        </w:tc>
        <w:tc>
          <w:tcPr>
            <w:tcW w:w="1190" w:type="dxa"/>
            <w:tcBorders>
              <w:top w:val="single" w:sz="4" w:space="0" w:color="auto"/>
              <w:left w:val="single" w:sz="4" w:space="0" w:color="auto"/>
              <w:bottom w:val="nil"/>
              <w:right w:val="single" w:sz="4" w:space="0" w:color="auto"/>
            </w:tcBorders>
            <w:vAlign w:val="center"/>
          </w:tcPr>
          <w:p w14:paraId="319075A1" w14:textId="77777777" w:rsidR="008C2A7E" w:rsidRPr="008C2A7E" w:rsidRDefault="008C2A7E" w:rsidP="008C2A7E">
            <w:pPr>
              <w:widowControl w:val="0"/>
              <w:kinsoku w:val="0"/>
              <w:overflowPunct w:val="0"/>
              <w:spacing w:after="0" w:line="203" w:lineRule="exact"/>
              <w:ind w:right="325"/>
              <w:jc w:val="right"/>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Actual</w:t>
            </w:r>
          </w:p>
        </w:tc>
        <w:tc>
          <w:tcPr>
            <w:tcW w:w="1272" w:type="dxa"/>
            <w:tcBorders>
              <w:top w:val="single" w:sz="4" w:space="0" w:color="auto"/>
              <w:left w:val="single" w:sz="4" w:space="0" w:color="auto"/>
              <w:bottom w:val="nil"/>
              <w:right w:val="single" w:sz="4" w:space="0" w:color="auto"/>
            </w:tcBorders>
            <w:vAlign w:val="center"/>
          </w:tcPr>
          <w:p w14:paraId="0DFD6201" w14:textId="77777777" w:rsidR="008C2A7E" w:rsidRPr="008C2A7E" w:rsidRDefault="008C2A7E" w:rsidP="008C2A7E">
            <w:pPr>
              <w:widowControl w:val="0"/>
              <w:kinsoku w:val="0"/>
              <w:overflowPunct w:val="0"/>
              <w:spacing w:after="0" w:line="203" w:lineRule="exact"/>
              <w:ind w:right="330"/>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Actual</w:t>
            </w:r>
          </w:p>
        </w:tc>
        <w:tc>
          <w:tcPr>
            <w:tcW w:w="1138" w:type="dxa"/>
            <w:tcBorders>
              <w:top w:val="single" w:sz="4" w:space="0" w:color="auto"/>
              <w:left w:val="single" w:sz="4" w:space="0" w:color="auto"/>
              <w:bottom w:val="nil"/>
              <w:right w:val="single" w:sz="4" w:space="0" w:color="auto"/>
            </w:tcBorders>
            <w:vAlign w:val="center"/>
          </w:tcPr>
          <w:p w14:paraId="4CA582E6" w14:textId="77777777" w:rsidR="008C2A7E" w:rsidRPr="008C2A7E" w:rsidRDefault="008C2A7E" w:rsidP="008C2A7E">
            <w:pPr>
              <w:widowControl w:val="0"/>
              <w:kinsoku w:val="0"/>
              <w:overflowPunct w:val="0"/>
              <w:spacing w:after="0" w:line="203" w:lineRule="exact"/>
              <w:ind w:left="167"/>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Inhalation</w:t>
            </w:r>
          </w:p>
        </w:tc>
        <w:tc>
          <w:tcPr>
            <w:tcW w:w="1565" w:type="dxa"/>
            <w:tcBorders>
              <w:top w:val="single" w:sz="4" w:space="0" w:color="auto"/>
              <w:left w:val="single" w:sz="4" w:space="0" w:color="auto"/>
              <w:bottom w:val="nil"/>
              <w:right w:val="single" w:sz="4" w:space="0" w:color="auto"/>
            </w:tcBorders>
            <w:vAlign w:val="center"/>
          </w:tcPr>
          <w:p w14:paraId="049B96C9" w14:textId="77777777" w:rsidR="008C2A7E" w:rsidRPr="008C2A7E" w:rsidRDefault="008C2A7E" w:rsidP="008C2A7E">
            <w:pPr>
              <w:widowControl w:val="0"/>
              <w:kinsoku w:val="0"/>
              <w:overflowPunct w:val="0"/>
              <w:spacing w:after="0" w:line="203" w:lineRule="exact"/>
              <w:ind w:right="538"/>
              <w:jc w:val="right"/>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Model</w:t>
            </w:r>
          </w:p>
        </w:tc>
      </w:tr>
      <w:tr w:rsidR="008C2A7E" w:rsidRPr="008C2A7E" w14:paraId="200C2567" w14:textId="77777777" w:rsidTr="00935BFE">
        <w:trPr>
          <w:trHeight w:hRule="exact" w:val="240"/>
        </w:trPr>
        <w:tc>
          <w:tcPr>
            <w:tcW w:w="1368" w:type="dxa"/>
            <w:tcBorders>
              <w:top w:val="nil"/>
              <w:left w:val="single" w:sz="4" w:space="0" w:color="auto"/>
              <w:bottom w:val="nil"/>
              <w:right w:val="single" w:sz="4" w:space="0" w:color="auto"/>
            </w:tcBorders>
          </w:tcPr>
          <w:p w14:paraId="3D086F8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363" w:type="dxa"/>
            <w:tcBorders>
              <w:top w:val="nil"/>
              <w:left w:val="single" w:sz="4" w:space="0" w:color="auto"/>
              <w:bottom w:val="nil"/>
              <w:right w:val="single" w:sz="4" w:space="0" w:color="auto"/>
            </w:tcBorders>
          </w:tcPr>
          <w:p w14:paraId="07AC7B6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061" w:type="dxa"/>
            <w:tcBorders>
              <w:top w:val="nil"/>
              <w:left w:val="single" w:sz="4" w:space="0" w:color="auto"/>
              <w:bottom w:val="nil"/>
              <w:right w:val="single" w:sz="4" w:space="0" w:color="auto"/>
            </w:tcBorders>
          </w:tcPr>
          <w:p w14:paraId="7F069F3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90" w:type="dxa"/>
            <w:tcBorders>
              <w:top w:val="nil"/>
              <w:left w:val="single" w:sz="4" w:space="0" w:color="auto"/>
              <w:bottom w:val="nil"/>
              <w:right w:val="single" w:sz="4" w:space="0" w:color="auto"/>
            </w:tcBorders>
            <w:vAlign w:val="center"/>
          </w:tcPr>
          <w:p w14:paraId="3C17E74A" w14:textId="77777777" w:rsidR="008C2A7E" w:rsidRPr="008C2A7E" w:rsidRDefault="008C2A7E" w:rsidP="008C2A7E">
            <w:pPr>
              <w:widowControl w:val="0"/>
              <w:kinsoku w:val="0"/>
              <w:overflowPunct w:val="0"/>
              <w:spacing w:after="1" w:line="212" w:lineRule="exact"/>
              <w:ind w:right="235"/>
              <w:jc w:val="right"/>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Dermal</w:t>
            </w:r>
          </w:p>
        </w:tc>
        <w:tc>
          <w:tcPr>
            <w:tcW w:w="1272" w:type="dxa"/>
            <w:tcBorders>
              <w:top w:val="nil"/>
              <w:left w:val="single" w:sz="4" w:space="0" w:color="auto"/>
              <w:bottom w:val="nil"/>
              <w:right w:val="single" w:sz="4" w:space="0" w:color="auto"/>
            </w:tcBorders>
            <w:vAlign w:val="center"/>
          </w:tcPr>
          <w:p w14:paraId="7C10CCBC" w14:textId="77777777" w:rsidR="008C2A7E" w:rsidRPr="008C2A7E" w:rsidRDefault="008C2A7E" w:rsidP="008C2A7E">
            <w:pPr>
              <w:widowControl w:val="0"/>
              <w:kinsoku w:val="0"/>
              <w:overflowPunct w:val="0"/>
              <w:spacing w:after="1" w:line="212" w:lineRule="exact"/>
              <w:ind w:right="330"/>
              <w:jc w:val="right"/>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Dermal</w:t>
            </w:r>
          </w:p>
        </w:tc>
        <w:tc>
          <w:tcPr>
            <w:tcW w:w="1138" w:type="dxa"/>
            <w:tcBorders>
              <w:top w:val="nil"/>
              <w:left w:val="single" w:sz="4" w:space="0" w:color="auto"/>
              <w:bottom w:val="nil"/>
              <w:right w:val="single" w:sz="4" w:space="0" w:color="auto"/>
            </w:tcBorders>
            <w:vAlign w:val="center"/>
          </w:tcPr>
          <w:p w14:paraId="2B8B33BF" w14:textId="77777777" w:rsidR="008C2A7E" w:rsidRPr="008C2A7E" w:rsidRDefault="008C2A7E" w:rsidP="008C2A7E">
            <w:pPr>
              <w:widowControl w:val="0"/>
              <w:kinsoku w:val="0"/>
              <w:overflowPunct w:val="0"/>
              <w:spacing w:after="1" w:line="212" w:lineRule="exact"/>
              <w:ind w:left="167"/>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Exposure</w:t>
            </w:r>
          </w:p>
        </w:tc>
        <w:tc>
          <w:tcPr>
            <w:tcW w:w="1565" w:type="dxa"/>
            <w:tcBorders>
              <w:top w:val="nil"/>
              <w:left w:val="single" w:sz="4" w:space="0" w:color="auto"/>
              <w:bottom w:val="nil"/>
              <w:right w:val="single" w:sz="4" w:space="0" w:color="auto"/>
            </w:tcBorders>
          </w:tcPr>
          <w:p w14:paraId="164CEC2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5E5671FD" w14:textId="77777777" w:rsidTr="00935BFE">
        <w:trPr>
          <w:trHeight w:hRule="exact" w:val="249"/>
        </w:trPr>
        <w:tc>
          <w:tcPr>
            <w:tcW w:w="1368" w:type="dxa"/>
            <w:tcBorders>
              <w:top w:val="nil"/>
              <w:left w:val="single" w:sz="4" w:space="0" w:color="auto"/>
              <w:bottom w:val="nil"/>
              <w:right w:val="single" w:sz="4" w:space="0" w:color="auto"/>
            </w:tcBorders>
          </w:tcPr>
          <w:p w14:paraId="0D03B1B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363" w:type="dxa"/>
            <w:tcBorders>
              <w:top w:val="nil"/>
              <w:left w:val="single" w:sz="4" w:space="0" w:color="auto"/>
              <w:bottom w:val="nil"/>
              <w:right w:val="single" w:sz="4" w:space="0" w:color="auto"/>
            </w:tcBorders>
          </w:tcPr>
          <w:p w14:paraId="61C59664"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061" w:type="dxa"/>
            <w:tcBorders>
              <w:top w:val="nil"/>
              <w:left w:val="single" w:sz="4" w:space="0" w:color="auto"/>
              <w:bottom w:val="nil"/>
              <w:right w:val="single" w:sz="4" w:space="0" w:color="auto"/>
            </w:tcBorders>
          </w:tcPr>
          <w:p w14:paraId="74275D2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90" w:type="dxa"/>
            <w:tcBorders>
              <w:top w:val="nil"/>
              <w:left w:val="single" w:sz="4" w:space="0" w:color="auto"/>
              <w:bottom w:val="nil"/>
              <w:right w:val="single" w:sz="4" w:space="0" w:color="auto"/>
            </w:tcBorders>
            <w:vAlign w:val="center"/>
          </w:tcPr>
          <w:p w14:paraId="252DB7C7" w14:textId="77777777" w:rsidR="008C2A7E" w:rsidRPr="008C2A7E" w:rsidRDefault="008C2A7E" w:rsidP="008C2A7E">
            <w:pPr>
              <w:widowControl w:val="0"/>
              <w:kinsoku w:val="0"/>
              <w:overflowPunct w:val="0"/>
              <w:spacing w:after="6" w:line="212" w:lineRule="exact"/>
              <w:ind w:right="325"/>
              <w:jc w:val="right"/>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Total</w:t>
            </w:r>
          </w:p>
        </w:tc>
        <w:tc>
          <w:tcPr>
            <w:tcW w:w="1272" w:type="dxa"/>
            <w:tcBorders>
              <w:top w:val="nil"/>
              <w:left w:val="single" w:sz="4" w:space="0" w:color="auto"/>
              <w:bottom w:val="nil"/>
              <w:right w:val="single" w:sz="4" w:space="0" w:color="auto"/>
            </w:tcBorders>
            <w:vAlign w:val="center"/>
          </w:tcPr>
          <w:p w14:paraId="65F004AA" w14:textId="77777777" w:rsidR="008C2A7E" w:rsidRPr="008C2A7E" w:rsidRDefault="008C2A7E" w:rsidP="008C2A7E">
            <w:pPr>
              <w:widowControl w:val="0"/>
              <w:kinsoku w:val="0"/>
              <w:overflowPunct w:val="0"/>
              <w:spacing w:after="6" w:line="212" w:lineRule="exact"/>
              <w:ind w:right="420"/>
              <w:jc w:val="right"/>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Total</w:t>
            </w:r>
          </w:p>
        </w:tc>
        <w:tc>
          <w:tcPr>
            <w:tcW w:w="1138" w:type="dxa"/>
            <w:tcBorders>
              <w:top w:val="nil"/>
              <w:left w:val="single" w:sz="4" w:space="0" w:color="auto"/>
              <w:bottom w:val="nil"/>
              <w:right w:val="single" w:sz="4" w:space="0" w:color="auto"/>
            </w:tcBorders>
            <w:vAlign w:val="center"/>
          </w:tcPr>
          <w:p w14:paraId="43EFD083" w14:textId="77777777" w:rsidR="008C2A7E" w:rsidRPr="008C2A7E" w:rsidRDefault="008C2A7E" w:rsidP="008C2A7E">
            <w:pPr>
              <w:widowControl w:val="0"/>
              <w:kinsoku w:val="0"/>
              <w:overflowPunct w:val="0"/>
              <w:spacing w:after="6" w:line="212" w:lineRule="exact"/>
              <w:ind w:left="167"/>
              <w:textAlignment w:val="baseline"/>
              <w:rPr>
                <w:rFonts w:ascii="Arial" w:eastAsia="Times New Roman" w:hAnsi="Arial" w:cs="Arial"/>
                <w:b/>
                <w:bCs/>
                <w:spacing w:val="-7"/>
                <w:sz w:val="18"/>
                <w:szCs w:val="18"/>
                <w:lang w:eastAsia="fr-FR"/>
              </w:rPr>
            </w:pPr>
            <w:r w:rsidRPr="008C2A7E">
              <w:rPr>
                <w:rFonts w:ascii="Arial" w:eastAsia="Times New Roman" w:hAnsi="Arial" w:cs="Arial"/>
                <w:b/>
                <w:bCs/>
                <w:spacing w:val="-7"/>
                <w:sz w:val="18"/>
                <w:szCs w:val="18"/>
                <w:lang w:eastAsia="fr-FR"/>
              </w:rPr>
              <w:t>[mg/m</w:t>
            </w:r>
            <w:r w:rsidRPr="008C2A7E">
              <w:rPr>
                <w:rFonts w:ascii="Arial" w:eastAsia="Times New Roman" w:hAnsi="Arial" w:cs="Arial"/>
                <w:b/>
                <w:bCs/>
                <w:spacing w:val="-7"/>
                <w:sz w:val="18"/>
                <w:szCs w:val="18"/>
                <w:vertAlign w:val="superscript"/>
                <w:lang w:eastAsia="fr-FR"/>
              </w:rPr>
              <w:t>3</w:t>
            </w:r>
            <w:r w:rsidRPr="008C2A7E">
              <w:rPr>
                <w:rFonts w:ascii="Arial" w:eastAsia="Times New Roman" w:hAnsi="Arial" w:cs="Arial"/>
                <w:b/>
                <w:bCs/>
                <w:spacing w:val="-7"/>
                <w:sz w:val="18"/>
                <w:szCs w:val="18"/>
                <w:lang w:eastAsia="fr-FR"/>
              </w:rPr>
              <w:t>]</w:t>
            </w:r>
          </w:p>
        </w:tc>
        <w:tc>
          <w:tcPr>
            <w:tcW w:w="1565" w:type="dxa"/>
            <w:tcBorders>
              <w:top w:val="nil"/>
              <w:left w:val="single" w:sz="4" w:space="0" w:color="auto"/>
              <w:bottom w:val="nil"/>
              <w:right w:val="single" w:sz="4" w:space="0" w:color="auto"/>
            </w:tcBorders>
          </w:tcPr>
          <w:p w14:paraId="621F1AD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5D6F2D36" w14:textId="77777777" w:rsidTr="00935BFE">
        <w:trPr>
          <w:trHeight w:hRule="exact" w:val="250"/>
        </w:trPr>
        <w:tc>
          <w:tcPr>
            <w:tcW w:w="1368" w:type="dxa"/>
            <w:tcBorders>
              <w:top w:val="nil"/>
              <w:left w:val="single" w:sz="4" w:space="0" w:color="auto"/>
              <w:bottom w:val="single" w:sz="4" w:space="0" w:color="auto"/>
              <w:right w:val="single" w:sz="4" w:space="0" w:color="auto"/>
            </w:tcBorders>
          </w:tcPr>
          <w:p w14:paraId="355FF1B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363" w:type="dxa"/>
            <w:tcBorders>
              <w:top w:val="nil"/>
              <w:left w:val="single" w:sz="4" w:space="0" w:color="auto"/>
              <w:bottom w:val="single" w:sz="4" w:space="0" w:color="auto"/>
              <w:right w:val="single" w:sz="4" w:space="0" w:color="auto"/>
            </w:tcBorders>
          </w:tcPr>
          <w:p w14:paraId="3CC8EE8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061" w:type="dxa"/>
            <w:tcBorders>
              <w:top w:val="nil"/>
              <w:left w:val="single" w:sz="4" w:space="0" w:color="auto"/>
              <w:bottom w:val="single" w:sz="4" w:space="0" w:color="auto"/>
              <w:right w:val="single" w:sz="4" w:space="0" w:color="auto"/>
            </w:tcBorders>
          </w:tcPr>
          <w:p w14:paraId="0373338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90" w:type="dxa"/>
            <w:tcBorders>
              <w:top w:val="nil"/>
              <w:left w:val="single" w:sz="4" w:space="0" w:color="auto"/>
              <w:bottom w:val="single" w:sz="4" w:space="0" w:color="auto"/>
              <w:right w:val="single" w:sz="4" w:space="0" w:color="auto"/>
            </w:tcBorders>
            <w:vAlign w:val="center"/>
          </w:tcPr>
          <w:p w14:paraId="758C2890" w14:textId="77777777" w:rsidR="008C2A7E" w:rsidRPr="008C2A7E" w:rsidRDefault="008C2A7E" w:rsidP="008C2A7E">
            <w:pPr>
              <w:widowControl w:val="0"/>
              <w:kinsoku w:val="0"/>
              <w:overflowPunct w:val="0"/>
              <w:spacing w:after="30" w:line="212" w:lineRule="exact"/>
              <w:ind w:right="235"/>
              <w:jc w:val="right"/>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[mg/day]</w:t>
            </w:r>
          </w:p>
        </w:tc>
        <w:tc>
          <w:tcPr>
            <w:tcW w:w="1272" w:type="dxa"/>
            <w:tcBorders>
              <w:top w:val="nil"/>
              <w:left w:val="single" w:sz="4" w:space="0" w:color="auto"/>
              <w:bottom w:val="single" w:sz="4" w:space="0" w:color="auto"/>
              <w:right w:val="single" w:sz="4" w:space="0" w:color="auto"/>
            </w:tcBorders>
            <w:vAlign w:val="center"/>
          </w:tcPr>
          <w:p w14:paraId="1CFD25CF" w14:textId="77777777" w:rsidR="008C2A7E" w:rsidRPr="008C2A7E" w:rsidRDefault="008C2A7E" w:rsidP="008C2A7E">
            <w:pPr>
              <w:widowControl w:val="0"/>
              <w:kinsoku w:val="0"/>
              <w:overflowPunct w:val="0"/>
              <w:spacing w:after="30" w:line="212" w:lineRule="exact"/>
              <w:ind w:right="240"/>
              <w:jc w:val="right"/>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[mg/kg/d]</w:t>
            </w:r>
          </w:p>
        </w:tc>
        <w:tc>
          <w:tcPr>
            <w:tcW w:w="1138" w:type="dxa"/>
            <w:tcBorders>
              <w:top w:val="nil"/>
              <w:left w:val="single" w:sz="4" w:space="0" w:color="auto"/>
              <w:bottom w:val="single" w:sz="4" w:space="0" w:color="auto"/>
              <w:right w:val="single" w:sz="4" w:space="0" w:color="auto"/>
            </w:tcBorders>
          </w:tcPr>
          <w:p w14:paraId="36A035A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565" w:type="dxa"/>
            <w:tcBorders>
              <w:top w:val="nil"/>
              <w:left w:val="single" w:sz="4" w:space="0" w:color="auto"/>
              <w:bottom w:val="single" w:sz="4" w:space="0" w:color="auto"/>
              <w:right w:val="single" w:sz="4" w:space="0" w:color="auto"/>
            </w:tcBorders>
          </w:tcPr>
          <w:p w14:paraId="3B378ED4"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37E2B331" w14:textId="77777777" w:rsidTr="00935BFE">
        <w:trPr>
          <w:trHeight w:hRule="exact" w:val="653"/>
        </w:trPr>
        <w:tc>
          <w:tcPr>
            <w:tcW w:w="1368" w:type="dxa"/>
            <w:tcBorders>
              <w:top w:val="single" w:sz="4" w:space="0" w:color="auto"/>
              <w:left w:val="single" w:sz="4" w:space="0" w:color="auto"/>
              <w:bottom w:val="single" w:sz="4" w:space="0" w:color="auto"/>
              <w:right w:val="single" w:sz="4" w:space="0" w:color="auto"/>
            </w:tcBorders>
          </w:tcPr>
          <w:p w14:paraId="0D26546D" w14:textId="77777777" w:rsidR="008C2A7E" w:rsidRPr="008C2A7E" w:rsidRDefault="008C2A7E" w:rsidP="008C2A7E">
            <w:pPr>
              <w:widowControl w:val="0"/>
              <w:kinsoku w:val="0"/>
              <w:overflowPunct w:val="0"/>
              <w:spacing w:before="44" w:after="133" w:line="235"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Tier 1 (without PPE)</w:t>
            </w:r>
          </w:p>
        </w:tc>
        <w:tc>
          <w:tcPr>
            <w:tcW w:w="1363" w:type="dxa"/>
            <w:tcBorders>
              <w:top w:val="single" w:sz="4" w:space="0" w:color="auto"/>
              <w:left w:val="single" w:sz="4" w:space="0" w:color="auto"/>
              <w:bottom w:val="single" w:sz="4" w:space="0" w:color="auto"/>
              <w:right w:val="single" w:sz="4" w:space="0" w:color="auto"/>
            </w:tcBorders>
          </w:tcPr>
          <w:p w14:paraId="12818AFA" w14:textId="77777777" w:rsidR="008C2A7E" w:rsidRPr="008C2A7E" w:rsidRDefault="008C2A7E" w:rsidP="008C2A7E">
            <w:pPr>
              <w:widowControl w:val="0"/>
              <w:kinsoku w:val="0"/>
              <w:overflowPunct w:val="0"/>
              <w:spacing w:before="69" w:after="368" w:line="210" w:lineRule="exact"/>
              <w:ind w:left="81"/>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061" w:type="dxa"/>
            <w:tcBorders>
              <w:top w:val="single" w:sz="4" w:space="0" w:color="auto"/>
              <w:left w:val="single" w:sz="4" w:space="0" w:color="auto"/>
              <w:bottom w:val="single" w:sz="4" w:space="0" w:color="auto"/>
              <w:right w:val="single" w:sz="4" w:space="0" w:color="auto"/>
            </w:tcBorders>
          </w:tcPr>
          <w:p w14:paraId="0EBD6733" w14:textId="77777777" w:rsidR="008C2A7E" w:rsidRPr="008C2A7E" w:rsidRDefault="008C2A7E" w:rsidP="008C2A7E">
            <w:pPr>
              <w:widowControl w:val="0"/>
              <w:kinsoku w:val="0"/>
              <w:overflowPunct w:val="0"/>
              <w:spacing w:before="69" w:after="368"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90" w:type="dxa"/>
            <w:tcBorders>
              <w:top w:val="single" w:sz="4" w:space="0" w:color="auto"/>
              <w:left w:val="single" w:sz="4" w:space="0" w:color="auto"/>
              <w:bottom w:val="single" w:sz="4" w:space="0" w:color="auto"/>
              <w:right w:val="single" w:sz="4" w:space="0" w:color="auto"/>
            </w:tcBorders>
          </w:tcPr>
          <w:p w14:paraId="132CC2DB" w14:textId="77777777" w:rsidR="008C2A7E" w:rsidRPr="008C2A7E" w:rsidRDefault="008C2A7E" w:rsidP="008C2A7E">
            <w:pPr>
              <w:widowControl w:val="0"/>
              <w:kinsoku w:val="0"/>
              <w:overflowPunct w:val="0"/>
              <w:spacing w:before="37" w:after="352" w:line="258" w:lineRule="exact"/>
              <w:ind w:right="235"/>
              <w:jc w:val="righ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3.6 2x10</w:t>
            </w:r>
            <w:r w:rsidRPr="008C2A7E">
              <w:rPr>
                <w:rFonts w:ascii="Arial" w:eastAsia="Times New Roman" w:hAnsi="Arial" w:cs="Arial"/>
                <w:sz w:val="12"/>
                <w:szCs w:val="12"/>
                <w:lang w:eastAsia="fr-FR"/>
              </w:rPr>
              <w:t>-4</w:t>
            </w:r>
          </w:p>
        </w:tc>
        <w:tc>
          <w:tcPr>
            <w:tcW w:w="1272" w:type="dxa"/>
            <w:tcBorders>
              <w:top w:val="single" w:sz="4" w:space="0" w:color="auto"/>
              <w:left w:val="single" w:sz="4" w:space="0" w:color="auto"/>
              <w:bottom w:val="single" w:sz="4" w:space="0" w:color="auto"/>
              <w:right w:val="single" w:sz="4" w:space="0" w:color="auto"/>
            </w:tcBorders>
          </w:tcPr>
          <w:p w14:paraId="373C0F4B" w14:textId="77777777" w:rsidR="008C2A7E" w:rsidRPr="008C2A7E" w:rsidRDefault="008C2A7E" w:rsidP="008C2A7E">
            <w:pPr>
              <w:widowControl w:val="0"/>
              <w:kinsoku w:val="0"/>
              <w:overflowPunct w:val="0"/>
              <w:spacing w:before="99" w:after="290" w:line="258" w:lineRule="exact"/>
              <w:ind w:right="420"/>
              <w:jc w:val="righ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6.03x10</w:t>
            </w:r>
            <w:r w:rsidRPr="008C2A7E">
              <w:rPr>
                <w:rFonts w:ascii="Arial" w:eastAsia="Times New Roman" w:hAnsi="Arial" w:cs="Arial"/>
                <w:sz w:val="12"/>
                <w:szCs w:val="12"/>
                <w:lang w:eastAsia="fr-FR"/>
              </w:rPr>
              <w:t>-6</w:t>
            </w:r>
          </w:p>
        </w:tc>
        <w:tc>
          <w:tcPr>
            <w:tcW w:w="1138" w:type="dxa"/>
            <w:tcBorders>
              <w:top w:val="single" w:sz="4" w:space="0" w:color="auto"/>
              <w:left w:val="single" w:sz="4" w:space="0" w:color="auto"/>
              <w:bottom w:val="single" w:sz="4" w:space="0" w:color="auto"/>
              <w:right w:val="single" w:sz="4" w:space="0" w:color="auto"/>
            </w:tcBorders>
          </w:tcPr>
          <w:p w14:paraId="162391E1" w14:textId="77777777" w:rsidR="008C2A7E" w:rsidRPr="008C2A7E" w:rsidRDefault="008C2A7E" w:rsidP="008C2A7E">
            <w:pPr>
              <w:widowControl w:val="0"/>
              <w:kinsoku w:val="0"/>
              <w:overflowPunct w:val="0"/>
              <w:spacing w:before="69" w:after="0" w:line="210" w:lineRule="exact"/>
              <w:ind w:left="7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Not</w:t>
            </w:r>
          </w:p>
          <w:p w14:paraId="6DA03236" w14:textId="77777777" w:rsidR="008C2A7E" w:rsidRPr="008C2A7E" w:rsidRDefault="008C2A7E" w:rsidP="008C2A7E">
            <w:pPr>
              <w:widowControl w:val="0"/>
              <w:kinsoku w:val="0"/>
              <w:overflowPunct w:val="0"/>
              <w:spacing w:before="25" w:after="133" w:line="210"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applicable</w:t>
            </w:r>
          </w:p>
        </w:tc>
        <w:tc>
          <w:tcPr>
            <w:tcW w:w="1565" w:type="dxa"/>
            <w:tcBorders>
              <w:top w:val="single" w:sz="4" w:space="0" w:color="auto"/>
              <w:left w:val="single" w:sz="4" w:space="0" w:color="auto"/>
              <w:bottom w:val="single" w:sz="4" w:space="0" w:color="auto"/>
              <w:right w:val="single" w:sz="4" w:space="0" w:color="auto"/>
            </w:tcBorders>
          </w:tcPr>
          <w:p w14:paraId="35B33AC7" w14:textId="77777777" w:rsidR="008C2A7E" w:rsidRPr="008C2A7E" w:rsidRDefault="008C2A7E" w:rsidP="008C2A7E">
            <w:pPr>
              <w:widowControl w:val="0"/>
              <w:kinsoku w:val="0"/>
              <w:overflowPunct w:val="0"/>
              <w:spacing w:before="69" w:after="368" w:line="210" w:lineRule="exact"/>
              <w:ind w:right="538"/>
              <w:jc w:val="righ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r w:rsidR="008C2A7E" w:rsidRPr="008C2A7E" w14:paraId="02F5953E" w14:textId="77777777" w:rsidTr="00935BFE">
        <w:trPr>
          <w:trHeight w:hRule="exact" w:val="849"/>
        </w:trPr>
        <w:tc>
          <w:tcPr>
            <w:tcW w:w="1368" w:type="dxa"/>
            <w:tcBorders>
              <w:top w:val="single" w:sz="4" w:space="0" w:color="auto"/>
              <w:left w:val="single" w:sz="4" w:space="0" w:color="auto"/>
              <w:bottom w:val="single" w:sz="4" w:space="0" w:color="auto"/>
              <w:right w:val="single" w:sz="4" w:space="0" w:color="auto"/>
            </w:tcBorders>
          </w:tcPr>
          <w:p w14:paraId="0F0142E9" w14:textId="77777777" w:rsidR="008C2A7E" w:rsidRPr="008C2A7E" w:rsidRDefault="008C2A7E" w:rsidP="008C2A7E">
            <w:pPr>
              <w:widowControl w:val="0"/>
              <w:kinsoku w:val="0"/>
              <w:overflowPunct w:val="0"/>
              <w:spacing w:before="38" w:after="95" w:line="237"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Tier 2 (gloves penetration factor: 10%)</w:t>
            </w:r>
          </w:p>
        </w:tc>
        <w:tc>
          <w:tcPr>
            <w:tcW w:w="1363" w:type="dxa"/>
            <w:tcBorders>
              <w:top w:val="single" w:sz="4" w:space="0" w:color="auto"/>
              <w:left w:val="single" w:sz="4" w:space="0" w:color="auto"/>
              <w:bottom w:val="single" w:sz="4" w:space="0" w:color="auto"/>
              <w:right w:val="single" w:sz="4" w:space="0" w:color="auto"/>
            </w:tcBorders>
          </w:tcPr>
          <w:p w14:paraId="3E708B88" w14:textId="77777777" w:rsidR="008C2A7E" w:rsidRPr="008C2A7E" w:rsidRDefault="008C2A7E" w:rsidP="008C2A7E">
            <w:pPr>
              <w:widowControl w:val="0"/>
              <w:kinsoku w:val="0"/>
              <w:overflowPunct w:val="0"/>
              <w:spacing w:before="64" w:after="570" w:line="210" w:lineRule="exact"/>
              <w:ind w:left="81"/>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061" w:type="dxa"/>
            <w:tcBorders>
              <w:top w:val="single" w:sz="4" w:space="0" w:color="auto"/>
              <w:left w:val="single" w:sz="4" w:space="0" w:color="auto"/>
              <w:bottom w:val="single" w:sz="4" w:space="0" w:color="auto"/>
              <w:right w:val="single" w:sz="4" w:space="0" w:color="auto"/>
            </w:tcBorders>
          </w:tcPr>
          <w:p w14:paraId="7EA5C4A8" w14:textId="77777777" w:rsidR="008C2A7E" w:rsidRPr="008C2A7E" w:rsidRDefault="008C2A7E" w:rsidP="008C2A7E">
            <w:pPr>
              <w:widowControl w:val="0"/>
              <w:kinsoku w:val="0"/>
              <w:overflowPunct w:val="0"/>
              <w:spacing w:before="64" w:after="570"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90" w:type="dxa"/>
            <w:tcBorders>
              <w:top w:val="single" w:sz="4" w:space="0" w:color="auto"/>
              <w:left w:val="single" w:sz="4" w:space="0" w:color="auto"/>
              <w:bottom w:val="single" w:sz="4" w:space="0" w:color="auto"/>
              <w:right w:val="single" w:sz="4" w:space="0" w:color="auto"/>
            </w:tcBorders>
          </w:tcPr>
          <w:p w14:paraId="38766295" w14:textId="77777777" w:rsidR="008C2A7E" w:rsidRPr="008C2A7E" w:rsidRDefault="008C2A7E" w:rsidP="008C2A7E">
            <w:pPr>
              <w:widowControl w:val="0"/>
              <w:kinsoku w:val="0"/>
              <w:overflowPunct w:val="0"/>
              <w:spacing w:before="36" w:after="550" w:line="258" w:lineRule="exact"/>
              <w:ind w:right="235"/>
              <w:jc w:val="righ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3.62 x10</w:t>
            </w:r>
            <w:r w:rsidRPr="008C2A7E">
              <w:rPr>
                <w:rFonts w:ascii="Arial" w:eastAsia="Times New Roman" w:hAnsi="Arial" w:cs="Arial"/>
                <w:sz w:val="12"/>
                <w:szCs w:val="12"/>
                <w:lang w:eastAsia="fr-FR"/>
              </w:rPr>
              <w:t>-5</w:t>
            </w:r>
          </w:p>
        </w:tc>
        <w:tc>
          <w:tcPr>
            <w:tcW w:w="1272" w:type="dxa"/>
            <w:tcBorders>
              <w:top w:val="single" w:sz="4" w:space="0" w:color="auto"/>
              <w:left w:val="single" w:sz="4" w:space="0" w:color="auto"/>
              <w:bottom w:val="single" w:sz="4" w:space="0" w:color="auto"/>
              <w:right w:val="single" w:sz="4" w:space="0" w:color="auto"/>
            </w:tcBorders>
          </w:tcPr>
          <w:p w14:paraId="30B0CA38" w14:textId="77777777" w:rsidR="008C2A7E" w:rsidRPr="008C2A7E" w:rsidRDefault="008C2A7E" w:rsidP="008C2A7E">
            <w:pPr>
              <w:widowControl w:val="0"/>
              <w:kinsoku w:val="0"/>
              <w:overflowPunct w:val="0"/>
              <w:spacing w:before="94" w:after="492" w:line="258" w:lineRule="exact"/>
              <w:ind w:right="420"/>
              <w:jc w:val="righ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6.03x10</w:t>
            </w:r>
            <w:r w:rsidRPr="008C2A7E">
              <w:rPr>
                <w:rFonts w:ascii="Arial" w:eastAsia="Times New Roman" w:hAnsi="Arial" w:cs="Arial"/>
                <w:sz w:val="12"/>
                <w:szCs w:val="12"/>
                <w:lang w:eastAsia="fr-FR"/>
              </w:rPr>
              <w:t>-7</w:t>
            </w:r>
          </w:p>
        </w:tc>
        <w:tc>
          <w:tcPr>
            <w:tcW w:w="1138" w:type="dxa"/>
            <w:tcBorders>
              <w:top w:val="single" w:sz="4" w:space="0" w:color="auto"/>
              <w:left w:val="single" w:sz="4" w:space="0" w:color="auto"/>
              <w:bottom w:val="single" w:sz="4" w:space="0" w:color="auto"/>
              <w:right w:val="single" w:sz="4" w:space="0" w:color="auto"/>
            </w:tcBorders>
          </w:tcPr>
          <w:p w14:paraId="094A82E4" w14:textId="77777777" w:rsidR="008C2A7E" w:rsidRPr="008C2A7E" w:rsidRDefault="008C2A7E" w:rsidP="008C2A7E">
            <w:pPr>
              <w:widowControl w:val="0"/>
              <w:kinsoku w:val="0"/>
              <w:overflowPunct w:val="0"/>
              <w:spacing w:before="64" w:after="0" w:line="210" w:lineRule="exact"/>
              <w:ind w:left="7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Not</w:t>
            </w:r>
          </w:p>
          <w:p w14:paraId="0A8C0F51" w14:textId="77777777" w:rsidR="008C2A7E" w:rsidRPr="008C2A7E" w:rsidRDefault="008C2A7E" w:rsidP="008C2A7E">
            <w:pPr>
              <w:widowControl w:val="0"/>
              <w:kinsoku w:val="0"/>
              <w:overflowPunct w:val="0"/>
              <w:spacing w:before="30" w:after="330" w:line="210" w:lineRule="exact"/>
              <w:ind w:left="72"/>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applicable</w:t>
            </w:r>
          </w:p>
        </w:tc>
        <w:tc>
          <w:tcPr>
            <w:tcW w:w="1565" w:type="dxa"/>
            <w:tcBorders>
              <w:top w:val="single" w:sz="4" w:space="0" w:color="auto"/>
              <w:left w:val="single" w:sz="4" w:space="0" w:color="auto"/>
              <w:bottom w:val="single" w:sz="4" w:space="0" w:color="auto"/>
              <w:right w:val="single" w:sz="4" w:space="0" w:color="auto"/>
            </w:tcBorders>
          </w:tcPr>
          <w:p w14:paraId="3A344987" w14:textId="77777777" w:rsidR="008C2A7E" w:rsidRPr="008C2A7E" w:rsidRDefault="008C2A7E" w:rsidP="008C2A7E">
            <w:pPr>
              <w:widowControl w:val="0"/>
              <w:kinsoku w:val="0"/>
              <w:overflowPunct w:val="0"/>
              <w:spacing w:before="64" w:after="570" w:line="210" w:lineRule="exact"/>
              <w:ind w:right="538"/>
              <w:jc w:val="righ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bl>
    <w:p w14:paraId="226B0CCB" w14:textId="77777777" w:rsidR="008C2A7E" w:rsidRPr="008C2A7E" w:rsidRDefault="008C2A7E" w:rsidP="008C2A7E">
      <w:pPr>
        <w:widowControl w:val="0"/>
        <w:kinsoku w:val="0"/>
        <w:overflowPunct w:val="0"/>
        <w:spacing w:after="448" w:line="20" w:lineRule="exact"/>
        <w:ind w:left="710" w:right="292"/>
        <w:textAlignment w:val="baseline"/>
        <w:rPr>
          <w:rFonts w:ascii="Times New Roman" w:eastAsia="Times New Roman" w:hAnsi="Times New Roman" w:cs="Times New Roman"/>
          <w:sz w:val="24"/>
          <w:szCs w:val="24"/>
          <w:lang w:eastAsia="fr-FR"/>
        </w:rPr>
      </w:pPr>
    </w:p>
    <w:p w14:paraId="7FD69419" w14:textId="77777777" w:rsidR="008C2A7E" w:rsidRPr="008C2A7E" w:rsidRDefault="008C2A7E" w:rsidP="008C2A7E">
      <w:pPr>
        <w:widowControl w:val="0"/>
        <w:kinsoku w:val="0"/>
        <w:overflowPunct w:val="0"/>
        <w:spacing w:after="204" w:line="259" w:lineRule="exact"/>
        <w:ind w:left="720"/>
        <w:textAlignment w:val="baseline"/>
        <w:rPr>
          <w:rFonts w:ascii="Arial" w:eastAsia="Times New Roman" w:hAnsi="Arial" w:cs="Arial"/>
          <w:lang w:eastAsia="fr-FR"/>
        </w:rPr>
      </w:pPr>
      <w:r w:rsidRPr="008C2A7E">
        <w:rPr>
          <w:rFonts w:ascii="Arial" w:eastAsia="Times New Roman" w:hAnsi="Arial" w:cs="Arial"/>
          <w:lang w:eastAsia="fr-FR"/>
        </w:rPr>
        <w:t>Risk assessment (rat)</w:t>
      </w:r>
    </w:p>
    <w:tbl>
      <w:tblPr>
        <w:tblW w:w="0" w:type="auto"/>
        <w:tblInd w:w="20" w:type="dxa"/>
        <w:tblLayout w:type="fixed"/>
        <w:tblCellMar>
          <w:left w:w="0" w:type="dxa"/>
          <w:right w:w="0" w:type="dxa"/>
        </w:tblCellMar>
        <w:tblLook w:val="0000" w:firstRow="0" w:lastRow="0" w:firstColumn="0" w:lastColumn="0" w:noHBand="0" w:noVBand="0"/>
      </w:tblPr>
      <w:tblGrid>
        <w:gridCol w:w="1282"/>
        <w:gridCol w:w="1276"/>
        <w:gridCol w:w="1277"/>
        <w:gridCol w:w="1133"/>
        <w:gridCol w:w="994"/>
        <w:gridCol w:w="849"/>
        <w:gridCol w:w="1133"/>
        <w:gridCol w:w="850"/>
        <w:gridCol w:w="1137"/>
      </w:tblGrid>
      <w:tr w:rsidR="008C2A7E" w:rsidRPr="008C2A7E" w14:paraId="5DB9C646" w14:textId="77777777" w:rsidTr="00935BFE">
        <w:trPr>
          <w:cantSplit/>
          <w:trHeight w:hRule="exact" w:val="538"/>
        </w:trPr>
        <w:tc>
          <w:tcPr>
            <w:tcW w:w="1282" w:type="dxa"/>
            <w:tcBorders>
              <w:top w:val="single" w:sz="4" w:space="0" w:color="auto"/>
              <w:left w:val="single" w:sz="4" w:space="0" w:color="auto"/>
              <w:bottom w:val="single" w:sz="4" w:space="0" w:color="auto"/>
              <w:right w:val="single" w:sz="4" w:space="0" w:color="auto"/>
            </w:tcBorders>
          </w:tcPr>
          <w:p w14:paraId="65FC7772" w14:textId="77777777" w:rsidR="008C2A7E" w:rsidRPr="008C2A7E" w:rsidRDefault="008C2A7E" w:rsidP="008C2A7E">
            <w:pPr>
              <w:widowControl w:val="0"/>
              <w:kinsoku w:val="0"/>
              <w:overflowPunct w:val="0"/>
              <w:spacing w:before="64" w:after="256" w:line="212" w:lineRule="exact"/>
              <w:ind w:left="240"/>
              <w:textAlignment w:val="baseline"/>
              <w:rPr>
                <w:rFonts w:ascii="Arial" w:eastAsia="Times New Roman" w:hAnsi="Arial" w:cs="Arial"/>
                <w:b/>
                <w:bCs/>
                <w:spacing w:val="-14"/>
                <w:sz w:val="18"/>
                <w:szCs w:val="18"/>
                <w:lang w:eastAsia="fr-FR"/>
              </w:rPr>
            </w:pPr>
            <w:r w:rsidRPr="008C2A7E">
              <w:rPr>
                <w:rFonts w:ascii="Arial" w:eastAsia="Times New Roman" w:hAnsi="Arial" w:cs="Arial"/>
                <w:b/>
                <w:bCs/>
                <w:spacing w:val="-14"/>
                <w:sz w:val="18"/>
                <w:szCs w:val="18"/>
                <w:lang w:eastAsia="fr-FR"/>
              </w:rPr>
              <w:t>Scenario</w:t>
            </w:r>
          </w:p>
        </w:tc>
        <w:tc>
          <w:tcPr>
            <w:tcW w:w="1276" w:type="dxa"/>
            <w:tcBorders>
              <w:top w:val="single" w:sz="4" w:space="0" w:color="auto"/>
              <w:left w:val="single" w:sz="4" w:space="0" w:color="auto"/>
              <w:bottom w:val="single" w:sz="4" w:space="0" w:color="auto"/>
              <w:right w:val="single" w:sz="4" w:space="0" w:color="auto"/>
            </w:tcBorders>
          </w:tcPr>
          <w:p w14:paraId="217F2DB4" w14:textId="77777777" w:rsidR="008C2A7E" w:rsidRPr="008C2A7E" w:rsidRDefault="008C2A7E" w:rsidP="008C2A7E">
            <w:pPr>
              <w:widowControl w:val="0"/>
              <w:kinsoku w:val="0"/>
              <w:overflowPunct w:val="0"/>
              <w:spacing w:before="64" w:after="256" w:line="212"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Component</w:t>
            </w:r>
          </w:p>
        </w:tc>
        <w:tc>
          <w:tcPr>
            <w:tcW w:w="1277" w:type="dxa"/>
            <w:tcBorders>
              <w:top w:val="single" w:sz="4" w:space="0" w:color="auto"/>
              <w:left w:val="single" w:sz="4" w:space="0" w:color="auto"/>
              <w:bottom w:val="single" w:sz="4" w:space="0" w:color="auto"/>
              <w:right w:val="single" w:sz="4" w:space="0" w:color="auto"/>
            </w:tcBorders>
          </w:tcPr>
          <w:p w14:paraId="27090B57" w14:textId="77777777" w:rsidR="008C2A7E" w:rsidRPr="008C2A7E" w:rsidRDefault="008C2A7E" w:rsidP="008C2A7E">
            <w:pPr>
              <w:widowControl w:val="0"/>
              <w:kinsoku w:val="0"/>
              <w:overflowPunct w:val="0"/>
              <w:spacing w:before="64" w:after="256" w:line="212" w:lineRule="exact"/>
              <w:ind w:left="230"/>
              <w:textAlignment w:val="baseline"/>
              <w:rPr>
                <w:rFonts w:ascii="Arial" w:eastAsia="Times New Roman" w:hAnsi="Arial" w:cs="Arial"/>
                <w:b/>
                <w:bCs/>
                <w:spacing w:val="-30"/>
                <w:sz w:val="18"/>
                <w:szCs w:val="18"/>
                <w:lang w:eastAsia="fr-FR"/>
              </w:rPr>
            </w:pPr>
            <w:r w:rsidRPr="008C2A7E">
              <w:rPr>
                <w:rFonts w:ascii="Arial" w:eastAsia="Times New Roman" w:hAnsi="Arial" w:cs="Arial"/>
                <w:b/>
                <w:bCs/>
                <w:spacing w:val="-30"/>
                <w:sz w:val="18"/>
                <w:szCs w:val="18"/>
                <w:lang w:eastAsia="fr-FR"/>
              </w:rPr>
              <w:t>CAS</w:t>
            </w:r>
          </w:p>
        </w:tc>
        <w:tc>
          <w:tcPr>
            <w:tcW w:w="1133" w:type="dxa"/>
            <w:tcBorders>
              <w:top w:val="single" w:sz="4" w:space="0" w:color="auto"/>
              <w:left w:val="single" w:sz="4" w:space="0" w:color="auto"/>
              <w:bottom w:val="single" w:sz="4" w:space="0" w:color="auto"/>
              <w:right w:val="single" w:sz="4" w:space="0" w:color="auto"/>
            </w:tcBorders>
            <w:vAlign w:val="center"/>
          </w:tcPr>
          <w:p w14:paraId="2104BDE2" w14:textId="77777777" w:rsidR="008C2A7E" w:rsidRPr="008C2A7E" w:rsidRDefault="008C2A7E" w:rsidP="008C2A7E">
            <w:pPr>
              <w:widowControl w:val="0"/>
              <w:kinsoku w:val="0"/>
              <w:overflowPunct w:val="0"/>
              <w:spacing w:after="0" w:line="257" w:lineRule="exact"/>
              <w:ind w:left="108"/>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AEL [mg/kg/d]</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DF54032" w14:textId="77777777" w:rsidR="008C2A7E" w:rsidRPr="008C2A7E" w:rsidRDefault="008C2A7E" w:rsidP="008C2A7E">
            <w:pPr>
              <w:widowControl w:val="0"/>
              <w:kinsoku w:val="0"/>
              <w:overflowPunct w:val="0"/>
              <w:spacing w:after="0" w:line="257" w:lineRule="exact"/>
              <w:ind w:left="108" w:right="792"/>
              <w:textAlignment w:val="baseline"/>
              <w:rPr>
                <w:rFonts w:ascii="Arial" w:eastAsia="Times New Roman" w:hAnsi="Arial" w:cs="Arial"/>
                <w:b/>
                <w:bCs/>
                <w:spacing w:val="-4"/>
                <w:sz w:val="18"/>
                <w:szCs w:val="18"/>
                <w:lang w:eastAsia="fr-FR"/>
              </w:rPr>
            </w:pPr>
            <w:r w:rsidRPr="008C2A7E">
              <w:rPr>
                <w:rFonts w:ascii="Arial" w:eastAsia="Times New Roman" w:hAnsi="Arial" w:cs="Arial"/>
                <w:b/>
                <w:bCs/>
                <w:spacing w:val="-4"/>
                <w:sz w:val="18"/>
                <w:szCs w:val="18"/>
                <w:lang w:eastAsia="fr-FR"/>
              </w:rPr>
              <w:t>Absorption [%]</w:t>
            </w:r>
          </w:p>
        </w:tc>
        <w:tc>
          <w:tcPr>
            <w:tcW w:w="1133" w:type="dxa"/>
            <w:vMerge w:val="restart"/>
            <w:tcBorders>
              <w:top w:val="single" w:sz="4" w:space="0" w:color="auto"/>
              <w:left w:val="single" w:sz="4" w:space="0" w:color="auto"/>
              <w:bottom w:val="nil"/>
              <w:right w:val="single" w:sz="4" w:space="0" w:color="auto"/>
            </w:tcBorders>
          </w:tcPr>
          <w:p w14:paraId="54ACA7BD" w14:textId="77777777" w:rsidR="008C2A7E" w:rsidRPr="008C2A7E" w:rsidRDefault="008C2A7E" w:rsidP="008C2A7E">
            <w:pPr>
              <w:widowControl w:val="0"/>
              <w:kinsoku w:val="0"/>
              <w:overflowPunct w:val="0"/>
              <w:spacing w:after="0" w:line="256" w:lineRule="exact"/>
              <w:ind w:left="108" w:right="216"/>
              <w:textAlignment w:val="baseline"/>
              <w:rPr>
                <w:rFonts w:ascii="Arial" w:eastAsia="Times New Roman" w:hAnsi="Arial" w:cs="Arial"/>
                <w:b/>
                <w:bCs/>
                <w:spacing w:val="-4"/>
                <w:sz w:val="18"/>
                <w:szCs w:val="18"/>
                <w:lang w:eastAsia="fr-FR"/>
              </w:rPr>
            </w:pPr>
            <w:r w:rsidRPr="008C2A7E">
              <w:rPr>
                <w:rFonts w:ascii="Arial" w:eastAsia="Times New Roman" w:hAnsi="Arial" w:cs="Arial"/>
                <w:b/>
                <w:bCs/>
                <w:spacing w:val="-4"/>
                <w:sz w:val="18"/>
                <w:szCs w:val="18"/>
                <w:lang w:eastAsia="fr-FR"/>
              </w:rPr>
              <w:t xml:space="preserve">Total syst exposure </w:t>
            </w:r>
            <w:r w:rsidRPr="008C2A7E">
              <w:rPr>
                <w:rFonts w:ascii="Arial" w:eastAsia="Times New Roman" w:hAnsi="Arial" w:cs="Arial"/>
                <w:spacing w:val="-4"/>
                <w:sz w:val="18"/>
                <w:szCs w:val="18"/>
                <w:lang w:eastAsia="fr-FR"/>
              </w:rPr>
              <w:t>[</w:t>
            </w:r>
            <w:r w:rsidRPr="008C2A7E">
              <w:rPr>
                <w:rFonts w:ascii="Arial" w:eastAsia="Times New Roman" w:hAnsi="Arial" w:cs="Arial"/>
                <w:b/>
                <w:bCs/>
                <w:spacing w:val="-4"/>
                <w:sz w:val="18"/>
                <w:szCs w:val="18"/>
                <w:lang w:eastAsia="fr-FR"/>
              </w:rPr>
              <w:t>mg/kg bw/d]</w:t>
            </w:r>
          </w:p>
        </w:tc>
        <w:tc>
          <w:tcPr>
            <w:tcW w:w="850" w:type="dxa"/>
            <w:vMerge w:val="restart"/>
            <w:tcBorders>
              <w:top w:val="single" w:sz="4" w:space="0" w:color="auto"/>
              <w:left w:val="single" w:sz="4" w:space="0" w:color="auto"/>
              <w:bottom w:val="nil"/>
              <w:right w:val="single" w:sz="4" w:space="0" w:color="auto"/>
            </w:tcBorders>
          </w:tcPr>
          <w:p w14:paraId="7EABD4E0" w14:textId="77777777" w:rsidR="008C2A7E" w:rsidRPr="008C2A7E" w:rsidRDefault="008C2A7E" w:rsidP="008C2A7E">
            <w:pPr>
              <w:widowControl w:val="0"/>
              <w:kinsoku w:val="0"/>
              <w:overflowPunct w:val="0"/>
              <w:spacing w:before="69" w:after="771" w:line="210" w:lineRule="exact"/>
              <w:jc w:val="center"/>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%AEL</w:t>
            </w:r>
          </w:p>
        </w:tc>
        <w:tc>
          <w:tcPr>
            <w:tcW w:w="1137" w:type="dxa"/>
            <w:tcBorders>
              <w:top w:val="single" w:sz="4" w:space="0" w:color="auto"/>
              <w:left w:val="single" w:sz="4" w:space="0" w:color="auto"/>
              <w:bottom w:val="single" w:sz="4" w:space="0" w:color="auto"/>
              <w:right w:val="single" w:sz="4" w:space="0" w:color="auto"/>
            </w:tcBorders>
          </w:tcPr>
          <w:p w14:paraId="21127FB3" w14:textId="77777777" w:rsidR="008C2A7E" w:rsidRPr="008C2A7E" w:rsidRDefault="008C2A7E" w:rsidP="008C2A7E">
            <w:pPr>
              <w:widowControl w:val="0"/>
              <w:kinsoku w:val="0"/>
              <w:overflowPunct w:val="0"/>
              <w:spacing w:before="64" w:after="256" w:line="212" w:lineRule="exact"/>
              <w:ind w:left="238"/>
              <w:textAlignment w:val="baseline"/>
              <w:rPr>
                <w:rFonts w:ascii="Arial" w:eastAsia="Times New Roman" w:hAnsi="Arial" w:cs="Arial"/>
                <w:b/>
                <w:bCs/>
                <w:spacing w:val="-25"/>
                <w:sz w:val="18"/>
                <w:szCs w:val="18"/>
                <w:lang w:eastAsia="fr-FR"/>
              </w:rPr>
            </w:pPr>
            <w:r w:rsidRPr="008C2A7E">
              <w:rPr>
                <w:rFonts w:ascii="Arial" w:eastAsia="Times New Roman" w:hAnsi="Arial" w:cs="Arial"/>
                <w:b/>
                <w:bCs/>
                <w:spacing w:val="-25"/>
                <w:sz w:val="18"/>
                <w:szCs w:val="18"/>
                <w:lang w:eastAsia="fr-FR"/>
              </w:rPr>
              <w:t>Risk</w:t>
            </w:r>
          </w:p>
        </w:tc>
      </w:tr>
      <w:tr w:rsidR="008C2A7E" w:rsidRPr="008C2A7E" w14:paraId="7AB30902" w14:textId="77777777" w:rsidTr="00935BFE">
        <w:trPr>
          <w:cantSplit/>
          <w:trHeight w:hRule="exact" w:val="518"/>
        </w:trPr>
        <w:tc>
          <w:tcPr>
            <w:tcW w:w="1282" w:type="dxa"/>
            <w:tcBorders>
              <w:top w:val="single" w:sz="4" w:space="0" w:color="auto"/>
              <w:left w:val="single" w:sz="4" w:space="0" w:color="auto"/>
              <w:bottom w:val="single" w:sz="4" w:space="0" w:color="auto"/>
              <w:right w:val="single" w:sz="4" w:space="0" w:color="auto"/>
            </w:tcBorders>
          </w:tcPr>
          <w:p w14:paraId="3AF859E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649CB62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277" w:type="dxa"/>
            <w:tcBorders>
              <w:top w:val="single" w:sz="4" w:space="0" w:color="auto"/>
              <w:left w:val="single" w:sz="4" w:space="0" w:color="auto"/>
              <w:bottom w:val="single" w:sz="4" w:space="0" w:color="auto"/>
              <w:right w:val="single" w:sz="4" w:space="0" w:color="auto"/>
            </w:tcBorders>
          </w:tcPr>
          <w:p w14:paraId="6B05A0F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33" w:type="dxa"/>
            <w:tcBorders>
              <w:top w:val="single" w:sz="4" w:space="0" w:color="auto"/>
              <w:left w:val="single" w:sz="4" w:space="0" w:color="auto"/>
              <w:bottom w:val="single" w:sz="4" w:space="0" w:color="auto"/>
              <w:right w:val="single" w:sz="4" w:space="0" w:color="auto"/>
            </w:tcBorders>
          </w:tcPr>
          <w:p w14:paraId="51FDA5B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994" w:type="dxa"/>
            <w:tcBorders>
              <w:top w:val="single" w:sz="4" w:space="0" w:color="auto"/>
              <w:left w:val="single" w:sz="4" w:space="0" w:color="auto"/>
              <w:bottom w:val="single" w:sz="4" w:space="0" w:color="auto"/>
              <w:right w:val="single" w:sz="4" w:space="0" w:color="auto"/>
            </w:tcBorders>
          </w:tcPr>
          <w:p w14:paraId="0ACAF995" w14:textId="77777777" w:rsidR="008C2A7E" w:rsidRPr="008C2A7E" w:rsidRDefault="008C2A7E" w:rsidP="008C2A7E">
            <w:pPr>
              <w:widowControl w:val="0"/>
              <w:kinsoku w:val="0"/>
              <w:overflowPunct w:val="0"/>
              <w:spacing w:before="59" w:after="243"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inhalation</w:t>
            </w:r>
          </w:p>
        </w:tc>
        <w:tc>
          <w:tcPr>
            <w:tcW w:w="849" w:type="dxa"/>
            <w:tcBorders>
              <w:top w:val="single" w:sz="4" w:space="0" w:color="auto"/>
              <w:left w:val="single" w:sz="4" w:space="0" w:color="auto"/>
              <w:bottom w:val="single" w:sz="4" w:space="0" w:color="auto"/>
              <w:right w:val="single" w:sz="4" w:space="0" w:color="auto"/>
            </w:tcBorders>
          </w:tcPr>
          <w:p w14:paraId="27D58107" w14:textId="77777777" w:rsidR="008C2A7E" w:rsidRPr="008C2A7E" w:rsidRDefault="008C2A7E" w:rsidP="008C2A7E">
            <w:pPr>
              <w:widowControl w:val="0"/>
              <w:kinsoku w:val="0"/>
              <w:overflowPunct w:val="0"/>
              <w:spacing w:before="59" w:after="243" w:line="210" w:lineRule="exact"/>
              <w:jc w:val="center"/>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dermal</w:t>
            </w:r>
          </w:p>
        </w:tc>
        <w:tc>
          <w:tcPr>
            <w:tcW w:w="1133" w:type="dxa"/>
            <w:vMerge/>
            <w:tcBorders>
              <w:top w:val="nil"/>
              <w:left w:val="single" w:sz="4" w:space="0" w:color="auto"/>
              <w:bottom w:val="single" w:sz="4" w:space="0" w:color="auto"/>
              <w:right w:val="single" w:sz="4" w:space="0" w:color="auto"/>
            </w:tcBorders>
          </w:tcPr>
          <w:p w14:paraId="44C3B05A" w14:textId="77777777" w:rsidR="008C2A7E" w:rsidRPr="008C2A7E" w:rsidRDefault="008C2A7E" w:rsidP="008C2A7E">
            <w:pPr>
              <w:widowControl w:val="0"/>
              <w:kinsoku w:val="0"/>
              <w:overflowPunct w:val="0"/>
              <w:spacing w:before="59" w:after="243" w:line="210" w:lineRule="exact"/>
              <w:jc w:val="center"/>
              <w:textAlignment w:val="baseline"/>
              <w:rPr>
                <w:rFonts w:ascii="Arial" w:eastAsia="Times New Roman" w:hAnsi="Arial" w:cs="Arial"/>
                <w:spacing w:val="-2"/>
                <w:sz w:val="18"/>
                <w:szCs w:val="18"/>
                <w:lang w:eastAsia="fr-FR"/>
              </w:rPr>
            </w:pPr>
          </w:p>
        </w:tc>
        <w:tc>
          <w:tcPr>
            <w:tcW w:w="850" w:type="dxa"/>
            <w:vMerge/>
            <w:tcBorders>
              <w:top w:val="nil"/>
              <w:left w:val="single" w:sz="4" w:space="0" w:color="auto"/>
              <w:bottom w:val="single" w:sz="4" w:space="0" w:color="auto"/>
              <w:right w:val="single" w:sz="4" w:space="0" w:color="auto"/>
            </w:tcBorders>
          </w:tcPr>
          <w:p w14:paraId="22513920" w14:textId="77777777" w:rsidR="008C2A7E" w:rsidRPr="008C2A7E" w:rsidRDefault="008C2A7E" w:rsidP="008C2A7E">
            <w:pPr>
              <w:widowControl w:val="0"/>
              <w:kinsoku w:val="0"/>
              <w:overflowPunct w:val="0"/>
              <w:spacing w:before="59" w:after="243" w:line="210" w:lineRule="exact"/>
              <w:jc w:val="center"/>
              <w:textAlignment w:val="baseline"/>
              <w:rPr>
                <w:rFonts w:ascii="Arial" w:eastAsia="Times New Roman" w:hAnsi="Arial" w:cs="Arial"/>
                <w:spacing w:val="-2"/>
                <w:sz w:val="18"/>
                <w:szCs w:val="18"/>
                <w:lang w:eastAsia="fr-FR"/>
              </w:rPr>
            </w:pPr>
          </w:p>
        </w:tc>
        <w:tc>
          <w:tcPr>
            <w:tcW w:w="1137" w:type="dxa"/>
            <w:tcBorders>
              <w:top w:val="single" w:sz="4" w:space="0" w:color="auto"/>
              <w:left w:val="single" w:sz="4" w:space="0" w:color="auto"/>
              <w:bottom w:val="single" w:sz="4" w:space="0" w:color="auto"/>
              <w:right w:val="single" w:sz="4" w:space="0" w:color="auto"/>
            </w:tcBorders>
          </w:tcPr>
          <w:p w14:paraId="21093E9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CB5E3B" w14:paraId="23396C92" w14:textId="77777777" w:rsidTr="00935BFE">
        <w:trPr>
          <w:trHeight w:hRule="exact" w:val="269"/>
        </w:trPr>
        <w:tc>
          <w:tcPr>
            <w:tcW w:w="9931" w:type="dxa"/>
            <w:gridSpan w:val="9"/>
            <w:tcBorders>
              <w:top w:val="single" w:sz="4" w:space="0" w:color="auto"/>
              <w:left w:val="single" w:sz="4" w:space="0" w:color="auto"/>
              <w:bottom w:val="single" w:sz="4" w:space="0" w:color="auto"/>
              <w:right w:val="single" w:sz="4" w:space="0" w:color="auto"/>
            </w:tcBorders>
            <w:vAlign w:val="center"/>
          </w:tcPr>
          <w:p w14:paraId="416D8FFB" w14:textId="77777777" w:rsidR="008C2A7E" w:rsidRPr="008C2A7E" w:rsidRDefault="008C2A7E" w:rsidP="008C2A7E">
            <w:pPr>
              <w:widowControl w:val="0"/>
              <w:kinsoku w:val="0"/>
              <w:overflowPunct w:val="0"/>
              <w:spacing w:before="59" w:after="0" w:line="209" w:lineRule="exact"/>
              <w:ind w:left="3445"/>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SORKIL AVOINE SPECIALE in bulk</w:t>
            </w:r>
          </w:p>
        </w:tc>
      </w:tr>
      <w:tr w:rsidR="008C2A7E" w:rsidRPr="008C2A7E" w14:paraId="0B57E823" w14:textId="77777777" w:rsidTr="00935BFE">
        <w:trPr>
          <w:trHeight w:hRule="exact" w:val="792"/>
        </w:trPr>
        <w:tc>
          <w:tcPr>
            <w:tcW w:w="1282" w:type="dxa"/>
            <w:tcBorders>
              <w:top w:val="single" w:sz="4" w:space="0" w:color="auto"/>
              <w:left w:val="single" w:sz="4" w:space="0" w:color="auto"/>
              <w:bottom w:val="single" w:sz="4" w:space="0" w:color="auto"/>
              <w:right w:val="single" w:sz="4" w:space="0" w:color="auto"/>
            </w:tcBorders>
            <w:vAlign w:val="center"/>
          </w:tcPr>
          <w:p w14:paraId="6D06F574" w14:textId="77777777" w:rsidR="008C2A7E" w:rsidRPr="008C2A7E" w:rsidRDefault="008C2A7E" w:rsidP="008C2A7E">
            <w:pPr>
              <w:widowControl w:val="0"/>
              <w:kinsoku w:val="0"/>
              <w:overflowPunct w:val="0"/>
              <w:spacing w:after="0" w:line="257"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Professional (without gloves)</w:t>
            </w:r>
          </w:p>
        </w:tc>
        <w:tc>
          <w:tcPr>
            <w:tcW w:w="1276" w:type="dxa"/>
            <w:tcBorders>
              <w:top w:val="single" w:sz="4" w:space="0" w:color="auto"/>
              <w:left w:val="single" w:sz="4" w:space="0" w:color="auto"/>
              <w:bottom w:val="single" w:sz="4" w:space="0" w:color="auto"/>
              <w:right w:val="single" w:sz="4" w:space="0" w:color="auto"/>
            </w:tcBorders>
          </w:tcPr>
          <w:p w14:paraId="3F0349DE" w14:textId="77777777" w:rsidR="008C2A7E" w:rsidRPr="008C2A7E" w:rsidRDefault="008C2A7E" w:rsidP="008C2A7E">
            <w:pPr>
              <w:widowControl w:val="0"/>
              <w:kinsoku w:val="0"/>
              <w:overflowPunct w:val="0"/>
              <w:spacing w:before="64" w:after="517"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7" w:type="dxa"/>
            <w:tcBorders>
              <w:top w:val="single" w:sz="4" w:space="0" w:color="auto"/>
              <w:left w:val="single" w:sz="4" w:space="0" w:color="auto"/>
              <w:bottom w:val="single" w:sz="4" w:space="0" w:color="auto"/>
              <w:right w:val="single" w:sz="4" w:space="0" w:color="auto"/>
            </w:tcBorders>
          </w:tcPr>
          <w:p w14:paraId="7C35A4AF" w14:textId="77777777" w:rsidR="008C2A7E" w:rsidRPr="008C2A7E" w:rsidRDefault="008C2A7E" w:rsidP="008C2A7E">
            <w:pPr>
              <w:widowControl w:val="0"/>
              <w:kinsoku w:val="0"/>
              <w:overflowPunct w:val="0"/>
              <w:spacing w:before="64" w:after="517"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30FBC204" w14:textId="77777777" w:rsidR="008C2A7E" w:rsidRPr="008C2A7E" w:rsidRDefault="008C2A7E" w:rsidP="008C2A7E">
            <w:pPr>
              <w:widowControl w:val="0"/>
              <w:tabs>
                <w:tab w:val="decimal" w:pos="216"/>
              </w:tabs>
              <w:kinsoku w:val="0"/>
              <w:overflowPunct w:val="0"/>
              <w:spacing w:before="39" w:after="494" w:line="258"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994" w:type="dxa"/>
            <w:tcBorders>
              <w:top w:val="single" w:sz="4" w:space="0" w:color="auto"/>
              <w:left w:val="single" w:sz="4" w:space="0" w:color="auto"/>
              <w:bottom w:val="single" w:sz="4" w:space="0" w:color="auto"/>
              <w:right w:val="single" w:sz="4" w:space="0" w:color="auto"/>
            </w:tcBorders>
          </w:tcPr>
          <w:p w14:paraId="454ED16B" w14:textId="77777777" w:rsidR="008C2A7E" w:rsidRPr="008C2A7E" w:rsidRDefault="008C2A7E" w:rsidP="008C2A7E">
            <w:pPr>
              <w:widowControl w:val="0"/>
              <w:kinsoku w:val="0"/>
              <w:overflowPunct w:val="0"/>
              <w:spacing w:before="64" w:after="517" w:line="210" w:lineRule="exact"/>
              <w:ind w:right="591"/>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49" w:type="dxa"/>
            <w:tcBorders>
              <w:top w:val="single" w:sz="4" w:space="0" w:color="auto"/>
              <w:left w:val="single" w:sz="4" w:space="0" w:color="auto"/>
              <w:bottom w:val="single" w:sz="4" w:space="0" w:color="auto"/>
              <w:right w:val="single" w:sz="4" w:space="0" w:color="auto"/>
            </w:tcBorders>
          </w:tcPr>
          <w:p w14:paraId="7BC4D806" w14:textId="77777777" w:rsidR="008C2A7E" w:rsidRPr="008C2A7E" w:rsidRDefault="008C2A7E" w:rsidP="008C2A7E">
            <w:pPr>
              <w:widowControl w:val="0"/>
              <w:kinsoku w:val="0"/>
              <w:overflowPunct w:val="0"/>
              <w:spacing w:before="64" w:after="517" w:line="210" w:lineRule="exact"/>
              <w:ind w:right="547"/>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49A05C6F" w14:textId="77777777" w:rsidR="008C2A7E" w:rsidRPr="008C2A7E" w:rsidRDefault="008C2A7E" w:rsidP="008C2A7E">
            <w:pPr>
              <w:widowControl w:val="0"/>
              <w:tabs>
                <w:tab w:val="decimal" w:pos="216"/>
              </w:tabs>
              <w:kinsoku w:val="0"/>
              <w:overflowPunct w:val="0"/>
              <w:spacing w:before="41" w:after="492" w:line="258"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5.98x10</w:t>
            </w:r>
            <w:r w:rsidRPr="008C2A7E">
              <w:rPr>
                <w:rFonts w:ascii="Arial" w:eastAsia="Times New Roman" w:hAnsi="Arial" w:cs="Arial"/>
                <w:spacing w:val="-6"/>
                <w:sz w:val="18"/>
                <w:szCs w:val="18"/>
                <w:vertAlign w:val="superscript"/>
                <w:lang w:eastAsia="fr-FR"/>
              </w:rPr>
              <w:t>-5</w:t>
            </w:r>
          </w:p>
        </w:tc>
        <w:tc>
          <w:tcPr>
            <w:tcW w:w="850" w:type="dxa"/>
            <w:tcBorders>
              <w:top w:val="single" w:sz="4" w:space="0" w:color="auto"/>
              <w:left w:val="single" w:sz="4" w:space="0" w:color="auto"/>
              <w:bottom w:val="single" w:sz="4" w:space="0" w:color="auto"/>
              <w:right w:val="single" w:sz="4" w:space="0" w:color="auto"/>
            </w:tcBorders>
          </w:tcPr>
          <w:p w14:paraId="2806EAB6" w14:textId="77777777" w:rsidR="008C2A7E" w:rsidRPr="008C2A7E" w:rsidRDefault="008C2A7E" w:rsidP="008C2A7E">
            <w:pPr>
              <w:widowControl w:val="0"/>
              <w:kinsoku w:val="0"/>
              <w:overflowPunct w:val="0"/>
              <w:spacing w:before="64" w:after="517" w:line="210" w:lineRule="exact"/>
              <w:ind w:left="115"/>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5433</w:t>
            </w:r>
          </w:p>
        </w:tc>
        <w:tc>
          <w:tcPr>
            <w:tcW w:w="1137" w:type="dxa"/>
            <w:tcBorders>
              <w:top w:val="single" w:sz="4" w:space="0" w:color="auto"/>
              <w:left w:val="single" w:sz="4" w:space="0" w:color="auto"/>
              <w:bottom w:val="single" w:sz="4" w:space="0" w:color="auto"/>
              <w:right w:val="single" w:sz="4" w:space="0" w:color="auto"/>
            </w:tcBorders>
          </w:tcPr>
          <w:p w14:paraId="2C672089" w14:textId="77777777" w:rsidR="008C2A7E" w:rsidRPr="008C2A7E" w:rsidRDefault="008C2A7E" w:rsidP="008C2A7E">
            <w:pPr>
              <w:widowControl w:val="0"/>
              <w:kinsoku w:val="0"/>
              <w:overflowPunct w:val="0"/>
              <w:spacing w:after="258" w:line="258"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Unaccepta ble</w:t>
            </w:r>
          </w:p>
        </w:tc>
      </w:tr>
      <w:tr w:rsidR="008C2A7E" w:rsidRPr="008C2A7E" w14:paraId="162524D2" w14:textId="77777777" w:rsidTr="00935BFE">
        <w:trPr>
          <w:trHeight w:hRule="exact" w:val="1051"/>
        </w:trPr>
        <w:tc>
          <w:tcPr>
            <w:tcW w:w="1282" w:type="dxa"/>
            <w:tcBorders>
              <w:top w:val="single" w:sz="4" w:space="0" w:color="auto"/>
              <w:left w:val="single" w:sz="4" w:space="0" w:color="auto"/>
              <w:bottom w:val="single" w:sz="4" w:space="0" w:color="auto"/>
              <w:right w:val="single" w:sz="4" w:space="0" w:color="auto"/>
            </w:tcBorders>
          </w:tcPr>
          <w:p w14:paraId="46713B50" w14:textId="77777777" w:rsidR="008C2A7E" w:rsidRPr="008C2A7E" w:rsidRDefault="008C2A7E" w:rsidP="008C2A7E">
            <w:pPr>
              <w:widowControl w:val="0"/>
              <w:kinsoku w:val="0"/>
              <w:overflowPunct w:val="0"/>
              <w:spacing w:after="0" w:line="257"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Professional (gloves penetration factor: 10%)</w:t>
            </w:r>
          </w:p>
        </w:tc>
        <w:tc>
          <w:tcPr>
            <w:tcW w:w="1276" w:type="dxa"/>
            <w:tcBorders>
              <w:top w:val="single" w:sz="4" w:space="0" w:color="auto"/>
              <w:left w:val="single" w:sz="4" w:space="0" w:color="auto"/>
              <w:bottom w:val="single" w:sz="4" w:space="0" w:color="auto"/>
              <w:right w:val="single" w:sz="4" w:space="0" w:color="auto"/>
            </w:tcBorders>
          </w:tcPr>
          <w:p w14:paraId="00FD5989" w14:textId="77777777" w:rsidR="008C2A7E" w:rsidRPr="008C2A7E" w:rsidRDefault="008C2A7E" w:rsidP="008C2A7E">
            <w:pPr>
              <w:widowControl w:val="0"/>
              <w:kinsoku w:val="0"/>
              <w:overflowPunct w:val="0"/>
              <w:spacing w:before="59" w:after="781"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7" w:type="dxa"/>
            <w:tcBorders>
              <w:top w:val="single" w:sz="4" w:space="0" w:color="auto"/>
              <w:left w:val="single" w:sz="4" w:space="0" w:color="auto"/>
              <w:bottom w:val="single" w:sz="4" w:space="0" w:color="auto"/>
              <w:right w:val="single" w:sz="4" w:space="0" w:color="auto"/>
            </w:tcBorders>
          </w:tcPr>
          <w:p w14:paraId="12609EB6" w14:textId="77777777" w:rsidR="008C2A7E" w:rsidRPr="008C2A7E" w:rsidRDefault="008C2A7E" w:rsidP="008C2A7E">
            <w:pPr>
              <w:widowControl w:val="0"/>
              <w:kinsoku w:val="0"/>
              <w:overflowPunct w:val="0"/>
              <w:spacing w:before="59" w:after="781"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1FB5599A" w14:textId="77777777" w:rsidR="008C2A7E" w:rsidRPr="008C2A7E" w:rsidRDefault="008C2A7E" w:rsidP="008C2A7E">
            <w:pPr>
              <w:widowControl w:val="0"/>
              <w:tabs>
                <w:tab w:val="decimal" w:pos="216"/>
              </w:tabs>
              <w:kinsoku w:val="0"/>
              <w:overflowPunct w:val="0"/>
              <w:spacing w:before="34" w:after="758" w:line="258"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994" w:type="dxa"/>
            <w:tcBorders>
              <w:top w:val="single" w:sz="4" w:space="0" w:color="auto"/>
              <w:left w:val="single" w:sz="4" w:space="0" w:color="auto"/>
              <w:bottom w:val="single" w:sz="4" w:space="0" w:color="auto"/>
              <w:right w:val="single" w:sz="4" w:space="0" w:color="auto"/>
            </w:tcBorders>
          </w:tcPr>
          <w:p w14:paraId="0B3B31BE" w14:textId="77777777" w:rsidR="008C2A7E" w:rsidRPr="008C2A7E" w:rsidRDefault="008C2A7E" w:rsidP="008C2A7E">
            <w:pPr>
              <w:widowControl w:val="0"/>
              <w:kinsoku w:val="0"/>
              <w:overflowPunct w:val="0"/>
              <w:spacing w:before="59" w:after="781" w:line="210" w:lineRule="exact"/>
              <w:ind w:right="591"/>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49" w:type="dxa"/>
            <w:tcBorders>
              <w:top w:val="single" w:sz="4" w:space="0" w:color="auto"/>
              <w:left w:val="single" w:sz="4" w:space="0" w:color="auto"/>
              <w:bottom w:val="single" w:sz="4" w:space="0" w:color="auto"/>
              <w:right w:val="single" w:sz="4" w:space="0" w:color="auto"/>
            </w:tcBorders>
          </w:tcPr>
          <w:p w14:paraId="78EFF81C" w14:textId="77777777" w:rsidR="008C2A7E" w:rsidRPr="008C2A7E" w:rsidRDefault="008C2A7E" w:rsidP="008C2A7E">
            <w:pPr>
              <w:widowControl w:val="0"/>
              <w:kinsoku w:val="0"/>
              <w:overflowPunct w:val="0"/>
              <w:spacing w:before="59" w:after="781" w:line="210" w:lineRule="exact"/>
              <w:ind w:right="547"/>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290E4791" w14:textId="77777777" w:rsidR="008C2A7E" w:rsidRPr="008C2A7E" w:rsidRDefault="008C2A7E" w:rsidP="008C2A7E">
            <w:pPr>
              <w:widowControl w:val="0"/>
              <w:tabs>
                <w:tab w:val="decimal" w:pos="216"/>
              </w:tabs>
              <w:kinsoku w:val="0"/>
              <w:overflowPunct w:val="0"/>
              <w:spacing w:before="99" w:after="693" w:line="258" w:lineRule="exac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6.43x10</w:t>
            </w:r>
            <w:r w:rsidRPr="008C2A7E">
              <w:rPr>
                <w:rFonts w:ascii="Arial" w:eastAsia="Times New Roman" w:hAnsi="Arial" w:cs="Arial"/>
                <w:sz w:val="12"/>
                <w:szCs w:val="12"/>
                <w:lang w:eastAsia="fr-FR"/>
              </w:rPr>
              <w:t>-6</w:t>
            </w:r>
          </w:p>
        </w:tc>
        <w:tc>
          <w:tcPr>
            <w:tcW w:w="850" w:type="dxa"/>
            <w:tcBorders>
              <w:top w:val="single" w:sz="4" w:space="0" w:color="auto"/>
              <w:left w:val="single" w:sz="4" w:space="0" w:color="auto"/>
              <w:bottom w:val="single" w:sz="4" w:space="0" w:color="auto"/>
              <w:right w:val="single" w:sz="4" w:space="0" w:color="auto"/>
            </w:tcBorders>
          </w:tcPr>
          <w:p w14:paraId="23DC4B70" w14:textId="77777777" w:rsidR="008C2A7E" w:rsidRPr="008C2A7E" w:rsidRDefault="008C2A7E" w:rsidP="008C2A7E">
            <w:pPr>
              <w:widowControl w:val="0"/>
              <w:kinsoku w:val="0"/>
              <w:overflowPunct w:val="0"/>
              <w:spacing w:before="59" w:after="781" w:line="210" w:lineRule="exact"/>
              <w:ind w:left="115"/>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584</w:t>
            </w:r>
          </w:p>
        </w:tc>
        <w:tc>
          <w:tcPr>
            <w:tcW w:w="1137" w:type="dxa"/>
            <w:tcBorders>
              <w:top w:val="single" w:sz="4" w:space="0" w:color="auto"/>
              <w:left w:val="single" w:sz="4" w:space="0" w:color="auto"/>
              <w:bottom w:val="single" w:sz="4" w:space="0" w:color="auto"/>
              <w:right w:val="single" w:sz="4" w:space="0" w:color="auto"/>
            </w:tcBorders>
          </w:tcPr>
          <w:p w14:paraId="5546BF49" w14:textId="77777777" w:rsidR="008C2A7E" w:rsidRPr="008C2A7E" w:rsidRDefault="008C2A7E" w:rsidP="008C2A7E">
            <w:pPr>
              <w:widowControl w:val="0"/>
              <w:kinsoku w:val="0"/>
              <w:overflowPunct w:val="0"/>
              <w:spacing w:after="522" w:line="258"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Unaccepta ble</w:t>
            </w:r>
          </w:p>
        </w:tc>
      </w:tr>
      <w:tr w:rsidR="008C2A7E" w:rsidRPr="008C2A7E" w14:paraId="79B396DE" w14:textId="77777777" w:rsidTr="00935BFE">
        <w:trPr>
          <w:trHeight w:hRule="exact" w:val="1051"/>
        </w:trPr>
        <w:tc>
          <w:tcPr>
            <w:tcW w:w="1282" w:type="dxa"/>
            <w:tcBorders>
              <w:top w:val="single" w:sz="4" w:space="0" w:color="auto"/>
              <w:left w:val="single" w:sz="4" w:space="0" w:color="auto"/>
              <w:bottom w:val="single" w:sz="4" w:space="0" w:color="auto"/>
              <w:right w:val="single" w:sz="4" w:space="0" w:color="auto"/>
            </w:tcBorders>
          </w:tcPr>
          <w:p w14:paraId="2A0242D7" w14:textId="77777777" w:rsidR="008C2A7E" w:rsidRPr="008C2A7E" w:rsidRDefault="008C2A7E" w:rsidP="008C2A7E">
            <w:pPr>
              <w:widowControl w:val="0"/>
              <w:kinsoku w:val="0"/>
              <w:overflowPunct w:val="0"/>
              <w:spacing w:after="3" w:line="258"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Professional (gloves penetration factor: 5%)</w:t>
            </w:r>
          </w:p>
        </w:tc>
        <w:tc>
          <w:tcPr>
            <w:tcW w:w="1276" w:type="dxa"/>
            <w:tcBorders>
              <w:top w:val="single" w:sz="4" w:space="0" w:color="auto"/>
              <w:left w:val="single" w:sz="4" w:space="0" w:color="auto"/>
              <w:bottom w:val="single" w:sz="4" w:space="0" w:color="auto"/>
              <w:right w:val="single" w:sz="4" w:space="0" w:color="auto"/>
            </w:tcBorders>
          </w:tcPr>
          <w:p w14:paraId="33CAEE93" w14:textId="77777777" w:rsidR="008C2A7E" w:rsidRPr="008C2A7E" w:rsidRDefault="008C2A7E" w:rsidP="008C2A7E">
            <w:pPr>
              <w:widowControl w:val="0"/>
              <w:kinsoku w:val="0"/>
              <w:overflowPunct w:val="0"/>
              <w:spacing w:before="59" w:after="781"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7" w:type="dxa"/>
            <w:tcBorders>
              <w:top w:val="single" w:sz="4" w:space="0" w:color="auto"/>
              <w:left w:val="single" w:sz="4" w:space="0" w:color="auto"/>
              <w:bottom w:val="single" w:sz="4" w:space="0" w:color="auto"/>
              <w:right w:val="single" w:sz="4" w:space="0" w:color="auto"/>
            </w:tcBorders>
          </w:tcPr>
          <w:p w14:paraId="0B2F4749" w14:textId="77777777" w:rsidR="008C2A7E" w:rsidRPr="008C2A7E" w:rsidRDefault="008C2A7E" w:rsidP="008C2A7E">
            <w:pPr>
              <w:widowControl w:val="0"/>
              <w:kinsoku w:val="0"/>
              <w:overflowPunct w:val="0"/>
              <w:spacing w:before="59" w:after="781"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2FCE72BE" w14:textId="77777777" w:rsidR="008C2A7E" w:rsidRPr="008C2A7E" w:rsidRDefault="008C2A7E" w:rsidP="008C2A7E">
            <w:pPr>
              <w:widowControl w:val="0"/>
              <w:tabs>
                <w:tab w:val="decimal" w:pos="216"/>
              </w:tabs>
              <w:kinsoku w:val="0"/>
              <w:overflowPunct w:val="0"/>
              <w:spacing w:before="34" w:after="758" w:line="258"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994" w:type="dxa"/>
            <w:tcBorders>
              <w:top w:val="single" w:sz="4" w:space="0" w:color="auto"/>
              <w:left w:val="single" w:sz="4" w:space="0" w:color="auto"/>
              <w:bottom w:val="single" w:sz="4" w:space="0" w:color="auto"/>
              <w:right w:val="single" w:sz="4" w:space="0" w:color="auto"/>
            </w:tcBorders>
          </w:tcPr>
          <w:p w14:paraId="1E14B7D8" w14:textId="77777777" w:rsidR="008C2A7E" w:rsidRPr="008C2A7E" w:rsidRDefault="008C2A7E" w:rsidP="008C2A7E">
            <w:pPr>
              <w:widowControl w:val="0"/>
              <w:kinsoku w:val="0"/>
              <w:overflowPunct w:val="0"/>
              <w:spacing w:before="59" w:after="781" w:line="210" w:lineRule="exact"/>
              <w:ind w:right="591"/>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49" w:type="dxa"/>
            <w:tcBorders>
              <w:top w:val="single" w:sz="4" w:space="0" w:color="auto"/>
              <w:left w:val="single" w:sz="4" w:space="0" w:color="auto"/>
              <w:bottom w:val="single" w:sz="4" w:space="0" w:color="auto"/>
              <w:right w:val="single" w:sz="4" w:space="0" w:color="auto"/>
            </w:tcBorders>
          </w:tcPr>
          <w:p w14:paraId="1BDDA4A0" w14:textId="77777777" w:rsidR="008C2A7E" w:rsidRPr="008C2A7E" w:rsidRDefault="008C2A7E" w:rsidP="008C2A7E">
            <w:pPr>
              <w:widowControl w:val="0"/>
              <w:kinsoku w:val="0"/>
              <w:overflowPunct w:val="0"/>
              <w:spacing w:before="59" w:after="781" w:line="210" w:lineRule="exact"/>
              <w:ind w:right="547"/>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210148B9" w14:textId="77777777" w:rsidR="008C2A7E" w:rsidRPr="008C2A7E" w:rsidRDefault="008C2A7E" w:rsidP="008C2A7E">
            <w:pPr>
              <w:widowControl w:val="0"/>
              <w:tabs>
                <w:tab w:val="decimal" w:pos="216"/>
              </w:tabs>
              <w:kinsoku w:val="0"/>
              <w:overflowPunct w:val="0"/>
              <w:spacing w:before="95" w:after="697" w:line="258" w:lineRule="exac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3.46x10</w:t>
            </w:r>
            <w:r w:rsidRPr="008C2A7E">
              <w:rPr>
                <w:rFonts w:ascii="Arial" w:eastAsia="Times New Roman" w:hAnsi="Arial" w:cs="Arial"/>
                <w:sz w:val="12"/>
                <w:szCs w:val="12"/>
                <w:lang w:eastAsia="fr-FR"/>
              </w:rPr>
              <w:t>-6</w:t>
            </w:r>
          </w:p>
        </w:tc>
        <w:tc>
          <w:tcPr>
            <w:tcW w:w="850" w:type="dxa"/>
            <w:tcBorders>
              <w:top w:val="single" w:sz="4" w:space="0" w:color="auto"/>
              <w:left w:val="single" w:sz="4" w:space="0" w:color="auto"/>
              <w:bottom w:val="single" w:sz="4" w:space="0" w:color="auto"/>
              <w:right w:val="single" w:sz="4" w:space="0" w:color="auto"/>
            </w:tcBorders>
          </w:tcPr>
          <w:p w14:paraId="494F9655" w14:textId="77777777" w:rsidR="008C2A7E" w:rsidRPr="008C2A7E" w:rsidRDefault="008C2A7E" w:rsidP="008C2A7E">
            <w:pPr>
              <w:widowControl w:val="0"/>
              <w:kinsoku w:val="0"/>
              <w:overflowPunct w:val="0"/>
              <w:spacing w:before="59" w:after="781" w:line="210" w:lineRule="exact"/>
              <w:ind w:left="115"/>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315</w:t>
            </w:r>
          </w:p>
        </w:tc>
        <w:tc>
          <w:tcPr>
            <w:tcW w:w="1137" w:type="dxa"/>
            <w:tcBorders>
              <w:top w:val="single" w:sz="4" w:space="0" w:color="auto"/>
              <w:left w:val="single" w:sz="4" w:space="0" w:color="auto"/>
              <w:bottom w:val="single" w:sz="4" w:space="0" w:color="auto"/>
              <w:right w:val="single" w:sz="4" w:space="0" w:color="auto"/>
            </w:tcBorders>
          </w:tcPr>
          <w:p w14:paraId="0D470C68" w14:textId="77777777" w:rsidR="008C2A7E" w:rsidRPr="008C2A7E" w:rsidRDefault="008C2A7E" w:rsidP="008C2A7E">
            <w:pPr>
              <w:widowControl w:val="0"/>
              <w:kinsoku w:val="0"/>
              <w:overflowPunct w:val="0"/>
              <w:spacing w:after="521" w:line="258"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Unaccepta ble</w:t>
            </w:r>
          </w:p>
        </w:tc>
      </w:tr>
      <w:tr w:rsidR="008C2A7E" w:rsidRPr="008C2A7E" w14:paraId="66519CD6" w14:textId="77777777" w:rsidTr="00935BFE">
        <w:trPr>
          <w:trHeight w:hRule="exact" w:val="269"/>
        </w:trPr>
        <w:tc>
          <w:tcPr>
            <w:tcW w:w="9931" w:type="dxa"/>
            <w:gridSpan w:val="9"/>
            <w:tcBorders>
              <w:top w:val="single" w:sz="4" w:space="0" w:color="auto"/>
              <w:left w:val="single" w:sz="4" w:space="0" w:color="auto"/>
              <w:bottom w:val="single" w:sz="4" w:space="0" w:color="auto"/>
              <w:right w:val="single" w:sz="4" w:space="0" w:color="auto"/>
            </w:tcBorders>
            <w:vAlign w:val="center"/>
          </w:tcPr>
          <w:p w14:paraId="79AFBF7A" w14:textId="77777777" w:rsidR="008C2A7E" w:rsidRPr="008C2A7E" w:rsidRDefault="008C2A7E" w:rsidP="008C2A7E">
            <w:pPr>
              <w:widowControl w:val="0"/>
              <w:kinsoku w:val="0"/>
              <w:overflowPunct w:val="0"/>
              <w:spacing w:before="60" w:after="0" w:line="199" w:lineRule="exact"/>
              <w:ind w:right="3338"/>
              <w:jc w:val="righ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SORKIL AVOINE SPECIALE in sachet</w:t>
            </w:r>
          </w:p>
        </w:tc>
      </w:tr>
      <w:tr w:rsidR="008C2A7E" w:rsidRPr="008C2A7E" w14:paraId="0A54E7F7" w14:textId="77777777" w:rsidTr="00935BFE">
        <w:trPr>
          <w:trHeight w:hRule="exact" w:val="787"/>
        </w:trPr>
        <w:tc>
          <w:tcPr>
            <w:tcW w:w="1282" w:type="dxa"/>
            <w:tcBorders>
              <w:top w:val="single" w:sz="4" w:space="0" w:color="auto"/>
              <w:left w:val="single" w:sz="4" w:space="0" w:color="auto"/>
              <w:bottom w:val="single" w:sz="4" w:space="0" w:color="auto"/>
              <w:right w:val="single" w:sz="4" w:space="0" w:color="auto"/>
            </w:tcBorders>
            <w:vAlign w:val="center"/>
          </w:tcPr>
          <w:p w14:paraId="63FA9EC6" w14:textId="77777777" w:rsidR="008C2A7E" w:rsidRPr="008C2A7E" w:rsidRDefault="008C2A7E" w:rsidP="008C2A7E">
            <w:pPr>
              <w:widowControl w:val="0"/>
              <w:kinsoku w:val="0"/>
              <w:overflowPunct w:val="0"/>
              <w:spacing w:after="0" w:line="256"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Professional (without gloves)</w:t>
            </w:r>
          </w:p>
        </w:tc>
        <w:tc>
          <w:tcPr>
            <w:tcW w:w="1276" w:type="dxa"/>
            <w:tcBorders>
              <w:top w:val="single" w:sz="4" w:space="0" w:color="auto"/>
              <w:left w:val="single" w:sz="4" w:space="0" w:color="auto"/>
              <w:bottom w:val="single" w:sz="4" w:space="0" w:color="auto"/>
              <w:right w:val="single" w:sz="4" w:space="0" w:color="auto"/>
            </w:tcBorders>
          </w:tcPr>
          <w:p w14:paraId="20A9F463" w14:textId="77777777" w:rsidR="008C2A7E" w:rsidRPr="008C2A7E" w:rsidRDefault="008C2A7E" w:rsidP="008C2A7E">
            <w:pPr>
              <w:widowControl w:val="0"/>
              <w:kinsoku w:val="0"/>
              <w:overflowPunct w:val="0"/>
              <w:spacing w:before="59" w:after="513"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7" w:type="dxa"/>
            <w:tcBorders>
              <w:top w:val="single" w:sz="4" w:space="0" w:color="auto"/>
              <w:left w:val="single" w:sz="4" w:space="0" w:color="auto"/>
              <w:bottom w:val="single" w:sz="4" w:space="0" w:color="auto"/>
              <w:right w:val="single" w:sz="4" w:space="0" w:color="auto"/>
            </w:tcBorders>
          </w:tcPr>
          <w:p w14:paraId="3311475E" w14:textId="77777777" w:rsidR="008C2A7E" w:rsidRPr="008C2A7E" w:rsidRDefault="008C2A7E" w:rsidP="008C2A7E">
            <w:pPr>
              <w:widowControl w:val="0"/>
              <w:kinsoku w:val="0"/>
              <w:overflowPunct w:val="0"/>
              <w:spacing w:before="59" w:after="513"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38EBACFA" w14:textId="77777777" w:rsidR="008C2A7E" w:rsidRPr="008C2A7E" w:rsidRDefault="008C2A7E" w:rsidP="008C2A7E">
            <w:pPr>
              <w:widowControl w:val="0"/>
              <w:tabs>
                <w:tab w:val="decimal" w:pos="216"/>
              </w:tabs>
              <w:kinsoku w:val="0"/>
              <w:overflowPunct w:val="0"/>
              <w:spacing w:before="34" w:after="490" w:line="258"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994" w:type="dxa"/>
            <w:tcBorders>
              <w:top w:val="single" w:sz="4" w:space="0" w:color="auto"/>
              <w:left w:val="single" w:sz="4" w:space="0" w:color="auto"/>
              <w:bottom w:val="single" w:sz="4" w:space="0" w:color="auto"/>
              <w:right w:val="single" w:sz="4" w:space="0" w:color="auto"/>
            </w:tcBorders>
          </w:tcPr>
          <w:p w14:paraId="4457C5C4" w14:textId="77777777" w:rsidR="008C2A7E" w:rsidRPr="008C2A7E" w:rsidRDefault="008C2A7E" w:rsidP="008C2A7E">
            <w:pPr>
              <w:widowControl w:val="0"/>
              <w:kinsoku w:val="0"/>
              <w:overflowPunct w:val="0"/>
              <w:spacing w:before="59" w:after="513" w:line="210" w:lineRule="exact"/>
              <w:ind w:right="591"/>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49" w:type="dxa"/>
            <w:tcBorders>
              <w:top w:val="single" w:sz="4" w:space="0" w:color="auto"/>
              <w:left w:val="single" w:sz="4" w:space="0" w:color="auto"/>
              <w:bottom w:val="single" w:sz="4" w:space="0" w:color="auto"/>
              <w:right w:val="single" w:sz="4" w:space="0" w:color="auto"/>
            </w:tcBorders>
          </w:tcPr>
          <w:p w14:paraId="764ACCF6" w14:textId="77777777" w:rsidR="008C2A7E" w:rsidRPr="008C2A7E" w:rsidRDefault="008C2A7E" w:rsidP="008C2A7E">
            <w:pPr>
              <w:widowControl w:val="0"/>
              <w:kinsoku w:val="0"/>
              <w:overflowPunct w:val="0"/>
              <w:spacing w:before="59" w:after="513" w:line="210" w:lineRule="exact"/>
              <w:ind w:right="547"/>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2EA5F4A0" w14:textId="77777777" w:rsidR="008C2A7E" w:rsidRPr="008C2A7E" w:rsidRDefault="008C2A7E" w:rsidP="008C2A7E">
            <w:pPr>
              <w:widowControl w:val="0"/>
              <w:tabs>
                <w:tab w:val="decimal" w:pos="216"/>
              </w:tabs>
              <w:kinsoku w:val="0"/>
              <w:overflowPunct w:val="0"/>
              <w:spacing w:before="95" w:after="429" w:line="258" w:lineRule="exac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6.03x10</w:t>
            </w:r>
            <w:r w:rsidRPr="008C2A7E">
              <w:rPr>
                <w:rFonts w:ascii="Arial" w:eastAsia="Times New Roman" w:hAnsi="Arial" w:cs="Arial"/>
                <w:sz w:val="12"/>
                <w:szCs w:val="12"/>
                <w:lang w:eastAsia="fr-FR"/>
              </w:rPr>
              <w:t>-6</w:t>
            </w:r>
          </w:p>
        </w:tc>
        <w:tc>
          <w:tcPr>
            <w:tcW w:w="850" w:type="dxa"/>
            <w:tcBorders>
              <w:top w:val="single" w:sz="4" w:space="0" w:color="auto"/>
              <w:left w:val="single" w:sz="4" w:space="0" w:color="auto"/>
              <w:bottom w:val="single" w:sz="4" w:space="0" w:color="auto"/>
              <w:right w:val="single" w:sz="4" w:space="0" w:color="auto"/>
            </w:tcBorders>
          </w:tcPr>
          <w:p w14:paraId="2FA67053" w14:textId="77777777" w:rsidR="008C2A7E" w:rsidRPr="008C2A7E" w:rsidRDefault="008C2A7E" w:rsidP="008C2A7E">
            <w:pPr>
              <w:widowControl w:val="0"/>
              <w:kinsoku w:val="0"/>
              <w:overflowPunct w:val="0"/>
              <w:spacing w:before="59" w:after="513" w:line="210" w:lineRule="exact"/>
              <w:ind w:left="115"/>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548</w:t>
            </w:r>
          </w:p>
        </w:tc>
        <w:tc>
          <w:tcPr>
            <w:tcW w:w="1137" w:type="dxa"/>
            <w:tcBorders>
              <w:top w:val="single" w:sz="4" w:space="0" w:color="auto"/>
              <w:left w:val="single" w:sz="4" w:space="0" w:color="auto"/>
              <w:bottom w:val="single" w:sz="4" w:space="0" w:color="auto"/>
              <w:right w:val="single" w:sz="4" w:space="0" w:color="auto"/>
            </w:tcBorders>
          </w:tcPr>
          <w:p w14:paraId="1F2FDD99" w14:textId="77777777" w:rsidR="008C2A7E" w:rsidRPr="008C2A7E" w:rsidRDefault="008C2A7E" w:rsidP="008C2A7E">
            <w:pPr>
              <w:widowControl w:val="0"/>
              <w:kinsoku w:val="0"/>
              <w:overflowPunct w:val="0"/>
              <w:spacing w:after="253" w:line="258"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Unaccepta ble</w:t>
            </w:r>
          </w:p>
        </w:tc>
      </w:tr>
      <w:tr w:rsidR="008C2A7E" w:rsidRPr="008C2A7E" w14:paraId="621238E5" w14:textId="77777777" w:rsidTr="00935BFE">
        <w:trPr>
          <w:trHeight w:hRule="exact" w:val="1056"/>
        </w:trPr>
        <w:tc>
          <w:tcPr>
            <w:tcW w:w="1282" w:type="dxa"/>
            <w:tcBorders>
              <w:top w:val="single" w:sz="4" w:space="0" w:color="auto"/>
              <w:left w:val="single" w:sz="4" w:space="0" w:color="auto"/>
              <w:bottom w:val="single" w:sz="4" w:space="0" w:color="auto"/>
              <w:right w:val="single" w:sz="4" w:space="0" w:color="auto"/>
            </w:tcBorders>
          </w:tcPr>
          <w:p w14:paraId="765396BD" w14:textId="77777777" w:rsidR="008C2A7E" w:rsidRPr="008C2A7E" w:rsidRDefault="008C2A7E" w:rsidP="008C2A7E">
            <w:pPr>
              <w:widowControl w:val="0"/>
              <w:kinsoku w:val="0"/>
              <w:overflowPunct w:val="0"/>
              <w:spacing w:after="0" w:line="256"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Professional (gloves penetration factor: 10%)</w:t>
            </w:r>
          </w:p>
        </w:tc>
        <w:tc>
          <w:tcPr>
            <w:tcW w:w="1276" w:type="dxa"/>
            <w:tcBorders>
              <w:top w:val="single" w:sz="4" w:space="0" w:color="auto"/>
              <w:left w:val="single" w:sz="4" w:space="0" w:color="auto"/>
              <w:bottom w:val="single" w:sz="4" w:space="0" w:color="auto"/>
              <w:right w:val="single" w:sz="4" w:space="0" w:color="auto"/>
            </w:tcBorders>
          </w:tcPr>
          <w:p w14:paraId="7FCAD0B6" w14:textId="77777777" w:rsidR="008C2A7E" w:rsidRPr="008C2A7E" w:rsidRDefault="008C2A7E" w:rsidP="008C2A7E">
            <w:pPr>
              <w:widowControl w:val="0"/>
              <w:kinsoku w:val="0"/>
              <w:overflowPunct w:val="0"/>
              <w:spacing w:before="60" w:after="776"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7" w:type="dxa"/>
            <w:tcBorders>
              <w:top w:val="single" w:sz="4" w:space="0" w:color="auto"/>
              <w:left w:val="single" w:sz="4" w:space="0" w:color="auto"/>
              <w:bottom w:val="single" w:sz="4" w:space="0" w:color="auto"/>
              <w:right w:val="single" w:sz="4" w:space="0" w:color="auto"/>
            </w:tcBorders>
          </w:tcPr>
          <w:p w14:paraId="22B5C04B" w14:textId="77777777" w:rsidR="008C2A7E" w:rsidRPr="008C2A7E" w:rsidRDefault="008C2A7E" w:rsidP="008C2A7E">
            <w:pPr>
              <w:widowControl w:val="0"/>
              <w:kinsoku w:val="0"/>
              <w:overflowPunct w:val="0"/>
              <w:spacing w:before="60" w:after="776"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319EBF8F" w14:textId="77777777" w:rsidR="008C2A7E" w:rsidRPr="008C2A7E" w:rsidRDefault="008C2A7E" w:rsidP="008C2A7E">
            <w:pPr>
              <w:widowControl w:val="0"/>
              <w:tabs>
                <w:tab w:val="decimal" w:pos="216"/>
              </w:tabs>
              <w:kinsoku w:val="0"/>
              <w:overflowPunct w:val="0"/>
              <w:spacing w:before="36" w:after="752" w:line="258"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994" w:type="dxa"/>
            <w:tcBorders>
              <w:top w:val="single" w:sz="4" w:space="0" w:color="auto"/>
              <w:left w:val="single" w:sz="4" w:space="0" w:color="auto"/>
              <w:bottom w:val="single" w:sz="4" w:space="0" w:color="auto"/>
              <w:right w:val="single" w:sz="4" w:space="0" w:color="auto"/>
            </w:tcBorders>
          </w:tcPr>
          <w:p w14:paraId="3227A146" w14:textId="77777777" w:rsidR="008C2A7E" w:rsidRPr="008C2A7E" w:rsidRDefault="008C2A7E" w:rsidP="008C2A7E">
            <w:pPr>
              <w:widowControl w:val="0"/>
              <w:kinsoku w:val="0"/>
              <w:overflowPunct w:val="0"/>
              <w:spacing w:before="60" w:after="776" w:line="210" w:lineRule="exact"/>
              <w:ind w:right="591"/>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49" w:type="dxa"/>
            <w:tcBorders>
              <w:top w:val="single" w:sz="4" w:space="0" w:color="auto"/>
              <w:left w:val="single" w:sz="4" w:space="0" w:color="auto"/>
              <w:bottom w:val="single" w:sz="4" w:space="0" w:color="auto"/>
              <w:right w:val="single" w:sz="4" w:space="0" w:color="auto"/>
            </w:tcBorders>
          </w:tcPr>
          <w:p w14:paraId="3562C97B" w14:textId="77777777" w:rsidR="008C2A7E" w:rsidRPr="008C2A7E" w:rsidRDefault="008C2A7E" w:rsidP="008C2A7E">
            <w:pPr>
              <w:widowControl w:val="0"/>
              <w:kinsoku w:val="0"/>
              <w:overflowPunct w:val="0"/>
              <w:spacing w:before="60" w:after="776" w:line="210" w:lineRule="exact"/>
              <w:ind w:right="547"/>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29D83F5D" w14:textId="77777777" w:rsidR="008C2A7E" w:rsidRPr="008C2A7E" w:rsidRDefault="008C2A7E" w:rsidP="008C2A7E">
            <w:pPr>
              <w:widowControl w:val="0"/>
              <w:tabs>
                <w:tab w:val="decimal" w:pos="216"/>
              </w:tabs>
              <w:kinsoku w:val="0"/>
              <w:overflowPunct w:val="0"/>
              <w:spacing w:before="99" w:after="689" w:line="258" w:lineRule="exac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6.03x10</w:t>
            </w:r>
            <w:r w:rsidRPr="008C2A7E">
              <w:rPr>
                <w:rFonts w:ascii="Arial" w:eastAsia="Times New Roman" w:hAnsi="Arial" w:cs="Arial"/>
                <w:sz w:val="12"/>
                <w:szCs w:val="12"/>
                <w:lang w:eastAsia="fr-FR"/>
              </w:rPr>
              <w:t>-7</w:t>
            </w:r>
          </w:p>
        </w:tc>
        <w:tc>
          <w:tcPr>
            <w:tcW w:w="850" w:type="dxa"/>
            <w:tcBorders>
              <w:top w:val="single" w:sz="4" w:space="0" w:color="auto"/>
              <w:left w:val="single" w:sz="4" w:space="0" w:color="auto"/>
              <w:bottom w:val="single" w:sz="4" w:space="0" w:color="auto"/>
              <w:right w:val="single" w:sz="4" w:space="0" w:color="auto"/>
            </w:tcBorders>
          </w:tcPr>
          <w:p w14:paraId="680397CB" w14:textId="77777777" w:rsidR="008C2A7E" w:rsidRPr="008C2A7E" w:rsidRDefault="008C2A7E" w:rsidP="008C2A7E">
            <w:pPr>
              <w:widowControl w:val="0"/>
              <w:kinsoku w:val="0"/>
              <w:overflowPunct w:val="0"/>
              <w:spacing w:before="60" w:after="776" w:line="210" w:lineRule="exact"/>
              <w:ind w:left="115"/>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55</w:t>
            </w:r>
          </w:p>
        </w:tc>
        <w:tc>
          <w:tcPr>
            <w:tcW w:w="1137" w:type="dxa"/>
            <w:tcBorders>
              <w:top w:val="single" w:sz="4" w:space="0" w:color="auto"/>
              <w:left w:val="single" w:sz="4" w:space="0" w:color="auto"/>
              <w:bottom w:val="single" w:sz="4" w:space="0" w:color="auto"/>
              <w:right w:val="single" w:sz="4" w:space="0" w:color="auto"/>
            </w:tcBorders>
          </w:tcPr>
          <w:p w14:paraId="6CE32BBF" w14:textId="77777777" w:rsidR="008C2A7E" w:rsidRPr="008C2A7E" w:rsidRDefault="008C2A7E" w:rsidP="008C2A7E">
            <w:pPr>
              <w:widowControl w:val="0"/>
              <w:kinsoku w:val="0"/>
              <w:overflowPunct w:val="0"/>
              <w:spacing w:before="60" w:after="776"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Acceptable</w:t>
            </w:r>
          </w:p>
        </w:tc>
      </w:tr>
    </w:tbl>
    <w:p w14:paraId="701D826E"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1904" w:h="16843"/>
          <w:pgMar w:top="1420" w:right="1258" w:bottom="820" w:left="687" w:header="720" w:footer="720" w:gutter="0"/>
          <w:cols w:space="720"/>
          <w:noEndnote/>
        </w:sectPr>
      </w:pPr>
    </w:p>
    <w:p w14:paraId="37219C9D" w14:textId="77777777" w:rsidR="008C2A7E" w:rsidRPr="008C2A7E" w:rsidRDefault="008C2A7E" w:rsidP="008C2A7E">
      <w:pPr>
        <w:widowControl w:val="0"/>
        <w:kinsoku w:val="0"/>
        <w:overflowPunct w:val="0"/>
        <w:spacing w:before="16" w:after="228" w:line="261" w:lineRule="exact"/>
        <w:ind w:left="792"/>
        <w:textAlignment w:val="baseline"/>
        <w:rPr>
          <w:rFonts w:ascii="Arial" w:eastAsia="Times New Roman" w:hAnsi="Arial" w:cs="Arial"/>
          <w:lang w:eastAsia="fr-FR"/>
        </w:rPr>
      </w:pPr>
      <w:r w:rsidRPr="008C2A7E">
        <w:rPr>
          <w:rFonts w:ascii="Arial" w:eastAsia="Times New Roman" w:hAnsi="Arial" w:cs="Arial"/>
          <w:lang w:eastAsia="fr-FR"/>
        </w:rPr>
        <w:lastRenderedPageBreak/>
        <w:t>Risk assessment (mouse)</w:t>
      </w:r>
    </w:p>
    <w:tbl>
      <w:tblPr>
        <w:tblW w:w="0" w:type="auto"/>
        <w:tblInd w:w="89" w:type="dxa"/>
        <w:tblLayout w:type="fixed"/>
        <w:tblCellMar>
          <w:left w:w="0" w:type="dxa"/>
          <w:right w:w="0" w:type="dxa"/>
        </w:tblCellMar>
        <w:tblLook w:val="0000" w:firstRow="0" w:lastRow="0" w:firstColumn="0" w:lastColumn="0" w:noHBand="0" w:noVBand="0"/>
      </w:tblPr>
      <w:tblGrid>
        <w:gridCol w:w="1282"/>
        <w:gridCol w:w="1276"/>
        <w:gridCol w:w="1277"/>
        <w:gridCol w:w="1133"/>
        <w:gridCol w:w="994"/>
        <w:gridCol w:w="849"/>
        <w:gridCol w:w="1133"/>
        <w:gridCol w:w="850"/>
        <w:gridCol w:w="998"/>
      </w:tblGrid>
      <w:tr w:rsidR="008C2A7E" w:rsidRPr="008C2A7E" w14:paraId="57FDA4AA" w14:textId="77777777" w:rsidTr="00935BFE">
        <w:trPr>
          <w:cantSplit/>
          <w:trHeight w:hRule="exact" w:val="538"/>
        </w:trPr>
        <w:tc>
          <w:tcPr>
            <w:tcW w:w="1282" w:type="dxa"/>
            <w:tcBorders>
              <w:top w:val="single" w:sz="4" w:space="0" w:color="auto"/>
              <w:left w:val="single" w:sz="4" w:space="0" w:color="auto"/>
              <w:bottom w:val="single" w:sz="4" w:space="0" w:color="auto"/>
              <w:right w:val="single" w:sz="4" w:space="0" w:color="auto"/>
            </w:tcBorders>
          </w:tcPr>
          <w:p w14:paraId="1F82072F" w14:textId="77777777" w:rsidR="008C2A7E" w:rsidRPr="008C2A7E" w:rsidRDefault="008C2A7E" w:rsidP="008C2A7E">
            <w:pPr>
              <w:widowControl w:val="0"/>
              <w:kinsoku w:val="0"/>
              <w:overflowPunct w:val="0"/>
              <w:spacing w:before="65" w:after="257" w:line="210" w:lineRule="exact"/>
              <w:ind w:left="240"/>
              <w:textAlignment w:val="baseline"/>
              <w:rPr>
                <w:rFonts w:ascii="Arial" w:eastAsia="Times New Roman" w:hAnsi="Arial" w:cs="Arial"/>
                <w:b/>
                <w:bCs/>
                <w:spacing w:val="-14"/>
                <w:sz w:val="18"/>
                <w:szCs w:val="18"/>
                <w:lang w:eastAsia="fr-FR"/>
              </w:rPr>
            </w:pPr>
            <w:r w:rsidRPr="008C2A7E">
              <w:rPr>
                <w:rFonts w:ascii="Arial" w:eastAsia="Times New Roman" w:hAnsi="Arial" w:cs="Arial"/>
                <w:b/>
                <w:bCs/>
                <w:spacing w:val="-14"/>
                <w:sz w:val="18"/>
                <w:szCs w:val="18"/>
                <w:lang w:eastAsia="fr-FR"/>
              </w:rPr>
              <w:t>Scenario</w:t>
            </w:r>
          </w:p>
        </w:tc>
        <w:tc>
          <w:tcPr>
            <w:tcW w:w="1276" w:type="dxa"/>
            <w:tcBorders>
              <w:top w:val="single" w:sz="4" w:space="0" w:color="auto"/>
              <w:left w:val="single" w:sz="4" w:space="0" w:color="auto"/>
              <w:bottom w:val="single" w:sz="4" w:space="0" w:color="auto"/>
              <w:right w:val="single" w:sz="4" w:space="0" w:color="auto"/>
            </w:tcBorders>
          </w:tcPr>
          <w:p w14:paraId="5A5A48E0" w14:textId="77777777" w:rsidR="008C2A7E" w:rsidRPr="008C2A7E" w:rsidRDefault="008C2A7E" w:rsidP="008C2A7E">
            <w:pPr>
              <w:widowControl w:val="0"/>
              <w:kinsoku w:val="0"/>
              <w:overflowPunct w:val="0"/>
              <w:spacing w:before="65" w:after="257" w:line="210"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Component</w:t>
            </w:r>
          </w:p>
        </w:tc>
        <w:tc>
          <w:tcPr>
            <w:tcW w:w="1277" w:type="dxa"/>
            <w:tcBorders>
              <w:top w:val="single" w:sz="4" w:space="0" w:color="auto"/>
              <w:left w:val="single" w:sz="4" w:space="0" w:color="auto"/>
              <w:bottom w:val="single" w:sz="4" w:space="0" w:color="auto"/>
              <w:right w:val="single" w:sz="4" w:space="0" w:color="auto"/>
            </w:tcBorders>
          </w:tcPr>
          <w:p w14:paraId="54AA990F" w14:textId="77777777" w:rsidR="008C2A7E" w:rsidRPr="008C2A7E" w:rsidRDefault="008C2A7E" w:rsidP="008C2A7E">
            <w:pPr>
              <w:widowControl w:val="0"/>
              <w:kinsoku w:val="0"/>
              <w:overflowPunct w:val="0"/>
              <w:spacing w:before="65" w:after="257" w:line="210" w:lineRule="exact"/>
              <w:ind w:left="230"/>
              <w:textAlignment w:val="baseline"/>
              <w:rPr>
                <w:rFonts w:ascii="Arial" w:eastAsia="Times New Roman" w:hAnsi="Arial" w:cs="Arial"/>
                <w:b/>
                <w:bCs/>
                <w:spacing w:val="-30"/>
                <w:sz w:val="18"/>
                <w:szCs w:val="18"/>
                <w:lang w:eastAsia="fr-FR"/>
              </w:rPr>
            </w:pPr>
            <w:r w:rsidRPr="008C2A7E">
              <w:rPr>
                <w:rFonts w:ascii="Arial" w:eastAsia="Times New Roman" w:hAnsi="Arial" w:cs="Arial"/>
                <w:b/>
                <w:bCs/>
                <w:spacing w:val="-30"/>
                <w:sz w:val="18"/>
                <w:szCs w:val="18"/>
                <w:lang w:eastAsia="fr-FR"/>
              </w:rPr>
              <w:t>CAS</w:t>
            </w:r>
          </w:p>
        </w:tc>
        <w:tc>
          <w:tcPr>
            <w:tcW w:w="1133" w:type="dxa"/>
            <w:tcBorders>
              <w:top w:val="single" w:sz="4" w:space="0" w:color="auto"/>
              <w:left w:val="single" w:sz="4" w:space="0" w:color="auto"/>
              <w:bottom w:val="single" w:sz="4" w:space="0" w:color="auto"/>
              <w:right w:val="single" w:sz="4" w:space="0" w:color="auto"/>
            </w:tcBorders>
            <w:vAlign w:val="center"/>
          </w:tcPr>
          <w:p w14:paraId="2FBEAC91" w14:textId="77777777" w:rsidR="008C2A7E" w:rsidRPr="008C2A7E" w:rsidRDefault="008C2A7E" w:rsidP="008C2A7E">
            <w:pPr>
              <w:widowControl w:val="0"/>
              <w:kinsoku w:val="0"/>
              <w:overflowPunct w:val="0"/>
              <w:spacing w:after="0" w:line="258" w:lineRule="exact"/>
              <w:ind w:left="108"/>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AEL [mg/kg/d]</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0EF0188" w14:textId="77777777" w:rsidR="008C2A7E" w:rsidRPr="008C2A7E" w:rsidRDefault="008C2A7E" w:rsidP="008C2A7E">
            <w:pPr>
              <w:widowControl w:val="0"/>
              <w:kinsoku w:val="0"/>
              <w:overflowPunct w:val="0"/>
              <w:spacing w:after="0" w:line="258" w:lineRule="exact"/>
              <w:ind w:left="108" w:right="792"/>
              <w:textAlignment w:val="baseline"/>
              <w:rPr>
                <w:rFonts w:ascii="Arial" w:eastAsia="Times New Roman" w:hAnsi="Arial" w:cs="Arial"/>
                <w:b/>
                <w:bCs/>
                <w:spacing w:val="-4"/>
                <w:sz w:val="18"/>
                <w:szCs w:val="18"/>
                <w:lang w:eastAsia="fr-FR"/>
              </w:rPr>
            </w:pPr>
            <w:r w:rsidRPr="008C2A7E">
              <w:rPr>
                <w:rFonts w:ascii="Arial" w:eastAsia="Times New Roman" w:hAnsi="Arial" w:cs="Arial"/>
                <w:b/>
                <w:bCs/>
                <w:spacing w:val="-4"/>
                <w:sz w:val="18"/>
                <w:szCs w:val="18"/>
                <w:lang w:eastAsia="fr-FR"/>
              </w:rPr>
              <w:t>Absorption [%]</w:t>
            </w:r>
          </w:p>
        </w:tc>
        <w:tc>
          <w:tcPr>
            <w:tcW w:w="1133" w:type="dxa"/>
            <w:vMerge w:val="restart"/>
            <w:tcBorders>
              <w:top w:val="single" w:sz="4" w:space="0" w:color="auto"/>
              <w:left w:val="single" w:sz="4" w:space="0" w:color="auto"/>
              <w:bottom w:val="nil"/>
              <w:right w:val="single" w:sz="4" w:space="0" w:color="auto"/>
            </w:tcBorders>
          </w:tcPr>
          <w:p w14:paraId="2C1A837E" w14:textId="77777777" w:rsidR="008C2A7E" w:rsidRPr="008C2A7E" w:rsidRDefault="008C2A7E" w:rsidP="008C2A7E">
            <w:pPr>
              <w:widowControl w:val="0"/>
              <w:kinsoku w:val="0"/>
              <w:overflowPunct w:val="0"/>
              <w:spacing w:after="0" w:line="258" w:lineRule="exact"/>
              <w:ind w:left="108" w:right="216"/>
              <w:textAlignment w:val="baseline"/>
              <w:rPr>
                <w:rFonts w:ascii="Arial" w:eastAsia="Times New Roman" w:hAnsi="Arial" w:cs="Arial"/>
                <w:b/>
                <w:bCs/>
                <w:spacing w:val="-4"/>
                <w:sz w:val="18"/>
                <w:szCs w:val="18"/>
                <w:lang w:eastAsia="fr-FR"/>
              </w:rPr>
            </w:pPr>
            <w:r w:rsidRPr="008C2A7E">
              <w:rPr>
                <w:rFonts w:ascii="Arial" w:eastAsia="Times New Roman" w:hAnsi="Arial" w:cs="Arial"/>
                <w:b/>
                <w:bCs/>
                <w:spacing w:val="-4"/>
                <w:sz w:val="18"/>
                <w:szCs w:val="18"/>
                <w:lang w:eastAsia="fr-FR"/>
              </w:rPr>
              <w:t xml:space="preserve">Total syst exposure </w:t>
            </w:r>
            <w:r w:rsidRPr="008C2A7E">
              <w:rPr>
                <w:rFonts w:ascii="Arial" w:eastAsia="Times New Roman" w:hAnsi="Arial" w:cs="Arial"/>
                <w:spacing w:val="-4"/>
                <w:sz w:val="18"/>
                <w:szCs w:val="18"/>
                <w:lang w:eastAsia="fr-FR"/>
              </w:rPr>
              <w:t>[</w:t>
            </w:r>
            <w:r w:rsidRPr="008C2A7E">
              <w:rPr>
                <w:rFonts w:ascii="Arial" w:eastAsia="Times New Roman" w:hAnsi="Arial" w:cs="Arial"/>
                <w:b/>
                <w:bCs/>
                <w:spacing w:val="-4"/>
                <w:sz w:val="18"/>
                <w:szCs w:val="18"/>
                <w:lang w:eastAsia="fr-FR"/>
              </w:rPr>
              <w:t>mg/kg bw/d]</w:t>
            </w:r>
          </w:p>
        </w:tc>
        <w:tc>
          <w:tcPr>
            <w:tcW w:w="850" w:type="dxa"/>
            <w:vMerge w:val="restart"/>
            <w:tcBorders>
              <w:top w:val="single" w:sz="4" w:space="0" w:color="auto"/>
              <w:left w:val="single" w:sz="4" w:space="0" w:color="auto"/>
              <w:bottom w:val="nil"/>
              <w:right w:val="single" w:sz="4" w:space="0" w:color="auto"/>
            </w:tcBorders>
          </w:tcPr>
          <w:p w14:paraId="10333E63" w14:textId="77777777" w:rsidR="008C2A7E" w:rsidRPr="008C2A7E" w:rsidRDefault="008C2A7E" w:rsidP="008C2A7E">
            <w:pPr>
              <w:widowControl w:val="0"/>
              <w:kinsoku w:val="0"/>
              <w:overflowPunct w:val="0"/>
              <w:spacing w:before="65" w:after="776" w:line="210" w:lineRule="exact"/>
              <w:jc w:val="center"/>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%AEL</w:t>
            </w:r>
          </w:p>
        </w:tc>
        <w:tc>
          <w:tcPr>
            <w:tcW w:w="998" w:type="dxa"/>
            <w:tcBorders>
              <w:top w:val="single" w:sz="4" w:space="0" w:color="auto"/>
              <w:left w:val="single" w:sz="4" w:space="0" w:color="auto"/>
              <w:bottom w:val="single" w:sz="4" w:space="0" w:color="auto"/>
              <w:right w:val="single" w:sz="4" w:space="0" w:color="auto"/>
            </w:tcBorders>
          </w:tcPr>
          <w:p w14:paraId="18ED05A1" w14:textId="77777777" w:rsidR="008C2A7E" w:rsidRPr="008C2A7E" w:rsidRDefault="008C2A7E" w:rsidP="008C2A7E">
            <w:pPr>
              <w:widowControl w:val="0"/>
              <w:kinsoku w:val="0"/>
              <w:overflowPunct w:val="0"/>
              <w:spacing w:before="65" w:after="257" w:line="210" w:lineRule="exact"/>
              <w:ind w:left="238"/>
              <w:textAlignment w:val="baseline"/>
              <w:rPr>
                <w:rFonts w:ascii="Arial" w:eastAsia="Times New Roman" w:hAnsi="Arial" w:cs="Arial"/>
                <w:b/>
                <w:bCs/>
                <w:spacing w:val="-25"/>
                <w:sz w:val="18"/>
                <w:szCs w:val="18"/>
                <w:lang w:eastAsia="fr-FR"/>
              </w:rPr>
            </w:pPr>
            <w:r w:rsidRPr="008C2A7E">
              <w:rPr>
                <w:rFonts w:ascii="Arial" w:eastAsia="Times New Roman" w:hAnsi="Arial" w:cs="Arial"/>
                <w:b/>
                <w:bCs/>
                <w:spacing w:val="-25"/>
                <w:sz w:val="18"/>
                <w:szCs w:val="18"/>
                <w:lang w:eastAsia="fr-FR"/>
              </w:rPr>
              <w:t>Risk</w:t>
            </w:r>
          </w:p>
        </w:tc>
      </w:tr>
      <w:tr w:rsidR="008C2A7E" w:rsidRPr="008C2A7E" w14:paraId="1E1D051F" w14:textId="77777777" w:rsidTr="00935BFE">
        <w:trPr>
          <w:cantSplit/>
          <w:trHeight w:hRule="exact" w:val="518"/>
        </w:trPr>
        <w:tc>
          <w:tcPr>
            <w:tcW w:w="1282" w:type="dxa"/>
            <w:tcBorders>
              <w:top w:val="single" w:sz="4" w:space="0" w:color="auto"/>
              <w:left w:val="single" w:sz="4" w:space="0" w:color="auto"/>
              <w:bottom w:val="single" w:sz="4" w:space="0" w:color="auto"/>
              <w:right w:val="single" w:sz="4" w:space="0" w:color="auto"/>
            </w:tcBorders>
          </w:tcPr>
          <w:p w14:paraId="38A2E9E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5CF4C63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277" w:type="dxa"/>
            <w:tcBorders>
              <w:top w:val="single" w:sz="4" w:space="0" w:color="auto"/>
              <w:left w:val="single" w:sz="4" w:space="0" w:color="auto"/>
              <w:bottom w:val="single" w:sz="4" w:space="0" w:color="auto"/>
              <w:right w:val="single" w:sz="4" w:space="0" w:color="auto"/>
            </w:tcBorders>
          </w:tcPr>
          <w:p w14:paraId="35662B9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33" w:type="dxa"/>
            <w:tcBorders>
              <w:top w:val="single" w:sz="4" w:space="0" w:color="auto"/>
              <w:left w:val="single" w:sz="4" w:space="0" w:color="auto"/>
              <w:bottom w:val="single" w:sz="4" w:space="0" w:color="auto"/>
              <w:right w:val="single" w:sz="4" w:space="0" w:color="auto"/>
            </w:tcBorders>
          </w:tcPr>
          <w:p w14:paraId="2BA3FFE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994" w:type="dxa"/>
            <w:tcBorders>
              <w:top w:val="single" w:sz="4" w:space="0" w:color="auto"/>
              <w:left w:val="single" w:sz="4" w:space="0" w:color="auto"/>
              <w:bottom w:val="single" w:sz="4" w:space="0" w:color="auto"/>
              <w:right w:val="single" w:sz="4" w:space="0" w:color="auto"/>
            </w:tcBorders>
          </w:tcPr>
          <w:p w14:paraId="4D9C060C" w14:textId="77777777" w:rsidR="008C2A7E" w:rsidRPr="008C2A7E" w:rsidRDefault="008C2A7E" w:rsidP="008C2A7E">
            <w:pPr>
              <w:widowControl w:val="0"/>
              <w:kinsoku w:val="0"/>
              <w:overflowPunct w:val="0"/>
              <w:spacing w:before="59" w:after="244"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inhalation</w:t>
            </w:r>
          </w:p>
        </w:tc>
        <w:tc>
          <w:tcPr>
            <w:tcW w:w="849" w:type="dxa"/>
            <w:tcBorders>
              <w:top w:val="single" w:sz="4" w:space="0" w:color="auto"/>
              <w:left w:val="single" w:sz="4" w:space="0" w:color="auto"/>
              <w:bottom w:val="single" w:sz="4" w:space="0" w:color="auto"/>
              <w:right w:val="single" w:sz="4" w:space="0" w:color="auto"/>
            </w:tcBorders>
          </w:tcPr>
          <w:p w14:paraId="75A0D3BF" w14:textId="77777777" w:rsidR="008C2A7E" w:rsidRPr="008C2A7E" w:rsidRDefault="008C2A7E" w:rsidP="008C2A7E">
            <w:pPr>
              <w:widowControl w:val="0"/>
              <w:kinsoku w:val="0"/>
              <w:overflowPunct w:val="0"/>
              <w:spacing w:before="59" w:after="244" w:line="210" w:lineRule="exact"/>
              <w:jc w:val="center"/>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dermal</w:t>
            </w:r>
          </w:p>
        </w:tc>
        <w:tc>
          <w:tcPr>
            <w:tcW w:w="1133" w:type="dxa"/>
            <w:vMerge/>
            <w:tcBorders>
              <w:top w:val="nil"/>
              <w:left w:val="single" w:sz="4" w:space="0" w:color="auto"/>
              <w:bottom w:val="single" w:sz="4" w:space="0" w:color="auto"/>
              <w:right w:val="single" w:sz="4" w:space="0" w:color="auto"/>
            </w:tcBorders>
          </w:tcPr>
          <w:p w14:paraId="35E83AFA" w14:textId="77777777" w:rsidR="008C2A7E" w:rsidRPr="008C2A7E" w:rsidRDefault="008C2A7E" w:rsidP="008C2A7E">
            <w:pPr>
              <w:widowControl w:val="0"/>
              <w:kinsoku w:val="0"/>
              <w:overflowPunct w:val="0"/>
              <w:spacing w:before="59" w:after="244" w:line="210" w:lineRule="exact"/>
              <w:jc w:val="center"/>
              <w:textAlignment w:val="baseline"/>
              <w:rPr>
                <w:rFonts w:ascii="Arial" w:eastAsia="Times New Roman" w:hAnsi="Arial" w:cs="Arial"/>
                <w:spacing w:val="-2"/>
                <w:sz w:val="18"/>
                <w:szCs w:val="18"/>
                <w:lang w:eastAsia="fr-FR"/>
              </w:rPr>
            </w:pPr>
          </w:p>
        </w:tc>
        <w:tc>
          <w:tcPr>
            <w:tcW w:w="850" w:type="dxa"/>
            <w:vMerge/>
            <w:tcBorders>
              <w:top w:val="nil"/>
              <w:left w:val="single" w:sz="4" w:space="0" w:color="auto"/>
              <w:bottom w:val="single" w:sz="4" w:space="0" w:color="auto"/>
              <w:right w:val="single" w:sz="4" w:space="0" w:color="auto"/>
            </w:tcBorders>
          </w:tcPr>
          <w:p w14:paraId="292B5493" w14:textId="77777777" w:rsidR="008C2A7E" w:rsidRPr="008C2A7E" w:rsidRDefault="008C2A7E" w:rsidP="008C2A7E">
            <w:pPr>
              <w:widowControl w:val="0"/>
              <w:kinsoku w:val="0"/>
              <w:overflowPunct w:val="0"/>
              <w:spacing w:before="59" w:after="244" w:line="210" w:lineRule="exact"/>
              <w:jc w:val="center"/>
              <w:textAlignment w:val="baseline"/>
              <w:rPr>
                <w:rFonts w:ascii="Arial" w:eastAsia="Times New Roman" w:hAnsi="Arial" w:cs="Arial"/>
                <w:spacing w:val="-2"/>
                <w:sz w:val="18"/>
                <w:szCs w:val="18"/>
                <w:lang w:eastAsia="fr-FR"/>
              </w:rPr>
            </w:pPr>
          </w:p>
        </w:tc>
        <w:tc>
          <w:tcPr>
            <w:tcW w:w="998" w:type="dxa"/>
            <w:tcBorders>
              <w:top w:val="single" w:sz="4" w:space="0" w:color="auto"/>
              <w:left w:val="single" w:sz="4" w:space="0" w:color="auto"/>
              <w:bottom w:val="single" w:sz="4" w:space="0" w:color="auto"/>
              <w:right w:val="single" w:sz="4" w:space="0" w:color="auto"/>
            </w:tcBorders>
          </w:tcPr>
          <w:p w14:paraId="7E58576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CB5E3B" w14:paraId="54F6902B" w14:textId="77777777" w:rsidTr="00935BFE">
        <w:trPr>
          <w:trHeight w:hRule="exact" w:val="269"/>
        </w:trPr>
        <w:tc>
          <w:tcPr>
            <w:tcW w:w="9792" w:type="dxa"/>
            <w:gridSpan w:val="9"/>
            <w:tcBorders>
              <w:top w:val="single" w:sz="4" w:space="0" w:color="auto"/>
              <w:left w:val="single" w:sz="4" w:space="0" w:color="auto"/>
              <w:bottom w:val="single" w:sz="4" w:space="0" w:color="auto"/>
              <w:right w:val="single" w:sz="4" w:space="0" w:color="auto"/>
            </w:tcBorders>
            <w:vAlign w:val="center"/>
          </w:tcPr>
          <w:p w14:paraId="5A5A4ADB" w14:textId="77777777" w:rsidR="008C2A7E" w:rsidRPr="008C2A7E" w:rsidRDefault="008C2A7E" w:rsidP="008C2A7E">
            <w:pPr>
              <w:widowControl w:val="0"/>
              <w:kinsoku w:val="0"/>
              <w:overflowPunct w:val="0"/>
              <w:spacing w:before="60" w:after="0" w:line="208" w:lineRule="exact"/>
              <w:ind w:right="3428"/>
              <w:jc w:val="right"/>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SORKIL AVOINE SPECIALE in bulk</w:t>
            </w:r>
          </w:p>
        </w:tc>
      </w:tr>
      <w:tr w:rsidR="008C2A7E" w:rsidRPr="008C2A7E" w14:paraId="420BB90E" w14:textId="77777777" w:rsidTr="00935BFE">
        <w:trPr>
          <w:trHeight w:hRule="exact" w:val="792"/>
        </w:trPr>
        <w:tc>
          <w:tcPr>
            <w:tcW w:w="1282" w:type="dxa"/>
            <w:tcBorders>
              <w:top w:val="single" w:sz="4" w:space="0" w:color="auto"/>
              <w:left w:val="single" w:sz="4" w:space="0" w:color="auto"/>
              <w:bottom w:val="single" w:sz="4" w:space="0" w:color="auto"/>
              <w:right w:val="single" w:sz="4" w:space="0" w:color="auto"/>
            </w:tcBorders>
            <w:vAlign w:val="center"/>
          </w:tcPr>
          <w:p w14:paraId="1205AEF2" w14:textId="77777777" w:rsidR="008C2A7E" w:rsidRPr="008C2A7E" w:rsidRDefault="008C2A7E" w:rsidP="008C2A7E">
            <w:pPr>
              <w:widowControl w:val="0"/>
              <w:kinsoku w:val="0"/>
              <w:overflowPunct w:val="0"/>
              <w:spacing w:after="0" w:line="260"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Professional (without gloves)</w:t>
            </w:r>
          </w:p>
        </w:tc>
        <w:tc>
          <w:tcPr>
            <w:tcW w:w="1276" w:type="dxa"/>
            <w:tcBorders>
              <w:top w:val="single" w:sz="4" w:space="0" w:color="auto"/>
              <w:left w:val="single" w:sz="4" w:space="0" w:color="auto"/>
              <w:bottom w:val="single" w:sz="4" w:space="0" w:color="auto"/>
              <w:right w:val="single" w:sz="4" w:space="0" w:color="auto"/>
            </w:tcBorders>
          </w:tcPr>
          <w:p w14:paraId="7F152DE9" w14:textId="77777777" w:rsidR="008C2A7E" w:rsidRPr="008C2A7E" w:rsidRDefault="008C2A7E" w:rsidP="008C2A7E">
            <w:pPr>
              <w:widowControl w:val="0"/>
              <w:kinsoku w:val="0"/>
              <w:overflowPunct w:val="0"/>
              <w:spacing w:before="60" w:after="521"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7" w:type="dxa"/>
            <w:tcBorders>
              <w:top w:val="single" w:sz="4" w:space="0" w:color="auto"/>
              <w:left w:val="single" w:sz="4" w:space="0" w:color="auto"/>
              <w:bottom w:val="single" w:sz="4" w:space="0" w:color="auto"/>
              <w:right w:val="single" w:sz="4" w:space="0" w:color="auto"/>
            </w:tcBorders>
          </w:tcPr>
          <w:p w14:paraId="6A8F4618" w14:textId="77777777" w:rsidR="008C2A7E" w:rsidRPr="008C2A7E" w:rsidRDefault="008C2A7E" w:rsidP="008C2A7E">
            <w:pPr>
              <w:widowControl w:val="0"/>
              <w:kinsoku w:val="0"/>
              <w:overflowPunct w:val="0"/>
              <w:spacing w:before="60" w:after="521"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1580E9B4" w14:textId="77777777" w:rsidR="008C2A7E" w:rsidRPr="008C2A7E" w:rsidRDefault="008C2A7E" w:rsidP="008C2A7E">
            <w:pPr>
              <w:widowControl w:val="0"/>
              <w:tabs>
                <w:tab w:val="decimal" w:pos="216"/>
              </w:tabs>
              <w:kinsoku w:val="0"/>
              <w:overflowPunct w:val="0"/>
              <w:spacing w:before="39" w:after="491" w:line="261"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994" w:type="dxa"/>
            <w:tcBorders>
              <w:top w:val="single" w:sz="4" w:space="0" w:color="auto"/>
              <w:left w:val="single" w:sz="4" w:space="0" w:color="auto"/>
              <w:bottom w:val="single" w:sz="4" w:space="0" w:color="auto"/>
              <w:right w:val="single" w:sz="4" w:space="0" w:color="auto"/>
            </w:tcBorders>
          </w:tcPr>
          <w:p w14:paraId="0D924FD9" w14:textId="77777777" w:rsidR="008C2A7E" w:rsidRPr="008C2A7E" w:rsidRDefault="008C2A7E" w:rsidP="008C2A7E">
            <w:pPr>
              <w:widowControl w:val="0"/>
              <w:kinsoku w:val="0"/>
              <w:overflowPunct w:val="0"/>
              <w:spacing w:before="60" w:after="521" w:line="210" w:lineRule="exact"/>
              <w:ind w:right="591"/>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49" w:type="dxa"/>
            <w:tcBorders>
              <w:top w:val="single" w:sz="4" w:space="0" w:color="auto"/>
              <w:left w:val="single" w:sz="4" w:space="0" w:color="auto"/>
              <w:bottom w:val="single" w:sz="4" w:space="0" w:color="auto"/>
              <w:right w:val="single" w:sz="4" w:space="0" w:color="auto"/>
            </w:tcBorders>
          </w:tcPr>
          <w:p w14:paraId="410DE6D0" w14:textId="77777777" w:rsidR="008C2A7E" w:rsidRPr="008C2A7E" w:rsidRDefault="008C2A7E" w:rsidP="008C2A7E">
            <w:pPr>
              <w:widowControl w:val="0"/>
              <w:kinsoku w:val="0"/>
              <w:overflowPunct w:val="0"/>
              <w:spacing w:before="60" w:after="521" w:line="210" w:lineRule="exact"/>
              <w:ind w:right="547"/>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4D5C8F21" w14:textId="77777777" w:rsidR="008C2A7E" w:rsidRPr="008C2A7E" w:rsidRDefault="008C2A7E" w:rsidP="008C2A7E">
            <w:pPr>
              <w:widowControl w:val="0"/>
              <w:tabs>
                <w:tab w:val="decimal" w:pos="216"/>
              </w:tabs>
              <w:kinsoku w:val="0"/>
              <w:overflowPunct w:val="0"/>
              <w:spacing w:before="41" w:after="489" w:line="261"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2.98x10</w:t>
            </w:r>
            <w:r w:rsidRPr="008C2A7E">
              <w:rPr>
                <w:rFonts w:ascii="Arial" w:eastAsia="Times New Roman" w:hAnsi="Arial" w:cs="Arial"/>
                <w:spacing w:val="-6"/>
                <w:sz w:val="18"/>
                <w:szCs w:val="18"/>
                <w:vertAlign w:val="superscript"/>
                <w:lang w:eastAsia="fr-FR"/>
              </w:rPr>
              <w:t>-5</w:t>
            </w:r>
          </w:p>
        </w:tc>
        <w:tc>
          <w:tcPr>
            <w:tcW w:w="850" w:type="dxa"/>
            <w:tcBorders>
              <w:top w:val="single" w:sz="4" w:space="0" w:color="auto"/>
              <w:left w:val="single" w:sz="4" w:space="0" w:color="auto"/>
              <w:bottom w:val="single" w:sz="4" w:space="0" w:color="auto"/>
              <w:right w:val="single" w:sz="4" w:space="0" w:color="auto"/>
            </w:tcBorders>
          </w:tcPr>
          <w:p w14:paraId="72EBCF75" w14:textId="77777777" w:rsidR="008C2A7E" w:rsidRPr="008C2A7E" w:rsidRDefault="008C2A7E" w:rsidP="008C2A7E">
            <w:pPr>
              <w:widowControl w:val="0"/>
              <w:kinsoku w:val="0"/>
              <w:overflowPunct w:val="0"/>
              <w:spacing w:before="60" w:after="521" w:line="210" w:lineRule="exact"/>
              <w:ind w:left="115"/>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2711</w:t>
            </w:r>
          </w:p>
        </w:tc>
        <w:tc>
          <w:tcPr>
            <w:tcW w:w="998" w:type="dxa"/>
            <w:tcBorders>
              <w:top w:val="single" w:sz="4" w:space="0" w:color="auto"/>
              <w:left w:val="single" w:sz="4" w:space="0" w:color="auto"/>
              <w:bottom w:val="single" w:sz="4" w:space="0" w:color="auto"/>
              <w:right w:val="single" w:sz="4" w:space="0" w:color="auto"/>
            </w:tcBorders>
          </w:tcPr>
          <w:p w14:paraId="5B82BFFA" w14:textId="77777777" w:rsidR="008C2A7E" w:rsidRPr="008C2A7E" w:rsidRDefault="008C2A7E" w:rsidP="008C2A7E">
            <w:pPr>
              <w:widowControl w:val="0"/>
              <w:kinsoku w:val="0"/>
              <w:overflowPunct w:val="0"/>
              <w:spacing w:after="262" w:line="261"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 able</w:t>
            </w:r>
          </w:p>
        </w:tc>
      </w:tr>
      <w:tr w:rsidR="008C2A7E" w:rsidRPr="008C2A7E" w14:paraId="140EBECD" w14:textId="77777777" w:rsidTr="00935BFE">
        <w:trPr>
          <w:trHeight w:hRule="exact" w:val="1046"/>
        </w:trPr>
        <w:tc>
          <w:tcPr>
            <w:tcW w:w="1282" w:type="dxa"/>
            <w:tcBorders>
              <w:top w:val="single" w:sz="4" w:space="0" w:color="auto"/>
              <w:left w:val="single" w:sz="4" w:space="0" w:color="auto"/>
              <w:bottom w:val="single" w:sz="4" w:space="0" w:color="auto"/>
              <w:right w:val="single" w:sz="4" w:space="0" w:color="auto"/>
            </w:tcBorders>
          </w:tcPr>
          <w:p w14:paraId="56C722C1" w14:textId="77777777" w:rsidR="008C2A7E" w:rsidRPr="008C2A7E" w:rsidRDefault="008C2A7E" w:rsidP="008C2A7E">
            <w:pPr>
              <w:widowControl w:val="0"/>
              <w:kinsoku w:val="0"/>
              <w:overflowPunct w:val="0"/>
              <w:spacing w:after="0" w:line="258"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Professional (gloves penetration factor: 10%)</w:t>
            </w:r>
          </w:p>
        </w:tc>
        <w:tc>
          <w:tcPr>
            <w:tcW w:w="1276" w:type="dxa"/>
            <w:tcBorders>
              <w:top w:val="single" w:sz="4" w:space="0" w:color="auto"/>
              <w:left w:val="single" w:sz="4" w:space="0" w:color="auto"/>
              <w:bottom w:val="single" w:sz="4" w:space="0" w:color="auto"/>
              <w:right w:val="single" w:sz="4" w:space="0" w:color="auto"/>
            </w:tcBorders>
          </w:tcPr>
          <w:p w14:paraId="308D29B2" w14:textId="77777777" w:rsidR="008C2A7E" w:rsidRPr="008C2A7E" w:rsidRDefault="008C2A7E" w:rsidP="008C2A7E">
            <w:pPr>
              <w:widowControl w:val="0"/>
              <w:kinsoku w:val="0"/>
              <w:overflowPunct w:val="0"/>
              <w:spacing w:before="60" w:after="766"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7" w:type="dxa"/>
            <w:tcBorders>
              <w:top w:val="single" w:sz="4" w:space="0" w:color="auto"/>
              <w:left w:val="single" w:sz="4" w:space="0" w:color="auto"/>
              <w:bottom w:val="single" w:sz="4" w:space="0" w:color="auto"/>
              <w:right w:val="single" w:sz="4" w:space="0" w:color="auto"/>
            </w:tcBorders>
          </w:tcPr>
          <w:p w14:paraId="32855480" w14:textId="77777777" w:rsidR="008C2A7E" w:rsidRPr="008C2A7E" w:rsidRDefault="008C2A7E" w:rsidP="008C2A7E">
            <w:pPr>
              <w:widowControl w:val="0"/>
              <w:kinsoku w:val="0"/>
              <w:overflowPunct w:val="0"/>
              <w:spacing w:before="60" w:after="766"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40078D3D" w14:textId="77777777" w:rsidR="008C2A7E" w:rsidRPr="008C2A7E" w:rsidRDefault="008C2A7E" w:rsidP="008C2A7E">
            <w:pPr>
              <w:widowControl w:val="0"/>
              <w:tabs>
                <w:tab w:val="decimal" w:pos="216"/>
              </w:tabs>
              <w:kinsoku w:val="0"/>
              <w:overflowPunct w:val="0"/>
              <w:spacing w:before="39" w:after="736" w:line="261"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994" w:type="dxa"/>
            <w:tcBorders>
              <w:top w:val="single" w:sz="4" w:space="0" w:color="auto"/>
              <w:left w:val="single" w:sz="4" w:space="0" w:color="auto"/>
              <w:bottom w:val="single" w:sz="4" w:space="0" w:color="auto"/>
              <w:right w:val="single" w:sz="4" w:space="0" w:color="auto"/>
            </w:tcBorders>
          </w:tcPr>
          <w:p w14:paraId="7CC235B9" w14:textId="77777777" w:rsidR="008C2A7E" w:rsidRPr="008C2A7E" w:rsidRDefault="008C2A7E" w:rsidP="008C2A7E">
            <w:pPr>
              <w:widowControl w:val="0"/>
              <w:kinsoku w:val="0"/>
              <w:overflowPunct w:val="0"/>
              <w:spacing w:before="60" w:after="766" w:line="210" w:lineRule="exact"/>
              <w:ind w:right="591"/>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49" w:type="dxa"/>
            <w:tcBorders>
              <w:top w:val="single" w:sz="4" w:space="0" w:color="auto"/>
              <w:left w:val="single" w:sz="4" w:space="0" w:color="auto"/>
              <w:bottom w:val="single" w:sz="4" w:space="0" w:color="auto"/>
              <w:right w:val="single" w:sz="4" w:space="0" w:color="auto"/>
            </w:tcBorders>
          </w:tcPr>
          <w:p w14:paraId="4193EEDF" w14:textId="77777777" w:rsidR="008C2A7E" w:rsidRPr="008C2A7E" w:rsidRDefault="008C2A7E" w:rsidP="008C2A7E">
            <w:pPr>
              <w:widowControl w:val="0"/>
              <w:kinsoku w:val="0"/>
              <w:overflowPunct w:val="0"/>
              <w:spacing w:before="60" w:after="766" w:line="210" w:lineRule="exact"/>
              <w:ind w:right="547"/>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633FB3CE" w14:textId="77777777" w:rsidR="008C2A7E" w:rsidRPr="008C2A7E" w:rsidRDefault="008C2A7E" w:rsidP="008C2A7E">
            <w:pPr>
              <w:widowControl w:val="0"/>
              <w:tabs>
                <w:tab w:val="decimal" w:pos="216"/>
              </w:tabs>
              <w:kinsoku w:val="0"/>
              <w:overflowPunct w:val="0"/>
              <w:spacing w:before="99" w:after="676" w:line="261" w:lineRule="exac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3.07x10</w:t>
            </w:r>
            <w:r w:rsidRPr="008C2A7E">
              <w:rPr>
                <w:rFonts w:ascii="Arial" w:eastAsia="Times New Roman" w:hAnsi="Arial" w:cs="Arial"/>
                <w:sz w:val="12"/>
                <w:szCs w:val="12"/>
                <w:lang w:eastAsia="fr-FR"/>
              </w:rPr>
              <w:t>-6</w:t>
            </w:r>
          </w:p>
        </w:tc>
        <w:tc>
          <w:tcPr>
            <w:tcW w:w="850" w:type="dxa"/>
            <w:tcBorders>
              <w:top w:val="single" w:sz="4" w:space="0" w:color="auto"/>
              <w:left w:val="single" w:sz="4" w:space="0" w:color="auto"/>
              <w:bottom w:val="single" w:sz="4" w:space="0" w:color="auto"/>
              <w:right w:val="single" w:sz="4" w:space="0" w:color="auto"/>
            </w:tcBorders>
          </w:tcPr>
          <w:p w14:paraId="1DE1DB07" w14:textId="77777777" w:rsidR="008C2A7E" w:rsidRPr="008C2A7E" w:rsidRDefault="008C2A7E" w:rsidP="008C2A7E">
            <w:pPr>
              <w:widowControl w:val="0"/>
              <w:kinsoku w:val="0"/>
              <w:overflowPunct w:val="0"/>
              <w:spacing w:before="60" w:after="766" w:line="210" w:lineRule="exact"/>
              <w:ind w:left="115"/>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279</w:t>
            </w:r>
          </w:p>
        </w:tc>
        <w:tc>
          <w:tcPr>
            <w:tcW w:w="998" w:type="dxa"/>
            <w:tcBorders>
              <w:top w:val="single" w:sz="4" w:space="0" w:color="auto"/>
              <w:left w:val="single" w:sz="4" w:space="0" w:color="auto"/>
              <w:bottom w:val="single" w:sz="4" w:space="0" w:color="auto"/>
              <w:right w:val="single" w:sz="4" w:space="0" w:color="auto"/>
            </w:tcBorders>
          </w:tcPr>
          <w:p w14:paraId="7C9C5250" w14:textId="77777777" w:rsidR="008C2A7E" w:rsidRPr="008C2A7E" w:rsidRDefault="008C2A7E" w:rsidP="008C2A7E">
            <w:pPr>
              <w:widowControl w:val="0"/>
              <w:kinsoku w:val="0"/>
              <w:overflowPunct w:val="0"/>
              <w:spacing w:after="507" w:line="261"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 able</w:t>
            </w:r>
          </w:p>
        </w:tc>
      </w:tr>
      <w:tr w:rsidR="008C2A7E" w:rsidRPr="008C2A7E" w14:paraId="0AE6B85B" w14:textId="77777777" w:rsidTr="00935BFE">
        <w:trPr>
          <w:trHeight w:hRule="exact" w:val="1051"/>
        </w:trPr>
        <w:tc>
          <w:tcPr>
            <w:tcW w:w="1282" w:type="dxa"/>
            <w:tcBorders>
              <w:top w:val="single" w:sz="4" w:space="0" w:color="auto"/>
              <w:left w:val="single" w:sz="4" w:space="0" w:color="auto"/>
              <w:bottom w:val="single" w:sz="4" w:space="0" w:color="auto"/>
              <w:right w:val="single" w:sz="4" w:space="0" w:color="auto"/>
            </w:tcBorders>
          </w:tcPr>
          <w:p w14:paraId="14BA7C24" w14:textId="77777777" w:rsidR="008C2A7E" w:rsidRPr="008C2A7E" w:rsidRDefault="008C2A7E" w:rsidP="008C2A7E">
            <w:pPr>
              <w:widowControl w:val="0"/>
              <w:kinsoku w:val="0"/>
              <w:overflowPunct w:val="0"/>
              <w:spacing w:after="0" w:line="258"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Professional (gloves penetration factor: 5%)</w:t>
            </w:r>
          </w:p>
        </w:tc>
        <w:tc>
          <w:tcPr>
            <w:tcW w:w="1276" w:type="dxa"/>
            <w:tcBorders>
              <w:top w:val="single" w:sz="4" w:space="0" w:color="auto"/>
              <w:left w:val="single" w:sz="4" w:space="0" w:color="auto"/>
              <w:bottom w:val="single" w:sz="4" w:space="0" w:color="auto"/>
              <w:right w:val="single" w:sz="4" w:space="0" w:color="auto"/>
            </w:tcBorders>
          </w:tcPr>
          <w:p w14:paraId="5139375C" w14:textId="77777777" w:rsidR="008C2A7E" w:rsidRPr="008C2A7E" w:rsidRDefault="008C2A7E" w:rsidP="008C2A7E">
            <w:pPr>
              <w:widowControl w:val="0"/>
              <w:kinsoku w:val="0"/>
              <w:overflowPunct w:val="0"/>
              <w:spacing w:before="65" w:after="766"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7" w:type="dxa"/>
            <w:tcBorders>
              <w:top w:val="single" w:sz="4" w:space="0" w:color="auto"/>
              <w:left w:val="single" w:sz="4" w:space="0" w:color="auto"/>
              <w:bottom w:val="single" w:sz="4" w:space="0" w:color="auto"/>
              <w:right w:val="single" w:sz="4" w:space="0" w:color="auto"/>
            </w:tcBorders>
          </w:tcPr>
          <w:p w14:paraId="1B0DACCD" w14:textId="77777777" w:rsidR="008C2A7E" w:rsidRPr="008C2A7E" w:rsidRDefault="008C2A7E" w:rsidP="008C2A7E">
            <w:pPr>
              <w:widowControl w:val="0"/>
              <w:kinsoku w:val="0"/>
              <w:overflowPunct w:val="0"/>
              <w:spacing w:before="65" w:after="766"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76AAE8EB" w14:textId="77777777" w:rsidR="008C2A7E" w:rsidRPr="008C2A7E" w:rsidRDefault="008C2A7E" w:rsidP="008C2A7E">
            <w:pPr>
              <w:widowControl w:val="0"/>
              <w:tabs>
                <w:tab w:val="decimal" w:pos="216"/>
              </w:tabs>
              <w:kinsoku w:val="0"/>
              <w:overflowPunct w:val="0"/>
              <w:spacing w:before="44" w:after="736" w:line="261"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994" w:type="dxa"/>
            <w:tcBorders>
              <w:top w:val="single" w:sz="4" w:space="0" w:color="auto"/>
              <w:left w:val="single" w:sz="4" w:space="0" w:color="auto"/>
              <w:bottom w:val="single" w:sz="4" w:space="0" w:color="auto"/>
              <w:right w:val="single" w:sz="4" w:space="0" w:color="auto"/>
            </w:tcBorders>
          </w:tcPr>
          <w:p w14:paraId="15B68545" w14:textId="77777777" w:rsidR="008C2A7E" w:rsidRPr="008C2A7E" w:rsidRDefault="008C2A7E" w:rsidP="008C2A7E">
            <w:pPr>
              <w:widowControl w:val="0"/>
              <w:kinsoku w:val="0"/>
              <w:overflowPunct w:val="0"/>
              <w:spacing w:before="65" w:after="766" w:line="210" w:lineRule="exact"/>
              <w:ind w:right="591"/>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49" w:type="dxa"/>
            <w:tcBorders>
              <w:top w:val="single" w:sz="4" w:space="0" w:color="auto"/>
              <w:left w:val="single" w:sz="4" w:space="0" w:color="auto"/>
              <w:bottom w:val="single" w:sz="4" w:space="0" w:color="auto"/>
              <w:right w:val="single" w:sz="4" w:space="0" w:color="auto"/>
            </w:tcBorders>
          </w:tcPr>
          <w:p w14:paraId="16237253" w14:textId="77777777" w:rsidR="008C2A7E" w:rsidRPr="008C2A7E" w:rsidRDefault="008C2A7E" w:rsidP="008C2A7E">
            <w:pPr>
              <w:widowControl w:val="0"/>
              <w:kinsoku w:val="0"/>
              <w:overflowPunct w:val="0"/>
              <w:spacing w:before="65" w:after="766" w:line="210" w:lineRule="exact"/>
              <w:ind w:right="547"/>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68E58DDA" w14:textId="77777777" w:rsidR="008C2A7E" w:rsidRPr="008C2A7E" w:rsidRDefault="008C2A7E" w:rsidP="008C2A7E">
            <w:pPr>
              <w:widowControl w:val="0"/>
              <w:tabs>
                <w:tab w:val="decimal" w:pos="216"/>
              </w:tabs>
              <w:kinsoku w:val="0"/>
              <w:overflowPunct w:val="0"/>
              <w:spacing w:before="103" w:after="677" w:line="261" w:lineRule="exact"/>
              <w:textAlignment w:val="baseline"/>
              <w:rPr>
                <w:rFonts w:ascii="Arial" w:eastAsia="Times New Roman" w:hAnsi="Arial" w:cs="Arial"/>
                <w:spacing w:val="-1"/>
                <w:sz w:val="12"/>
                <w:szCs w:val="12"/>
                <w:lang w:eastAsia="fr-FR"/>
              </w:rPr>
            </w:pPr>
            <w:r w:rsidRPr="008C2A7E">
              <w:rPr>
                <w:rFonts w:ascii="Arial" w:eastAsia="Times New Roman" w:hAnsi="Arial" w:cs="Arial"/>
                <w:spacing w:val="-1"/>
                <w:sz w:val="18"/>
                <w:szCs w:val="18"/>
                <w:lang w:eastAsia="fr-FR"/>
              </w:rPr>
              <w:t>1.59x10</w:t>
            </w:r>
            <w:r w:rsidRPr="008C2A7E">
              <w:rPr>
                <w:rFonts w:ascii="Arial" w:eastAsia="Times New Roman" w:hAnsi="Arial" w:cs="Arial"/>
                <w:spacing w:val="-1"/>
                <w:sz w:val="12"/>
                <w:szCs w:val="12"/>
                <w:lang w:eastAsia="fr-FR"/>
              </w:rPr>
              <w:t>-6</w:t>
            </w:r>
          </w:p>
        </w:tc>
        <w:tc>
          <w:tcPr>
            <w:tcW w:w="850" w:type="dxa"/>
            <w:tcBorders>
              <w:top w:val="single" w:sz="4" w:space="0" w:color="auto"/>
              <w:left w:val="single" w:sz="4" w:space="0" w:color="auto"/>
              <w:bottom w:val="single" w:sz="4" w:space="0" w:color="auto"/>
              <w:right w:val="single" w:sz="4" w:space="0" w:color="auto"/>
            </w:tcBorders>
          </w:tcPr>
          <w:p w14:paraId="497FCAC6" w14:textId="77777777" w:rsidR="008C2A7E" w:rsidRPr="008C2A7E" w:rsidRDefault="008C2A7E" w:rsidP="008C2A7E">
            <w:pPr>
              <w:widowControl w:val="0"/>
              <w:kinsoku w:val="0"/>
              <w:overflowPunct w:val="0"/>
              <w:spacing w:before="65" w:after="766" w:line="210" w:lineRule="exact"/>
              <w:ind w:left="115"/>
              <w:textAlignment w:val="baseline"/>
              <w:rPr>
                <w:rFonts w:ascii="Arial" w:eastAsia="Times New Roman" w:hAnsi="Arial" w:cs="Arial"/>
                <w:spacing w:val="-4"/>
                <w:sz w:val="18"/>
                <w:szCs w:val="18"/>
                <w:lang w:eastAsia="fr-FR"/>
              </w:rPr>
            </w:pPr>
            <w:r w:rsidRPr="008C2A7E">
              <w:rPr>
                <w:rFonts w:ascii="Arial" w:eastAsia="Times New Roman" w:hAnsi="Arial" w:cs="Arial"/>
                <w:spacing w:val="-4"/>
                <w:sz w:val="18"/>
                <w:szCs w:val="18"/>
                <w:lang w:eastAsia="fr-FR"/>
              </w:rPr>
              <w:t>144</w:t>
            </w:r>
          </w:p>
        </w:tc>
        <w:tc>
          <w:tcPr>
            <w:tcW w:w="998" w:type="dxa"/>
            <w:tcBorders>
              <w:top w:val="single" w:sz="4" w:space="0" w:color="auto"/>
              <w:left w:val="single" w:sz="4" w:space="0" w:color="auto"/>
              <w:bottom w:val="single" w:sz="4" w:space="0" w:color="auto"/>
              <w:right w:val="single" w:sz="4" w:space="0" w:color="auto"/>
            </w:tcBorders>
          </w:tcPr>
          <w:p w14:paraId="4692DAF5" w14:textId="77777777" w:rsidR="008C2A7E" w:rsidRPr="008C2A7E" w:rsidRDefault="008C2A7E" w:rsidP="008C2A7E">
            <w:pPr>
              <w:widowControl w:val="0"/>
              <w:kinsoku w:val="0"/>
              <w:overflowPunct w:val="0"/>
              <w:spacing w:after="507" w:line="261"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 able</w:t>
            </w:r>
          </w:p>
        </w:tc>
      </w:tr>
      <w:tr w:rsidR="008C2A7E" w:rsidRPr="008C2A7E" w14:paraId="0B8317C7" w14:textId="77777777" w:rsidTr="00935BFE">
        <w:trPr>
          <w:trHeight w:hRule="exact" w:val="269"/>
        </w:trPr>
        <w:tc>
          <w:tcPr>
            <w:tcW w:w="9792" w:type="dxa"/>
            <w:gridSpan w:val="9"/>
            <w:tcBorders>
              <w:top w:val="single" w:sz="4" w:space="0" w:color="auto"/>
              <w:left w:val="single" w:sz="4" w:space="0" w:color="auto"/>
              <w:bottom w:val="single" w:sz="4" w:space="0" w:color="auto"/>
              <w:right w:val="single" w:sz="4" w:space="0" w:color="auto"/>
            </w:tcBorders>
            <w:vAlign w:val="center"/>
          </w:tcPr>
          <w:p w14:paraId="503B3C3F" w14:textId="77777777" w:rsidR="008C2A7E" w:rsidRPr="008C2A7E" w:rsidRDefault="008C2A7E" w:rsidP="008C2A7E">
            <w:pPr>
              <w:widowControl w:val="0"/>
              <w:kinsoku w:val="0"/>
              <w:overflowPunct w:val="0"/>
              <w:spacing w:before="60" w:after="0" w:line="204" w:lineRule="exact"/>
              <w:ind w:right="3338"/>
              <w:jc w:val="righ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SORKIL AVOINE SPECIALE in sachet</w:t>
            </w:r>
          </w:p>
        </w:tc>
      </w:tr>
      <w:tr w:rsidR="008C2A7E" w:rsidRPr="008C2A7E" w14:paraId="208564EB" w14:textId="77777777" w:rsidTr="00935BFE">
        <w:trPr>
          <w:trHeight w:hRule="exact" w:val="792"/>
        </w:trPr>
        <w:tc>
          <w:tcPr>
            <w:tcW w:w="1282" w:type="dxa"/>
            <w:tcBorders>
              <w:top w:val="single" w:sz="4" w:space="0" w:color="auto"/>
              <w:left w:val="single" w:sz="4" w:space="0" w:color="auto"/>
              <w:bottom w:val="single" w:sz="4" w:space="0" w:color="auto"/>
              <w:right w:val="single" w:sz="4" w:space="0" w:color="auto"/>
            </w:tcBorders>
            <w:vAlign w:val="center"/>
          </w:tcPr>
          <w:p w14:paraId="3F33ED6F" w14:textId="77777777" w:rsidR="008C2A7E" w:rsidRPr="008C2A7E" w:rsidRDefault="008C2A7E" w:rsidP="008C2A7E">
            <w:pPr>
              <w:widowControl w:val="0"/>
              <w:kinsoku w:val="0"/>
              <w:overflowPunct w:val="0"/>
              <w:spacing w:after="0" w:line="259"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Professional (without gloves)</w:t>
            </w:r>
          </w:p>
        </w:tc>
        <w:tc>
          <w:tcPr>
            <w:tcW w:w="1276" w:type="dxa"/>
            <w:tcBorders>
              <w:top w:val="single" w:sz="4" w:space="0" w:color="auto"/>
              <w:left w:val="single" w:sz="4" w:space="0" w:color="auto"/>
              <w:bottom w:val="single" w:sz="4" w:space="0" w:color="auto"/>
              <w:right w:val="single" w:sz="4" w:space="0" w:color="auto"/>
            </w:tcBorders>
          </w:tcPr>
          <w:p w14:paraId="46288162" w14:textId="77777777" w:rsidR="008C2A7E" w:rsidRPr="008C2A7E" w:rsidRDefault="008C2A7E" w:rsidP="008C2A7E">
            <w:pPr>
              <w:widowControl w:val="0"/>
              <w:kinsoku w:val="0"/>
              <w:overflowPunct w:val="0"/>
              <w:spacing w:before="65" w:after="512"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7" w:type="dxa"/>
            <w:tcBorders>
              <w:top w:val="single" w:sz="4" w:space="0" w:color="auto"/>
              <w:left w:val="single" w:sz="4" w:space="0" w:color="auto"/>
              <w:bottom w:val="single" w:sz="4" w:space="0" w:color="auto"/>
              <w:right w:val="single" w:sz="4" w:space="0" w:color="auto"/>
            </w:tcBorders>
          </w:tcPr>
          <w:p w14:paraId="1AF86013" w14:textId="77777777" w:rsidR="008C2A7E" w:rsidRPr="008C2A7E" w:rsidRDefault="008C2A7E" w:rsidP="008C2A7E">
            <w:pPr>
              <w:widowControl w:val="0"/>
              <w:kinsoku w:val="0"/>
              <w:overflowPunct w:val="0"/>
              <w:spacing w:before="65" w:after="512"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458A79B7" w14:textId="77777777" w:rsidR="008C2A7E" w:rsidRPr="008C2A7E" w:rsidRDefault="008C2A7E" w:rsidP="008C2A7E">
            <w:pPr>
              <w:widowControl w:val="0"/>
              <w:tabs>
                <w:tab w:val="decimal" w:pos="216"/>
              </w:tabs>
              <w:kinsoku w:val="0"/>
              <w:overflowPunct w:val="0"/>
              <w:spacing w:before="44" w:after="482" w:line="261"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994" w:type="dxa"/>
            <w:tcBorders>
              <w:top w:val="single" w:sz="4" w:space="0" w:color="auto"/>
              <w:left w:val="single" w:sz="4" w:space="0" w:color="auto"/>
              <w:bottom w:val="single" w:sz="4" w:space="0" w:color="auto"/>
              <w:right w:val="single" w:sz="4" w:space="0" w:color="auto"/>
            </w:tcBorders>
          </w:tcPr>
          <w:p w14:paraId="6C6C3FE3" w14:textId="77777777" w:rsidR="008C2A7E" w:rsidRPr="008C2A7E" w:rsidRDefault="008C2A7E" w:rsidP="008C2A7E">
            <w:pPr>
              <w:widowControl w:val="0"/>
              <w:kinsoku w:val="0"/>
              <w:overflowPunct w:val="0"/>
              <w:spacing w:before="65" w:after="512" w:line="210" w:lineRule="exact"/>
              <w:ind w:right="591"/>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49" w:type="dxa"/>
            <w:tcBorders>
              <w:top w:val="single" w:sz="4" w:space="0" w:color="auto"/>
              <w:left w:val="single" w:sz="4" w:space="0" w:color="auto"/>
              <w:bottom w:val="single" w:sz="4" w:space="0" w:color="auto"/>
              <w:right w:val="single" w:sz="4" w:space="0" w:color="auto"/>
            </w:tcBorders>
          </w:tcPr>
          <w:p w14:paraId="0FDBE293" w14:textId="77777777" w:rsidR="008C2A7E" w:rsidRPr="008C2A7E" w:rsidRDefault="008C2A7E" w:rsidP="008C2A7E">
            <w:pPr>
              <w:widowControl w:val="0"/>
              <w:kinsoku w:val="0"/>
              <w:overflowPunct w:val="0"/>
              <w:spacing w:before="65" w:after="512" w:line="210" w:lineRule="exact"/>
              <w:ind w:right="547"/>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018FE5AB" w14:textId="77777777" w:rsidR="008C2A7E" w:rsidRPr="008C2A7E" w:rsidRDefault="008C2A7E" w:rsidP="008C2A7E">
            <w:pPr>
              <w:widowControl w:val="0"/>
              <w:tabs>
                <w:tab w:val="decimal" w:pos="216"/>
              </w:tabs>
              <w:kinsoku w:val="0"/>
              <w:overflowPunct w:val="0"/>
              <w:spacing w:before="103" w:after="423" w:line="261" w:lineRule="exac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6.03x10</w:t>
            </w:r>
            <w:r w:rsidRPr="008C2A7E">
              <w:rPr>
                <w:rFonts w:ascii="Arial" w:eastAsia="Times New Roman" w:hAnsi="Arial" w:cs="Arial"/>
                <w:sz w:val="12"/>
                <w:szCs w:val="12"/>
                <w:lang w:eastAsia="fr-FR"/>
              </w:rPr>
              <w:t>-6</w:t>
            </w:r>
          </w:p>
        </w:tc>
        <w:tc>
          <w:tcPr>
            <w:tcW w:w="850" w:type="dxa"/>
            <w:tcBorders>
              <w:top w:val="single" w:sz="4" w:space="0" w:color="auto"/>
              <w:left w:val="single" w:sz="4" w:space="0" w:color="auto"/>
              <w:bottom w:val="single" w:sz="4" w:space="0" w:color="auto"/>
              <w:right w:val="single" w:sz="4" w:space="0" w:color="auto"/>
            </w:tcBorders>
          </w:tcPr>
          <w:p w14:paraId="086A7072" w14:textId="77777777" w:rsidR="008C2A7E" w:rsidRPr="008C2A7E" w:rsidRDefault="008C2A7E" w:rsidP="008C2A7E">
            <w:pPr>
              <w:widowControl w:val="0"/>
              <w:kinsoku w:val="0"/>
              <w:overflowPunct w:val="0"/>
              <w:spacing w:before="65" w:after="512" w:line="210" w:lineRule="exact"/>
              <w:ind w:left="115"/>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548</w:t>
            </w:r>
          </w:p>
        </w:tc>
        <w:tc>
          <w:tcPr>
            <w:tcW w:w="998" w:type="dxa"/>
            <w:tcBorders>
              <w:top w:val="single" w:sz="4" w:space="0" w:color="auto"/>
              <w:left w:val="single" w:sz="4" w:space="0" w:color="auto"/>
              <w:bottom w:val="single" w:sz="4" w:space="0" w:color="auto"/>
              <w:right w:val="single" w:sz="4" w:space="0" w:color="auto"/>
            </w:tcBorders>
          </w:tcPr>
          <w:p w14:paraId="7668760A" w14:textId="77777777" w:rsidR="008C2A7E" w:rsidRPr="008C2A7E" w:rsidRDefault="008C2A7E" w:rsidP="008C2A7E">
            <w:pPr>
              <w:widowControl w:val="0"/>
              <w:kinsoku w:val="0"/>
              <w:overflowPunct w:val="0"/>
              <w:spacing w:after="253" w:line="261"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 able</w:t>
            </w:r>
          </w:p>
        </w:tc>
      </w:tr>
      <w:tr w:rsidR="008C2A7E" w:rsidRPr="008C2A7E" w14:paraId="46DB2AEE" w14:textId="77777777" w:rsidTr="00935BFE">
        <w:trPr>
          <w:trHeight w:hRule="exact" w:val="1056"/>
        </w:trPr>
        <w:tc>
          <w:tcPr>
            <w:tcW w:w="1282" w:type="dxa"/>
            <w:tcBorders>
              <w:top w:val="single" w:sz="4" w:space="0" w:color="auto"/>
              <w:left w:val="single" w:sz="4" w:space="0" w:color="auto"/>
              <w:bottom w:val="single" w:sz="4" w:space="0" w:color="auto"/>
              <w:right w:val="single" w:sz="4" w:space="0" w:color="auto"/>
            </w:tcBorders>
          </w:tcPr>
          <w:p w14:paraId="387D503B" w14:textId="77777777" w:rsidR="008C2A7E" w:rsidRPr="008C2A7E" w:rsidRDefault="008C2A7E" w:rsidP="008C2A7E">
            <w:pPr>
              <w:widowControl w:val="0"/>
              <w:kinsoku w:val="0"/>
              <w:overflowPunct w:val="0"/>
              <w:spacing w:after="0" w:line="259"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Professional (gloves penetration factor: 10%)</w:t>
            </w:r>
          </w:p>
        </w:tc>
        <w:tc>
          <w:tcPr>
            <w:tcW w:w="1276" w:type="dxa"/>
            <w:tcBorders>
              <w:top w:val="single" w:sz="4" w:space="0" w:color="auto"/>
              <w:left w:val="single" w:sz="4" w:space="0" w:color="auto"/>
              <w:bottom w:val="single" w:sz="4" w:space="0" w:color="auto"/>
              <w:right w:val="single" w:sz="4" w:space="0" w:color="auto"/>
            </w:tcBorders>
          </w:tcPr>
          <w:p w14:paraId="3A7BBE80" w14:textId="77777777" w:rsidR="008C2A7E" w:rsidRPr="008C2A7E" w:rsidRDefault="008C2A7E" w:rsidP="008C2A7E">
            <w:pPr>
              <w:widowControl w:val="0"/>
              <w:kinsoku w:val="0"/>
              <w:overflowPunct w:val="0"/>
              <w:spacing w:before="60" w:after="776"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7" w:type="dxa"/>
            <w:tcBorders>
              <w:top w:val="single" w:sz="4" w:space="0" w:color="auto"/>
              <w:left w:val="single" w:sz="4" w:space="0" w:color="auto"/>
              <w:bottom w:val="single" w:sz="4" w:space="0" w:color="auto"/>
              <w:right w:val="single" w:sz="4" w:space="0" w:color="auto"/>
            </w:tcBorders>
          </w:tcPr>
          <w:p w14:paraId="384810E3" w14:textId="77777777" w:rsidR="008C2A7E" w:rsidRPr="008C2A7E" w:rsidRDefault="008C2A7E" w:rsidP="008C2A7E">
            <w:pPr>
              <w:widowControl w:val="0"/>
              <w:kinsoku w:val="0"/>
              <w:overflowPunct w:val="0"/>
              <w:spacing w:before="60" w:after="776"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3FBCACE1" w14:textId="77777777" w:rsidR="008C2A7E" w:rsidRPr="008C2A7E" w:rsidRDefault="008C2A7E" w:rsidP="008C2A7E">
            <w:pPr>
              <w:widowControl w:val="0"/>
              <w:tabs>
                <w:tab w:val="decimal" w:pos="216"/>
              </w:tabs>
              <w:kinsoku w:val="0"/>
              <w:overflowPunct w:val="0"/>
              <w:spacing w:before="39" w:after="746" w:line="261"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994" w:type="dxa"/>
            <w:tcBorders>
              <w:top w:val="single" w:sz="4" w:space="0" w:color="auto"/>
              <w:left w:val="single" w:sz="4" w:space="0" w:color="auto"/>
              <w:bottom w:val="single" w:sz="4" w:space="0" w:color="auto"/>
              <w:right w:val="single" w:sz="4" w:space="0" w:color="auto"/>
            </w:tcBorders>
          </w:tcPr>
          <w:p w14:paraId="44411A77" w14:textId="77777777" w:rsidR="008C2A7E" w:rsidRPr="008C2A7E" w:rsidRDefault="008C2A7E" w:rsidP="008C2A7E">
            <w:pPr>
              <w:widowControl w:val="0"/>
              <w:kinsoku w:val="0"/>
              <w:overflowPunct w:val="0"/>
              <w:spacing w:before="60" w:after="776" w:line="210" w:lineRule="exact"/>
              <w:ind w:right="591"/>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49" w:type="dxa"/>
            <w:tcBorders>
              <w:top w:val="single" w:sz="4" w:space="0" w:color="auto"/>
              <w:left w:val="single" w:sz="4" w:space="0" w:color="auto"/>
              <w:bottom w:val="single" w:sz="4" w:space="0" w:color="auto"/>
              <w:right w:val="single" w:sz="4" w:space="0" w:color="auto"/>
            </w:tcBorders>
          </w:tcPr>
          <w:p w14:paraId="10A12232" w14:textId="77777777" w:rsidR="008C2A7E" w:rsidRPr="008C2A7E" w:rsidRDefault="008C2A7E" w:rsidP="008C2A7E">
            <w:pPr>
              <w:widowControl w:val="0"/>
              <w:kinsoku w:val="0"/>
              <w:overflowPunct w:val="0"/>
              <w:spacing w:before="60" w:after="776" w:line="210" w:lineRule="exact"/>
              <w:ind w:right="547"/>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10A99F46" w14:textId="77777777" w:rsidR="008C2A7E" w:rsidRPr="008C2A7E" w:rsidRDefault="008C2A7E" w:rsidP="008C2A7E">
            <w:pPr>
              <w:widowControl w:val="0"/>
              <w:tabs>
                <w:tab w:val="decimal" w:pos="216"/>
              </w:tabs>
              <w:kinsoku w:val="0"/>
              <w:overflowPunct w:val="0"/>
              <w:spacing w:before="103" w:after="682" w:line="261" w:lineRule="exac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6.03x10</w:t>
            </w:r>
            <w:r w:rsidRPr="008C2A7E">
              <w:rPr>
                <w:rFonts w:ascii="Arial" w:eastAsia="Times New Roman" w:hAnsi="Arial" w:cs="Arial"/>
                <w:sz w:val="12"/>
                <w:szCs w:val="12"/>
                <w:lang w:eastAsia="fr-FR"/>
              </w:rPr>
              <w:t>-7</w:t>
            </w:r>
          </w:p>
        </w:tc>
        <w:tc>
          <w:tcPr>
            <w:tcW w:w="850" w:type="dxa"/>
            <w:tcBorders>
              <w:top w:val="single" w:sz="4" w:space="0" w:color="auto"/>
              <w:left w:val="single" w:sz="4" w:space="0" w:color="auto"/>
              <w:bottom w:val="single" w:sz="4" w:space="0" w:color="auto"/>
              <w:right w:val="single" w:sz="4" w:space="0" w:color="auto"/>
            </w:tcBorders>
          </w:tcPr>
          <w:p w14:paraId="5650025E" w14:textId="77777777" w:rsidR="008C2A7E" w:rsidRPr="008C2A7E" w:rsidRDefault="008C2A7E" w:rsidP="008C2A7E">
            <w:pPr>
              <w:widowControl w:val="0"/>
              <w:kinsoku w:val="0"/>
              <w:overflowPunct w:val="0"/>
              <w:spacing w:before="60" w:after="776" w:line="210" w:lineRule="exact"/>
              <w:ind w:left="115"/>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55</w:t>
            </w:r>
          </w:p>
        </w:tc>
        <w:tc>
          <w:tcPr>
            <w:tcW w:w="998" w:type="dxa"/>
            <w:tcBorders>
              <w:top w:val="single" w:sz="4" w:space="0" w:color="auto"/>
              <w:left w:val="single" w:sz="4" w:space="0" w:color="auto"/>
              <w:bottom w:val="single" w:sz="4" w:space="0" w:color="auto"/>
              <w:right w:val="single" w:sz="4" w:space="0" w:color="auto"/>
            </w:tcBorders>
          </w:tcPr>
          <w:p w14:paraId="5677A3FE" w14:textId="77777777" w:rsidR="008C2A7E" w:rsidRPr="008C2A7E" w:rsidRDefault="008C2A7E" w:rsidP="008C2A7E">
            <w:pPr>
              <w:widowControl w:val="0"/>
              <w:kinsoku w:val="0"/>
              <w:overflowPunct w:val="0"/>
              <w:spacing w:after="517" w:line="261" w:lineRule="exact"/>
              <w:ind w:left="108" w:right="144"/>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Acceptab le</w:t>
            </w:r>
          </w:p>
        </w:tc>
      </w:tr>
    </w:tbl>
    <w:p w14:paraId="610AB643" w14:textId="77777777" w:rsidR="008C2A7E" w:rsidRPr="008C2A7E" w:rsidRDefault="008C2A7E" w:rsidP="008C2A7E">
      <w:pPr>
        <w:widowControl w:val="0"/>
        <w:autoSpaceDE w:val="0"/>
        <w:autoSpaceDN w:val="0"/>
        <w:adjustRightInd w:val="0"/>
        <w:spacing w:after="0" w:line="240" w:lineRule="auto"/>
        <w:rPr>
          <w:rFonts w:ascii="Times New Roman" w:eastAsia="Times New Roman" w:hAnsi="Times New Roman" w:cs="Times New Roman"/>
          <w:sz w:val="24"/>
          <w:szCs w:val="24"/>
          <w:lang w:eastAsia="fr-FR"/>
        </w:rPr>
      </w:pPr>
    </w:p>
    <w:p w14:paraId="72FF2551" w14:textId="77777777" w:rsidR="008C2A7E" w:rsidRPr="008C2A7E" w:rsidRDefault="008C2A7E" w:rsidP="008C2A7E">
      <w:pPr>
        <w:widowControl w:val="0"/>
        <w:shd w:val="clear" w:color="auto" w:fill="D9D9D9"/>
        <w:kinsoku w:val="0"/>
        <w:overflowPunct w:val="0"/>
        <w:spacing w:after="204" w:line="259" w:lineRule="exact"/>
        <w:textAlignment w:val="baseline"/>
        <w:rPr>
          <w:rFonts w:ascii="Arial" w:eastAsia="Times New Roman" w:hAnsi="Arial" w:cs="Arial"/>
          <w:lang w:val="en-US" w:eastAsia="fr-FR"/>
        </w:rPr>
      </w:pPr>
      <w:r w:rsidRPr="008C2A7E">
        <w:rPr>
          <w:rFonts w:ascii="Arial" w:eastAsia="Times New Roman" w:hAnsi="Arial" w:cs="Arial"/>
          <w:lang w:val="en-US" w:eastAsia="fr-FR"/>
        </w:rPr>
        <w:t xml:space="preserve">Renewal 2017 : Risk assessment (rat) </w:t>
      </w:r>
    </w:p>
    <w:p w14:paraId="414793BB" w14:textId="77777777" w:rsidR="008C2A7E" w:rsidRPr="008C2A7E" w:rsidRDefault="008C2A7E" w:rsidP="008C2A7E">
      <w:pPr>
        <w:widowControl w:val="0"/>
        <w:shd w:val="clear" w:color="auto" w:fill="D9D9D9"/>
        <w:kinsoku w:val="0"/>
        <w:overflowPunct w:val="0"/>
        <w:spacing w:after="204" w:line="259" w:lineRule="exact"/>
        <w:textAlignment w:val="baseline"/>
        <w:rPr>
          <w:rFonts w:ascii="Arial" w:eastAsia="Times New Roman" w:hAnsi="Arial" w:cs="Arial"/>
          <w:lang w:val="en-US" w:eastAsia="fr-FR"/>
        </w:rPr>
      </w:pPr>
      <w:r w:rsidRPr="008C2A7E">
        <w:rPr>
          <w:rFonts w:ascii="Arial" w:eastAsia="Times New Roman" w:hAnsi="Arial" w:cs="Arial"/>
          <w:lang w:val="en-US" w:eastAsia="fr-FR"/>
        </w:rPr>
        <w:t>(Risk assessment of mouse is covered by risk assessment of rat)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275"/>
        <w:gridCol w:w="851"/>
        <w:gridCol w:w="850"/>
        <w:gridCol w:w="1134"/>
        <w:gridCol w:w="851"/>
        <w:gridCol w:w="1276"/>
      </w:tblGrid>
      <w:tr w:rsidR="008C2A7E" w:rsidRPr="008C2A7E" w14:paraId="23354FB1" w14:textId="77777777" w:rsidTr="00935BFE">
        <w:trPr>
          <w:trHeight w:hRule="exact" w:val="561"/>
        </w:trPr>
        <w:tc>
          <w:tcPr>
            <w:tcW w:w="1384" w:type="dxa"/>
            <w:shd w:val="clear" w:color="auto" w:fill="D9D9D9" w:themeFill="background1" w:themeFillShade="D9"/>
          </w:tcPr>
          <w:p w14:paraId="71FB37C9" w14:textId="77777777" w:rsidR="008C2A7E" w:rsidRPr="008C2A7E" w:rsidRDefault="008C2A7E" w:rsidP="008C2A7E">
            <w:pPr>
              <w:widowControl w:val="0"/>
              <w:shd w:val="clear" w:color="auto" w:fill="D9D9D9"/>
              <w:kinsoku w:val="0"/>
              <w:overflowPunct w:val="0"/>
              <w:spacing w:before="64" w:after="256" w:line="212" w:lineRule="exact"/>
              <w:ind w:left="240"/>
              <w:textAlignment w:val="baseline"/>
              <w:rPr>
                <w:rFonts w:ascii="Arial" w:eastAsia="Times New Roman" w:hAnsi="Arial" w:cs="Arial"/>
                <w:b/>
                <w:bCs/>
                <w:spacing w:val="-14"/>
                <w:sz w:val="18"/>
                <w:szCs w:val="18"/>
                <w:lang w:eastAsia="fr-FR"/>
              </w:rPr>
            </w:pPr>
            <w:r w:rsidRPr="008C2A7E">
              <w:rPr>
                <w:rFonts w:ascii="Arial" w:eastAsia="Times New Roman" w:hAnsi="Arial" w:cs="Arial"/>
                <w:b/>
                <w:bCs/>
                <w:spacing w:val="-14"/>
                <w:sz w:val="18"/>
                <w:szCs w:val="18"/>
                <w:lang w:eastAsia="fr-FR"/>
              </w:rPr>
              <w:t>Scenario</w:t>
            </w:r>
          </w:p>
        </w:tc>
        <w:tc>
          <w:tcPr>
            <w:tcW w:w="1276" w:type="dxa"/>
            <w:shd w:val="clear" w:color="auto" w:fill="D9D9D9" w:themeFill="background1" w:themeFillShade="D9"/>
          </w:tcPr>
          <w:p w14:paraId="4D980577" w14:textId="77777777" w:rsidR="008C2A7E" w:rsidRPr="008C2A7E" w:rsidRDefault="008C2A7E" w:rsidP="008C2A7E">
            <w:pPr>
              <w:widowControl w:val="0"/>
              <w:shd w:val="clear" w:color="auto" w:fill="D9D9D9"/>
              <w:kinsoku w:val="0"/>
              <w:overflowPunct w:val="0"/>
              <w:spacing w:before="64" w:after="256" w:line="212" w:lineRule="exact"/>
              <w:jc w:val="center"/>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Component</w:t>
            </w:r>
          </w:p>
        </w:tc>
        <w:tc>
          <w:tcPr>
            <w:tcW w:w="1276" w:type="dxa"/>
            <w:shd w:val="clear" w:color="auto" w:fill="D9D9D9" w:themeFill="background1" w:themeFillShade="D9"/>
          </w:tcPr>
          <w:p w14:paraId="5C16925A" w14:textId="77777777" w:rsidR="008C2A7E" w:rsidRPr="008C2A7E" w:rsidRDefault="008C2A7E" w:rsidP="008C2A7E">
            <w:pPr>
              <w:widowControl w:val="0"/>
              <w:shd w:val="clear" w:color="auto" w:fill="D9D9D9"/>
              <w:kinsoku w:val="0"/>
              <w:overflowPunct w:val="0"/>
              <w:spacing w:before="64" w:after="256" w:line="212" w:lineRule="exact"/>
              <w:ind w:left="230"/>
              <w:textAlignment w:val="baseline"/>
              <w:rPr>
                <w:rFonts w:ascii="Arial" w:eastAsia="Times New Roman" w:hAnsi="Arial" w:cs="Arial"/>
                <w:b/>
                <w:bCs/>
                <w:spacing w:val="-30"/>
                <w:sz w:val="18"/>
                <w:szCs w:val="18"/>
                <w:lang w:eastAsia="fr-FR"/>
              </w:rPr>
            </w:pPr>
            <w:r w:rsidRPr="008C2A7E">
              <w:rPr>
                <w:rFonts w:ascii="Arial" w:eastAsia="Times New Roman" w:hAnsi="Arial" w:cs="Arial"/>
                <w:b/>
                <w:bCs/>
                <w:spacing w:val="-30"/>
                <w:sz w:val="18"/>
                <w:szCs w:val="18"/>
                <w:lang w:eastAsia="fr-FR"/>
              </w:rPr>
              <w:t>CAS</w:t>
            </w:r>
          </w:p>
        </w:tc>
        <w:tc>
          <w:tcPr>
            <w:tcW w:w="1275" w:type="dxa"/>
            <w:shd w:val="clear" w:color="auto" w:fill="D9D9D9" w:themeFill="background1" w:themeFillShade="D9"/>
          </w:tcPr>
          <w:p w14:paraId="68F964A7" w14:textId="77777777" w:rsidR="008C2A7E" w:rsidRPr="008C2A7E" w:rsidRDefault="008C2A7E" w:rsidP="008C2A7E">
            <w:pPr>
              <w:widowControl w:val="0"/>
              <w:shd w:val="clear" w:color="auto" w:fill="D9D9D9"/>
              <w:kinsoku w:val="0"/>
              <w:overflowPunct w:val="0"/>
              <w:spacing w:after="0" w:line="257" w:lineRule="exact"/>
              <w:ind w:left="108"/>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AEL [mg/kg/d]</w:t>
            </w:r>
          </w:p>
        </w:tc>
        <w:tc>
          <w:tcPr>
            <w:tcW w:w="1701" w:type="dxa"/>
            <w:gridSpan w:val="2"/>
            <w:shd w:val="clear" w:color="auto" w:fill="D9D9D9" w:themeFill="background1" w:themeFillShade="D9"/>
          </w:tcPr>
          <w:p w14:paraId="42975254" w14:textId="77777777" w:rsidR="008C2A7E" w:rsidRPr="008C2A7E" w:rsidRDefault="008C2A7E" w:rsidP="008C2A7E">
            <w:pPr>
              <w:widowControl w:val="0"/>
              <w:shd w:val="clear" w:color="auto" w:fill="D9D9D9"/>
              <w:kinsoku w:val="0"/>
              <w:overflowPunct w:val="0"/>
              <w:spacing w:after="0" w:line="257" w:lineRule="exact"/>
              <w:ind w:left="108" w:right="792"/>
              <w:textAlignment w:val="baseline"/>
              <w:rPr>
                <w:rFonts w:ascii="Arial" w:eastAsia="Times New Roman" w:hAnsi="Arial" w:cs="Arial"/>
                <w:b/>
                <w:bCs/>
                <w:spacing w:val="-4"/>
                <w:sz w:val="18"/>
                <w:szCs w:val="18"/>
                <w:lang w:eastAsia="fr-FR"/>
              </w:rPr>
            </w:pPr>
            <w:r w:rsidRPr="008C2A7E">
              <w:rPr>
                <w:rFonts w:ascii="Arial" w:eastAsia="Times New Roman" w:hAnsi="Arial" w:cs="Arial"/>
                <w:b/>
                <w:bCs/>
                <w:spacing w:val="-4"/>
                <w:sz w:val="18"/>
                <w:szCs w:val="18"/>
                <w:lang w:eastAsia="fr-FR"/>
              </w:rPr>
              <w:t>Absorption [%]</w:t>
            </w:r>
          </w:p>
        </w:tc>
        <w:tc>
          <w:tcPr>
            <w:tcW w:w="1134" w:type="dxa"/>
            <w:vMerge w:val="restart"/>
            <w:shd w:val="clear" w:color="auto" w:fill="D9D9D9" w:themeFill="background1" w:themeFillShade="D9"/>
          </w:tcPr>
          <w:p w14:paraId="423E3D6D" w14:textId="77777777" w:rsidR="008C2A7E" w:rsidRPr="008C2A7E" w:rsidRDefault="008C2A7E" w:rsidP="008C2A7E">
            <w:pPr>
              <w:widowControl w:val="0"/>
              <w:shd w:val="clear" w:color="auto" w:fill="D9D9D9"/>
              <w:kinsoku w:val="0"/>
              <w:overflowPunct w:val="0"/>
              <w:spacing w:after="0" w:line="256" w:lineRule="exact"/>
              <w:ind w:left="108" w:right="216"/>
              <w:textAlignment w:val="baseline"/>
              <w:rPr>
                <w:rFonts w:ascii="Arial" w:eastAsia="Times New Roman" w:hAnsi="Arial" w:cs="Arial"/>
                <w:b/>
                <w:bCs/>
                <w:spacing w:val="-4"/>
                <w:sz w:val="18"/>
                <w:szCs w:val="18"/>
                <w:lang w:eastAsia="fr-FR"/>
              </w:rPr>
            </w:pPr>
            <w:r w:rsidRPr="008C2A7E">
              <w:rPr>
                <w:rFonts w:ascii="Arial" w:eastAsia="Times New Roman" w:hAnsi="Arial" w:cs="Arial"/>
                <w:b/>
                <w:bCs/>
                <w:spacing w:val="-4"/>
                <w:sz w:val="18"/>
                <w:szCs w:val="18"/>
                <w:lang w:eastAsia="fr-FR"/>
              </w:rPr>
              <w:t xml:space="preserve">Total syst exposure </w:t>
            </w:r>
            <w:r w:rsidRPr="008C2A7E">
              <w:rPr>
                <w:rFonts w:ascii="Arial" w:eastAsia="Times New Roman" w:hAnsi="Arial" w:cs="Arial"/>
                <w:spacing w:val="-4"/>
                <w:sz w:val="18"/>
                <w:szCs w:val="18"/>
                <w:lang w:eastAsia="fr-FR"/>
              </w:rPr>
              <w:t>[</w:t>
            </w:r>
            <w:r w:rsidRPr="008C2A7E">
              <w:rPr>
                <w:rFonts w:ascii="Arial" w:eastAsia="Times New Roman" w:hAnsi="Arial" w:cs="Arial"/>
                <w:b/>
                <w:bCs/>
                <w:spacing w:val="-4"/>
                <w:sz w:val="18"/>
                <w:szCs w:val="18"/>
                <w:lang w:eastAsia="fr-FR"/>
              </w:rPr>
              <w:t>mg/kg bw/d]</w:t>
            </w:r>
          </w:p>
        </w:tc>
        <w:tc>
          <w:tcPr>
            <w:tcW w:w="851" w:type="dxa"/>
            <w:vMerge w:val="restart"/>
            <w:shd w:val="clear" w:color="auto" w:fill="D9D9D9" w:themeFill="background1" w:themeFillShade="D9"/>
          </w:tcPr>
          <w:p w14:paraId="68C7616D" w14:textId="77777777" w:rsidR="008C2A7E" w:rsidRPr="008C2A7E" w:rsidRDefault="008C2A7E" w:rsidP="008C2A7E">
            <w:pPr>
              <w:widowControl w:val="0"/>
              <w:shd w:val="clear" w:color="auto" w:fill="D9D9D9"/>
              <w:kinsoku w:val="0"/>
              <w:overflowPunct w:val="0"/>
              <w:spacing w:before="69" w:after="771" w:line="210" w:lineRule="exact"/>
              <w:jc w:val="center"/>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%AEL</w:t>
            </w:r>
          </w:p>
        </w:tc>
        <w:tc>
          <w:tcPr>
            <w:tcW w:w="1276" w:type="dxa"/>
            <w:shd w:val="clear" w:color="auto" w:fill="D9D9D9" w:themeFill="background1" w:themeFillShade="D9"/>
          </w:tcPr>
          <w:p w14:paraId="43F182D7" w14:textId="77777777" w:rsidR="008C2A7E" w:rsidRPr="008C2A7E" w:rsidRDefault="008C2A7E" w:rsidP="008C2A7E">
            <w:pPr>
              <w:widowControl w:val="0"/>
              <w:shd w:val="clear" w:color="auto" w:fill="D9D9D9"/>
              <w:kinsoku w:val="0"/>
              <w:overflowPunct w:val="0"/>
              <w:spacing w:before="64" w:after="256" w:line="212" w:lineRule="exact"/>
              <w:ind w:left="238"/>
              <w:textAlignment w:val="baseline"/>
              <w:rPr>
                <w:rFonts w:ascii="Arial" w:eastAsia="Times New Roman" w:hAnsi="Arial" w:cs="Arial"/>
                <w:b/>
                <w:bCs/>
                <w:spacing w:val="-25"/>
                <w:sz w:val="18"/>
                <w:szCs w:val="18"/>
                <w:lang w:eastAsia="fr-FR"/>
              </w:rPr>
            </w:pPr>
            <w:r w:rsidRPr="008C2A7E">
              <w:rPr>
                <w:rFonts w:ascii="Arial" w:eastAsia="Times New Roman" w:hAnsi="Arial" w:cs="Arial"/>
                <w:b/>
                <w:bCs/>
                <w:spacing w:val="-25"/>
                <w:sz w:val="18"/>
                <w:szCs w:val="18"/>
                <w:lang w:eastAsia="fr-FR"/>
              </w:rPr>
              <w:t>Risk</w:t>
            </w:r>
          </w:p>
        </w:tc>
      </w:tr>
      <w:tr w:rsidR="008C2A7E" w:rsidRPr="008C2A7E" w14:paraId="224D8968" w14:textId="77777777" w:rsidTr="00935BFE">
        <w:trPr>
          <w:trHeight w:hRule="exact" w:val="539"/>
        </w:trPr>
        <w:tc>
          <w:tcPr>
            <w:tcW w:w="1384" w:type="dxa"/>
            <w:shd w:val="clear" w:color="auto" w:fill="D9D9D9" w:themeFill="background1" w:themeFillShade="D9"/>
          </w:tcPr>
          <w:p w14:paraId="4F3F0E1E" w14:textId="77777777" w:rsidR="008C2A7E" w:rsidRPr="008C2A7E" w:rsidRDefault="008C2A7E" w:rsidP="008C2A7E">
            <w:pPr>
              <w:widowControl w:val="0"/>
              <w:shd w:val="clear" w:color="auto" w:fill="D9D9D9"/>
              <w:kinsoku w:val="0"/>
              <w:overflowPunct w:val="0"/>
              <w:spacing w:after="0" w:line="240" w:lineRule="auto"/>
              <w:textAlignment w:val="baseline"/>
              <w:rPr>
                <w:rFonts w:ascii="Arial" w:eastAsia="Times New Roman" w:hAnsi="Arial" w:cs="Arial"/>
                <w:sz w:val="24"/>
                <w:szCs w:val="24"/>
                <w:lang w:eastAsia="fr-FR"/>
              </w:rPr>
            </w:pPr>
          </w:p>
        </w:tc>
        <w:tc>
          <w:tcPr>
            <w:tcW w:w="1276" w:type="dxa"/>
            <w:shd w:val="clear" w:color="auto" w:fill="D9D9D9" w:themeFill="background1" w:themeFillShade="D9"/>
          </w:tcPr>
          <w:p w14:paraId="410D866A" w14:textId="77777777" w:rsidR="008C2A7E" w:rsidRPr="008C2A7E" w:rsidRDefault="008C2A7E" w:rsidP="008C2A7E">
            <w:pPr>
              <w:widowControl w:val="0"/>
              <w:shd w:val="clear" w:color="auto" w:fill="D9D9D9"/>
              <w:kinsoku w:val="0"/>
              <w:overflowPunct w:val="0"/>
              <w:spacing w:after="0" w:line="240" w:lineRule="auto"/>
              <w:textAlignment w:val="baseline"/>
              <w:rPr>
                <w:rFonts w:ascii="Arial" w:eastAsia="Times New Roman" w:hAnsi="Arial" w:cs="Arial"/>
                <w:sz w:val="24"/>
                <w:szCs w:val="24"/>
                <w:lang w:eastAsia="fr-FR"/>
              </w:rPr>
            </w:pPr>
          </w:p>
        </w:tc>
        <w:tc>
          <w:tcPr>
            <w:tcW w:w="1276" w:type="dxa"/>
            <w:shd w:val="clear" w:color="auto" w:fill="D9D9D9" w:themeFill="background1" w:themeFillShade="D9"/>
          </w:tcPr>
          <w:p w14:paraId="3EEA7177" w14:textId="77777777" w:rsidR="008C2A7E" w:rsidRPr="008C2A7E" w:rsidRDefault="008C2A7E" w:rsidP="008C2A7E">
            <w:pPr>
              <w:widowControl w:val="0"/>
              <w:shd w:val="clear" w:color="auto" w:fill="D9D9D9"/>
              <w:kinsoku w:val="0"/>
              <w:overflowPunct w:val="0"/>
              <w:spacing w:after="0" w:line="240" w:lineRule="auto"/>
              <w:textAlignment w:val="baseline"/>
              <w:rPr>
                <w:rFonts w:ascii="Arial" w:eastAsia="Times New Roman" w:hAnsi="Arial" w:cs="Arial"/>
                <w:sz w:val="24"/>
                <w:szCs w:val="24"/>
                <w:lang w:eastAsia="fr-FR"/>
              </w:rPr>
            </w:pPr>
          </w:p>
        </w:tc>
        <w:tc>
          <w:tcPr>
            <w:tcW w:w="1275" w:type="dxa"/>
            <w:shd w:val="clear" w:color="auto" w:fill="D9D9D9" w:themeFill="background1" w:themeFillShade="D9"/>
          </w:tcPr>
          <w:p w14:paraId="430FBDB8" w14:textId="77777777" w:rsidR="008C2A7E" w:rsidRPr="008C2A7E" w:rsidRDefault="008C2A7E" w:rsidP="008C2A7E">
            <w:pPr>
              <w:widowControl w:val="0"/>
              <w:shd w:val="clear" w:color="auto" w:fill="D9D9D9"/>
              <w:kinsoku w:val="0"/>
              <w:overflowPunct w:val="0"/>
              <w:spacing w:after="0" w:line="240" w:lineRule="auto"/>
              <w:textAlignment w:val="baseline"/>
              <w:rPr>
                <w:rFonts w:ascii="Arial" w:eastAsia="Times New Roman" w:hAnsi="Arial" w:cs="Arial"/>
                <w:sz w:val="24"/>
                <w:szCs w:val="24"/>
                <w:lang w:eastAsia="fr-FR"/>
              </w:rPr>
            </w:pPr>
          </w:p>
        </w:tc>
        <w:tc>
          <w:tcPr>
            <w:tcW w:w="851" w:type="dxa"/>
            <w:shd w:val="clear" w:color="auto" w:fill="D9D9D9" w:themeFill="background1" w:themeFillShade="D9"/>
          </w:tcPr>
          <w:p w14:paraId="4DEE0D5D" w14:textId="77777777" w:rsidR="008C2A7E" w:rsidRPr="008C2A7E" w:rsidRDefault="008C2A7E" w:rsidP="008C2A7E">
            <w:pPr>
              <w:widowControl w:val="0"/>
              <w:shd w:val="clear" w:color="auto" w:fill="D9D9D9"/>
              <w:kinsoku w:val="0"/>
              <w:overflowPunct w:val="0"/>
              <w:spacing w:before="59" w:after="243"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inhalation</w:t>
            </w:r>
          </w:p>
        </w:tc>
        <w:tc>
          <w:tcPr>
            <w:tcW w:w="850" w:type="dxa"/>
            <w:shd w:val="clear" w:color="auto" w:fill="D9D9D9" w:themeFill="background1" w:themeFillShade="D9"/>
          </w:tcPr>
          <w:p w14:paraId="40839A9A" w14:textId="77777777" w:rsidR="008C2A7E" w:rsidRPr="008C2A7E" w:rsidRDefault="008C2A7E" w:rsidP="008C2A7E">
            <w:pPr>
              <w:widowControl w:val="0"/>
              <w:shd w:val="clear" w:color="auto" w:fill="D9D9D9"/>
              <w:kinsoku w:val="0"/>
              <w:overflowPunct w:val="0"/>
              <w:spacing w:before="59" w:after="243" w:line="210" w:lineRule="exact"/>
              <w:jc w:val="center"/>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dermal</w:t>
            </w:r>
          </w:p>
        </w:tc>
        <w:tc>
          <w:tcPr>
            <w:tcW w:w="1134" w:type="dxa"/>
            <w:vMerge/>
            <w:shd w:val="clear" w:color="auto" w:fill="D9D9D9" w:themeFill="background1" w:themeFillShade="D9"/>
          </w:tcPr>
          <w:p w14:paraId="13CEDC6A" w14:textId="77777777" w:rsidR="008C2A7E" w:rsidRPr="008C2A7E" w:rsidRDefault="008C2A7E" w:rsidP="008C2A7E">
            <w:pPr>
              <w:widowControl w:val="0"/>
              <w:shd w:val="clear" w:color="auto" w:fill="D9D9D9"/>
              <w:kinsoku w:val="0"/>
              <w:overflowPunct w:val="0"/>
              <w:spacing w:before="59" w:after="243" w:line="210" w:lineRule="exact"/>
              <w:jc w:val="center"/>
              <w:textAlignment w:val="baseline"/>
              <w:rPr>
                <w:rFonts w:ascii="Arial" w:eastAsia="Times New Roman" w:hAnsi="Arial" w:cs="Arial"/>
                <w:spacing w:val="-2"/>
                <w:sz w:val="18"/>
                <w:szCs w:val="18"/>
                <w:lang w:eastAsia="fr-FR"/>
              </w:rPr>
            </w:pPr>
          </w:p>
        </w:tc>
        <w:tc>
          <w:tcPr>
            <w:tcW w:w="851" w:type="dxa"/>
            <w:vMerge/>
            <w:shd w:val="clear" w:color="auto" w:fill="D9D9D9" w:themeFill="background1" w:themeFillShade="D9"/>
          </w:tcPr>
          <w:p w14:paraId="01EA9984" w14:textId="77777777" w:rsidR="008C2A7E" w:rsidRPr="008C2A7E" w:rsidRDefault="008C2A7E" w:rsidP="008C2A7E">
            <w:pPr>
              <w:widowControl w:val="0"/>
              <w:shd w:val="clear" w:color="auto" w:fill="D9D9D9"/>
              <w:kinsoku w:val="0"/>
              <w:overflowPunct w:val="0"/>
              <w:spacing w:before="59" w:after="243" w:line="210" w:lineRule="exact"/>
              <w:jc w:val="center"/>
              <w:textAlignment w:val="baseline"/>
              <w:rPr>
                <w:rFonts w:ascii="Arial" w:eastAsia="Times New Roman" w:hAnsi="Arial" w:cs="Arial"/>
                <w:spacing w:val="-2"/>
                <w:sz w:val="18"/>
                <w:szCs w:val="18"/>
                <w:lang w:eastAsia="fr-FR"/>
              </w:rPr>
            </w:pPr>
          </w:p>
        </w:tc>
        <w:tc>
          <w:tcPr>
            <w:tcW w:w="1276" w:type="dxa"/>
            <w:shd w:val="clear" w:color="auto" w:fill="D9D9D9" w:themeFill="background1" w:themeFillShade="D9"/>
          </w:tcPr>
          <w:p w14:paraId="2010099D" w14:textId="77777777" w:rsidR="008C2A7E" w:rsidRPr="008C2A7E" w:rsidRDefault="008C2A7E" w:rsidP="008C2A7E">
            <w:pPr>
              <w:widowControl w:val="0"/>
              <w:shd w:val="clear" w:color="auto" w:fill="D9D9D9"/>
              <w:kinsoku w:val="0"/>
              <w:overflowPunct w:val="0"/>
              <w:spacing w:after="0" w:line="240" w:lineRule="auto"/>
              <w:textAlignment w:val="baseline"/>
              <w:rPr>
                <w:rFonts w:ascii="Arial" w:eastAsia="Times New Roman" w:hAnsi="Arial" w:cs="Arial"/>
                <w:sz w:val="24"/>
                <w:szCs w:val="24"/>
                <w:lang w:eastAsia="fr-FR"/>
              </w:rPr>
            </w:pPr>
          </w:p>
        </w:tc>
      </w:tr>
      <w:tr w:rsidR="008C2A7E" w:rsidRPr="008C2A7E" w14:paraId="0D4F7399" w14:textId="77777777" w:rsidTr="00935BFE">
        <w:trPr>
          <w:trHeight w:hRule="exact" w:val="280"/>
        </w:trPr>
        <w:tc>
          <w:tcPr>
            <w:tcW w:w="10173" w:type="dxa"/>
            <w:gridSpan w:val="9"/>
            <w:shd w:val="clear" w:color="auto" w:fill="D9D9D9" w:themeFill="background1" w:themeFillShade="D9"/>
          </w:tcPr>
          <w:p w14:paraId="139D1C32" w14:textId="77777777" w:rsidR="008C2A7E" w:rsidRPr="008C2A7E" w:rsidRDefault="008C2A7E" w:rsidP="008C2A7E">
            <w:pPr>
              <w:widowControl w:val="0"/>
              <w:shd w:val="clear" w:color="auto" w:fill="D9D9D9"/>
              <w:kinsoku w:val="0"/>
              <w:overflowPunct w:val="0"/>
              <w:spacing w:before="59" w:after="0" w:line="209" w:lineRule="exact"/>
              <w:ind w:left="3445"/>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PARATOX  in bulk</w:t>
            </w:r>
          </w:p>
        </w:tc>
      </w:tr>
      <w:tr w:rsidR="008C2A7E" w:rsidRPr="008C2A7E" w14:paraId="5B383DE6" w14:textId="77777777" w:rsidTr="00935BFE">
        <w:trPr>
          <w:trHeight w:hRule="exact" w:val="825"/>
        </w:trPr>
        <w:tc>
          <w:tcPr>
            <w:tcW w:w="1384" w:type="dxa"/>
            <w:shd w:val="clear" w:color="auto" w:fill="D9D9D9" w:themeFill="background1" w:themeFillShade="D9"/>
          </w:tcPr>
          <w:p w14:paraId="3C12685C" w14:textId="77777777" w:rsidR="008C2A7E" w:rsidRPr="008C2A7E" w:rsidRDefault="008C2A7E" w:rsidP="008C2A7E">
            <w:pPr>
              <w:widowControl w:val="0"/>
              <w:shd w:val="clear" w:color="auto" w:fill="D9D9D9"/>
              <w:kinsoku w:val="0"/>
              <w:overflowPunct w:val="0"/>
              <w:spacing w:after="0" w:line="257" w:lineRule="exact"/>
              <w:ind w:left="108"/>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Professional (without PPE)</w:t>
            </w:r>
          </w:p>
        </w:tc>
        <w:tc>
          <w:tcPr>
            <w:tcW w:w="1276" w:type="dxa"/>
            <w:shd w:val="clear" w:color="auto" w:fill="D9D9D9" w:themeFill="background1" w:themeFillShade="D9"/>
          </w:tcPr>
          <w:p w14:paraId="293A589B" w14:textId="77777777" w:rsidR="008C2A7E" w:rsidRPr="008C2A7E" w:rsidRDefault="008C2A7E" w:rsidP="008C2A7E">
            <w:pPr>
              <w:widowControl w:val="0"/>
              <w:shd w:val="clear" w:color="auto" w:fill="D9D9D9"/>
              <w:kinsoku w:val="0"/>
              <w:overflowPunct w:val="0"/>
              <w:spacing w:before="64" w:after="517"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6" w:type="dxa"/>
            <w:shd w:val="clear" w:color="auto" w:fill="D9D9D9" w:themeFill="background1" w:themeFillShade="D9"/>
          </w:tcPr>
          <w:p w14:paraId="3E65FB37" w14:textId="77777777" w:rsidR="008C2A7E" w:rsidRPr="008C2A7E" w:rsidRDefault="008C2A7E" w:rsidP="008C2A7E">
            <w:pPr>
              <w:widowControl w:val="0"/>
              <w:shd w:val="clear" w:color="auto" w:fill="D9D9D9"/>
              <w:kinsoku w:val="0"/>
              <w:overflowPunct w:val="0"/>
              <w:spacing w:before="64" w:after="517"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275" w:type="dxa"/>
            <w:shd w:val="clear" w:color="auto" w:fill="D9D9D9" w:themeFill="background1" w:themeFillShade="D9"/>
          </w:tcPr>
          <w:p w14:paraId="69633CB4" w14:textId="77777777" w:rsidR="008C2A7E" w:rsidRPr="008C2A7E" w:rsidRDefault="008C2A7E" w:rsidP="008C2A7E">
            <w:pPr>
              <w:widowControl w:val="0"/>
              <w:shd w:val="clear" w:color="auto" w:fill="D9D9D9"/>
              <w:tabs>
                <w:tab w:val="decimal" w:pos="216"/>
              </w:tabs>
              <w:kinsoku w:val="0"/>
              <w:overflowPunct w:val="0"/>
              <w:spacing w:before="39" w:after="494" w:line="258"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851" w:type="dxa"/>
            <w:shd w:val="clear" w:color="auto" w:fill="D9D9D9" w:themeFill="background1" w:themeFillShade="D9"/>
          </w:tcPr>
          <w:p w14:paraId="1F1CA96C" w14:textId="77777777" w:rsidR="008C2A7E" w:rsidRPr="008C2A7E" w:rsidRDefault="008C2A7E" w:rsidP="008C2A7E">
            <w:pPr>
              <w:widowControl w:val="0"/>
              <w:shd w:val="clear" w:color="auto" w:fill="D9D9D9"/>
              <w:kinsoku w:val="0"/>
              <w:overflowPunct w:val="0"/>
              <w:spacing w:before="64" w:after="517" w:line="210" w:lineRule="exact"/>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50" w:type="dxa"/>
            <w:shd w:val="clear" w:color="auto" w:fill="D9D9D9" w:themeFill="background1" w:themeFillShade="D9"/>
          </w:tcPr>
          <w:p w14:paraId="299C5A85" w14:textId="77777777" w:rsidR="008C2A7E" w:rsidRPr="008C2A7E" w:rsidRDefault="008C2A7E" w:rsidP="008C2A7E">
            <w:pPr>
              <w:widowControl w:val="0"/>
              <w:shd w:val="clear" w:color="auto" w:fill="D9D9D9"/>
              <w:kinsoku w:val="0"/>
              <w:overflowPunct w:val="0"/>
              <w:spacing w:before="64" w:after="517" w:line="210" w:lineRule="exact"/>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0.04</w:t>
            </w:r>
          </w:p>
        </w:tc>
        <w:tc>
          <w:tcPr>
            <w:tcW w:w="1134" w:type="dxa"/>
            <w:shd w:val="clear" w:color="auto" w:fill="D9D9D9" w:themeFill="background1" w:themeFillShade="D9"/>
          </w:tcPr>
          <w:p w14:paraId="6E496253" w14:textId="77777777" w:rsidR="008C2A7E" w:rsidRPr="008C2A7E" w:rsidRDefault="008C2A7E" w:rsidP="008C2A7E">
            <w:pPr>
              <w:widowControl w:val="0"/>
              <w:shd w:val="clear" w:color="auto" w:fill="D9D9D9"/>
              <w:tabs>
                <w:tab w:val="decimal" w:pos="216"/>
              </w:tabs>
              <w:kinsoku w:val="0"/>
              <w:overflowPunct w:val="0"/>
              <w:spacing w:before="41" w:after="492" w:line="258" w:lineRule="exact"/>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2.64x10</w:t>
            </w:r>
            <w:r w:rsidRPr="008C2A7E">
              <w:rPr>
                <w:rFonts w:ascii="Arial" w:eastAsia="Times New Roman" w:hAnsi="Arial" w:cs="Arial"/>
                <w:spacing w:val="-6"/>
                <w:sz w:val="18"/>
                <w:szCs w:val="18"/>
                <w:vertAlign w:val="superscript"/>
                <w:lang w:eastAsia="fr-FR"/>
              </w:rPr>
              <w:t>-6</w:t>
            </w:r>
          </w:p>
        </w:tc>
        <w:tc>
          <w:tcPr>
            <w:tcW w:w="851" w:type="dxa"/>
            <w:shd w:val="clear" w:color="auto" w:fill="D9D9D9" w:themeFill="background1" w:themeFillShade="D9"/>
          </w:tcPr>
          <w:p w14:paraId="104E0B55" w14:textId="77777777" w:rsidR="008C2A7E" w:rsidRPr="008C2A7E" w:rsidRDefault="008C2A7E" w:rsidP="008C2A7E">
            <w:pPr>
              <w:widowControl w:val="0"/>
              <w:shd w:val="clear" w:color="auto" w:fill="D9D9D9"/>
              <w:kinsoku w:val="0"/>
              <w:overflowPunct w:val="0"/>
              <w:spacing w:before="64" w:after="517" w:line="210" w:lineRule="exact"/>
              <w:ind w:left="115"/>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240</w:t>
            </w:r>
          </w:p>
        </w:tc>
        <w:tc>
          <w:tcPr>
            <w:tcW w:w="1276" w:type="dxa"/>
            <w:shd w:val="clear" w:color="auto" w:fill="D9D9D9" w:themeFill="background1" w:themeFillShade="D9"/>
          </w:tcPr>
          <w:p w14:paraId="1D15750D" w14:textId="77777777" w:rsidR="008C2A7E" w:rsidRPr="008C2A7E" w:rsidRDefault="008C2A7E" w:rsidP="008C2A7E">
            <w:pPr>
              <w:widowControl w:val="0"/>
              <w:shd w:val="clear" w:color="auto" w:fill="D9D9D9"/>
              <w:kinsoku w:val="0"/>
              <w:overflowPunct w:val="0"/>
              <w:spacing w:after="258" w:line="258"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Unacceptable</w:t>
            </w:r>
          </w:p>
        </w:tc>
      </w:tr>
      <w:tr w:rsidR="008C2A7E" w:rsidRPr="008C2A7E" w14:paraId="34EF209E" w14:textId="77777777" w:rsidTr="00935BFE">
        <w:trPr>
          <w:trHeight w:hRule="exact" w:val="1430"/>
        </w:trPr>
        <w:tc>
          <w:tcPr>
            <w:tcW w:w="1384" w:type="dxa"/>
            <w:shd w:val="clear" w:color="auto" w:fill="D9D9D9" w:themeFill="background1" w:themeFillShade="D9"/>
          </w:tcPr>
          <w:p w14:paraId="17AB9A04" w14:textId="77777777" w:rsidR="008C2A7E" w:rsidRPr="008C2A7E" w:rsidRDefault="008C2A7E" w:rsidP="008C2A7E">
            <w:pPr>
              <w:widowControl w:val="0"/>
              <w:shd w:val="clear" w:color="auto" w:fill="D9D9D9"/>
              <w:kinsoku w:val="0"/>
              <w:overflowPunct w:val="0"/>
              <w:spacing w:after="0" w:line="257" w:lineRule="exact"/>
              <w:ind w:left="108"/>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Professional (with mask : inh. penetration factor: 10%)</w:t>
            </w:r>
          </w:p>
        </w:tc>
        <w:tc>
          <w:tcPr>
            <w:tcW w:w="1276" w:type="dxa"/>
            <w:shd w:val="clear" w:color="auto" w:fill="D9D9D9" w:themeFill="background1" w:themeFillShade="D9"/>
          </w:tcPr>
          <w:p w14:paraId="2D404FCA" w14:textId="77777777" w:rsidR="008C2A7E" w:rsidRPr="008C2A7E" w:rsidRDefault="008C2A7E" w:rsidP="008C2A7E">
            <w:pPr>
              <w:widowControl w:val="0"/>
              <w:shd w:val="clear" w:color="auto" w:fill="D9D9D9"/>
              <w:kinsoku w:val="0"/>
              <w:overflowPunct w:val="0"/>
              <w:spacing w:before="59" w:after="781"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6" w:type="dxa"/>
            <w:shd w:val="clear" w:color="auto" w:fill="D9D9D9" w:themeFill="background1" w:themeFillShade="D9"/>
          </w:tcPr>
          <w:p w14:paraId="1741C50A" w14:textId="77777777" w:rsidR="008C2A7E" w:rsidRPr="008C2A7E" w:rsidRDefault="008C2A7E" w:rsidP="008C2A7E">
            <w:pPr>
              <w:widowControl w:val="0"/>
              <w:shd w:val="clear" w:color="auto" w:fill="D9D9D9"/>
              <w:kinsoku w:val="0"/>
              <w:overflowPunct w:val="0"/>
              <w:spacing w:before="59" w:after="781"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275" w:type="dxa"/>
            <w:shd w:val="clear" w:color="auto" w:fill="D9D9D9" w:themeFill="background1" w:themeFillShade="D9"/>
          </w:tcPr>
          <w:p w14:paraId="5130BD24" w14:textId="77777777" w:rsidR="008C2A7E" w:rsidRPr="008C2A7E" w:rsidRDefault="008C2A7E" w:rsidP="008C2A7E">
            <w:pPr>
              <w:widowControl w:val="0"/>
              <w:shd w:val="clear" w:color="auto" w:fill="D9D9D9"/>
              <w:tabs>
                <w:tab w:val="decimal" w:pos="216"/>
              </w:tabs>
              <w:kinsoku w:val="0"/>
              <w:overflowPunct w:val="0"/>
              <w:spacing w:before="34" w:after="758" w:line="258"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851" w:type="dxa"/>
            <w:shd w:val="clear" w:color="auto" w:fill="D9D9D9" w:themeFill="background1" w:themeFillShade="D9"/>
          </w:tcPr>
          <w:p w14:paraId="55D4E3DF" w14:textId="77777777" w:rsidR="008C2A7E" w:rsidRPr="008C2A7E" w:rsidRDefault="008C2A7E" w:rsidP="008C2A7E">
            <w:pPr>
              <w:widowControl w:val="0"/>
              <w:shd w:val="clear" w:color="auto" w:fill="D9D9D9"/>
              <w:kinsoku w:val="0"/>
              <w:overflowPunct w:val="0"/>
              <w:spacing w:before="59" w:after="781" w:line="210" w:lineRule="exact"/>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w:t>
            </w:r>
          </w:p>
        </w:tc>
        <w:tc>
          <w:tcPr>
            <w:tcW w:w="850" w:type="dxa"/>
            <w:shd w:val="clear" w:color="auto" w:fill="D9D9D9" w:themeFill="background1" w:themeFillShade="D9"/>
          </w:tcPr>
          <w:p w14:paraId="6336BB06" w14:textId="77777777" w:rsidR="008C2A7E" w:rsidRPr="008C2A7E" w:rsidRDefault="008C2A7E" w:rsidP="008C2A7E">
            <w:pPr>
              <w:widowControl w:val="0"/>
              <w:shd w:val="clear" w:color="auto" w:fill="D9D9D9"/>
              <w:kinsoku w:val="0"/>
              <w:overflowPunct w:val="0"/>
              <w:spacing w:before="59" w:after="781" w:line="210" w:lineRule="exact"/>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0.04</w:t>
            </w:r>
          </w:p>
        </w:tc>
        <w:tc>
          <w:tcPr>
            <w:tcW w:w="1134" w:type="dxa"/>
            <w:shd w:val="clear" w:color="auto" w:fill="D9D9D9" w:themeFill="background1" w:themeFillShade="D9"/>
          </w:tcPr>
          <w:p w14:paraId="45B1CD4A" w14:textId="77777777" w:rsidR="008C2A7E" w:rsidRPr="008C2A7E" w:rsidRDefault="008C2A7E" w:rsidP="008C2A7E">
            <w:pPr>
              <w:widowControl w:val="0"/>
              <w:shd w:val="clear" w:color="auto" w:fill="D9D9D9"/>
              <w:tabs>
                <w:tab w:val="decimal" w:pos="216"/>
              </w:tabs>
              <w:kinsoku w:val="0"/>
              <w:overflowPunct w:val="0"/>
              <w:spacing w:before="99" w:after="693" w:line="258" w:lineRule="exac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3.87x10</w:t>
            </w:r>
            <w:r w:rsidRPr="008C2A7E">
              <w:rPr>
                <w:rFonts w:ascii="Arial" w:eastAsia="Times New Roman" w:hAnsi="Arial" w:cs="Arial"/>
                <w:sz w:val="18"/>
                <w:szCs w:val="18"/>
                <w:vertAlign w:val="superscript"/>
                <w:lang w:eastAsia="fr-FR"/>
              </w:rPr>
              <w:t>-7</w:t>
            </w:r>
          </w:p>
        </w:tc>
        <w:tc>
          <w:tcPr>
            <w:tcW w:w="851" w:type="dxa"/>
            <w:shd w:val="clear" w:color="auto" w:fill="D9D9D9" w:themeFill="background1" w:themeFillShade="D9"/>
          </w:tcPr>
          <w:p w14:paraId="511D703D" w14:textId="77777777" w:rsidR="008C2A7E" w:rsidRPr="008C2A7E" w:rsidRDefault="008C2A7E" w:rsidP="008C2A7E">
            <w:pPr>
              <w:widowControl w:val="0"/>
              <w:shd w:val="clear" w:color="auto" w:fill="D9D9D9"/>
              <w:kinsoku w:val="0"/>
              <w:overflowPunct w:val="0"/>
              <w:spacing w:before="59" w:after="781" w:line="210" w:lineRule="exact"/>
              <w:ind w:left="115"/>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35.2</w:t>
            </w:r>
          </w:p>
        </w:tc>
        <w:tc>
          <w:tcPr>
            <w:tcW w:w="1276" w:type="dxa"/>
            <w:shd w:val="clear" w:color="auto" w:fill="D9D9D9" w:themeFill="background1" w:themeFillShade="D9"/>
          </w:tcPr>
          <w:p w14:paraId="7167C4A0" w14:textId="77777777" w:rsidR="008C2A7E" w:rsidRPr="008C2A7E" w:rsidRDefault="008C2A7E" w:rsidP="008C2A7E">
            <w:pPr>
              <w:widowControl w:val="0"/>
              <w:shd w:val="clear" w:color="auto" w:fill="D9D9D9"/>
              <w:kinsoku w:val="0"/>
              <w:overflowPunct w:val="0"/>
              <w:spacing w:after="522" w:line="258"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Acceptable</w:t>
            </w:r>
          </w:p>
        </w:tc>
      </w:tr>
      <w:tr w:rsidR="008C2A7E" w:rsidRPr="008C2A7E" w14:paraId="5B2A3ED6" w14:textId="77777777" w:rsidTr="00935BFE">
        <w:trPr>
          <w:trHeight w:hRule="exact" w:val="298"/>
        </w:trPr>
        <w:tc>
          <w:tcPr>
            <w:tcW w:w="10173" w:type="dxa"/>
            <w:gridSpan w:val="9"/>
            <w:shd w:val="clear" w:color="auto" w:fill="D9D9D9" w:themeFill="background1" w:themeFillShade="D9"/>
          </w:tcPr>
          <w:p w14:paraId="54C315DA" w14:textId="77777777" w:rsidR="008C2A7E" w:rsidRPr="008C2A7E" w:rsidRDefault="008C2A7E" w:rsidP="008C2A7E">
            <w:pPr>
              <w:widowControl w:val="0"/>
              <w:shd w:val="clear" w:color="auto" w:fill="D9D9D9"/>
              <w:kinsoku w:val="0"/>
              <w:overflowPunct w:val="0"/>
              <w:spacing w:before="60" w:after="0" w:line="199" w:lineRule="exact"/>
              <w:ind w:right="3338"/>
              <w:jc w:val="right"/>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PARATOX in sachet</w:t>
            </w:r>
          </w:p>
        </w:tc>
      </w:tr>
      <w:tr w:rsidR="008C2A7E" w:rsidRPr="008C2A7E" w14:paraId="76C3848F" w14:textId="77777777" w:rsidTr="00935BFE">
        <w:trPr>
          <w:trHeight w:hRule="exact" w:val="1485"/>
        </w:trPr>
        <w:tc>
          <w:tcPr>
            <w:tcW w:w="1384" w:type="dxa"/>
            <w:shd w:val="clear" w:color="auto" w:fill="D9D9D9" w:themeFill="background1" w:themeFillShade="D9"/>
          </w:tcPr>
          <w:p w14:paraId="7EB96E22" w14:textId="77777777" w:rsidR="008C2A7E" w:rsidRPr="008C2A7E" w:rsidRDefault="008C2A7E" w:rsidP="008C2A7E">
            <w:pPr>
              <w:widowControl w:val="0"/>
              <w:shd w:val="clear" w:color="auto" w:fill="D9D9D9"/>
              <w:kinsoku w:val="0"/>
              <w:overflowPunct w:val="0"/>
              <w:spacing w:after="0" w:line="256"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Professional (without PPE)</w:t>
            </w:r>
          </w:p>
        </w:tc>
        <w:tc>
          <w:tcPr>
            <w:tcW w:w="1276" w:type="dxa"/>
            <w:shd w:val="clear" w:color="auto" w:fill="D9D9D9" w:themeFill="background1" w:themeFillShade="D9"/>
          </w:tcPr>
          <w:p w14:paraId="2AC2F8C0" w14:textId="77777777" w:rsidR="008C2A7E" w:rsidRPr="008C2A7E" w:rsidRDefault="008C2A7E" w:rsidP="008C2A7E">
            <w:pPr>
              <w:widowControl w:val="0"/>
              <w:shd w:val="clear" w:color="auto" w:fill="D9D9D9"/>
              <w:kinsoku w:val="0"/>
              <w:overflowPunct w:val="0"/>
              <w:spacing w:before="59" w:after="513" w:line="210" w:lineRule="exact"/>
              <w:jc w:val="center"/>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6" w:type="dxa"/>
            <w:shd w:val="clear" w:color="auto" w:fill="D9D9D9" w:themeFill="background1" w:themeFillShade="D9"/>
          </w:tcPr>
          <w:p w14:paraId="14CDB4E5" w14:textId="77777777" w:rsidR="008C2A7E" w:rsidRPr="008C2A7E" w:rsidRDefault="008C2A7E" w:rsidP="008C2A7E">
            <w:pPr>
              <w:widowControl w:val="0"/>
              <w:shd w:val="clear" w:color="auto" w:fill="D9D9D9"/>
              <w:kinsoku w:val="0"/>
              <w:overflowPunct w:val="0"/>
              <w:spacing w:before="59" w:after="513" w:line="210" w:lineRule="exact"/>
              <w:jc w:val="center"/>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275" w:type="dxa"/>
            <w:shd w:val="clear" w:color="auto" w:fill="D9D9D9" w:themeFill="background1" w:themeFillShade="D9"/>
          </w:tcPr>
          <w:p w14:paraId="32A1722F" w14:textId="77777777" w:rsidR="008C2A7E" w:rsidRPr="008C2A7E" w:rsidRDefault="008C2A7E" w:rsidP="008C2A7E">
            <w:pPr>
              <w:widowControl w:val="0"/>
              <w:shd w:val="clear" w:color="auto" w:fill="D9D9D9"/>
              <w:tabs>
                <w:tab w:val="decimal" w:pos="216"/>
              </w:tabs>
              <w:kinsoku w:val="0"/>
              <w:overflowPunct w:val="0"/>
              <w:spacing w:before="34" w:after="490" w:line="258" w:lineRule="exact"/>
              <w:textAlignment w:val="baseline"/>
              <w:rPr>
                <w:rFonts w:ascii="Arial" w:eastAsia="Times New Roman" w:hAnsi="Arial" w:cs="Arial"/>
                <w:spacing w:val="-8"/>
                <w:sz w:val="12"/>
                <w:szCs w:val="12"/>
                <w:lang w:eastAsia="fr-FR"/>
              </w:rPr>
            </w:pPr>
            <w:r w:rsidRPr="008C2A7E">
              <w:rPr>
                <w:rFonts w:ascii="Arial" w:eastAsia="Times New Roman" w:hAnsi="Arial" w:cs="Arial"/>
                <w:spacing w:val="-8"/>
                <w:sz w:val="18"/>
                <w:szCs w:val="18"/>
                <w:lang w:eastAsia="fr-FR"/>
              </w:rPr>
              <w:t>1.1x10</w:t>
            </w:r>
            <w:r w:rsidRPr="008C2A7E">
              <w:rPr>
                <w:rFonts w:ascii="Arial" w:eastAsia="Times New Roman" w:hAnsi="Arial" w:cs="Arial"/>
                <w:spacing w:val="-8"/>
                <w:sz w:val="18"/>
                <w:szCs w:val="18"/>
                <w:vertAlign w:val="superscript"/>
                <w:lang w:eastAsia="fr-FR"/>
              </w:rPr>
              <w:t>-6</w:t>
            </w:r>
          </w:p>
        </w:tc>
        <w:tc>
          <w:tcPr>
            <w:tcW w:w="851" w:type="dxa"/>
            <w:shd w:val="clear" w:color="auto" w:fill="D9D9D9" w:themeFill="background1" w:themeFillShade="D9"/>
          </w:tcPr>
          <w:p w14:paraId="76A6495E" w14:textId="77777777" w:rsidR="008C2A7E" w:rsidRPr="008C2A7E" w:rsidRDefault="008C2A7E" w:rsidP="008C2A7E">
            <w:pPr>
              <w:widowControl w:val="0"/>
              <w:shd w:val="clear" w:color="auto" w:fill="D9D9D9"/>
              <w:kinsoku w:val="0"/>
              <w:overflowPunct w:val="0"/>
              <w:spacing w:before="64" w:after="517" w:line="210" w:lineRule="exact"/>
              <w:jc w:val="right"/>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100</w:t>
            </w:r>
          </w:p>
        </w:tc>
        <w:tc>
          <w:tcPr>
            <w:tcW w:w="850" w:type="dxa"/>
            <w:shd w:val="clear" w:color="auto" w:fill="D9D9D9" w:themeFill="background1" w:themeFillShade="D9"/>
          </w:tcPr>
          <w:p w14:paraId="6459823F" w14:textId="77777777" w:rsidR="008C2A7E" w:rsidRPr="008C2A7E" w:rsidRDefault="008C2A7E" w:rsidP="008C2A7E">
            <w:pPr>
              <w:widowControl w:val="0"/>
              <w:shd w:val="clear" w:color="auto" w:fill="D9D9D9"/>
              <w:tabs>
                <w:tab w:val="left" w:pos="849"/>
              </w:tabs>
              <w:kinsoku w:val="0"/>
              <w:overflowPunct w:val="0"/>
              <w:spacing w:before="59" w:after="513" w:line="210" w:lineRule="exact"/>
              <w:ind w:right="16"/>
              <w:jc w:val="right"/>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0.04</w:t>
            </w:r>
          </w:p>
        </w:tc>
        <w:tc>
          <w:tcPr>
            <w:tcW w:w="1134" w:type="dxa"/>
            <w:shd w:val="clear" w:color="auto" w:fill="D9D9D9" w:themeFill="background1" w:themeFillShade="D9"/>
          </w:tcPr>
          <w:p w14:paraId="58E6A8B1" w14:textId="77777777" w:rsidR="008C2A7E" w:rsidRPr="008C2A7E" w:rsidRDefault="008C2A7E" w:rsidP="008C2A7E">
            <w:pPr>
              <w:widowControl w:val="0"/>
              <w:shd w:val="clear" w:color="auto" w:fill="D9D9D9"/>
              <w:tabs>
                <w:tab w:val="decimal" w:pos="216"/>
              </w:tabs>
              <w:kinsoku w:val="0"/>
              <w:overflowPunct w:val="0"/>
              <w:spacing w:before="95" w:after="429" w:line="258" w:lineRule="exact"/>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2.02x10</w:t>
            </w:r>
            <w:r w:rsidRPr="008C2A7E">
              <w:rPr>
                <w:rFonts w:ascii="Arial" w:eastAsia="Times New Roman" w:hAnsi="Arial" w:cs="Arial"/>
                <w:sz w:val="18"/>
                <w:szCs w:val="12"/>
                <w:vertAlign w:val="superscript"/>
                <w:lang w:eastAsia="fr-FR"/>
              </w:rPr>
              <w:t>-8</w:t>
            </w:r>
          </w:p>
        </w:tc>
        <w:tc>
          <w:tcPr>
            <w:tcW w:w="851" w:type="dxa"/>
            <w:shd w:val="clear" w:color="auto" w:fill="D9D9D9" w:themeFill="background1" w:themeFillShade="D9"/>
          </w:tcPr>
          <w:p w14:paraId="23E2672B" w14:textId="77777777" w:rsidR="008C2A7E" w:rsidRPr="008C2A7E" w:rsidRDefault="008C2A7E" w:rsidP="008C2A7E">
            <w:pPr>
              <w:widowControl w:val="0"/>
              <w:shd w:val="clear" w:color="auto" w:fill="D9D9D9"/>
              <w:kinsoku w:val="0"/>
              <w:overflowPunct w:val="0"/>
              <w:spacing w:before="59" w:after="513" w:line="210" w:lineRule="exact"/>
              <w:ind w:left="115"/>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1.84</w:t>
            </w:r>
          </w:p>
        </w:tc>
        <w:tc>
          <w:tcPr>
            <w:tcW w:w="1276" w:type="dxa"/>
            <w:shd w:val="clear" w:color="auto" w:fill="D9D9D9" w:themeFill="background1" w:themeFillShade="D9"/>
          </w:tcPr>
          <w:p w14:paraId="3F9CA06E" w14:textId="77777777" w:rsidR="008C2A7E" w:rsidRPr="008C2A7E" w:rsidRDefault="008C2A7E" w:rsidP="008C2A7E">
            <w:pPr>
              <w:widowControl w:val="0"/>
              <w:shd w:val="clear" w:color="auto" w:fill="D9D9D9"/>
              <w:kinsoku w:val="0"/>
              <w:overflowPunct w:val="0"/>
              <w:spacing w:after="253" w:line="258"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Acceptable</w:t>
            </w:r>
          </w:p>
        </w:tc>
      </w:tr>
    </w:tbl>
    <w:p w14:paraId="45C151AB" w14:textId="77777777" w:rsidR="008C2A7E" w:rsidRPr="008C2A7E" w:rsidRDefault="008C2A7E" w:rsidP="008C2A7E">
      <w:pPr>
        <w:shd w:val="clear" w:color="auto" w:fill="D9D9D9"/>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1904" w:h="16843"/>
          <w:pgMar w:top="1640" w:right="1327" w:bottom="820" w:left="618" w:header="720" w:footer="720" w:gutter="0"/>
          <w:cols w:space="720"/>
          <w:noEndnote/>
        </w:sectPr>
      </w:pPr>
    </w:p>
    <w:p w14:paraId="2466E05E" w14:textId="77777777" w:rsidR="008C2A7E" w:rsidRPr="008C2A7E" w:rsidRDefault="008C2A7E" w:rsidP="008C2A7E">
      <w:pPr>
        <w:keepNext/>
        <w:spacing w:before="240" w:after="60" w:line="240" w:lineRule="auto"/>
        <w:jc w:val="right"/>
        <w:outlineLvl w:val="0"/>
        <w:rPr>
          <w:rFonts w:ascii="Arial" w:eastAsia="Times New Roman" w:hAnsi="Arial" w:cs="Arial"/>
          <w:b/>
          <w:bCs/>
          <w:kern w:val="28"/>
          <w:sz w:val="24"/>
          <w:szCs w:val="28"/>
          <w:lang w:val="en-US" w:eastAsia="fr-FR"/>
        </w:rPr>
      </w:pPr>
      <w:bookmarkStart w:id="187" w:name="_Toc503862675"/>
      <w:r w:rsidRPr="008C2A7E">
        <w:rPr>
          <w:rFonts w:ascii="Arial" w:eastAsia="Times New Roman" w:hAnsi="Arial" w:cs="Arial"/>
          <w:b/>
          <w:bCs/>
          <w:kern w:val="28"/>
          <w:sz w:val="24"/>
          <w:szCs w:val="28"/>
          <w:lang w:val="en-US" w:eastAsia="fr-FR"/>
        </w:rPr>
        <w:lastRenderedPageBreak/>
        <w:t>Annex 7: Safety for non-professional operators and the general public</w:t>
      </w:r>
      <w:bookmarkEnd w:id="187"/>
    </w:p>
    <w:p w14:paraId="19BA486C" w14:textId="77777777" w:rsidR="008C2A7E" w:rsidRPr="008C2A7E" w:rsidRDefault="008C2A7E" w:rsidP="008C2A7E">
      <w:pPr>
        <w:widowControl w:val="0"/>
        <w:pBdr>
          <w:top w:val="single" w:sz="4" w:space="1" w:color="000000"/>
          <w:left w:val="single" w:sz="4" w:space="0" w:color="000000"/>
          <w:bottom w:val="single" w:sz="4" w:space="0" w:color="000000"/>
          <w:right w:val="single" w:sz="4" w:space="0" w:color="000000"/>
        </w:pBdr>
        <w:kinsoku w:val="0"/>
        <w:overflowPunct w:val="0"/>
        <w:spacing w:after="755" w:line="256" w:lineRule="exact"/>
        <w:ind w:left="395" w:right="247"/>
        <w:jc w:val="center"/>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SORKIL AVOINE SPECIALE</w:t>
      </w:r>
    </w:p>
    <w:p w14:paraId="1A791BA6" w14:textId="77777777" w:rsidR="008C2A7E" w:rsidRPr="008C2A7E" w:rsidRDefault="008C2A7E" w:rsidP="008C2A7E">
      <w:pPr>
        <w:widowControl w:val="0"/>
        <w:kinsoku w:val="0"/>
        <w:overflowPunct w:val="0"/>
        <w:spacing w:before="42" w:after="0" w:line="239" w:lineRule="exact"/>
        <w:ind w:left="648"/>
        <w:textAlignment w:val="baseline"/>
        <w:rPr>
          <w:rFonts w:ascii="Arial" w:eastAsia="Times New Roman" w:hAnsi="Arial" w:cs="Arial"/>
          <w:b/>
          <w:bCs/>
          <w:spacing w:val="-1"/>
          <w:lang w:val="en-US" w:eastAsia="fr-FR"/>
        </w:rPr>
      </w:pPr>
      <w:r w:rsidRPr="008C2A7E">
        <w:rPr>
          <w:rFonts w:ascii="Arial" w:eastAsia="Times New Roman" w:hAnsi="Arial" w:cs="Arial"/>
          <w:b/>
          <w:bCs/>
          <w:spacing w:val="-1"/>
          <w:lang w:val="en-US" w:eastAsia="fr-FR"/>
        </w:rPr>
        <w:t>General information</w:t>
      </w:r>
    </w:p>
    <w:p w14:paraId="33265C90" w14:textId="77777777" w:rsidR="008C2A7E" w:rsidRPr="008C2A7E" w:rsidRDefault="008C2A7E" w:rsidP="008C2A7E">
      <w:pPr>
        <w:widowControl w:val="0"/>
        <w:kinsoku w:val="0"/>
        <w:overflowPunct w:val="0"/>
        <w:spacing w:before="20" w:after="0" w:line="256" w:lineRule="exact"/>
        <w:ind w:left="576"/>
        <w:textAlignment w:val="baseline"/>
        <w:rPr>
          <w:rFonts w:ascii="Arial" w:eastAsia="Times New Roman" w:hAnsi="Arial" w:cs="Arial"/>
          <w:lang w:val="en-US" w:eastAsia="fr-FR"/>
        </w:rPr>
      </w:pPr>
      <w:r w:rsidRPr="008C2A7E">
        <w:rPr>
          <w:rFonts w:ascii="Arial" w:eastAsia="Times New Roman" w:hAnsi="Arial" w:cs="Arial"/>
          <w:lang w:val="en-US" w:eastAsia="fr-FR"/>
        </w:rPr>
        <w:t>Formulation Type: cereal grain</w:t>
      </w:r>
    </w:p>
    <w:p w14:paraId="61B9CF0F" w14:textId="77777777" w:rsidR="008C2A7E" w:rsidRPr="008C2A7E" w:rsidRDefault="008C2A7E" w:rsidP="008C2A7E">
      <w:pPr>
        <w:widowControl w:val="0"/>
        <w:kinsoku w:val="0"/>
        <w:overflowPunct w:val="0"/>
        <w:spacing w:before="1" w:after="0" w:line="350" w:lineRule="exact"/>
        <w:ind w:left="576" w:right="3960"/>
        <w:textAlignment w:val="baseline"/>
        <w:rPr>
          <w:rFonts w:ascii="Arial" w:eastAsia="Times New Roman" w:hAnsi="Arial" w:cs="Arial"/>
          <w:lang w:val="en-US" w:eastAsia="fr-FR"/>
        </w:rPr>
      </w:pPr>
      <w:r w:rsidRPr="008C2A7E">
        <w:rPr>
          <w:rFonts w:ascii="Arial" w:eastAsia="Times New Roman" w:hAnsi="Arial" w:cs="Arial"/>
          <w:lang w:val="en-US" w:eastAsia="fr-FR"/>
        </w:rPr>
        <w:t>Active substance(s) (incl. content): difenacoum 0.005% Category</w:t>
      </w:r>
    </w:p>
    <w:p w14:paraId="30496EFB" w14:textId="77777777" w:rsidR="008C2A7E" w:rsidRPr="008C2A7E" w:rsidRDefault="008C2A7E" w:rsidP="008C2A7E">
      <w:pPr>
        <w:widowControl w:val="0"/>
        <w:kinsoku w:val="0"/>
        <w:overflowPunct w:val="0"/>
        <w:spacing w:before="95" w:after="75" w:line="256" w:lineRule="exact"/>
        <w:ind w:left="576"/>
        <w:textAlignment w:val="baseline"/>
        <w:rPr>
          <w:rFonts w:ascii="Arial" w:eastAsia="Times New Roman" w:hAnsi="Arial" w:cs="Arial"/>
          <w:lang w:val="en-US" w:eastAsia="fr-FR"/>
        </w:rPr>
      </w:pPr>
      <w:r w:rsidRPr="008C2A7E">
        <w:rPr>
          <w:rFonts w:ascii="Arial" w:eastAsia="Times New Roman" w:hAnsi="Arial" w:cs="Arial"/>
          <w:lang w:val="en-US" w:eastAsia="fr-FR"/>
        </w:rPr>
        <w:t>Authorisation number</w:t>
      </w:r>
    </w:p>
    <w:p w14:paraId="0C3368AE" w14:textId="77777777" w:rsidR="008C2A7E" w:rsidRPr="008C2A7E" w:rsidRDefault="008C2A7E" w:rsidP="008C2A7E">
      <w:pPr>
        <w:widowControl w:val="0"/>
        <w:kinsoku w:val="0"/>
        <w:overflowPunct w:val="0"/>
        <w:spacing w:before="325" w:after="0" w:line="240" w:lineRule="exact"/>
        <w:ind w:left="648"/>
        <w:textAlignment w:val="baseline"/>
        <w:rPr>
          <w:rFonts w:ascii="Arial" w:eastAsia="Times New Roman" w:hAnsi="Arial" w:cs="Arial"/>
          <w:b/>
          <w:bCs/>
          <w:spacing w:val="-2"/>
          <w:lang w:val="en-US" w:eastAsia="fr-FR"/>
        </w:rPr>
      </w:pPr>
      <w:r w:rsidRPr="008C2A7E">
        <w:rPr>
          <w:rFonts w:ascii="Arial" w:eastAsia="Times New Roman" w:hAnsi="Arial" w:cs="Arial"/>
          <w:b/>
          <w:bCs/>
          <w:spacing w:val="-2"/>
          <w:lang w:val="en-US" w:eastAsia="fr-FR"/>
        </w:rPr>
        <w:t>Difenacoum</w:t>
      </w:r>
    </w:p>
    <w:p w14:paraId="2B43985B" w14:textId="77777777" w:rsidR="008C2A7E" w:rsidRPr="008C2A7E" w:rsidRDefault="008C2A7E" w:rsidP="008C2A7E">
      <w:pPr>
        <w:widowControl w:val="0"/>
        <w:kinsoku w:val="0"/>
        <w:overflowPunct w:val="0"/>
        <w:spacing w:before="330" w:after="0" w:line="240" w:lineRule="exact"/>
        <w:ind w:left="648"/>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Data base for exposure estimation</w:t>
      </w:r>
    </w:p>
    <w:p w14:paraId="5B3896ED" w14:textId="77777777" w:rsidR="008C2A7E" w:rsidRPr="008C2A7E" w:rsidRDefault="008C2A7E" w:rsidP="008C2A7E">
      <w:pPr>
        <w:widowControl w:val="0"/>
        <w:tabs>
          <w:tab w:val="left" w:pos="2736"/>
        </w:tabs>
        <w:kinsoku w:val="0"/>
        <w:overflowPunct w:val="0"/>
        <w:spacing w:before="11" w:after="267" w:line="256" w:lineRule="exact"/>
        <w:ind w:left="648"/>
        <w:textAlignment w:val="baseline"/>
        <w:rPr>
          <w:rFonts w:ascii="Arial" w:eastAsia="Times New Roman" w:hAnsi="Arial" w:cs="Arial"/>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12512" behindDoc="0" locked="0" layoutInCell="0" allowOverlap="1" wp14:anchorId="3614571D" wp14:editId="455EC116">
                <wp:simplePos x="0" y="0"/>
                <wp:positionH relativeFrom="page">
                  <wp:posOffset>899160</wp:posOffset>
                </wp:positionH>
                <wp:positionV relativeFrom="page">
                  <wp:posOffset>3903980</wp:posOffset>
                </wp:positionV>
                <wp:extent cx="5852795" cy="0"/>
                <wp:effectExtent l="13335" t="8255" r="10795" b="10795"/>
                <wp:wrapSquare wrapText="bothSides"/>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D52D" id="Connecteur droit 9"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307.4pt" to="531.65pt,3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" o:allowincell="f" strokeweight=".95pt">
                <w10:wrap type="square" anchorx="page" anchory="page"/>
              </v:line>
            </w:pict>
          </mc:Fallback>
        </mc:AlternateContent>
      </w:r>
      <w:r w:rsidRPr="008C2A7E">
        <w:rPr>
          <w:rFonts w:ascii="Arial" w:eastAsia="Times New Roman" w:hAnsi="Arial" w:cs="Arial"/>
          <w:lang w:val="en-US" w:eastAsia="fr-FR"/>
        </w:rPr>
        <w:t>according to</w:t>
      </w:r>
      <w:r w:rsidRPr="008C2A7E">
        <w:rPr>
          <w:rFonts w:ascii="Arial" w:eastAsia="Times New Roman" w:hAnsi="Arial" w:cs="Arial"/>
          <w:lang w:val="en-US" w:eastAsia="fr-FR"/>
        </w:rPr>
        <w:tab/>
        <w:t>Appendix: Toxicology and metabolism – active substance/CAR</w:t>
      </w:r>
    </w:p>
    <w:p w14:paraId="2502E0F5" w14:textId="77777777" w:rsidR="008C2A7E" w:rsidRPr="008C2A7E" w:rsidRDefault="008C2A7E" w:rsidP="008C2A7E">
      <w:pPr>
        <w:widowControl w:val="0"/>
        <w:kinsoku w:val="0"/>
        <w:overflowPunct w:val="0"/>
        <w:spacing w:before="44" w:after="0" w:line="249" w:lineRule="exact"/>
        <w:ind w:left="648"/>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Exposure scenarios for intended uses (Annex IIIB, point 6.6 )</w:t>
      </w:r>
    </w:p>
    <w:p w14:paraId="7A7CEF31" w14:textId="77777777" w:rsidR="008C2A7E" w:rsidRPr="008C2A7E" w:rsidRDefault="008C2A7E" w:rsidP="008C2A7E">
      <w:pPr>
        <w:widowControl w:val="0"/>
        <w:kinsoku w:val="0"/>
        <w:overflowPunct w:val="0"/>
        <w:spacing w:before="11" w:after="0" w:line="253" w:lineRule="exact"/>
        <w:ind w:left="576"/>
        <w:textAlignment w:val="baseline"/>
        <w:rPr>
          <w:rFonts w:ascii="Arial" w:eastAsia="Times New Roman" w:hAnsi="Arial" w:cs="Arial"/>
          <w:lang w:val="en-US" w:eastAsia="fr-FR"/>
        </w:rPr>
      </w:pPr>
    </w:p>
    <w:p w14:paraId="25F122FD" w14:textId="77777777" w:rsidR="008C2A7E" w:rsidRPr="008C2A7E" w:rsidRDefault="008C2A7E" w:rsidP="008C2A7E">
      <w:pPr>
        <w:widowControl w:val="0"/>
        <w:kinsoku w:val="0"/>
        <w:overflowPunct w:val="0"/>
        <w:spacing w:before="11" w:after="0" w:line="253" w:lineRule="exact"/>
        <w:ind w:left="576"/>
        <w:textAlignment w:val="baseline"/>
        <w:rPr>
          <w:rFonts w:ascii="Arial" w:eastAsia="Times New Roman" w:hAnsi="Arial" w:cs="Arial"/>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13536" behindDoc="0" locked="0" layoutInCell="0" allowOverlap="1" wp14:anchorId="5F2242C1" wp14:editId="4067D72E">
                <wp:simplePos x="0" y="0"/>
                <wp:positionH relativeFrom="page">
                  <wp:posOffset>899160</wp:posOffset>
                </wp:positionH>
                <wp:positionV relativeFrom="page">
                  <wp:posOffset>4483735</wp:posOffset>
                </wp:positionV>
                <wp:extent cx="5852795" cy="0"/>
                <wp:effectExtent l="13335" t="6985" r="10795" b="12065"/>
                <wp:wrapSquare wrapText="bothSides"/>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BCA7" id="Connecteur droit 8"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pt,353.05pt" to="531.65pt,3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2wHAIAADUEAAAOAAAAZHJzL2Uyb0RvYy54bWysU8GO2jAQvVfqP1i5s0kos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" o:allowincell="f" strokeweight=".95pt">
                <w10:wrap type="square" anchorx="page" anchory="page"/>
              </v:line>
            </w:pict>
          </mc:Fallback>
        </mc:AlternateContent>
      </w:r>
      <w:r w:rsidRPr="008C2A7E">
        <w:rPr>
          <w:rFonts w:ascii="Arial" w:eastAsia="Times New Roman" w:hAnsi="Arial" w:cs="Arial"/>
          <w:lang w:val="en-US" w:eastAsia="fr-FR"/>
        </w:rPr>
        <w:t>Primary exposure: non-professional use</w:t>
      </w:r>
    </w:p>
    <w:p w14:paraId="2ED804E0" w14:textId="77777777" w:rsidR="008C2A7E" w:rsidRPr="008C2A7E" w:rsidRDefault="008C2A7E" w:rsidP="008C2A7E">
      <w:pPr>
        <w:widowControl w:val="0"/>
        <w:kinsoku w:val="0"/>
        <w:overflowPunct w:val="0"/>
        <w:spacing w:after="0" w:line="252" w:lineRule="exact"/>
        <w:ind w:left="576" w:right="4680"/>
        <w:textAlignment w:val="baseline"/>
        <w:rPr>
          <w:rFonts w:ascii="Arial" w:eastAsia="Times New Roman" w:hAnsi="Arial" w:cs="Arial"/>
          <w:lang w:val="en-US" w:eastAsia="fr-FR"/>
        </w:rPr>
      </w:pPr>
      <w:r w:rsidRPr="008C2A7E">
        <w:rPr>
          <w:rFonts w:ascii="Arial" w:eastAsia="Times New Roman" w:hAnsi="Arial" w:cs="Arial"/>
          <w:lang w:val="en-US" w:eastAsia="fr-FR"/>
        </w:rPr>
        <w:t>Secondary exposure, acute: child ingesting bait Secondary exposure, chronic: none</w:t>
      </w:r>
    </w:p>
    <w:p w14:paraId="303FCB5C" w14:textId="77777777" w:rsidR="008C2A7E" w:rsidRPr="008C2A7E" w:rsidRDefault="008C2A7E" w:rsidP="008C2A7E">
      <w:pPr>
        <w:widowControl w:val="0"/>
        <w:kinsoku w:val="0"/>
        <w:overflowPunct w:val="0"/>
        <w:spacing w:before="277" w:after="0" w:line="254" w:lineRule="exact"/>
        <w:ind w:left="576"/>
        <w:textAlignment w:val="baseline"/>
        <w:rPr>
          <w:rFonts w:ascii="Arial" w:eastAsia="Times New Roman" w:hAnsi="Arial" w:cs="Arial"/>
          <w:spacing w:val="-3"/>
          <w:lang w:val="en-US" w:eastAsia="fr-FR"/>
        </w:rPr>
      </w:pPr>
      <w:r>
        <w:rPr>
          <w:rFonts w:ascii="Times New Roman" w:eastAsia="Times New Roman" w:hAnsi="Times New Roman" w:cs="Times New Roman"/>
          <w:noProof/>
          <w:sz w:val="20"/>
          <w:szCs w:val="20"/>
          <w:lang w:eastAsia="fr-FR"/>
        </w:rPr>
        <mc:AlternateContent>
          <mc:Choice Requires="wps">
            <w:drawing>
              <wp:anchor distT="0" distB="0" distL="0" distR="0" simplePos="0" relativeHeight="251714560" behindDoc="0" locked="0" layoutInCell="0" allowOverlap="1" wp14:anchorId="6AB6DD38" wp14:editId="0451A190">
                <wp:simplePos x="0" y="0"/>
                <wp:positionH relativeFrom="page">
                  <wp:posOffset>857885</wp:posOffset>
                </wp:positionH>
                <wp:positionV relativeFrom="page">
                  <wp:posOffset>5136515</wp:posOffset>
                </wp:positionV>
                <wp:extent cx="5861685" cy="0"/>
                <wp:effectExtent l="19685" t="12065" r="14605" b="16510"/>
                <wp:wrapSquare wrapText="bothSides"/>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45F6" id="Connecteur droit 7"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7.55pt,404.45pt" to="529.1pt,4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L7HAIAADU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" o:allowincell="f" strokeweight="1.7pt">
                <w10:wrap type="square" anchorx="page" anchory="page"/>
              </v:line>
            </w:pict>
          </mc:Fallback>
        </mc:AlternateContent>
      </w:r>
      <w:r w:rsidRPr="008C2A7E">
        <w:rPr>
          <w:rFonts w:ascii="Arial" w:eastAsia="Times New Roman" w:hAnsi="Arial" w:cs="Arial"/>
          <w:spacing w:val="-3"/>
          <w:u w:val="single"/>
          <w:lang w:val="en-US" w:eastAsia="fr-FR"/>
        </w:rPr>
        <w:t xml:space="preserve">Conclusion: </w:t>
      </w:r>
    </w:p>
    <w:p w14:paraId="1A6954ED" w14:textId="77777777" w:rsidR="008C2A7E" w:rsidRPr="008C2A7E" w:rsidRDefault="008C2A7E" w:rsidP="008C2A7E">
      <w:pPr>
        <w:widowControl w:val="0"/>
        <w:kinsoku w:val="0"/>
        <w:overflowPunct w:val="0"/>
        <w:spacing w:after="0" w:line="253" w:lineRule="exact"/>
        <w:ind w:left="576" w:right="360"/>
        <w:textAlignment w:val="baseline"/>
        <w:rPr>
          <w:rFonts w:ascii="Arial" w:eastAsia="Times New Roman" w:hAnsi="Arial" w:cs="Arial"/>
          <w:lang w:val="en-US" w:eastAsia="fr-FR"/>
        </w:rPr>
      </w:pPr>
      <w:r w:rsidRPr="008C2A7E">
        <w:rPr>
          <w:rFonts w:ascii="Arial" w:eastAsia="Times New Roman" w:hAnsi="Arial" w:cs="Arial"/>
          <w:lang w:val="en-US" w:eastAsia="fr-FR"/>
        </w:rPr>
        <w:t>Exposure of non-professionals and the general public to the biocidal product containing difenacoum as active substance is considered acceptable, if the biocidal product is used as intended and all safety advices are followed.</w:t>
      </w:r>
    </w:p>
    <w:p w14:paraId="55EBCD08" w14:textId="77777777" w:rsidR="008C2A7E" w:rsidRPr="008C2A7E" w:rsidRDefault="008C2A7E" w:rsidP="008C2A7E">
      <w:pPr>
        <w:widowControl w:val="0"/>
        <w:kinsoku w:val="0"/>
        <w:overflowPunct w:val="0"/>
        <w:spacing w:before="212" w:after="0" w:line="292" w:lineRule="exact"/>
        <w:ind w:left="576" w:right="360"/>
        <w:textAlignment w:val="baseline"/>
        <w:rPr>
          <w:rFonts w:ascii="Arial" w:eastAsia="Times New Roman" w:hAnsi="Arial" w:cs="Arial"/>
          <w:lang w:val="en-US" w:eastAsia="fr-FR"/>
        </w:rPr>
      </w:pPr>
      <w:r w:rsidRPr="008C2A7E">
        <w:rPr>
          <w:rFonts w:ascii="Arial" w:eastAsia="Times New Roman" w:hAnsi="Arial" w:cs="Arial"/>
          <w:lang w:val="en-US" w:eastAsia="fr-FR"/>
        </w:rPr>
        <w:t>The accidental ingestion of baits poses a risk to infants since the AEL is exceeded when infant ingests more than 0.3 mg of product per day.</w:t>
      </w:r>
    </w:p>
    <w:p w14:paraId="522589F1" w14:textId="77777777" w:rsidR="008C2A7E" w:rsidRPr="008C2A7E" w:rsidRDefault="008C2A7E" w:rsidP="008C2A7E">
      <w:pPr>
        <w:widowControl w:val="0"/>
        <w:kinsoku w:val="0"/>
        <w:overflowPunct w:val="0"/>
        <w:spacing w:before="301" w:after="229" w:line="256" w:lineRule="exact"/>
        <w:ind w:left="576"/>
        <w:textAlignment w:val="baseline"/>
        <w:rPr>
          <w:rFonts w:ascii="Arial" w:eastAsia="Times New Roman" w:hAnsi="Arial" w:cs="Arial"/>
          <w:spacing w:val="-1"/>
          <w:lang w:val="en-US" w:eastAsia="fr-FR"/>
        </w:rPr>
      </w:pPr>
      <w:r w:rsidRPr="008C2A7E">
        <w:rPr>
          <w:rFonts w:ascii="Arial" w:eastAsia="Times New Roman" w:hAnsi="Arial" w:cs="Arial"/>
          <w:spacing w:val="-1"/>
          <w:lang w:val="en-US" w:eastAsia="fr-FR"/>
        </w:rPr>
        <w:t>Details for the exposure estimates (rat):</w:t>
      </w:r>
    </w:p>
    <w:tbl>
      <w:tblPr>
        <w:tblW w:w="0" w:type="auto"/>
        <w:tblInd w:w="431" w:type="dxa"/>
        <w:tblLayout w:type="fixed"/>
        <w:tblCellMar>
          <w:left w:w="0" w:type="dxa"/>
          <w:right w:w="0" w:type="dxa"/>
        </w:tblCellMar>
        <w:tblLook w:val="0000" w:firstRow="0" w:lastRow="0" w:firstColumn="0" w:lastColumn="0" w:noHBand="0" w:noVBand="0"/>
      </w:tblPr>
      <w:tblGrid>
        <w:gridCol w:w="1134"/>
        <w:gridCol w:w="1135"/>
        <w:gridCol w:w="994"/>
        <w:gridCol w:w="2073"/>
        <w:gridCol w:w="1700"/>
        <w:gridCol w:w="1992"/>
      </w:tblGrid>
      <w:tr w:rsidR="008C2A7E" w:rsidRPr="008C2A7E" w14:paraId="0D37EAC5" w14:textId="77777777" w:rsidTr="00935BFE">
        <w:trPr>
          <w:trHeight w:hRule="exact" w:val="845"/>
        </w:trPr>
        <w:tc>
          <w:tcPr>
            <w:tcW w:w="1134" w:type="dxa"/>
            <w:tcBorders>
              <w:top w:val="single" w:sz="4" w:space="0" w:color="auto"/>
              <w:left w:val="single" w:sz="4" w:space="0" w:color="auto"/>
              <w:bottom w:val="single" w:sz="4" w:space="0" w:color="auto"/>
              <w:right w:val="single" w:sz="4" w:space="0" w:color="auto"/>
            </w:tcBorders>
          </w:tcPr>
          <w:p w14:paraId="0529BAD2" w14:textId="77777777" w:rsidR="008C2A7E" w:rsidRPr="008C2A7E" w:rsidRDefault="008C2A7E" w:rsidP="008C2A7E">
            <w:pPr>
              <w:widowControl w:val="0"/>
              <w:kinsoku w:val="0"/>
              <w:overflowPunct w:val="0"/>
              <w:spacing w:after="618" w:line="206" w:lineRule="exact"/>
              <w:ind w:left="82"/>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Scenario</w:t>
            </w:r>
          </w:p>
        </w:tc>
        <w:tc>
          <w:tcPr>
            <w:tcW w:w="1135" w:type="dxa"/>
            <w:tcBorders>
              <w:top w:val="single" w:sz="4" w:space="0" w:color="auto"/>
              <w:left w:val="single" w:sz="4" w:space="0" w:color="auto"/>
              <w:bottom w:val="single" w:sz="4" w:space="0" w:color="auto"/>
              <w:right w:val="single" w:sz="4" w:space="0" w:color="auto"/>
            </w:tcBorders>
          </w:tcPr>
          <w:p w14:paraId="2CF0BCB8" w14:textId="77777777" w:rsidR="008C2A7E" w:rsidRPr="008C2A7E" w:rsidRDefault="008C2A7E" w:rsidP="008C2A7E">
            <w:pPr>
              <w:widowControl w:val="0"/>
              <w:kinsoku w:val="0"/>
              <w:overflowPunct w:val="0"/>
              <w:spacing w:after="618" w:line="206" w:lineRule="exact"/>
              <w:ind w:right="129"/>
              <w:jc w:val="right"/>
              <w:textAlignment w:val="baseline"/>
              <w:rPr>
                <w:rFonts w:ascii="Arial" w:eastAsia="Times New Roman" w:hAnsi="Arial" w:cs="Arial"/>
                <w:b/>
                <w:bCs/>
                <w:spacing w:val="-3"/>
                <w:sz w:val="18"/>
                <w:szCs w:val="18"/>
                <w:lang w:eastAsia="fr-FR"/>
              </w:rPr>
            </w:pPr>
            <w:r w:rsidRPr="008C2A7E">
              <w:rPr>
                <w:rFonts w:ascii="Arial" w:eastAsia="Times New Roman" w:hAnsi="Arial" w:cs="Arial"/>
                <w:b/>
                <w:bCs/>
                <w:spacing w:val="-3"/>
                <w:sz w:val="18"/>
                <w:szCs w:val="18"/>
                <w:lang w:eastAsia="fr-FR"/>
              </w:rPr>
              <w:t>Component</w:t>
            </w:r>
          </w:p>
        </w:tc>
        <w:tc>
          <w:tcPr>
            <w:tcW w:w="994" w:type="dxa"/>
            <w:tcBorders>
              <w:top w:val="single" w:sz="4" w:space="0" w:color="auto"/>
              <w:left w:val="single" w:sz="4" w:space="0" w:color="auto"/>
              <w:bottom w:val="single" w:sz="4" w:space="0" w:color="auto"/>
              <w:right w:val="single" w:sz="4" w:space="0" w:color="auto"/>
            </w:tcBorders>
          </w:tcPr>
          <w:p w14:paraId="2A849BB0" w14:textId="77777777" w:rsidR="008C2A7E" w:rsidRPr="008C2A7E" w:rsidRDefault="008C2A7E" w:rsidP="008C2A7E">
            <w:pPr>
              <w:widowControl w:val="0"/>
              <w:kinsoku w:val="0"/>
              <w:overflowPunct w:val="0"/>
              <w:spacing w:after="618" w:line="206" w:lineRule="exact"/>
              <w:ind w:left="77"/>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CAS</w:t>
            </w:r>
          </w:p>
        </w:tc>
        <w:tc>
          <w:tcPr>
            <w:tcW w:w="2073" w:type="dxa"/>
            <w:tcBorders>
              <w:top w:val="single" w:sz="4" w:space="0" w:color="auto"/>
              <w:left w:val="single" w:sz="4" w:space="0" w:color="auto"/>
              <w:bottom w:val="single" w:sz="4" w:space="0" w:color="auto"/>
              <w:right w:val="single" w:sz="4" w:space="0" w:color="auto"/>
            </w:tcBorders>
          </w:tcPr>
          <w:p w14:paraId="3C55754C" w14:textId="77777777" w:rsidR="008C2A7E" w:rsidRPr="008C2A7E" w:rsidRDefault="008C2A7E" w:rsidP="008C2A7E">
            <w:pPr>
              <w:widowControl w:val="0"/>
              <w:kinsoku w:val="0"/>
              <w:overflowPunct w:val="0"/>
              <w:spacing w:after="205" w:line="206" w:lineRule="exact"/>
              <w:ind w:left="72" w:right="936"/>
              <w:textAlignment w:val="baseline"/>
              <w:rPr>
                <w:rFonts w:ascii="Arial" w:eastAsia="Times New Roman" w:hAnsi="Arial" w:cs="Arial"/>
                <w:b/>
                <w:bCs/>
                <w:spacing w:val="-3"/>
                <w:sz w:val="18"/>
                <w:szCs w:val="18"/>
                <w:lang w:val="en-US" w:eastAsia="fr-FR"/>
              </w:rPr>
            </w:pPr>
            <w:r w:rsidRPr="008C2A7E">
              <w:rPr>
                <w:rFonts w:ascii="Arial" w:eastAsia="Times New Roman" w:hAnsi="Arial" w:cs="Arial"/>
                <w:b/>
                <w:bCs/>
                <w:spacing w:val="-3"/>
                <w:sz w:val="18"/>
                <w:szCs w:val="18"/>
                <w:lang w:val="en-US" w:eastAsia="fr-FR"/>
              </w:rPr>
              <w:t>Potential Dermal Total [mg/kg/d]</w:t>
            </w:r>
          </w:p>
        </w:tc>
        <w:tc>
          <w:tcPr>
            <w:tcW w:w="1700" w:type="dxa"/>
            <w:tcBorders>
              <w:top w:val="single" w:sz="4" w:space="0" w:color="auto"/>
              <w:left w:val="single" w:sz="4" w:space="0" w:color="auto"/>
              <w:bottom w:val="single" w:sz="4" w:space="0" w:color="auto"/>
              <w:right w:val="single" w:sz="4" w:space="0" w:color="auto"/>
            </w:tcBorders>
          </w:tcPr>
          <w:p w14:paraId="3581AD97" w14:textId="77777777" w:rsidR="008C2A7E" w:rsidRPr="008C2A7E" w:rsidRDefault="008C2A7E" w:rsidP="008C2A7E">
            <w:pPr>
              <w:widowControl w:val="0"/>
              <w:kinsoku w:val="0"/>
              <w:overflowPunct w:val="0"/>
              <w:spacing w:after="205" w:line="206" w:lineRule="exact"/>
              <w:ind w:left="72" w:right="792"/>
              <w:textAlignment w:val="baseline"/>
              <w:rPr>
                <w:rFonts w:ascii="Arial" w:eastAsia="Times New Roman" w:hAnsi="Arial" w:cs="Arial"/>
                <w:b/>
                <w:bCs/>
                <w:spacing w:val="-6"/>
                <w:sz w:val="18"/>
                <w:szCs w:val="18"/>
                <w:lang w:eastAsia="fr-FR"/>
              </w:rPr>
            </w:pPr>
            <w:r w:rsidRPr="008C2A7E">
              <w:rPr>
                <w:rFonts w:ascii="Arial" w:eastAsia="Times New Roman" w:hAnsi="Arial" w:cs="Arial"/>
                <w:b/>
                <w:bCs/>
                <w:spacing w:val="-6"/>
                <w:sz w:val="18"/>
                <w:szCs w:val="18"/>
                <w:lang w:eastAsia="fr-FR"/>
              </w:rPr>
              <w:t>Inhalation Exposure [mg/m</w:t>
            </w:r>
            <w:r w:rsidRPr="008C2A7E">
              <w:rPr>
                <w:rFonts w:ascii="Arial" w:eastAsia="Times New Roman" w:hAnsi="Arial" w:cs="Arial"/>
                <w:b/>
                <w:bCs/>
                <w:spacing w:val="-6"/>
                <w:sz w:val="18"/>
                <w:szCs w:val="18"/>
                <w:vertAlign w:val="superscript"/>
                <w:lang w:eastAsia="fr-FR"/>
              </w:rPr>
              <w:t>3</w:t>
            </w:r>
            <w:r w:rsidRPr="008C2A7E">
              <w:rPr>
                <w:rFonts w:ascii="Arial" w:eastAsia="Times New Roman" w:hAnsi="Arial" w:cs="Arial"/>
                <w:b/>
                <w:bCs/>
                <w:spacing w:val="-6"/>
                <w:sz w:val="18"/>
                <w:szCs w:val="18"/>
                <w:lang w:eastAsia="fr-FR"/>
              </w:rPr>
              <w:t>]</w:t>
            </w:r>
          </w:p>
        </w:tc>
        <w:tc>
          <w:tcPr>
            <w:tcW w:w="1992" w:type="dxa"/>
            <w:tcBorders>
              <w:top w:val="single" w:sz="4" w:space="0" w:color="auto"/>
              <w:left w:val="single" w:sz="4" w:space="0" w:color="auto"/>
              <w:bottom w:val="single" w:sz="4" w:space="0" w:color="auto"/>
              <w:right w:val="single" w:sz="4" w:space="0" w:color="auto"/>
            </w:tcBorders>
          </w:tcPr>
          <w:p w14:paraId="4AED508C" w14:textId="77777777" w:rsidR="008C2A7E" w:rsidRPr="008C2A7E" w:rsidRDefault="008C2A7E" w:rsidP="008C2A7E">
            <w:pPr>
              <w:widowControl w:val="0"/>
              <w:kinsoku w:val="0"/>
              <w:overflowPunct w:val="0"/>
              <w:spacing w:after="618" w:line="206" w:lineRule="exact"/>
              <w:ind w:left="76"/>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Model</w:t>
            </w:r>
          </w:p>
        </w:tc>
      </w:tr>
      <w:tr w:rsidR="008C2A7E" w:rsidRPr="00CB5E3B" w14:paraId="7F63C58F" w14:textId="77777777" w:rsidTr="00935BFE">
        <w:trPr>
          <w:trHeight w:hRule="exact" w:val="336"/>
        </w:trPr>
        <w:tc>
          <w:tcPr>
            <w:tcW w:w="9028" w:type="dxa"/>
            <w:gridSpan w:val="6"/>
            <w:tcBorders>
              <w:top w:val="single" w:sz="4" w:space="0" w:color="auto"/>
              <w:left w:val="single" w:sz="4" w:space="0" w:color="auto"/>
              <w:bottom w:val="single" w:sz="4" w:space="0" w:color="auto"/>
              <w:right w:val="single" w:sz="4" w:space="0" w:color="auto"/>
            </w:tcBorders>
            <w:vAlign w:val="center"/>
          </w:tcPr>
          <w:p w14:paraId="35364E3A" w14:textId="77777777" w:rsidR="008C2A7E" w:rsidRPr="008C2A7E" w:rsidRDefault="008C2A7E" w:rsidP="008C2A7E">
            <w:pPr>
              <w:widowControl w:val="0"/>
              <w:kinsoku w:val="0"/>
              <w:overflowPunct w:val="0"/>
              <w:spacing w:before="65" w:after="51" w:line="210" w:lineRule="exact"/>
              <w:ind w:right="1215"/>
              <w:jc w:val="right"/>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Sachet not considered: exposure during decanting, loading and cleaning (worst case)</w:t>
            </w:r>
          </w:p>
        </w:tc>
      </w:tr>
      <w:tr w:rsidR="008C2A7E" w:rsidRPr="008C2A7E" w14:paraId="165CA789" w14:textId="77777777" w:rsidTr="00935BFE">
        <w:trPr>
          <w:trHeight w:hRule="exact" w:val="269"/>
        </w:trPr>
        <w:tc>
          <w:tcPr>
            <w:tcW w:w="1134" w:type="dxa"/>
            <w:tcBorders>
              <w:top w:val="single" w:sz="4" w:space="0" w:color="auto"/>
              <w:left w:val="single" w:sz="4" w:space="0" w:color="auto"/>
              <w:bottom w:val="nil"/>
              <w:right w:val="single" w:sz="4" w:space="0" w:color="auto"/>
            </w:tcBorders>
            <w:vAlign w:val="center"/>
          </w:tcPr>
          <w:p w14:paraId="319EEB86" w14:textId="77777777" w:rsidR="008C2A7E" w:rsidRPr="008C2A7E" w:rsidRDefault="008C2A7E" w:rsidP="008C2A7E">
            <w:pPr>
              <w:widowControl w:val="0"/>
              <w:kinsoku w:val="0"/>
              <w:overflowPunct w:val="0"/>
              <w:spacing w:before="69" w:after="0" w:line="195" w:lineRule="exact"/>
              <w:ind w:left="82"/>
              <w:textAlignment w:val="baseline"/>
              <w:rPr>
                <w:rFonts w:ascii="Arial" w:eastAsia="Times New Roman" w:hAnsi="Arial" w:cs="Arial"/>
                <w:spacing w:val="-4"/>
                <w:sz w:val="18"/>
                <w:szCs w:val="18"/>
                <w:lang w:eastAsia="fr-FR"/>
              </w:rPr>
            </w:pPr>
            <w:r w:rsidRPr="008C2A7E">
              <w:rPr>
                <w:rFonts w:ascii="Arial" w:eastAsia="Times New Roman" w:hAnsi="Arial" w:cs="Arial"/>
                <w:spacing w:val="-4"/>
                <w:sz w:val="18"/>
                <w:szCs w:val="18"/>
                <w:lang w:eastAsia="fr-FR"/>
              </w:rPr>
              <w:t>Non</w:t>
            </w:r>
          </w:p>
        </w:tc>
        <w:tc>
          <w:tcPr>
            <w:tcW w:w="1135" w:type="dxa"/>
            <w:tcBorders>
              <w:top w:val="single" w:sz="4" w:space="0" w:color="auto"/>
              <w:left w:val="single" w:sz="4" w:space="0" w:color="auto"/>
              <w:bottom w:val="nil"/>
              <w:right w:val="single" w:sz="4" w:space="0" w:color="auto"/>
            </w:tcBorders>
            <w:vAlign w:val="center"/>
          </w:tcPr>
          <w:p w14:paraId="38BE2ECD" w14:textId="77777777" w:rsidR="008C2A7E" w:rsidRPr="008C2A7E" w:rsidRDefault="008C2A7E" w:rsidP="008C2A7E">
            <w:pPr>
              <w:widowControl w:val="0"/>
              <w:kinsoku w:val="0"/>
              <w:overflowPunct w:val="0"/>
              <w:spacing w:before="69" w:after="0" w:line="195" w:lineRule="exact"/>
              <w:ind w:right="129"/>
              <w:jc w:val="right"/>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994" w:type="dxa"/>
            <w:tcBorders>
              <w:top w:val="single" w:sz="4" w:space="0" w:color="auto"/>
              <w:left w:val="single" w:sz="4" w:space="0" w:color="auto"/>
              <w:bottom w:val="nil"/>
              <w:right w:val="single" w:sz="4" w:space="0" w:color="auto"/>
            </w:tcBorders>
            <w:vAlign w:val="center"/>
          </w:tcPr>
          <w:p w14:paraId="73162E02" w14:textId="77777777" w:rsidR="008C2A7E" w:rsidRPr="008C2A7E" w:rsidRDefault="008C2A7E" w:rsidP="008C2A7E">
            <w:pPr>
              <w:widowControl w:val="0"/>
              <w:kinsoku w:val="0"/>
              <w:overflowPunct w:val="0"/>
              <w:spacing w:before="69" w:after="0" w:line="195" w:lineRule="exact"/>
              <w:ind w:left="77"/>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56073-07-</w:t>
            </w:r>
          </w:p>
        </w:tc>
        <w:tc>
          <w:tcPr>
            <w:tcW w:w="2073" w:type="dxa"/>
            <w:tcBorders>
              <w:top w:val="single" w:sz="4" w:space="0" w:color="auto"/>
              <w:left w:val="single" w:sz="4" w:space="0" w:color="auto"/>
              <w:bottom w:val="nil"/>
              <w:right w:val="single" w:sz="4" w:space="0" w:color="auto"/>
            </w:tcBorders>
            <w:vAlign w:val="center"/>
          </w:tcPr>
          <w:p w14:paraId="34F00421" w14:textId="77777777" w:rsidR="008C2A7E" w:rsidRPr="008C2A7E" w:rsidRDefault="008C2A7E" w:rsidP="008C2A7E">
            <w:pPr>
              <w:widowControl w:val="0"/>
              <w:kinsoku w:val="0"/>
              <w:overflowPunct w:val="0"/>
              <w:spacing w:before="48" w:after="0" w:line="216" w:lineRule="exact"/>
              <w:ind w:left="77"/>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6.11x10</w:t>
            </w:r>
            <w:r w:rsidRPr="008C2A7E">
              <w:rPr>
                <w:rFonts w:ascii="Arial" w:eastAsia="Times New Roman" w:hAnsi="Arial" w:cs="Arial"/>
                <w:spacing w:val="-6"/>
                <w:sz w:val="18"/>
                <w:szCs w:val="18"/>
                <w:vertAlign w:val="superscript"/>
                <w:lang w:eastAsia="fr-FR"/>
              </w:rPr>
              <w:t>-6</w:t>
            </w:r>
          </w:p>
        </w:tc>
        <w:tc>
          <w:tcPr>
            <w:tcW w:w="1700" w:type="dxa"/>
            <w:tcBorders>
              <w:top w:val="single" w:sz="4" w:space="0" w:color="auto"/>
              <w:left w:val="single" w:sz="4" w:space="0" w:color="auto"/>
              <w:bottom w:val="nil"/>
              <w:right w:val="single" w:sz="4" w:space="0" w:color="auto"/>
            </w:tcBorders>
            <w:vAlign w:val="center"/>
          </w:tcPr>
          <w:p w14:paraId="76DB3423" w14:textId="77777777" w:rsidR="008C2A7E" w:rsidRPr="008C2A7E" w:rsidRDefault="008C2A7E" w:rsidP="008C2A7E">
            <w:pPr>
              <w:widowControl w:val="0"/>
              <w:kinsoku w:val="0"/>
              <w:overflowPunct w:val="0"/>
              <w:spacing w:before="46" w:after="0" w:line="218" w:lineRule="exact"/>
              <w:ind w:left="72"/>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5.0x10</w:t>
            </w:r>
            <w:r w:rsidRPr="008C2A7E">
              <w:rPr>
                <w:rFonts w:ascii="Arial" w:eastAsia="Times New Roman" w:hAnsi="Arial" w:cs="Arial"/>
                <w:spacing w:val="-6"/>
                <w:sz w:val="18"/>
                <w:szCs w:val="18"/>
                <w:vertAlign w:val="superscript"/>
                <w:lang w:eastAsia="fr-FR"/>
              </w:rPr>
              <w:t>-7</w:t>
            </w:r>
          </w:p>
        </w:tc>
        <w:tc>
          <w:tcPr>
            <w:tcW w:w="1992" w:type="dxa"/>
            <w:tcBorders>
              <w:top w:val="single" w:sz="4" w:space="0" w:color="auto"/>
              <w:left w:val="single" w:sz="4" w:space="0" w:color="auto"/>
              <w:bottom w:val="nil"/>
              <w:right w:val="single" w:sz="4" w:space="0" w:color="auto"/>
            </w:tcBorders>
            <w:vAlign w:val="center"/>
          </w:tcPr>
          <w:p w14:paraId="526C0DDD" w14:textId="77777777" w:rsidR="008C2A7E" w:rsidRPr="008C2A7E" w:rsidRDefault="008C2A7E" w:rsidP="008C2A7E">
            <w:pPr>
              <w:widowControl w:val="0"/>
              <w:kinsoku w:val="0"/>
              <w:overflowPunct w:val="0"/>
              <w:spacing w:before="69" w:after="0" w:line="195" w:lineRule="exact"/>
              <w:ind w:left="76"/>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r w:rsidR="008C2A7E" w:rsidRPr="008C2A7E" w14:paraId="7C4A4671" w14:textId="77777777" w:rsidTr="00935BFE">
        <w:trPr>
          <w:trHeight w:hRule="exact" w:val="273"/>
        </w:trPr>
        <w:tc>
          <w:tcPr>
            <w:tcW w:w="1134" w:type="dxa"/>
            <w:tcBorders>
              <w:top w:val="nil"/>
              <w:left w:val="single" w:sz="4" w:space="0" w:color="auto"/>
              <w:bottom w:val="single" w:sz="4" w:space="0" w:color="auto"/>
              <w:right w:val="single" w:sz="4" w:space="0" w:color="auto"/>
            </w:tcBorders>
            <w:vAlign w:val="center"/>
          </w:tcPr>
          <w:p w14:paraId="7B93FAD9" w14:textId="77777777" w:rsidR="008C2A7E" w:rsidRPr="008C2A7E" w:rsidRDefault="008C2A7E" w:rsidP="008C2A7E">
            <w:pPr>
              <w:widowControl w:val="0"/>
              <w:kinsoku w:val="0"/>
              <w:overflowPunct w:val="0"/>
              <w:spacing w:after="51" w:line="210" w:lineRule="exact"/>
              <w:ind w:left="8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professional</w:t>
            </w:r>
          </w:p>
        </w:tc>
        <w:tc>
          <w:tcPr>
            <w:tcW w:w="1135" w:type="dxa"/>
            <w:tcBorders>
              <w:top w:val="nil"/>
              <w:left w:val="single" w:sz="4" w:space="0" w:color="auto"/>
              <w:bottom w:val="single" w:sz="4" w:space="0" w:color="auto"/>
              <w:right w:val="single" w:sz="4" w:space="0" w:color="auto"/>
            </w:tcBorders>
          </w:tcPr>
          <w:p w14:paraId="770B4CF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994" w:type="dxa"/>
            <w:tcBorders>
              <w:top w:val="nil"/>
              <w:left w:val="single" w:sz="4" w:space="0" w:color="auto"/>
              <w:bottom w:val="single" w:sz="4" w:space="0" w:color="auto"/>
              <w:right w:val="single" w:sz="4" w:space="0" w:color="auto"/>
            </w:tcBorders>
            <w:vAlign w:val="center"/>
          </w:tcPr>
          <w:p w14:paraId="0795975A" w14:textId="77777777" w:rsidR="008C2A7E" w:rsidRPr="008C2A7E" w:rsidRDefault="008C2A7E" w:rsidP="008C2A7E">
            <w:pPr>
              <w:widowControl w:val="0"/>
              <w:kinsoku w:val="0"/>
              <w:overflowPunct w:val="0"/>
              <w:spacing w:after="51" w:line="210" w:lineRule="exact"/>
              <w:ind w:left="77"/>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w:t>
            </w:r>
          </w:p>
        </w:tc>
        <w:tc>
          <w:tcPr>
            <w:tcW w:w="2073" w:type="dxa"/>
            <w:tcBorders>
              <w:top w:val="nil"/>
              <w:left w:val="single" w:sz="4" w:space="0" w:color="auto"/>
              <w:bottom w:val="single" w:sz="4" w:space="0" w:color="auto"/>
              <w:right w:val="single" w:sz="4" w:space="0" w:color="auto"/>
            </w:tcBorders>
          </w:tcPr>
          <w:p w14:paraId="10DBFA8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00" w:type="dxa"/>
            <w:tcBorders>
              <w:top w:val="nil"/>
              <w:left w:val="single" w:sz="4" w:space="0" w:color="auto"/>
              <w:bottom w:val="single" w:sz="4" w:space="0" w:color="auto"/>
              <w:right w:val="single" w:sz="4" w:space="0" w:color="auto"/>
            </w:tcBorders>
          </w:tcPr>
          <w:p w14:paraId="6227455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992" w:type="dxa"/>
            <w:tcBorders>
              <w:top w:val="nil"/>
              <w:left w:val="single" w:sz="4" w:space="0" w:color="auto"/>
              <w:bottom w:val="single" w:sz="4" w:space="0" w:color="auto"/>
              <w:right w:val="single" w:sz="4" w:space="0" w:color="auto"/>
            </w:tcBorders>
          </w:tcPr>
          <w:p w14:paraId="179CFAB2"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CB5E3B" w14:paraId="0C809796" w14:textId="77777777" w:rsidTr="00935BFE">
        <w:trPr>
          <w:trHeight w:hRule="exact" w:val="336"/>
        </w:trPr>
        <w:tc>
          <w:tcPr>
            <w:tcW w:w="9028" w:type="dxa"/>
            <w:gridSpan w:val="6"/>
            <w:tcBorders>
              <w:top w:val="single" w:sz="4" w:space="0" w:color="auto"/>
              <w:left w:val="single" w:sz="4" w:space="0" w:color="auto"/>
              <w:bottom w:val="single" w:sz="4" w:space="0" w:color="auto"/>
              <w:right w:val="single" w:sz="4" w:space="0" w:color="auto"/>
            </w:tcBorders>
            <w:vAlign w:val="center"/>
          </w:tcPr>
          <w:p w14:paraId="487D5DB4" w14:textId="77777777" w:rsidR="008C2A7E" w:rsidRPr="008C2A7E" w:rsidRDefault="008C2A7E" w:rsidP="008C2A7E">
            <w:pPr>
              <w:widowControl w:val="0"/>
              <w:kinsoku w:val="0"/>
              <w:overflowPunct w:val="0"/>
              <w:spacing w:before="70" w:after="46" w:line="210" w:lineRule="exact"/>
              <w:ind w:right="1395"/>
              <w:jc w:val="right"/>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Sachet considered: exposure only during cleaning considered (reasonable case)</w:t>
            </w:r>
          </w:p>
        </w:tc>
      </w:tr>
      <w:tr w:rsidR="008C2A7E" w:rsidRPr="008C2A7E" w14:paraId="73675203" w14:textId="77777777" w:rsidTr="00935BFE">
        <w:trPr>
          <w:trHeight w:hRule="exact" w:val="269"/>
        </w:trPr>
        <w:tc>
          <w:tcPr>
            <w:tcW w:w="1134" w:type="dxa"/>
            <w:tcBorders>
              <w:top w:val="single" w:sz="4" w:space="0" w:color="auto"/>
              <w:left w:val="single" w:sz="4" w:space="0" w:color="auto"/>
              <w:bottom w:val="nil"/>
              <w:right w:val="single" w:sz="4" w:space="0" w:color="auto"/>
            </w:tcBorders>
            <w:vAlign w:val="center"/>
          </w:tcPr>
          <w:p w14:paraId="3C441D20" w14:textId="77777777" w:rsidR="008C2A7E" w:rsidRPr="008C2A7E" w:rsidRDefault="008C2A7E" w:rsidP="008C2A7E">
            <w:pPr>
              <w:widowControl w:val="0"/>
              <w:kinsoku w:val="0"/>
              <w:overflowPunct w:val="0"/>
              <w:spacing w:before="70" w:after="0" w:line="194" w:lineRule="exact"/>
              <w:ind w:left="8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Non</w:t>
            </w:r>
          </w:p>
        </w:tc>
        <w:tc>
          <w:tcPr>
            <w:tcW w:w="1135" w:type="dxa"/>
            <w:tcBorders>
              <w:top w:val="single" w:sz="4" w:space="0" w:color="auto"/>
              <w:left w:val="single" w:sz="4" w:space="0" w:color="auto"/>
              <w:bottom w:val="nil"/>
              <w:right w:val="single" w:sz="4" w:space="0" w:color="auto"/>
            </w:tcBorders>
            <w:vAlign w:val="center"/>
          </w:tcPr>
          <w:p w14:paraId="1C1E20FB" w14:textId="77777777" w:rsidR="008C2A7E" w:rsidRPr="008C2A7E" w:rsidRDefault="008C2A7E" w:rsidP="008C2A7E">
            <w:pPr>
              <w:widowControl w:val="0"/>
              <w:kinsoku w:val="0"/>
              <w:overflowPunct w:val="0"/>
              <w:spacing w:before="70" w:after="0" w:line="194" w:lineRule="exact"/>
              <w:ind w:right="129"/>
              <w:jc w:val="right"/>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994" w:type="dxa"/>
            <w:tcBorders>
              <w:top w:val="single" w:sz="4" w:space="0" w:color="auto"/>
              <w:left w:val="single" w:sz="4" w:space="0" w:color="auto"/>
              <w:bottom w:val="nil"/>
              <w:right w:val="single" w:sz="4" w:space="0" w:color="auto"/>
            </w:tcBorders>
            <w:vAlign w:val="center"/>
          </w:tcPr>
          <w:p w14:paraId="4AE3F42E" w14:textId="77777777" w:rsidR="008C2A7E" w:rsidRPr="008C2A7E" w:rsidRDefault="008C2A7E" w:rsidP="008C2A7E">
            <w:pPr>
              <w:widowControl w:val="0"/>
              <w:kinsoku w:val="0"/>
              <w:overflowPunct w:val="0"/>
              <w:spacing w:before="70" w:after="0" w:line="194" w:lineRule="exact"/>
              <w:ind w:left="77"/>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56073-07-</w:t>
            </w:r>
          </w:p>
        </w:tc>
        <w:tc>
          <w:tcPr>
            <w:tcW w:w="2073" w:type="dxa"/>
            <w:tcBorders>
              <w:top w:val="single" w:sz="4" w:space="0" w:color="auto"/>
              <w:left w:val="single" w:sz="4" w:space="0" w:color="auto"/>
              <w:bottom w:val="nil"/>
              <w:right w:val="single" w:sz="4" w:space="0" w:color="auto"/>
            </w:tcBorders>
            <w:vAlign w:val="center"/>
          </w:tcPr>
          <w:p w14:paraId="261B6EFD" w14:textId="77777777" w:rsidR="008C2A7E" w:rsidRPr="008C2A7E" w:rsidRDefault="008C2A7E" w:rsidP="008C2A7E">
            <w:pPr>
              <w:widowControl w:val="0"/>
              <w:kinsoku w:val="0"/>
              <w:overflowPunct w:val="0"/>
              <w:spacing w:after="13" w:line="251" w:lineRule="exact"/>
              <w:ind w:left="77"/>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1.88x10</w:t>
            </w:r>
            <w:r w:rsidRPr="008C2A7E">
              <w:rPr>
                <w:rFonts w:ascii="Arial" w:eastAsia="Times New Roman" w:hAnsi="Arial" w:cs="Arial"/>
                <w:spacing w:val="-7"/>
                <w:sz w:val="18"/>
                <w:szCs w:val="18"/>
                <w:vertAlign w:val="superscript"/>
                <w:lang w:eastAsia="fr-FR"/>
              </w:rPr>
              <w:t>-6</w:t>
            </w:r>
          </w:p>
        </w:tc>
        <w:tc>
          <w:tcPr>
            <w:tcW w:w="1700" w:type="dxa"/>
            <w:tcBorders>
              <w:top w:val="single" w:sz="4" w:space="0" w:color="auto"/>
              <w:left w:val="single" w:sz="4" w:space="0" w:color="auto"/>
              <w:bottom w:val="nil"/>
              <w:right w:val="single" w:sz="4" w:space="0" w:color="auto"/>
            </w:tcBorders>
            <w:vAlign w:val="center"/>
          </w:tcPr>
          <w:p w14:paraId="057DB76E" w14:textId="77777777" w:rsidR="008C2A7E" w:rsidRPr="008C2A7E" w:rsidRDefault="008C2A7E" w:rsidP="008C2A7E">
            <w:pPr>
              <w:widowControl w:val="0"/>
              <w:kinsoku w:val="0"/>
              <w:overflowPunct w:val="0"/>
              <w:spacing w:before="70" w:after="0" w:line="194" w:lineRule="exact"/>
              <w:ind w:left="72"/>
              <w:textAlignment w:val="baseline"/>
              <w:rPr>
                <w:rFonts w:ascii="Arial" w:eastAsia="Times New Roman" w:hAnsi="Arial" w:cs="Arial"/>
                <w:spacing w:val="-3"/>
                <w:sz w:val="18"/>
                <w:szCs w:val="18"/>
                <w:lang w:eastAsia="fr-FR"/>
              </w:rPr>
            </w:pPr>
            <w:r w:rsidRPr="008C2A7E">
              <w:rPr>
                <w:rFonts w:ascii="Arial" w:eastAsia="Times New Roman" w:hAnsi="Arial" w:cs="Arial"/>
                <w:spacing w:val="-3"/>
                <w:sz w:val="18"/>
                <w:szCs w:val="18"/>
                <w:lang w:eastAsia="fr-FR"/>
              </w:rPr>
              <w:t>na</w:t>
            </w:r>
          </w:p>
        </w:tc>
        <w:tc>
          <w:tcPr>
            <w:tcW w:w="1992" w:type="dxa"/>
            <w:tcBorders>
              <w:top w:val="single" w:sz="4" w:space="0" w:color="auto"/>
              <w:left w:val="single" w:sz="4" w:space="0" w:color="auto"/>
              <w:bottom w:val="nil"/>
              <w:right w:val="single" w:sz="4" w:space="0" w:color="auto"/>
            </w:tcBorders>
            <w:vAlign w:val="center"/>
          </w:tcPr>
          <w:p w14:paraId="42F2B06E" w14:textId="77777777" w:rsidR="008C2A7E" w:rsidRPr="008C2A7E" w:rsidRDefault="008C2A7E" w:rsidP="008C2A7E">
            <w:pPr>
              <w:widowControl w:val="0"/>
              <w:kinsoku w:val="0"/>
              <w:overflowPunct w:val="0"/>
              <w:spacing w:before="70" w:after="0" w:line="194" w:lineRule="exact"/>
              <w:ind w:left="76"/>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r w:rsidR="008C2A7E" w:rsidRPr="008C2A7E" w14:paraId="0246FFE5" w14:textId="77777777" w:rsidTr="00935BFE">
        <w:trPr>
          <w:trHeight w:hRule="exact" w:val="283"/>
        </w:trPr>
        <w:tc>
          <w:tcPr>
            <w:tcW w:w="1134" w:type="dxa"/>
            <w:tcBorders>
              <w:top w:val="nil"/>
              <w:left w:val="single" w:sz="4" w:space="0" w:color="auto"/>
              <w:bottom w:val="single" w:sz="4" w:space="0" w:color="auto"/>
              <w:right w:val="single" w:sz="4" w:space="0" w:color="auto"/>
            </w:tcBorders>
            <w:vAlign w:val="center"/>
          </w:tcPr>
          <w:p w14:paraId="5DC22610" w14:textId="77777777" w:rsidR="008C2A7E" w:rsidRPr="008C2A7E" w:rsidRDefault="008C2A7E" w:rsidP="008C2A7E">
            <w:pPr>
              <w:widowControl w:val="0"/>
              <w:kinsoku w:val="0"/>
              <w:overflowPunct w:val="0"/>
              <w:spacing w:after="52" w:line="210" w:lineRule="exact"/>
              <w:ind w:left="8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professional</w:t>
            </w:r>
          </w:p>
        </w:tc>
        <w:tc>
          <w:tcPr>
            <w:tcW w:w="1135" w:type="dxa"/>
            <w:tcBorders>
              <w:top w:val="nil"/>
              <w:left w:val="single" w:sz="4" w:space="0" w:color="auto"/>
              <w:bottom w:val="single" w:sz="4" w:space="0" w:color="auto"/>
              <w:right w:val="single" w:sz="4" w:space="0" w:color="auto"/>
            </w:tcBorders>
          </w:tcPr>
          <w:p w14:paraId="7C3B201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994" w:type="dxa"/>
            <w:tcBorders>
              <w:top w:val="nil"/>
              <w:left w:val="single" w:sz="4" w:space="0" w:color="auto"/>
              <w:bottom w:val="single" w:sz="4" w:space="0" w:color="auto"/>
              <w:right w:val="single" w:sz="4" w:space="0" w:color="auto"/>
            </w:tcBorders>
            <w:vAlign w:val="center"/>
          </w:tcPr>
          <w:p w14:paraId="034AB188" w14:textId="77777777" w:rsidR="008C2A7E" w:rsidRPr="008C2A7E" w:rsidRDefault="008C2A7E" w:rsidP="008C2A7E">
            <w:pPr>
              <w:widowControl w:val="0"/>
              <w:kinsoku w:val="0"/>
              <w:overflowPunct w:val="0"/>
              <w:spacing w:after="52" w:line="210" w:lineRule="exact"/>
              <w:ind w:left="77"/>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w:t>
            </w:r>
          </w:p>
        </w:tc>
        <w:tc>
          <w:tcPr>
            <w:tcW w:w="2073" w:type="dxa"/>
            <w:tcBorders>
              <w:top w:val="nil"/>
              <w:left w:val="single" w:sz="4" w:space="0" w:color="auto"/>
              <w:bottom w:val="single" w:sz="4" w:space="0" w:color="auto"/>
              <w:right w:val="single" w:sz="4" w:space="0" w:color="auto"/>
            </w:tcBorders>
          </w:tcPr>
          <w:p w14:paraId="63895119"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00" w:type="dxa"/>
            <w:tcBorders>
              <w:top w:val="nil"/>
              <w:left w:val="single" w:sz="4" w:space="0" w:color="auto"/>
              <w:bottom w:val="single" w:sz="4" w:space="0" w:color="auto"/>
              <w:right w:val="single" w:sz="4" w:space="0" w:color="auto"/>
            </w:tcBorders>
          </w:tcPr>
          <w:p w14:paraId="25F909B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992" w:type="dxa"/>
            <w:tcBorders>
              <w:top w:val="nil"/>
              <w:left w:val="single" w:sz="4" w:space="0" w:color="auto"/>
              <w:bottom w:val="single" w:sz="4" w:space="0" w:color="auto"/>
              <w:right w:val="single" w:sz="4" w:space="0" w:color="auto"/>
            </w:tcBorders>
          </w:tcPr>
          <w:p w14:paraId="5DF7B0D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bl>
    <w:p w14:paraId="78D3AFFB"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1904" w:h="16843"/>
          <w:pgMar w:top="1660" w:right="1044" w:bottom="820" w:left="901" w:header="720" w:footer="720" w:gutter="0"/>
          <w:cols w:space="720"/>
          <w:noEndnote/>
        </w:sectPr>
      </w:pPr>
    </w:p>
    <w:p w14:paraId="6C132E70" w14:textId="77777777" w:rsidR="008C2A7E" w:rsidRPr="008C2A7E" w:rsidRDefault="008C2A7E" w:rsidP="008C2A7E">
      <w:pPr>
        <w:widowControl w:val="0"/>
        <w:kinsoku w:val="0"/>
        <w:overflowPunct w:val="0"/>
        <w:spacing w:before="10" w:after="228" w:line="257" w:lineRule="exact"/>
        <w:ind w:left="288"/>
        <w:textAlignment w:val="baseline"/>
        <w:rPr>
          <w:rFonts w:ascii="Arial" w:eastAsia="Times New Roman" w:hAnsi="Arial" w:cs="Arial"/>
          <w:lang w:val="en-US" w:eastAsia="fr-FR"/>
        </w:rPr>
      </w:pPr>
      <w:r w:rsidRPr="008C2A7E">
        <w:rPr>
          <w:rFonts w:ascii="Arial" w:eastAsia="Times New Roman" w:hAnsi="Arial" w:cs="Arial"/>
          <w:lang w:val="en-US" w:eastAsia="fr-FR"/>
        </w:rPr>
        <w:lastRenderedPageBreak/>
        <w:t>Details for the exposure estimates (mouse):</w:t>
      </w:r>
    </w:p>
    <w:tbl>
      <w:tblPr>
        <w:tblW w:w="0" w:type="auto"/>
        <w:tblInd w:w="20" w:type="dxa"/>
        <w:tblLayout w:type="fixed"/>
        <w:tblCellMar>
          <w:left w:w="0" w:type="dxa"/>
          <w:right w:w="0" w:type="dxa"/>
        </w:tblCellMar>
        <w:tblLook w:val="0000" w:firstRow="0" w:lastRow="0" w:firstColumn="0" w:lastColumn="0" w:noHBand="0" w:noVBand="0"/>
      </w:tblPr>
      <w:tblGrid>
        <w:gridCol w:w="1262"/>
        <w:gridCol w:w="1205"/>
        <w:gridCol w:w="994"/>
        <w:gridCol w:w="2073"/>
        <w:gridCol w:w="1700"/>
        <w:gridCol w:w="1992"/>
      </w:tblGrid>
      <w:tr w:rsidR="008C2A7E" w:rsidRPr="008C2A7E" w14:paraId="72A2D4D9" w14:textId="77777777" w:rsidTr="00935BFE">
        <w:trPr>
          <w:trHeight w:hRule="exact" w:val="840"/>
        </w:trPr>
        <w:tc>
          <w:tcPr>
            <w:tcW w:w="1262" w:type="dxa"/>
            <w:tcBorders>
              <w:top w:val="single" w:sz="4" w:space="0" w:color="auto"/>
              <w:left w:val="single" w:sz="4" w:space="0" w:color="auto"/>
              <w:bottom w:val="single" w:sz="4" w:space="0" w:color="auto"/>
              <w:right w:val="single" w:sz="4" w:space="0" w:color="auto"/>
            </w:tcBorders>
          </w:tcPr>
          <w:p w14:paraId="36E97201" w14:textId="77777777" w:rsidR="008C2A7E" w:rsidRPr="008C2A7E" w:rsidRDefault="008C2A7E" w:rsidP="008C2A7E">
            <w:pPr>
              <w:widowControl w:val="0"/>
              <w:kinsoku w:val="0"/>
              <w:overflowPunct w:val="0"/>
              <w:spacing w:after="602" w:line="211" w:lineRule="exact"/>
              <w:ind w:left="82"/>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Scenario</w:t>
            </w:r>
          </w:p>
        </w:tc>
        <w:tc>
          <w:tcPr>
            <w:tcW w:w="1205" w:type="dxa"/>
            <w:tcBorders>
              <w:top w:val="single" w:sz="4" w:space="0" w:color="auto"/>
              <w:left w:val="single" w:sz="4" w:space="0" w:color="auto"/>
              <w:bottom w:val="single" w:sz="4" w:space="0" w:color="auto"/>
              <w:right w:val="single" w:sz="4" w:space="0" w:color="auto"/>
            </w:tcBorders>
          </w:tcPr>
          <w:p w14:paraId="34C758D2" w14:textId="77777777" w:rsidR="008C2A7E" w:rsidRPr="008C2A7E" w:rsidRDefault="008C2A7E" w:rsidP="008C2A7E">
            <w:pPr>
              <w:widowControl w:val="0"/>
              <w:kinsoku w:val="0"/>
              <w:overflowPunct w:val="0"/>
              <w:spacing w:after="602" w:line="211" w:lineRule="exact"/>
              <w:ind w:right="129"/>
              <w:jc w:val="right"/>
              <w:textAlignment w:val="baseline"/>
              <w:rPr>
                <w:rFonts w:ascii="Arial" w:eastAsia="Times New Roman" w:hAnsi="Arial" w:cs="Arial"/>
                <w:b/>
                <w:bCs/>
                <w:spacing w:val="-3"/>
                <w:sz w:val="18"/>
                <w:szCs w:val="18"/>
                <w:lang w:eastAsia="fr-FR"/>
              </w:rPr>
            </w:pPr>
            <w:r w:rsidRPr="008C2A7E">
              <w:rPr>
                <w:rFonts w:ascii="Arial" w:eastAsia="Times New Roman" w:hAnsi="Arial" w:cs="Arial"/>
                <w:b/>
                <w:bCs/>
                <w:spacing w:val="-3"/>
                <w:sz w:val="18"/>
                <w:szCs w:val="18"/>
                <w:lang w:eastAsia="fr-FR"/>
              </w:rPr>
              <w:t>Component</w:t>
            </w:r>
          </w:p>
        </w:tc>
        <w:tc>
          <w:tcPr>
            <w:tcW w:w="994" w:type="dxa"/>
            <w:tcBorders>
              <w:top w:val="single" w:sz="4" w:space="0" w:color="auto"/>
              <w:left w:val="single" w:sz="4" w:space="0" w:color="auto"/>
              <w:bottom w:val="single" w:sz="4" w:space="0" w:color="auto"/>
              <w:right w:val="single" w:sz="4" w:space="0" w:color="auto"/>
            </w:tcBorders>
          </w:tcPr>
          <w:p w14:paraId="5EA73C91" w14:textId="77777777" w:rsidR="008C2A7E" w:rsidRPr="008C2A7E" w:rsidRDefault="008C2A7E" w:rsidP="008C2A7E">
            <w:pPr>
              <w:widowControl w:val="0"/>
              <w:kinsoku w:val="0"/>
              <w:overflowPunct w:val="0"/>
              <w:spacing w:after="602" w:line="211" w:lineRule="exact"/>
              <w:ind w:left="77"/>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CAS</w:t>
            </w:r>
          </w:p>
        </w:tc>
        <w:tc>
          <w:tcPr>
            <w:tcW w:w="2073" w:type="dxa"/>
            <w:tcBorders>
              <w:top w:val="single" w:sz="4" w:space="0" w:color="auto"/>
              <w:left w:val="single" w:sz="4" w:space="0" w:color="auto"/>
              <w:bottom w:val="single" w:sz="4" w:space="0" w:color="auto"/>
              <w:right w:val="single" w:sz="4" w:space="0" w:color="auto"/>
            </w:tcBorders>
          </w:tcPr>
          <w:p w14:paraId="50CB5D11" w14:textId="77777777" w:rsidR="008C2A7E" w:rsidRPr="008C2A7E" w:rsidRDefault="008C2A7E" w:rsidP="008C2A7E">
            <w:pPr>
              <w:widowControl w:val="0"/>
              <w:kinsoku w:val="0"/>
              <w:overflowPunct w:val="0"/>
              <w:spacing w:after="189" w:line="206" w:lineRule="exact"/>
              <w:ind w:left="72" w:right="936"/>
              <w:textAlignment w:val="baseline"/>
              <w:rPr>
                <w:rFonts w:ascii="Arial" w:eastAsia="Times New Roman" w:hAnsi="Arial" w:cs="Arial"/>
                <w:b/>
                <w:bCs/>
                <w:spacing w:val="-3"/>
                <w:sz w:val="18"/>
                <w:szCs w:val="18"/>
                <w:lang w:val="en-US" w:eastAsia="fr-FR"/>
              </w:rPr>
            </w:pPr>
            <w:r w:rsidRPr="008C2A7E">
              <w:rPr>
                <w:rFonts w:ascii="Arial" w:eastAsia="Times New Roman" w:hAnsi="Arial" w:cs="Arial"/>
                <w:b/>
                <w:bCs/>
                <w:spacing w:val="-3"/>
                <w:sz w:val="18"/>
                <w:szCs w:val="18"/>
                <w:lang w:val="en-US" w:eastAsia="fr-FR"/>
              </w:rPr>
              <w:t>Potential Dermal Total [mg/kg/d]</w:t>
            </w:r>
          </w:p>
        </w:tc>
        <w:tc>
          <w:tcPr>
            <w:tcW w:w="1700" w:type="dxa"/>
            <w:tcBorders>
              <w:top w:val="single" w:sz="4" w:space="0" w:color="auto"/>
              <w:left w:val="single" w:sz="4" w:space="0" w:color="auto"/>
              <w:bottom w:val="single" w:sz="4" w:space="0" w:color="auto"/>
              <w:right w:val="single" w:sz="4" w:space="0" w:color="auto"/>
            </w:tcBorders>
          </w:tcPr>
          <w:p w14:paraId="24BE3F93" w14:textId="77777777" w:rsidR="008C2A7E" w:rsidRPr="008C2A7E" w:rsidRDefault="008C2A7E" w:rsidP="008C2A7E">
            <w:pPr>
              <w:widowControl w:val="0"/>
              <w:kinsoku w:val="0"/>
              <w:overflowPunct w:val="0"/>
              <w:spacing w:after="189" w:line="206" w:lineRule="exact"/>
              <w:ind w:left="72" w:right="792"/>
              <w:textAlignment w:val="baseline"/>
              <w:rPr>
                <w:rFonts w:ascii="Arial" w:eastAsia="Times New Roman" w:hAnsi="Arial" w:cs="Arial"/>
                <w:b/>
                <w:bCs/>
                <w:spacing w:val="-6"/>
                <w:sz w:val="18"/>
                <w:szCs w:val="18"/>
                <w:lang w:eastAsia="fr-FR"/>
              </w:rPr>
            </w:pPr>
            <w:r w:rsidRPr="008C2A7E">
              <w:rPr>
                <w:rFonts w:ascii="Arial" w:eastAsia="Times New Roman" w:hAnsi="Arial" w:cs="Arial"/>
                <w:b/>
                <w:bCs/>
                <w:spacing w:val="-6"/>
                <w:sz w:val="18"/>
                <w:szCs w:val="18"/>
                <w:lang w:eastAsia="fr-FR"/>
              </w:rPr>
              <w:t>Inhalation Exposure [mg/m</w:t>
            </w:r>
            <w:r w:rsidRPr="008C2A7E">
              <w:rPr>
                <w:rFonts w:ascii="Arial" w:eastAsia="Times New Roman" w:hAnsi="Arial" w:cs="Arial"/>
                <w:b/>
                <w:bCs/>
                <w:spacing w:val="-6"/>
                <w:sz w:val="18"/>
                <w:szCs w:val="18"/>
                <w:vertAlign w:val="superscript"/>
                <w:lang w:eastAsia="fr-FR"/>
              </w:rPr>
              <w:t>3</w:t>
            </w:r>
            <w:r w:rsidRPr="008C2A7E">
              <w:rPr>
                <w:rFonts w:ascii="Arial" w:eastAsia="Times New Roman" w:hAnsi="Arial" w:cs="Arial"/>
                <w:b/>
                <w:bCs/>
                <w:spacing w:val="-6"/>
                <w:sz w:val="18"/>
                <w:szCs w:val="18"/>
                <w:lang w:eastAsia="fr-FR"/>
              </w:rPr>
              <w:t>]</w:t>
            </w:r>
          </w:p>
        </w:tc>
        <w:tc>
          <w:tcPr>
            <w:tcW w:w="1992" w:type="dxa"/>
            <w:tcBorders>
              <w:top w:val="single" w:sz="4" w:space="0" w:color="auto"/>
              <w:left w:val="single" w:sz="4" w:space="0" w:color="auto"/>
              <w:bottom w:val="single" w:sz="4" w:space="0" w:color="auto"/>
              <w:right w:val="single" w:sz="4" w:space="0" w:color="auto"/>
            </w:tcBorders>
          </w:tcPr>
          <w:p w14:paraId="3199C18C" w14:textId="77777777" w:rsidR="008C2A7E" w:rsidRPr="008C2A7E" w:rsidRDefault="008C2A7E" w:rsidP="008C2A7E">
            <w:pPr>
              <w:widowControl w:val="0"/>
              <w:kinsoku w:val="0"/>
              <w:overflowPunct w:val="0"/>
              <w:spacing w:after="602" w:line="211" w:lineRule="exact"/>
              <w:ind w:left="76"/>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Model</w:t>
            </w:r>
          </w:p>
        </w:tc>
      </w:tr>
      <w:tr w:rsidR="008C2A7E" w:rsidRPr="00CB5E3B" w14:paraId="1FDD3997" w14:textId="77777777" w:rsidTr="00935BFE">
        <w:trPr>
          <w:trHeight w:hRule="exact" w:val="336"/>
        </w:trPr>
        <w:tc>
          <w:tcPr>
            <w:tcW w:w="9226" w:type="dxa"/>
            <w:gridSpan w:val="6"/>
            <w:tcBorders>
              <w:top w:val="single" w:sz="4" w:space="0" w:color="auto"/>
              <w:left w:val="single" w:sz="4" w:space="0" w:color="auto"/>
              <w:bottom w:val="single" w:sz="4" w:space="0" w:color="auto"/>
              <w:right w:val="single" w:sz="4" w:space="0" w:color="auto"/>
            </w:tcBorders>
            <w:vAlign w:val="center"/>
          </w:tcPr>
          <w:p w14:paraId="6BCC837D" w14:textId="77777777" w:rsidR="008C2A7E" w:rsidRPr="008C2A7E" w:rsidRDefault="008C2A7E" w:rsidP="008C2A7E">
            <w:pPr>
              <w:widowControl w:val="0"/>
              <w:kinsoku w:val="0"/>
              <w:overflowPunct w:val="0"/>
              <w:spacing w:before="70" w:after="51" w:line="210" w:lineRule="exact"/>
              <w:ind w:right="1215"/>
              <w:jc w:val="right"/>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Sachet not considered: exposure during decanting, loading and cleaning (worst case)</w:t>
            </w:r>
          </w:p>
        </w:tc>
      </w:tr>
      <w:tr w:rsidR="008C2A7E" w:rsidRPr="008C2A7E" w14:paraId="20445F0E" w14:textId="77777777" w:rsidTr="00935BFE">
        <w:trPr>
          <w:trHeight w:hRule="exact" w:val="269"/>
        </w:trPr>
        <w:tc>
          <w:tcPr>
            <w:tcW w:w="1262" w:type="dxa"/>
            <w:tcBorders>
              <w:top w:val="single" w:sz="4" w:space="0" w:color="auto"/>
              <w:left w:val="single" w:sz="4" w:space="0" w:color="auto"/>
              <w:bottom w:val="nil"/>
              <w:right w:val="single" w:sz="4" w:space="0" w:color="auto"/>
            </w:tcBorders>
            <w:vAlign w:val="center"/>
          </w:tcPr>
          <w:p w14:paraId="04F70DFB" w14:textId="77777777" w:rsidR="008C2A7E" w:rsidRPr="008C2A7E" w:rsidRDefault="008C2A7E" w:rsidP="008C2A7E">
            <w:pPr>
              <w:widowControl w:val="0"/>
              <w:kinsoku w:val="0"/>
              <w:overflowPunct w:val="0"/>
              <w:spacing w:before="70" w:after="0" w:line="199" w:lineRule="exact"/>
              <w:ind w:left="82"/>
              <w:textAlignment w:val="baseline"/>
              <w:rPr>
                <w:rFonts w:ascii="Arial" w:eastAsia="Times New Roman" w:hAnsi="Arial" w:cs="Arial"/>
                <w:spacing w:val="-4"/>
                <w:sz w:val="18"/>
                <w:szCs w:val="18"/>
                <w:lang w:eastAsia="fr-FR"/>
              </w:rPr>
            </w:pPr>
            <w:r w:rsidRPr="008C2A7E">
              <w:rPr>
                <w:rFonts w:ascii="Arial" w:eastAsia="Times New Roman" w:hAnsi="Arial" w:cs="Arial"/>
                <w:spacing w:val="-4"/>
                <w:sz w:val="18"/>
                <w:szCs w:val="18"/>
                <w:lang w:eastAsia="fr-FR"/>
              </w:rPr>
              <w:t>Non</w:t>
            </w:r>
          </w:p>
        </w:tc>
        <w:tc>
          <w:tcPr>
            <w:tcW w:w="1205" w:type="dxa"/>
            <w:tcBorders>
              <w:top w:val="single" w:sz="4" w:space="0" w:color="auto"/>
              <w:left w:val="single" w:sz="4" w:space="0" w:color="auto"/>
              <w:bottom w:val="nil"/>
              <w:right w:val="single" w:sz="4" w:space="0" w:color="auto"/>
            </w:tcBorders>
            <w:vAlign w:val="center"/>
          </w:tcPr>
          <w:p w14:paraId="14E00B89" w14:textId="77777777" w:rsidR="008C2A7E" w:rsidRPr="008C2A7E" w:rsidRDefault="008C2A7E" w:rsidP="008C2A7E">
            <w:pPr>
              <w:widowControl w:val="0"/>
              <w:kinsoku w:val="0"/>
              <w:overflowPunct w:val="0"/>
              <w:spacing w:before="70" w:after="0" w:line="199" w:lineRule="exact"/>
              <w:ind w:right="129"/>
              <w:jc w:val="right"/>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994" w:type="dxa"/>
            <w:tcBorders>
              <w:top w:val="single" w:sz="4" w:space="0" w:color="auto"/>
              <w:left w:val="single" w:sz="4" w:space="0" w:color="auto"/>
              <w:bottom w:val="nil"/>
              <w:right w:val="single" w:sz="4" w:space="0" w:color="auto"/>
            </w:tcBorders>
            <w:vAlign w:val="center"/>
          </w:tcPr>
          <w:p w14:paraId="722746D5" w14:textId="77777777" w:rsidR="008C2A7E" w:rsidRPr="008C2A7E" w:rsidRDefault="008C2A7E" w:rsidP="008C2A7E">
            <w:pPr>
              <w:widowControl w:val="0"/>
              <w:kinsoku w:val="0"/>
              <w:overflowPunct w:val="0"/>
              <w:spacing w:before="70" w:after="0" w:line="199" w:lineRule="exact"/>
              <w:ind w:left="77"/>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56073-07-</w:t>
            </w:r>
          </w:p>
        </w:tc>
        <w:tc>
          <w:tcPr>
            <w:tcW w:w="2073" w:type="dxa"/>
            <w:tcBorders>
              <w:top w:val="single" w:sz="4" w:space="0" w:color="auto"/>
              <w:left w:val="single" w:sz="4" w:space="0" w:color="auto"/>
              <w:bottom w:val="nil"/>
              <w:right w:val="single" w:sz="4" w:space="0" w:color="auto"/>
            </w:tcBorders>
            <w:vAlign w:val="center"/>
          </w:tcPr>
          <w:p w14:paraId="67D53ED4" w14:textId="77777777" w:rsidR="008C2A7E" w:rsidRPr="008C2A7E" w:rsidRDefault="008C2A7E" w:rsidP="008C2A7E">
            <w:pPr>
              <w:widowControl w:val="0"/>
              <w:kinsoku w:val="0"/>
              <w:overflowPunct w:val="0"/>
              <w:spacing w:before="49" w:after="0" w:line="220" w:lineRule="exact"/>
              <w:ind w:left="77"/>
              <w:textAlignment w:val="baseline"/>
              <w:rPr>
                <w:rFonts w:ascii="Arial" w:eastAsia="Times New Roman" w:hAnsi="Arial" w:cs="Arial"/>
                <w:spacing w:val="-6"/>
                <w:sz w:val="12"/>
                <w:szCs w:val="12"/>
                <w:lang w:eastAsia="fr-FR"/>
              </w:rPr>
            </w:pPr>
            <w:r w:rsidRPr="008C2A7E">
              <w:rPr>
                <w:rFonts w:ascii="Arial" w:eastAsia="Times New Roman" w:hAnsi="Arial" w:cs="Arial"/>
                <w:spacing w:val="-6"/>
                <w:sz w:val="18"/>
                <w:szCs w:val="18"/>
                <w:lang w:eastAsia="fr-FR"/>
              </w:rPr>
              <w:t>3.76x10</w:t>
            </w:r>
            <w:r w:rsidRPr="008C2A7E">
              <w:rPr>
                <w:rFonts w:ascii="Arial" w:eastAsia="Times New Roman" w:hAnsi="Arial" w:cs="Arial"/>
                <w:spacing w:val="-6"/>
                <w:sz w:val="18"/>
                <w:szCs w:val="18"/>
                <w:vertAlign w:val="superscript"/>
                <w:lang w:eastAsia="fr-FR"/>
              </w:rPr>
              <w:t>-6</w:t>
            </w:r>
          </w:p>
        </w:tc>
        <w:tc>
          <w:tcPr>
            <w:tcW w:w="1700" w:type="dxa"/>
            <w:tcBorders>
              <w:top w:val="single" w:sz="4" w:space="0" w:color="auto"/>
              <w:left w:val="single" w:sz="4" w:space="0" w:color="auto"/>
              <w:bottom w:val="nil"/>
              <w:right w:val="single" w:sz="4" w:space="0" w:color="auto"/>
            </w:tcBorders>
            <w:vAlign w:val="center"/>
          </w:tcPr>
          <w:p w14:paraId="7AD8491E" w14:textId="77777777" w:rsidR="008C2A7E" w:rsidRPr="008C2A7E" w:rsidRDefault="008C2A7E" w:rsidP="008C2A7E">
            <w:pPr>
              <w:widowControl w:val="0"/>
              <w:kinsoku w:val="0"/>
              <w:overflowPunct w:val="0"/>
              <w:spacing w:before="47" w:after="0" w:line="222" w:lineRule="exact"/>
              <w:ind w:left="77"/>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1.0x10</w:t>
            </w:r>
            <w:r w:rsidRPr="008C2A7E">
              <w:rPr>
                <w:rFonts w:ascii="Arial" w:eastAsia="Times New Roman" w:hAnsi="Arial" w:cs="Arial"/>
                <w:spacing w:val="-7"/>
                <w:sz w:val="18"/>
                <w:szCs w:val="18"/>
                <w:vertAlign w:val="superscript"/>
                <w:lang w:eastAsia="fr-FR"/>
              </w:rPr>
              <w:t>-7</w:t>
            </w:r>
          </w:p>
        </w:tc>
        <w:tc>
          <w:tcPr>
            <w:tcW w:w="1992" w:type="dxa"/>
            <w:tcBorders>
              <w:top w:val="single" w:sz="4" w:space="0" w:color="auto"/>
              <w:left w:val="single" w:sz="4" w:space="0" w:color="auto"/>
              <w:bottom w:val="nil"/>
              <w:right w:val="single" w:sz="4" w:space="0" w:color="auto"/>
            </w:tcBorders>
            <w:vAlign w:val="center"/>
          </w:tcPr>
          <w:p w14:paraId="5679F8A3" w14:textId="77777777" w:rsidR="008C2A7E" w:rsidRPr="008C2A7E" w:rsidRDefault="008C2A7E" w:rsidP="008C2A7E">
            <w:pPr>
              <w:widowControl w:val="0"/>
              <w:kinsoku w:val="0"/>
              <w:overflowPunct w:val="0"/>
              <w:spacing w:before="70" w:after="0" w:line="199" w:lineRule="exact"/>
              <w:ind w:left="76"/>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r w:rsidR="008C2A7E" w:rsidRPr="008C2A7E" w14:paraId="648222EC" w14:textId="77777777" w:rsidTr="00935BFE">
        <w:trPr>
          <w:trHeight w:hRule="exact" w:val="278"/>
        </w:trPr>
        <w:tc>
          <w:tcPr>
            <w:tcW w:w="1262" w:type="dxa"/>
            <w:tcBorders>
              <w:top w:val="nil"/>
              <w:left w:val="single" w:sz="4" w:space="0" w:color="auto"/>
              <w:bottom w:val="single" w:sz="4" w:space="0" w:color="auto"/>
              <w:right w:val="single" w:sz="4" w:space="0" w:color="auto"/>
            </w:tcBorders>
            <w:vAlign w:val="center"/>
          </w:tcPr>
          <w:p w14:paraId="79FF6DC1" w14:textId="77777777" w:rsidR="008C2A7E" w:rsidRPr="008C2A7E" w:rsidRDefault="008C2A7E" w:rsidP="008C2A7E">
            <w:pPr>
              <w:widowControl w:val="0"/>
              <w:kinsoku w:val="0"/>
              <w:overflowPunct w:val="0"/>
              <w:spacing w:after="56" w:line="210" w:lineRule="exact"/>
              <w:ind w:left="8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professional</w:t>
            </w:r>
          </w:p>
        </w:tc>
        <w:tc>
          <w:tcPr>
            <w:tcW w:w="1205" w:type="dxa"/>
            <w:tcBorders>
              <w:top w:val="nil"/>
              <w:left w:val="single" w:sz="4" w:space="0" w:color="auto"/>
              <w:bottom w:val="single" w:sz="4" w:space="0" w:color="auto"/>
              <w:right w:val="single" w:sz="4" w:space="0" w:color="auto"/>
            </w:tcBorders>
          </w:tcPr>
          <w:p w14:paraId="572284D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994" w:type="dxa"/>
            <w:tcBorders>
              <w:top w:val="nil"/>
              <w:left w:val="single" w:sz="4" w:space="0" w:color="auto"/>
              <w:bottom w:val="single" w:sz="4" w:space="0" w:color="auto"/>
              <w:right w:val="single" w:sz="4" w:space="0" w:color="auto"/>
            </w:tcBorders>
            <w:vAlign w:val="center"/>
          </w:tcPr>
          <w:p w14:paraId="625006F2" w14:textId="77777777" w:rsidR="008C2A7E" w:rsidRPr="008C2A7E" w:rsidRDefault="008C2A7E" w:rsidP="008C2A7E">
            <w:pPr>
              <w:widowControl w:val="0"/>
              <w:kinsoku w:val="0"/>
              <w:overflowPunct w:val="0"/>
              <w:spacing w:after="56" w:line="210" w:lineRule="exact"/>
              <w:ind w:left="77"/>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w:t>
            </w:r>
          </w:p>
        </w:tc>
        <w:tc>
          <w:tcPr>
            <w:tcW w:w="2073" w:type="dxa"/>
            <w:tcBorders>
              <w:top w:val="nil"/>
              <w:left w:val="single" w:sz="4" w:space="0" w:color="auto"/>
              <w:bottom w:val="single" w:sz="4" w:space="0" w:color="auto"/>
              <w:right w:val="single" w:sz="4" w:space="0" w:color="auto"/>
            </w:tcBorders>
          </w:tcPr>
          <w:p w14:paraId="33276B0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00" w:type="dxa"/>
            <w:tcBorders>
              <w:top w:val="nil"/>
              <w:left w:val="single" w:sz="4" w:space="0" w:color="auto"/>
              <w:bottom w:val="single" w:sz="4" w:space="0" w:color="auto"/>
              <w:right w:val="single" w:sz="4" w:space="0" w:color="auto"/>
            </w:tcBorders>
          </w:tcPr>
          <w:p w14:paraId="0A40A6DC"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992" w:type="dxa"/>
            <w:tcBorders>
              <w:top w:val="nil"/>
              <w:left w:val="single" w:sz="4" w:space="0" w:color="auto"/>
              <w:bottom w:val="single" w:sz="4" w:space="0" w:color="auto"/>
              <w:right w:val="single" w:sz="4" w:space="0" w:color="auto"/>
            </w:tcBorders>
          </w:tcPr>
          <w:p w14:paraId="6D4E00D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CB5E3B" w14:paraId="0122AE8B" w14:textId="77777777" w:rsidTr="00935BFE">
        <w:trPr>
          <w:trHeight w:hRule="exact" w:val="336"/>
        </w:trPr>
        <w:tc>
          <w:tcPr>
            <w:tcW w:w="9226" w:type="dxa"/>
            <w:gridSpan w:val="6"/>
            <w:tcBorders>
              <w:top w:val="single" w:sz="4" w:space="0" w:color="auto"/>
              <w:left w:val="single" w:sz="4" w:space="0" w:color="auto"/>
              <w:bottom w:val="single" w:sz="4" w:space="0" w:color="auto"/>
              <w:right w:val="single" w:sz="4" w:space="0" w:color="auto"/>
            </w:tcBorders>
            <w:vAlign w:val="center"/>
          </w:tcPr>
          <w:p w14:paraId="6F829F35" w14:textId="77777777" w:rsidR="008C2A7E" w:rsidRPr="008C2A7E" w:rsidRDefault="008C2A7E" w:rsidP="008C2A7E">
            <w:pPr>
              <w:widowControl w:val="0"/>
              <w:kinsoku w:val="0"/>
              <w:overflowPunct w:val="0"/>
              <w:spacing w:before="65" w:after="51" w:line="210" w:lineRule="exact"/>
              <w:ind w:right="1395"/>
              <w:jc w:val="right"/>
              <w:textAlignment w:val="baseline"/>
              <w:rPr>
                <w:rFonts w:ascii="Arial" w:eastAsia="Times New Roman" w:hAnsi="Arial" w:cs="Arial"/>
                <w:sz w:val="18"/>
                <w:szCs w:val="18"/>
                <w:lang w:val="en-US" w:eastAsia="fr-FR"/>
              </w:rPr>
            </w:pPr>
            <w:r w:rsidRPr="008C2A7E">
              <w:rPr>
                <w:rFonts w:ascii="Arial" w:eastAsia="Times New Roman" w:hAnsi="Arial" w:cs="Arial"/>
                <w:sz w:val="18"/>
                <w:szCs w:val="18"/>
                <w:lang w:val="en-US" w:eastAsia="fr-FR"/>
              </w:rPr>
              <w:t>Sachet considered: exposure only during cleaning considered (reasonable case)</w:t>
            </w:r>
          </w:p>
        </w:tc>
      </w:tr>
      <w:tr w:rsidR="008C2A7E" w:rsidRPr="008C2A7E" w14:paraId="303A0452" w14:textId="77777777" w:rsidTr="00935BFE">
        <w:trPr>
          <w:trHeight w:hRule="exact" w:val="269"/>
        </w:trPr>
        <w:tc>
          <w:tcPr>
            <w:tcW w:w="1262" w:type="dxa"/>
            <w:tcBorders>
              <w:top w:val="single" w:sz="4" w:space="0" w:color="auto"/>
              <w:left w:val="single" w:sz="4" w:space="0" w:color="auto"/>
              <w:bottom w:val="nil"/>
              <w:right w:val="single" w:sz="4" w:space="0" w:color="auto"/>
            </w:tcBorders>
            <w:vAlign w:val="center"/>
          </w:tcPr>
          <w:p w14:paraId="2A8EA865" w14:textId="77777777" w:rsidR="008C2A7E" w:rsidRPr="008C2A7E" w:rsidRDefault="008C2A7E" w:rsidP="008C2A7E">
            <w:pPr>
              <w:widowControl w:val="0"/>
              <w:kinsoku w:val="0"/>
              <w:overflowPunct w:val="0"/>
              <w:spacing w:before="70" w:after="0" w:line="194" w:lineRule="exact"/>
              <w:ind w:left="8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Non</w:t>
            </w:r>
          </w:p>
        </w:tc>
        <w:tc>
          <w:tcPr>
            <w:tcW w:w="1205" w:type="dxa"/>
            <w:tcBorders>
              <w:top w:val="single" w:sz="4" w:space="0" w:color="auto"/>
              <w:left w:val="single" w:sz="4" w:space="0" w:color="auto"/>
              <w:bottom w:val="nil"/>
              <w:right w:val="single" w:sz="4" w:space="0" w:color="auto"/>
            </w:tcBorders>
            <w:vAlign w:val="center"/>
          </w:tcPr>
          <w:p w14:paraId="3DDEF060" w14:textId="77777777" w:rsidR="008C2A7E" w:rsidRPr="008C2A7E" w:rsidRDefault="008C2A7E" w:rsidP="008C2A7E">
            <w:pPr>
              <w:widowControl w:val="0"/>
              <w:kinsoku w:val="0"/>
              <w:overflowPunct w:val="0"/>
              <w:spacing w:before="70" w:after="0" w:line="194" w:lineRule="exact"/>
              <w:ind w:right="129"/>
              <w:jc w:val="right"/>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994" w:type="dxa"/>
            <w:tcBorders>
              <w:top w:val="single" w:sz="4" w:space="0" w:color="auto"/>
              <w:left w:val="single" w:sz="4" w:space="0" w:color="auto"/>
              <w:bottom w:val="nil"/>
              <w:right w:val="single" w:sz="4" w:space="0" w:color="auto"/>
            </w:tcBorders>
            <w:vAlign w:val="center"/>
          </w:tcPr>
          <w:p w14:paraId="2CB8755F" w14:textId="77777777" w:rsidR="008C2A7E" w:rsidRPr="008C2A7E" w:rsidRDefault="008C2A7E" w:rsidP="008C2A7E">
            <w:pPr>
              <w:widowControl w:val="0"/>
              <w:kinsoku w:val="0"/>
              <w:overflowPunct w:val="0"/>
              <w:spacing w:before="70" w:after="0" w:line="194" w:lineRule="exact"/>
              <w:ind w:left="77"/>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56073-07-</w:t>
            </w:r>
          </w:p>
        </w:tc>
        <w:tc>
          <w:tcPr>
            <w:tcW w:w="2073" w:type="dxa"/>
            <w:tcBorders>
              <w:top w:val="single" w:sz="4" w:space="0" w:color="auto"/>
              <w:left w:val="single" w:sz="4" w:space="0" w:color="auto"/>
              <w:bottom w:val="nil"/>
              <w:right w:val="single" w:sz="4" w:space="0" w:color="auto"/>
            </w:tcBorders>
            <w:vAlign w:val="center"/>
          </w:tcPr>
          <w:p w14:paraId="3B7B7B41" w14:textId="77777777" w:rsidR="008C2A7E" w:rsidRPr="008C2A7E" w:rsidRDefault="008C2A7E" w:rsidP="008C2A7E">
            <w:pPr>
              <w:widowControl w:val="0"/>
              <w:kinsoku w:val="0"/>
              <w:overflowPunct w:val="0"/>
              <w:spacing w:after="15" w:line="249" w:lineRule="exact"/>
              <w:ind w:left="77"/>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1.88x10</w:t>
            </w:r>
            <w:r w:rsidRPr="008C2A7E">
              <w:rPr>
                <w:rFonts w:ascii="Arial" w:eastAsia="Times New Roman" w:hAnsi="Arial" w:cs="Arial"/>
                <w:spacing w:val="-7"/>
                <w:sz w:val="18"/>
                <w:szCs w:val="18"/>
                <w:vertAlign w:val="superscript"/>
                <w:lang w:eastAsia="fr-FR"/>
              </w:rPr>
              <w:t>-6</w:t>
            </w:r>
          </w:p>
        </w:tc>
        <w:tc>
          <w:tcPr>
            <w:tcW w:w="1700" w:type="dxa"/>
            <w:tcBorders>
              <w:top w:val="single" w:sz="4" w:space="0" w:color="auto"/>
              <w:left w:val="single" w:sz="4" w:space="0" w:color="auto"/>
              <w:bottom w:val="nil"/>
              <w:right w:val="single" w:sz="4" w:space="0" w:color="auto"/>
            </w:tcBorders>
            <w:vAlign w:val="center"/>
          </w:tcPr>
          <w:p w14:paraId="0B3439DE" w14:textId="77777777" w:rsidR="008C2A7E" w:rsidRPr="008C2A7E" w:rsidRDefault="008C2A7E" w:rsidP="008C2A7E">
            <w:pPr>
              <w:widowControl w:val="0"/>
              <w:kinsoku w:val="0"/>
              <w:overflowPunct w:val="0"/>
              <w:spacing w:before="70" w:after="0" w:line="194" w:lineRule="exact"/>
              <w:ind w:left="77"/>
              <w:textAlignment w:val="baseline"/>
              <w:rPr>
                <w:rFonts w:ascii="Arial" w:eastAsia="Times New Roman" w:hAnsi="Arial" w:cs="Arial"/>
                <w:spacing w:val="-3"/>
                <w:sz w:val="18"/>
                <w:szCs w:val="18"/>
                <w:lang w:eastAsia="fr-FR"/>
              </w:rPr>
            </w:pPr>
            <w:r w:rsidRPr="008C2A7E">
              <w:rPr>
                <w:rFonts w:ascii="Arial" w:eastAsia="Times New Roman" w:hAnsi="Arial" w:cs="Arial"/>
                <w:spacing w:val="-3"/>
                <w:sz w:val="18"/>
                <w:szCs w:val="18"/>
                <w:lang w:eastAsia="fr-FR"/>
              </w:rPr>
              <w:t>na</w:t>
            </w:r>
          </w:p>
        </w:tc>
        <w:tc>
          <w:tcPr>
            <w:tcW w:w="1992" w:type="dxa"/>
            <w:tcBorders>
              <w:top w:val="single" w:sz="4" w:space="0" w:color="auto"/>
              <w:left w:val="single" w:sz="4" w:space="0" w:color="auto"/>
              <w:bottom w:val="nil"/>
              <w:right w:val="single" w:sz="4" w:space="0" w:color="auto"/>
            </w:tcBorders>
            <w:vAlign w:val="center"/>
          </w:tcPr>
          <w:p w14:paraId="6D9CB789" w14:textId="77777777" w:rsidR="008C2A7E" w:rsidRPr="008C2A7E" w:rsidRDefault="008C2A7E" w:rsidP="008C2A7E">
            <w:pPr>
              <w:widowControl w:val="0"/>
              <w:kinsoku w:val="0"/>
              <w:overflowPunct w:val="0"/>
              <w:spacing w:before="70" w:after="0" w:line="194" w:lineRule="exact"/>
              <w:ind w:left="76"/>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Cefic study</w:t>
            </w:r>
          </w:p>
        </w:tc>
      </w:tr>
      <w:tr w:rsidR="008C2A7E" w:rsidRPr="008C2A7E" w14:paraId="554C2B9A" w14:textId="77777777" w:rsidTr="00935BFE">
        <w:trPr>
          <w:trHeight w:hRule="exact" w:val="279"/>
        </w:trPr>
        <w:tc>
          <w:tcPr>
            <w:tcW w:w="1262" w:type="dxa"/>
            <w:tcBorders>
              <w:top w:val="nil"/>
              <w:left w:val="single" w:sz="4" w:space="0" w:color="auto"/>
              <w:bottom w:val="single" w:sz="4" w:space="0" w:color="auto"/>
              <w:right w:val="single" w:sz="4" w:space="0" w:color="auto"/>
            </w:tcBorders>
            <w:vAlign w:val="center"/>
          </w:tcPr>
          <w:p w14:paraId="3CC499E0" w14:textId="77777777" w:rsidR="008C2A7E" w:rsidRPr="008C2A7E" w:rsidRDefault="008C2A7E" w:rsidP="008C2A7E">
            <w:pPr>
              <w:widowControl w:val="0"/>
              <w:kinsoku w:val="0"/>
              <w:overflowPunct w:val="0"/>
              <w:spacing w:after="52" w:line="210" w:lineRule="exact"/>
              <w:ind w:left="8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professional</w:t>
            </w:r>
          </w:p>
        </w:tc>
        <w:tc>
          <w:tcPr>
            <w:tcW w:w="1205" w:type="dxa"/>
            <w:tcBorders>
              <w:top w:val="nil"/>
              <w:left w:val="single" w:sz="4" w:space="0" w:color="auto"/>
              <w:bottom w:val="single" w:sz="4" w:space="0" w:color="auto"/>
              <w:right w:val="single" w:sz="4" w:space="0" w:color="auto"/>
            </w:tcBorders>
          </w:tcPr>
          <w:p w14:paraId="5D50094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994" w:type="dxa"/>
            <w:tcBorders>
              <w:top w:val="nil"/>
              <w:left w:val="single" w:sz="4" w:space="0" w:color="auto"/>
              <w:bottom w:val="single" w:sz="4" w:space="0" w:color="auto"/>
              <w:right w:val="single" w:sz="4" w:space="0" w:color="auto"/>
            </w:tcBorders>
            <w:vAlign w:val="center"/>
          </w:tcPr>
          <w:p w14:paraId="6280E001" w14:textId="77777777" w:rsidR="008C2A7E" w:rsidRPr="008C2A7E" w:rsidRDefault="008C2A7E" w:rsidP="008C2A7E">
            <w:pPr>
              <w:widowControl w:val="0"/>
              <w:kinsoku w:val="0"/>
              <w:overflowPunct w:val="0"/>
              <w:spacing w:after="52" w:line="210" w:lineRule="exact"/>
              <w:ind w:left="77"/>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w:t>
            </w:r>
          </w:p>
        </w:tc>
        <w:tc>
          <w:tcPr>
            <w:tcW w:w="2073" w:type="dxa"/>
            <w:tcBorders>
              <w:top w:val="nil"/>
              <w:left w:val="single" w:sz="4" w:space="0" w:color="auto"/>
              <w:bottom w:val="single" w:sz="4" w:space="0" w:color="auto"/>
              <w:right w:val="single" w:sz="4" w:space="0" w:color="auto"/>
            </w:tcBorders>
          </w:tcPr>
          <w:p w14:paraId="051E5FD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700" w:type="dxa"/>
            <w:tcBorders>
              <w:top w:val="nil"/>
              <w:left w:val="single" w:sz="4" w:space="0" w:color="auto"/>
              <w:bottom w:val="single" w:sz="4" w:space="0" w:color="auto"/>
              <w:right w:val="single" w:sz="4" w:space="0" w:color="auto"/>
            </w:tcBorders>
          </w:tcPr>
          <w:p w14:paraId="794F1D3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992" w:type="dxa"/>
            <w:tcBorders>
              <w:top w:val="nil"/>
              <w:left w:val="single" w:sz="4" w:space="0" w:color="auto"/>
              <w:bottom w:val="single" w:sz="4" w:space="0" w:color="auto"/>
              <w:right w:val="single" w:sz="4" w:space="0" w:color="auto"/>
            </w:tcBorders>
          </w:tcPr>
          <w:p w14:paraId="6B20683F"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bl>
    <w:p w14:paraId="66319061" w14:textId="77777777" w:rsidR="008C2A7E" w:rsidRPr="008C2A7E" w:rsidRDefault="008C2A7E" w:rsidP="008C2A7E">
      <w:pPr>
        <w:widowControl w:val="0"/>
        <w:kinsoku w:val="0"/>
        <w:overflowPunct w:val="0"/>
        <w:spacing w:after="510" w:line="20" w:lineRule="exact"/>
        <w:ind w:left="14" w:right="228"/>
        <w:textAlignment w:val="baseline"/>
        <w:rPr>
          <w:rFonts w:ascii="Times New Roman" w:eastAsia="Times New Roman" w:hAnsi="Times New Roman" w:cs="Times New Roman"/>
          <w:sz w:val="24"/>
          <w:szCs w:val="24"/>
          <w:lang w:eastAsia="fr-FR"/>
        </w:rPr>
      </w:pPr>
    </w:p>
    <w:p w14:paraId="167CC67D" w14:textId="77777777" w:rsidR="008C2A7E" w:rsidRPr="008C2A7E" w:rsidRDefault="008C2A7E" w:rsidP="008C2A7E">
      <w:pPr>
        <w:widowControl w:val="0"/>
        <w:kinsoku w:val="0"/>
        <w:overflowPunct w:val="0"/>
        <w:spacing w:before="2" w:after="237" w:line="257" w:lineRule="exact"/>
        <w:ind w:left="288"/>
        <w:textAlignment w:val="baseline"/>
        <w:rPr>
          <w:rFonts w:ascii="Arial" w:eastAsia="Times New Roman" w:hAnsi="Arial" w:cs="Arial"/>
          <w:lang w:eastAsia="fr-FR"/>
        </w:rPr>
      </w:pPr>
      <w:r w:rsidRPr="008C2A7E">
        <w:rPr>
          <w:rFonts w:ascii="Arial" w:eastAsia="Times New Roman" w:hAnsi="Arial" w:cs="Arial"/>
          <w:lang w:eastAsia="fr-FR"/>
        </w:rPr>
        <w:t>Risk assessment (rat)</w:t>
      </w:r>
    </w:p>
    <w:tbl>
      <w:tblPr>
        <w:tblW w:w="0" w:type="auto"/>
        <w:tblInd w:w="20" w:type="dxa"/>
        <w:tblLayout w:type="fixed"/>
        <w:tblCellMar>
          <w:left w:w="0" w:type="dxa"/>
          <w:right w:w="0" w:type="dxa"/>
        </w:tblCellMar>
        <w:tblLook w:val="0000" w:firstRow="0" w:lastRow="0" w:firstColumn="0" w:lastColumn="0" w:noHBand="0" w:noVBand="0"/>
      </w:tblPr>
      <w:tblGrid>
        <w:gridCol w:w="1704"/>
        <w:gridCol w:w="1277"/>
        <w:gridCol w:w="1133"/>
        <w:gridCol w:w="993"/>
        <w:gridCol w:w="567"/>
        <w:gridCol w:w="710"/>
        <w:gridCol w:w="1133"/>
        <w:gridCol w:w="849"/>
        <w:gridCol w:w="999"/>
      </w:tblGrid>
      <w:tr w:rsidR="008C2A7E" w:rsidRPr="008C2A7E" w14:paraId="3C97C6A2" w14:textId="77777777" w:rsidTr="00935BFE">
        <w:trPr>
          <w:cantSplit/>
          <w:trHeight w:hRule="exact" w:val="917"/>
        </w:trPr>
        <w:tc>
          <w:tcPr>
            <w:tcW w:w="1704" w:type="dxa"/>
            <w:tcBorders>
              <w:top w:val="single" w:sz="4" w:space="0" w:color="auto"/>
              <w:left w:val="single" w:sz="4" w:space="0" w:color="auto"/>
              <w:bottom w:val="single" w:sz="4" w:space="0" w:color="auto"/>
              <w:right w:val="single" w:sz="4" w:space="0" w:color="auto"/>
            </w:tcBorders>
          </w:tcPr>
          <w:p w14:paraId="4BD75671" w14:textId="77777777" w:rsidR="008C2A7E" w:rsidRPr="008C2A7E" w:rsidRDefault="008C2A7E" w:rsidP="008C2A7E">
            <w:pPr>
              <w:widowControl w:val="0"/>
              <w:kinsoku w:val="0"/>
              <w:overflowPunct w:val="0"/>
              <w:spacing w:before="122" w:after="574" w:line="211" w:lineRule="exact"/>
              <w:ind w:left="115"/>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Scenario</w:t>
            </w:r>
          </w:p>
        </w:tc>
        <w:tc>
          <w:tcPr>
            <w:tcW w:w="1277" w:type="dxa"/>
            <w:tcBorders>
              <w:top w:val="single" w:sz="4" w:space="0" w:color="auto"/>
              <w:left w:val="single" w:sz="4" w:space="0" w:color="auto"/>
              <w:bottom w:val="single" w:sz="4" w:space="0" w:color="auto"/>
              <w:right w:val="single" w:sz="4" w:space="0" w:color="auto"/>
            </w:tcBorders>
          </w:tcPr>
          <w:p w14:paraId="1F1C0D43" w14:textId="77777777" w:rsidR="008C2A7E" w:rsidRPr="008C2A7E" w:rsidRDefault="008C2A7E" w:rsidP="008C2A7E">
            <w:pPr>
              <w:widowControl w:val="0"/>
              <w:kinsoku w:val="0"/>
              <w:overflowPunct w:val="0"/>
              <w:spacing w:before="122" w:after="574" w:line="211" w:lineRule="exact"/>
              <w:ind w:right="163"/>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Component</w:t>
            </w:r>
          </w:p>
        </w:tc>
        <w:tc>
          <w:tcPr>
            <w:tcW w:w="1133" w:type="dxa"/>
            <w:tcBorders>
              <w:top w:val="single" w:sz="4" w:space="0" w:color="auto"/>
              <w:left w:val="single" w:sz="4" w:space="0" w:color="auto"/>
              <w:bottom w:val="single" w:sz="4" w:space="0" w:color="auto"/>
              <w:right w:val="single" w:sz="4" w:space="0" w:color="auto"/>
            </w:tcBorders>
          </w:tcPr>
          <w:p w14:paraId="12357F83" w14:textId="77777777" w:rsidR="008C2A7E" w:rsidRPr="008C2A7E" w:rsidRDefault="008C2A7E" w:rsidP="008C2A7E">
            <w:pPr>
              <w:widowControl w:val="0"/>
              <w:kinsoku w:val="0"/>
              <w:overflowPunct w:val="0"/>
              <w:spacing w:before="122" w:after="574" w:line="211" w:lineRule="exact"/>
              <w:ind w:left="115"/>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CAS</w:t>
            </w:r>
          </w:p>
        </w:tc>
        <w:tc>
          <w:tcPr>
            <w:tcW w:w="993" w:type="dxa"/>
            <w:tcBorders>
              <w:top w:val="single" w:sz="4" w:space="0" w:color="auto"/>
              <w:left w:val="single" w:sz="4" w:space="0" w:color="auto"/>
              <w:bottom w:val="single" w:sz="4" w:space="0" w:color="auto"/>
              <w:right w:val="single" w:sz="4" w:space="0" w:color="auto"/>
            </w:tcBorders>
            <w:vAlign w:val="center"/>
          </w:tcPr>
          <w:p w14:paraId="29697299" w14:textId="77777777" w:rsidR="008C2A7E" w:rsidRPr="008C2A7E" w:rsidRDefault="008C2A7E" w:rsidP="008C2A7E">
            <w:pPr>
              <w:widowControl w:val="0"/>
              <w:kinsoku w:val="0"/>
              <w:overflowPunct w:val="0"/>
              <w:spacing w:before="71" w:after="50" w:line="262" w:lineRule="exact"/>
              <w:ind w:left="108" w:right="144"/>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AEL [mg/kg/d ]</w:t>
            </w:r>
          </w:p>
        </w:tc>
        <w:tc>
          <w:tcPr>
            <w:tcW w:w="1277" w:type="dxa"/>
            <w:gridSpan w:val="2"/>
            <w:tcBorders>
              <w:top w:val="single" w:sz="4" w:space="0" w:color="auto"/>
              <w:left w:val="single" w:sz="4" w:space="0" w:color="auto"/>
              <w:bottom w:val="single" w:sz="4" w:space="0" w:color="auto"/>
              <w:right w:val="single" w:sz="4" w:space="0" w:color="auto"/>
            </w:tcBorders>
          </w:tcPr>
          <w:p w14:paraId="4D5E1F4A" w14:textId="77777777" w:rsidR="008C2A7E" w:rsidRPr="008C2A7E" w:rsidRDefault="008C2A7E" w:rsidP="008C2A7E">
            <w:pPr>
              <w:widowControl w:val="0"/>
              <w:kinsoku w:val="0"/>
              <w:overflowPunct w:val="0"/>
              <w:spacing w:after="252" w:line="322" w:lineRule="exact"/>
              <w:ind w:left="108"/>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Absorption [%]</w:t>
            </w:r>
          </w:p>
        </w:tc>
        <w:tc>
          <w:tcPr>
            <w:tcW w:w="1133" w:type="dxa"/>
            <w:vMerge w:val="restart"/>
            <w:tcBorders>
              <w:top w:val="single" w:sz="4" w:space="0" w:color="auto"/>
              <w:left w:val="single" w:sz="4" w:space="0" w:color="auto"/>
              <w:bottom w:val="nil"/>
              <w:right w:val="single" w:sz="4" w:space="0" w:color="auto"/>
            </w:tcBorders>
          </w:tcPr>
          <w:p w14:paraId="2EE32D34" w14:textId="77777777" w:rsidR="008C2A7E" w:rsidRPr="008C2A7E" w:rsidRDefault="008C2A7E" w:rsidP="008C2A7E">
            <w:pPr>
              <w:widowControl w:val="0"/>
              <w:kinsoku w:val="0"/>
              <w:overflowPunct w:val="0"/>
              <w:spacing w:before="69" w:after="0" w:line="264" w:lineRule="exact"/>
              <w:ind w:left="72"/>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Total syst exposure</w:t>
            </w:r>
          </w:p>
          <w:p w14:paraId="5C49FD21" w14:textId="77777777" w:rsidR="008C2A7E" w:rsidRPr="008C2A7E" w:rsidRDefault="008C2A7E" w:rsidP="008C2A7E">
            <w:pPr>
              <w:widowControl w:val="0"/>
              <w:kinsoku w:val="0"/>
              <w:overflowPunct w:val="0"/>
              <w:spacing w:before="69" w:after="383" w:line="255" w:lineRule="exact"/>
              <w:ind w:left="72"/>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[mg/kg bw/d] [mg/m</w:t>
            </w:r>
            <w:r w:rsidRPr="008C2A7E">
              <w:rPr>
                <w:rFonts w:ascii="Arial" w:eastAsia="Times New Roman" w:hAnsi="Arial" w:cs="Arial"/>
                <w:b/>
                <w:bCs/>
                <w:sz w:val="18"/>
                <w:szCs w:val="18"/>
                <w:vertAlign w:val="superscript"/>
                <w:lang w:eastAsia="fr-FR"/>
              </w:rPr>
              <w:t>3</w:t>
            </w:r>
            <w:r w:rsidRPr="008C2A7E">
              <w:rPr>
                <w:rFonts w:ascii="Arial" w:eastAsia="Times New Roman" w:hAnsi="Arial" w:cs="Arial"/>
                <w:b/>
                <w:bCs/>
                <w:sz w:val="18"/>
                <w:szCs w:val="18"/>
                <w:lang w:eastAsia="fr-FR"/>
              </w:rPr>
              <w:t>]</w:t>
            </w:r>
          </w:p>
        </w:tc>
        <w:tc>
          <w:tcPr>
            <w:tcW w:w="849" w:type="dxa"/>
            <w:vMerge w:val="restart"/>
            <w:tcBorders>
              <w:top w:val="single" w:sz="4" w:space="0" w:color="auto"/>
              <w:left w:val="single" w:sz="4" w:space="0" w:color="auto"/>
              <w:bottom w:val="nil"/>
              <w:right w:val="single" w:sz="4" w:space="0" w:color="auto"/>
            </w:tcBorders>
          </w:tcPr>
          <w:p w14:paraId="1D80C1A4" w14:textId="77777777" w:rsidR="008C2A7E" w:rsidRPr="008C2A7E" w:rsidRDefault="008C2A7E" w:rsidP="008C2A7E">
            <w:pPr>
              <w:widowControl w:val="0"/>
              <w:kinsoku w:val="0"/>
              <w:overflowPunct w:val="0"/>
              <w:spacing w:before="122" w:after="1481" w:line="211" w:lineRule="exact"/>
              <w:ind w:left="115"/>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%AEL</w:t>
            </w:r>
          </w:p>
        </w:tc>
        <w:tc>
          <w:tcPr>
            <w:tcW w:w="999" w:type="dxa"/>
            <w:tcBorders>
              <w:top w:val="single" w:sz="4" w:space="0" w:color="auto"/>
              <w:left w:val="single" w:sz="4" w:space="0" w:color="auto"/>
              <w:bottom w:val="single" w:sz="4" w:space="0" w:color="auto"/>
              <w:right w:val="single" w:sz="4" w:space="0" w:color="auto"/>
            </w:tcBorders>
          </w:tcPr>
          <w:p w14:paraId="6F918492" w14:textId="77777777" w:rsidR="008C2A7E" w:rsidRPr="008C2A7E" w:rsidRDefault="008C2A7E" w:rsidP="008C2A7E">
            <w:pPr>
              <w:widowControl w:val="0"/>
              <w:kinsoku w:val="0"/>
              <w:overflowPunct w:val="0"/>
              <w:spacing w:before="122" w:after="574" w:line="211" w:lineRule="exact"/>
              <w:ind w:left="116"/>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Risk</w:t>
            </w:r>
          </w:p>
        </w:tc>
      </w:tr>
      <w:tr w:rsidR="008C2A7E" w:rsidRPr="008C2A7E" w14:paraId="6F9F6F79" w14:textId="77777777" w:rsidTr="00935BFE">
        <w:trPr>
          <w:cantSplit/>
          <w:trHeight w:hRule="exact" w:val="907"/>
        </w:trPr>
        <w:tc>
          <w:tcPr>
            <w:tcW w:w="1704" w:type="dxa"/>
            <w:tcBorders>
              <w:top w:val="single" w:sz="4" w:space="0" w:color="auto"/>
              <w:left w:val="single" w:sz="4" w:space="0" w:color="auto"/>
              <w:bottom w:val="single" w:sz="4" w:space="0" w:color="auto"/>
              <w:right w:val="single" w:sz="4" w:space="0" w:color="auto"/>
            </w:tcBorders>
          </w:tcPr>
          <w:p w14:paraId="25ABF66A"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277" w:type="dxa"/>
            <w:tcBorders>
              <w:top w:val="single" w:sz="4" w:space="0" w:color="auto"/>
              <w:left w:val="single" w:sz="4" w:space="0" w:color="auto"/>
              <w:bottom w:val="single" w:sz="4" w:space="0" w:color="auto"/>
              <w:right w:val="single" w:sz="4" w:space="0" w:color="auto"/>
            </w:tcBorders>
          </w:tcPr>
          <w:p w14:paraId="511917E0"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33" w:type="dxa"/>
            <w:tcBorders>
              <w:top w:val="single" w:sz="4" w:space="0" w:color="auto"/>
              <w:left w:val="single" w:sz="4" w:space="0" w:color="auto"/>
              <w:bottom w:val="single" w:sz="4" w:space="0" w:color="auto"/>
              <w:right w:val="single" w:sz="4" w:space="0" w:color="auto"/>
            </w:tcBorders>
          </w:tcPr>
          <w:p w14:paraId="4AB5BE45"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993" w:type="dxa"/>
            <w:tcBorders>
              <w:top w:val="single" w:sz="4" w:space="0" w:color="auto"/>
              <w:left w:val="single" w:sz="4" w:space="0" w:color="auto"/>
              <w:bottom w:val="single" w:sz="4" w:space="0" w:color="auto"/>
              <w:right w:val="single" w:sz="4" w:space="0" w:color="auto"/>
            </w:tcBorders>
          </w:tcPr>
          <w:p w14:paraId="39514B5D"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7EC4F0A5" w14:textId="77777777" w:rsidR="008C2A7E" w:rsidRPr="008C2A7E" w:rsidRDefault="008C2A7E" w:rsidP="008C2A7E">
            <w:pPr>
              <w:widowControl w:val="0"/>
              <w:kinsoku w:val="0"/>
              <w:overflowPunct w:val="0"/>
              <w:spacing w:before="71" w:after="46" w:line="260" w:lineRule="exact"/>
              <w:ind w:left="108" w:righ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inha latio n</w:t>
            </w:r>
          </w:p>
        </w:tc>
        <w:tc>
          <w:tcPr>
            <w:tcW w:w="710" w:type="dxa"/>
            <w:tcBorders>
              <w:top w:val="single" w:sz="4" w:space="0" w:color="auto"/>
              <w:left w:val="single" w:sz="4" w:space="0" w:color="auto"/>
              <w:bottom w:val="single" w:sz="4" w:space="0" w:color="auto"/>
              <w:right w:val="single" w:sz="4" w:space="0" w:color="auto"/>
            </w:tcBorders>
          </w:tcPr>
          <w:p w14:paraId="6450DD2E" w14:textId="77777777" w:rsidR="008C2A7E" w:rsidRPr="008C2A7E" w:rsidRDefault="008C2A7E" w:rsidP="008C2A7E">
            <w:pPr>
              <w:widowControl w:val="0"/>
              <w:kinsoku w:val="0"/>
              <w:overflowPunct w:val="0"/>
              <w:spacing w:before="67" w:after="310" w:line="260" w:lineRule="exact"/>
              <w:ind w:left="108" w:right="216"/>
              <w:textAlignment w:val="baseline"/>
              <w:rPr>
                <w:rFonts w:ascii="Arial" w:eastAsia="Times New Roman" w:hAnsi="Arial" w:cs="Arial"/>
                <w:spacing w:val="-7"/>
                <w:sz w:val="18"/>
                <w:szCs w:val="18"/>
                <w:lang w:eastAsia="fr-FR"/>
              </w:rPr>
            </w:pPr>
            <w:r w:rsidRPr="008C2A7E">
              <w:rPr>
                <w:rFonts w:ascii="Arial" w:eastAsia="Times New Roman" w:hAnsi="Arial" w:cs="Arial"/>
                <w:spacing w:val="-7"/>
                <w:sz w:val="18"/>
                <w:szCs w:val="18"/>
                <w:lang w:eastAsia="fr-FR"/>
              </w:rPr>
              <w:t>derm al</w:t>
            </w:r>
          </w:p>
        </w:tc>
        <w:tc>
          <w:tcPr>
            <w:tcW w:w="1133" w:type="dxa"/>
            <w:vMerge/>
            <w:tcBorders>
              <w:top w:val="nil"/>
              <w:left w:val="single" w:sz="4" w:space="0" w:color="auto"/>
              <w:bottom w:val="single" w:sz="4" w:space="0" w:color="auto"/>
              <w:right w:val="single" w:sz="4" w:space="0" w:color="auto"/>
            </w:tcBorders>
          </w:tcPr>
          <w:p w14:paraId="0D4215A4" w14:textId="77777777" w:rsidR="008C2A7E" w:rsidRPr="008C2A7E" w:rsidRDefault="008C2A7E" w:rsidP="008C2A7E">
            <w:pPr>
              <w:widowControl w:val="0"/>
              <w:kinsoku w:val="0"/>
              <w:overflowPunct w:val="0"/>
              <w:spacing w:before="67" w:after="310" w:line="260" w:lineRule="exact"/>
              <w:ind w:left="108" w:right="216"/>
              <w:textAlignment w:val="baseline"/>
              <w:rPr>
                <w:rFonts w:ascii="Arial" w:eastAsia="Times New Roman" w:hAnsi="Arial" w:cs="Arial"/>
                <w:spacing w:val="-7"/>
                <w:sz w:val="18"/>
                <w:szCs w:val="18"/>
                <w:lang w:eastAsia="fr-FR"/>
              </w:rPr>
            </w:pPr>
          </w:p>
        </w:tc>
        <w:tc>
          <w:tcPr>
            <w:tcW w:w="849" w:type="dxa"/>
            <w:vMerge/>
            <w:tcBorders>
              <w:top w:val="nil"/>
              <w:left w:val="single" w:sz="4" w:space="0" w:color="auto"/>
              <w:bottom w:val="single" w:sz="4" w:space="0" w:color="auto"/>
              <w:right w:val="single" w:sz="4" w:space="0" w:color="auto"/>
            </w:tcBorders>
          </w:tcPr>
          <w:p w14:paraId="3B44E595" w14:textId="77777777" w:rsidR="008C2A7E" w:rsidRPr="008C2A7E" w:rsidRDefault="008C2A7E" w:rsidP="008C2A7E">
            <w:pPr>
              <w:widowControl w:val="0"/>
              <w:kinsoku w:val="0"/>
              <w:overflowPunct w:val="0"/>
              <w:spacing w:before="67" w:after="310" w:line="260" w:lineRule="exact"/>
              <w:ind w:left="108" w:right="216"/>
              <w:textAlignment w:val="baseline"/>
              <w:rPr>
                <w:rFonts w:ascii="Arial" w:eastAsia="Times New Roman" w:hAnsi="Arial" w:cs="Arial"/>
                <w:spacing w:val="-7"/>
                <w:sz w:val="18"/>
                <w:szCs w:val="18"/>
                <w:lang w:eastAsia="fr-FR"/>
              </w:rPr>
            </w:pPr>
          </w:p>
        </w:tc>
        <w:tc>
          <w:tcPr>
            <w:tcW w:w="999" w:type="dxa"/>
            <w:tcBorders>
              <w:top w:val="single" w:sz="4" w:space="0" w:color="auto"/>
              <w:left w:val="single" w:sz="4" w:space="0" w:color="auto"/>
              <w:bottom w:val="single" w:sz="4" w:space="0" w:color="auto"/>
              <w:right w:val="single" w:sz="4" w:space="0" w:color="auto"/>
            </w:tcBorders>
          </w:tcPr>
          <w:p w14:paraId="5D285706"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CB5E3B" w14:paraId="3AF7A107" w14:textId="77777777" w:rsidTr="00935BFE">
        <w:trPr>
          <w:trHeight w:hRule="exact" w:val="264"/>
        </w:trPr>
        <w:tc>
          <w:tcPr>
            <w:tcW w:w="9365" w:type="dxa"/>
            <w:gridSpan w:val="9"/>
            <w:tcBorders>
              <w:top w:val="single" w:sz="4" w:space="0" w:color="auto"/>
              <w:left w:val="single" w:sz="4" w:space="0" w:color="auto"/>
              <w:bottom w:val="single" w:sz="4" w:space="0" w:color="auto"/>
              <w:right w:val="single" w:sz="4" w:space="0" w:color="auto"/>
            </w:tcBorders>
            <w:vAlign w:val="center"/>
          </w:tcPr>
          <w:p w14:paraId="52845D2E" w14:textId="77777777" w:rsidR="008C2A7E" w:rsidRPr="008C2A7E" w:rsidRDefault="008C2A7E" w:rsidP="008C2A7E">
            <w:pPr>
              <w:widowControl w:val="0"/>
              <w:kinsoku w:val="0"/>
              <w:overflowPunct w:val="0"/>
              <w:spacing w:after="0" w:line="239" w:lineRule="exact"/>
              <w:ind w:right="510"/>
              <w:jc w:val="right"/>
              <w:textAlignment w:val="baseline"/>
              <w:rPr>
                <w:rFonts w:ascii="Arial" w:eastAsia="Times New Roman" w:hAnsi="Arial" w:cs="Arial"/>
                <w:lang w:val="en-US" w:eastAsia="fr-FR"/>
              </w:rPr>
            </w:pPr>
            <w:r w:rsidRPr="008C2A7E">
              <w:rPr>
                <w:rFonts w:ascii="Arial" w:eastAsia="Times New Roman" w:hAnsi="Arial" w:cs="Arial"/>
                <w:lang w:val="en-US" w:eastAsia="fr-FR"/>
              </w:rPr>
              <w:t>Sachet not considered: exposure during decanting, loading and cleaning (worst case)</w:t>
            </w:r>
          </w:p>
        </w:tc>
      </w:tr>
      <w:tr w:rsidR="008C2A7E" w:rsidRPr="008C2A7E" w14:paraId="58BEF0E8" w14:textId="77777777" w:rsidTr="00935BFE">
        <w:trPr>
          <w:trHeight w:hRule="exact" w:val="648"/>
        </w:trPr>
        <w:tc>
          <w:tcPr>
            <w:tcW w:w="1704" w:type="dxa"/>
            <w:tcBorders>
              <w:top w:val="single" w:sz="4" w:space="0" w:color="auto"/>
              <w:left w:val="single" w:sz="4" w:space="0" w:color="auto"/>
              <w:bottom w:val="single" w:sz="4" w:space="0" w:color="auto"/>
              <w:right w:val="single" w:sz="4" w:space="0" w:color="auto"/>
            </w:tcBorders>
          </w:tcPr>
          <w:p w14:paraId="48E951EC" w14:textId="77777777" w:rsidR="008C2A7E" w:rsidRPr="008C2A7E" w:rsidRDefault="008C2A7E" w:rsidP="008C2A7E">
            <w:pPr>
              <w:widowControl w:val="0"/>
              <w:kinsoku w:val="0"/>
              <w:overflowPunct w:val="0"/>
              <w:spacing w:before="122" w:after="301" w:line="210" w:lineRule="exact"/>
              <w:ind w:left="115"/>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Non-professional</w:t>
            </w:r>
          </w:p>
        </w:tc>
        <w:tc>
          <w:tcPr>
            <w:tcW w:w="1277" w:type="dxa"/>
            <w:tcBorders>
              <w:top w:val="single" w:sz="4" w:space="0" w:color="auto"/>
              <w:left w:val="single" w:sz="4" w:space="0" w:color="auto"/>
              <w:bottom w:val="single" w:sz="4" w:space="0" w:color="auto"/>
              <w:right w:val="single" w:sz="4" w:space="0" w:color="auto"/>
            </w:tcBorders>
          </w:tcPr>
          <w:p w14:paraId="39F8B668" w14:textId="77777777" w:rsidR="008C2A7E" w:rsidRPr="008C2A7E" w:rsidRDefault="008C2A7E" w:rsidP="008C2A7E">
            <w:pPr>
              <w:widowControl w:val="0"/>
              <w:kinsoku w:val="0"/>
              <w:overflowPunct w:val="0"/>
              <w:spacing w:before="122" w:after="301" w:line="210" w:lineRule="exact"/>
              <w:ind w:right="163"/>
              <w:jc w:val="right"/>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133" w:type="dxa"/>
            <w:tcBorders>
              <w:top w:val="single" w:sz="4" w:space="0" w:color="auto"/>
              <w:left w:val="single" w:sz="4" w:space="0" w:color="auto"/>
              <w:bottom w:val="single" w:sz="4" w:space="0" w:color="auto"/>
              <w:right w:val="single" w:sz="4" w:space="0" w:color="auto"/>
            </w:tcBorders>
            <w:vAlign w:val="center"/>
          </w:tcPr>
          <w:p w14:paraId="157A8E4C" w14:textId="77777777" w:rsidR="008C2A7E" w:rsidRPr="008C2A7E" w:rsidRDefault="008C2A7E" w:rsidP="008C2A7E">
            <w:pPr>
              <w:widowControl w:val="0"/>
              <w:kinsoku w:val="0"/>
              <w:overflowPunct w:val="0"/>
              <w:spacing w:before="72" w:after="41" w:line="260" w:lineRule="exact"/>
              <w:ind w:left="108" w:right="216"/>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56073-07- 5</w:t>
            </w:r>
          </w:p>
        </w:tc>
        <w:tc>
          <w:tcPr>
            <w:tcW w:w="993" w:type="dxa"/>
            <w:tcBorders>
              <w:top w:val="single" w:sz="4" w:space="0" w:color="auto"/>
              <w:left w:val="single" w:sz="4" w:space="0" w:color="auto"/>
              <w:bottom w:val="single" w:sz="4" w:space="0" w:color="auto"/>
              <w:right w:val="single" w:sz="4" w:space="0" w:color="auto"/>
            </w:tcBorders>
          </w:tcPr>
          <w:p w14:paraId="19B1BD46" w14:textId="77777777" w:rsidR="008C2A7E" w:rsidRPr="008C2A7E" w:rsidRDefault="008C2A7E" w:rsidP="008C2A7E">
            <w:pPr>
              <w:widowControl w:val="0"/>
              <w:kinsoku w:val="0"/>
              <w:overflowPunct w:val="0"/>
              <w:spacing w:before="102" w:after="271" w:line="260" w:lineRule="exact"/>
              <w:ind w:left="110"/>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1.1x10</w:t>
            </w:r>
            <w:r w:rsidRPr="008C2A7E">
              <w:rPr>
                <w:rFonts w:ascii="Arial" w:eastAsia="Times New Roman" w:hAnsi="Arial" w:cs="Arial"/>
                <w:spacing w:val="-7"/>
                <w:sz w:val="18"/>
                <w:szCs w:val="18"/>
                <w:vertAlign w:val="superscript"/>
                <w:lang w:eastAsia="fr-FR"/>
              </w:rPr>
              <w:t>-6</w:t>
            </w:r>
          </w:p>
        </w:tc>
        <w:tc>
          <w:tcPr>
            <w:tcW w:w="567" w:type="dxa"/>
            <w:tcBorders>
              <w:top w:val="single" w:sz="4" w:space="0" w:color="auto"/>
              <w:left w:val="single" w:sz="4" w:space="0" w:color="auto"/>
              <w:bottom w:val="single" w:sz="4" w:space="0" w:color="auto"/>
              <w:right w:val="single" w:sz="4" w:space="0" w:color="auto"/>
            </w:tcBorders>
          </w:tcPr>
          <w:p w14:paraId="52B6DABB" w14:textId="77777777" w:rsidR="008C2A7E" w:rsidRPr="008C2A7E" w:rsidRDefault="008C2A7E" w:rsidP="008C2A7E">
            <w:pPr>
              <w:widowControl w:val="0"/>
              <w:kinsoku w:val="0"/>
              <w:overflowPunct w:val="0"/>
              <w:spacing w:before="122" w:after="301" w:line="210" w:lineRule="exact"/>
              <w:ind w:left="111"/>
              <w:textAlignment w:val="baseline"/>
              <w:rPr>
                <w:rFonts w:ascii="Arial" w:eastAsia="Times New Roman" w:hAnsi="Arial" w:cs="Arial"/>
                <w:spacing w:val="-5"/>
                <w:sz w:val="18"/>
                <w:szCs w:val="18"/>
                <w:lang w:eastAsia="fr-FR"/>
              </w:rPr>
            </w:pPr>
            <w:r w:rsidRPr="008C2A7E">
              <w:rPr>
                <w:rFonts w:ascii="Arial" w:eastAsia="Times New Roman" w:hAnsi="Arial" w:cs="Arial"/>
                <w:spacing w:val="-5"/>
                <w:sz w:val="18"/>
                <w:szCs w:val="18"/>
                <w:lang w:eastAsia="fr-FR"/>
              </w:rPr>
              <w:t>100</w:t>
            </w:r>
          </w:p>
        </w:tc>
        <w:tc>
          <w:tcPr>
            <w:tcW w:w="710" w:type="dxa"/>
            <w:tcBorders>
              <w:top w:val="single" w:sz="4" w:space="0" w:color="auto"/>
              <w:left w:val="single" w:sz="4" w:space="0" w:color="auto"/>
              <w:bottom w:val="single" w:sz="4" w:space="0" w:color="auto"/>
              <w:right w:val="single" w:sz="4" w:space="0" w:color="auto"/>
            </w:tcBorders>
          </w:tcPr>
          <w:p w14:paraId="4BF20988" w14:textId="77777777" w:rsidR="008C2A7E" w:rsidRPr="008C2A7E" w:rsidRDefault="008C2A7E" w:rsidP="008C2A7E">
            <w:pPr>
              <w:widowControl w:val="0"/>
              <w:kinsoku w:val="0"/>
              <w:overflowPunct w:val="0"/>
              <w:spacing w:before="122" w:after="301" w:line="210" w:lineRule="exact"/>
              <w:ind w:left="115"/>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1F6478D4" w14:textId="77777777" w:rsidR="008C2A7E" w:rsidRPr="008C2A7E" w:rsidRDefault="008C2A7E" w:rsidP="008C2A7E">
            <w:pPr>
              <w:widowControl w:val="0"/>
              <w:kinsoku w:val="0"/>
              <w:overflowPunct w:val="0"/>
              <w:spacing w:before="52" w:after="321" w:line="260" w:lineRule="exact"/>
              <w:ind w:left="110"/>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6.61x10</w:t>
            </w:r>
            <w:r w:rsidRPr="008C2A7E">
              <w:rPr>
                <w:rFonts w:ascii="Arial" w:eastAsia="Times New Roman" w:hAnsi="Arial" w:cs="Arial"/>
                <w:sz w:val="12"/>
                <w:szCs w:val="12"/>
                <w:lang w:eastAsia="fr-FR"/>
              </w:rPr>
              <w:t>-6</w:t>
            </w:r>
          </w:p>
        </w:tc>
        <w:tc>
          <w:tcPr>
            <w:tcW w:w="849" w:type="dxa"/>
            <w:tcBorders>
              <w:top w:val="single" w:sz="4" w:space="0" w:color="auto"/>
              <w:left w:val="single" w:sz="4" w:space="0" w:color="auto"/>
              <w:bottom w:val="single" w:sz="4" w:space="0" w:color="auto"/>
              <w:right w:val="single" w:sz="4" w:space="0" w:color="auto"/>
            </w:tcBorders>
          </w:tcPr>
          <w:p w14:paraId="6C7C2F5C" w14:textId="77777777" w:rsidR="008C2A7E" w:rsidRPr="008C2A7E" w:rsidRDefault="008C2A7E" w:rsidP="008C2A7E">
            <w:pPr>
              <w:widowControl w:val="0"/>
              <w:kinsoku w:val="0"/>
              <w:overflowPunct w:val="0"/>
              <w:spacing w:before="122" w:after="301" w:line="210" w:lineRule="exact"/>
              <w:ind w:left="115"/>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601</w:t>
            </w:r>
          </w:p>
        </w:tc>
        <w:tc>
          <w:tcPr>
            <w:tcW w:w="999" w:type="dxa"/>
            <w:tcBorders>
              <w:top w:val="single" w:sz="4" w:space="0" w:color="auto"/>
              <w:left w:val="single" w:sz="4" w:space="0" w:color="auto"/>
              <w:bottom w:val="single" w:sz="4" w:space="0" w:color="auto"/>
              <w:right w:val="single" w:sz="4" w:space="0" w:color="auto"/>
            </w:tcBorders>
            <w:vAlign w:val="center"/>
          </w:tcPr>
          <w:p w14:paraId="7331CE29" w14:textId="77777777" w:rsidR="008C2A7E" w:rsidRPr="008C2A7E" w:rsidRDefault="008C2A7E" w:rsidP="008C2A7E">
            <w:pPr>
              <w:widowControl w:val="0"/>
              <w:kinsoku w:val="0"/>
              <w:overflowPunct w:val="0"/>
              <w:spacing w:before="72" w:after="41" w:line="260"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 able</w:t>
            </w:r>
          </w:p>
        </w:tc>
      </w:tr>
      <w:tr w:rsidR="008C2A7E" w:rsidRPr="00CB5E3B" w14:paraId="426AC73E" w14:textId="77777777" w:rsidTr="00935BFE">
        <w:trPr>
          <w:trHeight w:hRule="exact" w:val="264"/>
        </w:trPr>
        <w:tc>
          <w:tcPr>
            <w:tcW w:w="9365" w:type="dxa"/>
            <w:gridSpan w:val="9"/>
            <w:tcBorders>
              <w:top w:val="single" w:sz="4" w:space="0" w:color="auto"/>
              <w:left w:val="single" w:sz="4" w:space="0" w:color="auto"/>
              <w:bottom w:val="single" w:sz="4" w:space="0" w:color="auto"/>
              <w:right w:val="single" w:sz="4" w:space="0" w:color="auto"/>
            </w:tcBorders>
            <w:vAlign w:val="center"/>
          </w:tcPr>
          <w:p w14:paraId="302CD16B" w14:textId="77777777" w:rsidR="008C2A7E" w:rsidRPr="008C2A7E" w:rsidRDefault="008C2A7E" w:rsidP="008C2A7E">
            <w:pPr>
              <w:widowControl w:val="0"/>
              <w:kinsoku w:val="0"/>
              <w:overflowPunct w:val="0"/>
              <w:spacing w:after="0" w:line="249" w:lineRule="exact"/>
              <w:ind w:right="780"/>
              <w:jc w:val="right"/>
              <w:textAlignment w:val="baseline"/>
              <w:rPr>
                <w:rFonts w:ascii="Arial" w:eastAsia="Times New Roman" w:hAnsi="Arial" w:cs="Arial"/>
                <w:lang w:val="en-US" w:eastAsia="fr-FR"/>
              </w:rPr>
            </w:pPr>
            <w:r w:rsidRPr="008C2A7E">
              <w:rPr>
                <w:rFonts w:ascii="Arial" w:eastAsia="Times New Roman" w:hAnsi="Arial" w:cs="Arial"/>
                <w:lang w:val="en-US" w:eastAsia="fr-FR"/>
              </w:rPr>
              <w:t>Sachet considered: exposure only during cleaning considered (reasonable case)</w:t>
            </w:r>
          </w:p>
        </w:tc>
      </w:tr>
      <w:tr w:rsidR="008C2A7E" w:rsidRPr="008C2A7E" w14:paraId="1E01F4CB" w14:textId="77777777" w:rsidTr="00935BFE">
        <w:trPr>
          <w:trHeight w:hRule="exact" w:val="658"/>
        </w:trPr>
        <w:tc>
          <w:tcPr>
            <w:tcW w:w="1704" w:type="dxa"/>
            <w:tcBorders>
              <w:top w:val="single" w:sz="4" w:space="0" w:color="auto"/>
              <w:left w:val="single" w:sz="4" w:space="0" w:color="auto"/>
              <w:bottom w:val="single" w:sz="4" w:space="0" w:color="auto"/>
              <w:right w:val="single" w:sz="4" w:space="0" w:color="auto"/>
            </w:tcBorders>
          </w:tcPr>
          <w:p w14:paraId="156A7968" w14:textId="77777777" w:rsidR="008C2A7E" w:rsidRPr="008C2A7E" w:rsidRDefault="008C2A7E" w:rsidP="008C2A7E">
            <w:pPr>
              <w:widowControl w:val="0"/>
              <w:kinsoku w:val="0"/>
              <w:overflowPunct w:val="0"/>
              <w:spacing w:before="122" w:after="325" w:line="210" w:lineRule="exact"/>
              <w:ind w:left="115"/>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Non-professional</w:t>
            </w:r>
          </w:p>
        </w:tc>
        <w:tc>
          <w:tcPr>
            <w:tcW w:w="1277" w:type="dxa"/>
            <w:tcBorders>
              <w:top w:val="single" w:sz="4" w:space="0" w:color="auto"/>
              <w:left w:val="single" w:sz="4" w:space="0" w:color="auto"/>
              <w:bottom w:val="single" w:sz="4" w:space="0" w:color="auto"/>
              <w:right w:val="single" w:sz="4" w:space="0" w:color="auto"/>
            </w:tcBorders>
          </w:tcPr>
          <w:p w14:paraId="30C04321" w14:textId="77777777" w:rsidR="008C2A7E" w:rsidRPr="008C2A7E" w:rsidRDefault="008C2A7E" w:rsidP="008C2A7E">
            <w:pPr>
              <w:widowControl w:val="0"/>
              <w:kinsoku w:val="0"/>
              <w:overflowPunct w:val="0"/>
              <w:spacing w:before="122" w:after="325" w:line="210" w:lineRule="exact"/>
              <w:ind w:right="163"/>
              <w:jc w:val="right"/>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133" w:type="dxa"/>
            <w:tcBorders>
              <w:top w:val="single" w:sz="4" w:space="0" w:color="auto"/>
              <w:left w:val="single" w:sz="4" w:space="0" w:color="auto"/>
              <w:bottom w:val="single" w:sz="4" w:space="0" w:color="auto"/>
              <w:right w:val="single" w:sz="4" w:space="0" w:color="auto"/>
            </w:tcBorders>
            <w:vAlign w:val="center"/>
          </w:tcPr>
          <w:p w14:paraId="5ADC133E" w14:textId="77777777" w:rsidR="008C2A7E" w:rsidRPr="008C2A7E" w:rsidRDefault="008C2A7E" w:rsidP="008C2A7E">
            <w:pPr>
              <w:widowControl w:val="0"/>
              <w:kinsoku w:val="0"/>
              <w:overflowPunct w:val="0"/>
              <w:spacing w:before="72" w:after="65" w:line="260" w:lineRule="exact"/>
              <w:ind w:left="108" w:right="216"/>
              <w:textAlignment w:val="baseline"/>
              <w:rPr>
                <w:rFonts w:ascii="Arial" w:eastAsia="Times New Roman" w:hAnsi="Arial" w:cs="Arial"/>
                <w:spacing w:val="-2"/>
                <w:sz w:val="18"/>
                <w:szCs w:val="18"/>
                <w:lang w:eastAsia="fr-FR"/>
              </w:rPr>
            </w:pPr>
            <w:r w:rsidRPr="008C2A7E">
              <w:rPr>
                <w:rFonts w:ascii="Arial" w:eastAsia="Times New Roman" w:hAnsi="Arial" w:cs="Arial"/>
                <w:spacing w:val="-2"/>
                <w:sz w:val="18"/>
                <w:szCs w:val="18"/>
                <w:lang w:eastAsia="fr-FR"/>
              </w:rPr>
              <w:t>56073-07- 5</w:t>
            </w:r>
          </w:p>
        </w:tc>
        <w:tc>
          <w:tcPr>
            <w:tcW w:w="993" w:type="dxa"/>
            <w:tcBorders>
              <w:top w:val="single" w:sz="4" w:space="0" w:color="auto"/>
              <w:left w:val="single" w:sz="4" w:space="0" w:color="auto"/>
              <w:bottom w:val="single" w:sz="4" w:space="0" w:color="auto"/>
              <w:right w:val="single" w:sz="4" w:space="0" w:color="auto"/>
            </w:tcBorders>
          </w:tcPr>
          <w:p w14:paraId="47DB0B96" w14:textId="77777777" w:rsidR="008C2A7E" w:rsidRPr="008C2A7E" w:rsidRDefault="008C2A7E" w:rsidP="008C2A7E">
            <w:pPr>
              <w:widowControl w:val="0"/>
              <w:kinsoku w:val="0"/>
              <w:overflowPunct w:val="0"/>
              <w:spacing w:before="102" w:after="295" w:line="260" w:lineRule="exact"/>
              <w:ind w:left="110"/>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1.1x10</w:t>
            </w:r>
            <w:r w:rsidRPr="008C2A7E">
              <w:rPr>
                <w:rFonts w:ascii="Arial" w:eastAsia="Times New Roman" w:hAnsi="Arial" w:cs="Arial"/>
                <w:spacing w:val="-7"/>
                <w:sz w:val="18"/>
                <w:szCs w:val="18"/>
                <w:vertAlign w:val="superscript"/>
                <w:lang w:eastAsia="fr-FR"/>
              </w:rPr>
              <w:t>-6</w:t>
            </w:r>
          </w:p>
        </w:tc>
        <w:tc>
          <w:tcPr>
            <w:tcW w:w="567" w:type="dxa"/>
            <w:tcBorders>
              <w:top w:val="single" w:sz="4" w:space="0" w:color="auto"/>
              <w:left w:val="single" w:sz="4" w:space="0" w:color="auto"/>
              <w:bottom w:val="single" w:sz="4" w:space="0" w:color="auto"/>
              <w:right w:val="single" w:sz="4" w:space="0" w:color="auto"/>
            </w:tcBorders>
          </w:tcPr>
          <w:p w14:paraId="39586012" w14:textId="77777777" w:rsidR="008C2A7E" w:rsidRPr="008C2A7E" w:rsidRDefault="008C2A7E" w:rsidP="008C2A7E">
            <w:pPr>
              <w:widowControl w:val="0"/>
              <w:kinsoku w:val="0"/>
              <w:overflowPunct w:val="0"/>
              <w:spacing w:before="122" w:after="325" w:line="210" w:lineRule="exact"/>
              <w:ind w:left="111"/>
              <w:textAlignment w:val="baseline"/>
              <w:rPr>
                <w:rFonts w:ascii="Arial" w:eastAsia="Times New Roman" w:hAnsi="Arial" w:cs="Arial"/>
                <w:spacing w:val="-5"/>
                <w:sz w:val="18"/>
                <w:szCs w:val="18"/>
                <w:lang w:eastAsia="fr-FR"/>
              </w:rPr>
            </w:pPr>
            <w:r w:rsidRPr="008C2A7E">
              <w:rPr>
                <w:rFonts w:ascii="Arial" w:eastAsia="Times New Roman" w:hAnsi="Arial" w:cs="Arial"/>
                <w:spacing w:val="-5"/>
                <w:sz w:val="18"/>
                <w:szCs w:val="18"/>
                <w:lang w:eastAsia="fr-FR"/>
              </w:rPr>
              <w:t>100</w:t>
            </w:r>
          </w:p>
        </w:tc>
        <w:tc>
          <w:tcPr>
            <w:tcW w:w="710" w:type="dxa"/>
            <w:tcBorders>
              <w:top w:val="single" w:sz="4" w:space="0" w:color="auto"/>
              <w:left w:val="single" w:sz="4" w:space="0" w:color="auto"/>
              <w:bottom w:val="single" w:sz="4" w:space="0" w:color="auto"/>
              <w:right w:val="single" w:sz="4" w:space="0" w:color="auto"/>
            </w:tcBorders>
          </w:tcPr>
          <w:p w14:paraId="0E6A5F92" w14:textId="77777777" w:rsidR="008C2A7E" w:rsidRPr="008C2A7E" w:rsidRDefault="008C2A7E" w:rsidP="008C2A7E">
            <w:pPr>
              <w:widowControl w:val="0"/>
              <w:kinsoku w:val="0"/>
              <w:overflowPunct w:val="0"/>
              <w:spacing w:before="122" w:after="325" w:line="210" w:lineRule="exact"/>
              <w:ind w:left="115"/>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21E10D07" w14:textId="77777777" w:rsidR="008C2A7E" w:rsidRPr="008C2A7E" w:rsidRDefault="008C2A7E" w:rsidP="008C2A7E">
            <w:pPr>
              <w:widowControl w:val="0"/>
              <w:kinsoku w:val="0"/>
              <w:overflowPunct w:val="0"/>
              <w:spacing w:before="104" w:after="293" w:line="260" w:lineRule="exact"/>
              <w:ind w:left="110"/>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1.88x10</w:t>
            </w:r>
            <w:r w:rsidRPr="008C2A7E">
              <w:rPr>
                <w:rFonts w:ascii="Arial" w:eastAsia="Times New Roman" w:hAnsi="Arial" w:cs="Arial"/>
                <w:spacing w:val="-7"/>
                <w:sz w:val="18"/>
                <w:szCs w:val="18"/>
                <w:vertAlign w:val="superscript"/>
                <w:lang w:eastAsia="fr-FR"/>
              </w:rPr>
              <w:t>-6</w:t>
            </w:r>
          </w:p>
        </w:tc>
        <w:tc>
          <w:tcPr>
            <w:tcW w:w="849" w:type="dxa"/>
            <w:tcBorders>
              <w:top w:val="single" w:sz="4" w:space="0" w:color="auto"/>
              <w:left w:val="single" w:sz="4" w:space="0" w:color="auto"/>
              <w:bottom w:val="single" w:sz="4" w:space="0" w:color="auto"/>
              <w:right w:val="single" w:sz="4" w:space="0" w:color="auto"/>
            </w:tcBorders>
          </w:tcPr>
          <w:p w14:paraId="51BD86BB" w14:textId="77777777" w:rsidR="008C2A7E" w:rsidRPr="008C2A7E" w:rsidRDefault="008C2A7E" w:rsidP="008C2A7E">
            <w:pPr>
              <w:widowControl w:val="0"/>
              <w:kinsoku w:val="0"/>
              <w:overflowPunct w:val="0"/>
              <w:spacing w:before="122" w:after="325" w:line="210" w:lineRule="exact"/>
              <w:ind w:left="115"/>
              <w:textAlignment w:val="baseline"/>
              <w:rPr>
                <w:rFonts w:ascii="Arial" w:eastAsia="Times New Roman" w:hAnsi="Arial" w:cs="Arial"/>
                <w:spacing w:val="-12"/>
                <w:sz w:val="18"/>
                <w:szCs w:val="18"/>
                <w:lang w:eastAsia="fr-FR"/>
              </w:rPr>
            </w:pPr>
            <w:r w:rsidRPr="008C2A7E">
              <w:rPr>
                <w:rFonts w:ascii="Arial" w:eastAsia="Times New Roman" w:hAnsi="Arial" w:cs="Arial"/>
                <w:spacing w:val="-12"/>
                <w:sz w:val="18"/>
                <w:szCs w:val="18"/>
                <w:lang w:eastAsia="fr-FR"/>
              </w:rPr>
              <w:t>171</w:t>
            </w:r>
          </w:p>
        </w:tc>
        <w:tc>
          <w:tcPr>
            <w:tcW w:w="999" w:type="dxa"/>
            <w:tcBorders>
              <w:top w:val="single" w:sz="4" w:space="0" w:color="auto"/>
              <w:left w:val="single" w:sz="4" w:space="0" w:color="auto"/>
              <w:bottom w:val="single" w:sz="4" w:space="0" w:color="auto"/>
              <w:right w:val="single" w:sz="4" w:space="0" w:color="auto"/>
            </w:tcBorders>
            <w:vAlign w:val="center"/>
          </w:tcPr>
          <w:p w14:paraId="6EE68ED2" w14:textId="77777777" w:rsidR="008C2A7E" w:rsidRPr="008C2A7E" w:rsidRDefault="008C2A7E" w:rsidP="008C2A7E">
            <w:pPr>
              <w:widowControl w:val="0"/>
              <w:kinsoku w:val="0"/>
              <w:overflowPunct w:val="0"/>
              <w:spacing w:before="72" w:after="65" w:line="260"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 able</w:t>
            </w:r>
          </w:p>
        </w:tc>
      </w:tr>
    </w:tbl>
    <w:p w14:paraId="4C18D5CE" w14:textId="77777777" w:rsidR="008C2A7E" w:rsidRPr="008C2A7E" w:rsidRDefault="008C2A7E" w:rsidP="008C2A7E">
      <w:pPr>
        <w:widowControl w:val="0"/>
        <w:kinsoku w:val="0"/>
        <w:overflowPunct w:val="0"/>
        <w:spacing w:after="506" w:line="20" w:lineRule="exact"/>
        <w:ind w:left="14" w:right="89"/>
        <w:textAlignment w:val="baseline"/>
        <w:rPr>
          <w:rFonts w:ascii="Times New Roman" w:eastAsia="Times New Roman" w:hAnsi="Times New Roman" w:cs="Times New Roman"/>
          <w:sz w:val="24"/>
          <w:szCs w:val="24"/>
          <w:lang w:eastAsia="fr-FR"/>
        </w:rPr>
      </w:pPr>
    </w:p>
    <w:p w14:paraId="6FCF134E" w14:textId="77777777" w:rsidR="008C2A7E" w:rsidRPr="008C2A7E" w:rsidRDefault="008C2A7E" w:rsidP="008C2A7E">
      <w:pPr>
        <w:widowControl w:val="0"/>
        <w:kinsoku w:val="0"/>
        <w:overflowPunct w:val="0"/>
        <w:spacing w:before="2" w:after="237" w:line="257" w:lineRule="exact"/>
        <w:ind w:left="288"/>
        <w:textAlignment w:val="baseline"/>
        <w:rPr>
          <w:rFonts w:ascii="Arial" w:eastAsia="Times New Roman" w:hAnsi="Arial" w:cs="Arial"/>
          <w:lang w:eastAsia="fr-FR"/>
        </w:rPr>
      </w:pPr>
      <w:r w:rsidRPr="008C2A7E">
        <w:rPr>
          <w:rFonts w:ascii="Arial" w:eastAsia="Times New Roman" w:hAnsi="Arial" w:cs="Arial"/>
          <w:lang w:eastAsia="fr-FR"/>
        </w:rPr>
        <w:t>Risk assessment (mouse)</w:t>
      </w:r>
    </w:p>
    <w:tbl>
      <w:tblPr>
        <w:tblW w:w="0" w:type="auto"/>
        <w:tblInd w:w="20" w:type="dxa"/>
        <w:tblLayout w:type="fixed"/>
        <w:tblCellMar>
          <w:left w:w="0" w:type="dxa"/>
          <w:right w:w="0" w:type="dxa"/>
        </w:tblCellMar>
        <w:tblLook w:val="0000" w:firstRow="0" w:lastRow="0" w:firstColumn="0" w:lastColumn="0" w:noHBand="0" w:noVBand="0"/>
      </w:tblPr>
      <w:tblGrid>
        <w:gridCol w:w="1282"/>
        <w:gridCol w:w="1272"/>
        <w:gridCol w:w="1276"/>
        <w:gridCol w:w="1133"/>
        <w:gridCol w:w="711"/>
        <w:gridCol w:w="710"/>
        <w:gridCol w:w="1133"/>
        <w:gridCol w:w="849"/>
        <w:gridCol w:w="999"/>
      </w:tblGrid>
      <w:tr w:rsidR="008C2A7E" w:rsidRPr="008C2A7E" w14:paraId="5A87120D" w14:textId="77777777" w:rsidTr="00935BFE">
        <w:trPr>
          <w:cantSplit/>
          <w:trHeight w:hRule="exact" w:val="715"/>
        </w:trPr>
        <w:tc>
          <w:tcPr>
            <w:tcW w:w="1282" w:type="dxa"/>
            <w:tcBorders>
              <w:top w:val="single" w:sz="4" w:space="0" w:color="auto"/>
              <w:left w:val="single" w:sz="4" w:space="0" w:color="auto"/>
              <w:bottom w:val="single" w:sz="4" w:space="0" w:color="auto"/>
              <w:right w:val="single" w:sz="4" w:space="0" w:color="auto"/>
            </w:tcBorders>
          </w:tcPr>
          <w:p w14:paraId="76247E82" w14:textId="77777777" w:rsidR="008C2A7E" w:rsidRPr="008C2A7E" w:rsidRDefault="008C2A7E" w:rsidP="008C2A7E">
            <w:pPr>
              <w:widowControl w:val="0"/>
              <w:kinsoku w:val="0"/>
              <w:overflowPunct w:val="0"/>
              <w:spacing w:before="122" w:after="372" w:line="211" w:lineRule="exact"/>
              <w:ind w:left="115"/>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Scenario</w:t>
            </w:r>
          </w:p>
        </w:tc>
        <w:tc>
          <w:tcPr>
            <w:tcW w:w="1272" w:type="dxa"/>
            <w:tcBorders>
              <w:top w:val="single" w:sz="4" w:space="0" w:color="auto"/>
              <w:left w:val="single" w:sz="4" w:space="0" w:color="auto"/>
              <w:bottom w:val="single" w:sz="4" w:space="0" w:color="auto"/>
              <w:right w:val="single" w:sz="4" w:space="0" w:color="auto"/>
            </w:tcBorders>
          </w:tcPr>
          <w:p w14:paraId="71164612" w14:textId="77777777" w:rsidR="008C2A7E" w:rsidRPr="008C2A7E" w:rsidRDefault="008C2A7E" w:rsidP="008C2A7E">
            <w:pPr>
              <w:widowControl w:val="0"/>
              <w:kinsoku w:val="0"/>
              <w:overflowPunct w:val="0"/>
              <w:spacing w:before="122" w:after="372" w:line="211" w:lineRule="exact"/>
              <w:ind w:right="164"/>
              <w:jc w:val="right"/>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Component</w:t>
            </w:r>
          </w:p>
        </w:tc>
        <w:tc>
          <w:tcPr>
            <w:tcW w:w="1276" w:type="dxa"/>
            <w:tcBorders>
              <w:top w:val="single" w:sz="4" w:space="0" w:color="auto"/>
              <w:left w:val="single" w:sz="4" w:space="0" w:color="auto"/>
              <w:bottom w:val="single" w:sz="4" w:space="0" w:color="auto"/>
              <w:right w:val="single" w:sz="4" w:space="0" w:color="auto"/>
            </w:tcBorders>
          </w:tcPr>
          <w:p w14:paraId="7E8B22B0" w14:textId="77777777" w:rsidR="008C2A7E" w:rsidRPr="008C2A7E" w:rsidRDefault="008C2A7E" w:rsidP="008C2A7E">
            <w:pPr>
              <w:widowControl w:val="0"/>
              <w:kinsoku w:val="0"/>
              <w:overflowPunct w:val="0"/>
              <w:spacing w:before="122" w:after="372" w:line="211" w:lineRule="exact"/>
              <w:ind w:left="115"/>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CAS</w:t>
            </w:r>
          </w:p>
        </w:tc>
        <w:tc>
          <w:tcPr>
            <w:tcW w:w="1133" w:type="dxa"/>
            <w:tcBorders>
              <w:top w:val="single" w:sz="4" w:space="0" w:color="auto"/>
              <w:left w:val="single" w:sz="4" w:space="0" w:color="auto"/>
              <w:bottom w:val="single" w:sz="4" w:space="0" w:color="auto"/>
              <w:right w:val="single" w:sz="4" w:space="0" w:color="auto"/>
            </w:tcBorders>
          </w:tcPr>
          <w:p w14:paraId="3ABEA769" w14:textId="77777777" w:rsidR="008C2A7E" w:rsidRPr="008C2A7E" w:rsidRDefault="008C2A7E" w:rsidP="008C2A7E">
            <w:pPr>
              <w:widowControl w:val="0"/>
              <w:kinsoku w:val="0"/>
              <w:overflowPunct w:val="0"/>
              <w:spacing w:before="74" w:after="113" w:line="259" w:lineRule="exact"/>
              <w:ind w:left="108"/>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AEL [mg/kg/d]</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F292928" w14:textId="77777777" w:rsidR="008C2A7E" w:rsidRPr="008C2A7E" w:rsidRDefault="008C2A7E" w:rsidP="008C2A7E">
            <w:pPr>
              <w:widowControl w:val="0"/>
              <w:kinsoku w:val="0"/>
              <w:overflowPunct w:val="0"/>
              <w:spacing w:after="51" w:line="321" w:lineRule="exact"/>
              <w:ind w:left="108" w:right="360"/>
              <w:textAlignment w:val="baseline"/>
              <w:rPr>
                <w:rFonts w:ascii="Arial" w:eastAsia="Times New Roman" w:hAnsi="Arial" w:cs="Arial"/>
                <w:b/>
                <w:bCs/>
                <w:spacing w:val="-2"/>
                <w:sz w:val="18"/>
                <w:szCs w:val="18"/>
                <w:lang w:eastAsia="fr-FR"/>
              </w:rPr>
            </w:pPr>
            <w:r w:rsidRPr="008C2A7E">
              <w:rPr>
                <w:rFonts w:ascii="Arial" w:eastAsia="Times New Roman" w:hAnsi="Arial" w:cs="Arial"/>
                <w:b/>
                <w:bCs/>
                <w:spacing w:val="-2"/>
                <w:sz w:val="18"/>
                <w:szCs w:val="18"/>
                <w:lang w:eastAsia="fr-FR"/>
              </w:rPr>
              <w:t>Absorption [%]</w:t>
            </w:r>
          </w:p>
        </w:tc>
        <w:tc>
          <w:tcPr>
            <w:tcW w:w="1133" w:type="dxa"/>
            <w:vMerge w:val="restart"/>
            <w:tcBorders>
              <w:top w:val="single" w:sz="4" w:space="0" w:color="auto"/>
              <w:left w:val="single" w:sz="4" w:space="0" w:color="auto"/>
              <w:bottom w:val="nil"/>
              <w:right w:val="single" w:sz="4" w:space="0" w:color="auto"/>
            </w:tcBorders>
          </w:tcPr>
          <w:p w14:paraId="291CBE59" w14:textId="77777777" w:rsidR="008C2A7E" w:rsidRPr="008C2A7E" w:rsidRDefault="008C2A7E" w:rsidP="008C2A7E">
            <w:pPr>
              <w:widowControl w:val="0"/>
              <w:kinsoku w:val="0"/>
              <w:overflowPunct w:val="0"/>
              <w:spacing w:before="74" w:after="0" w:line="259" w:lineRule="exact"/>
              <w:ind w:left="72"/>
              <w:textAlignment w:val="baseline"/>
              <w:rPr>
                <w:rFonts w:ascii="Arial" w:eastAsia="Times New Roman" w:hAnsi="Arial" w:cs="Arial"/>
                <w:b/>
                <w:bCs/>
                <w:sz w:val="18"/>
                <w:szCs w:val="18"/>
                <w:lang w:eastAsia="fr-FR"/>
              </w:rPr>
            </w:pPr>
            <w:r w:rsidRPr="008C2A7E">
              <w:rPr>
                <w:rFonts w:ascii="Arial" w:eastAsia="Times New Roman" w:hAnsi="Arial" w:cs="Arial"/>
                <w:b/>
                <w:bCs/>
                <w:sz w:val="18"/>
                <w:szCs w:val="18"/>
                <w:lang w:eastAsia="fr-FR"/>
              </w:rPr>
              <w:t>Total syst exposure</w:t>
            </w:r>
          </w:p>
          <w:p w14:paraId="4EBF1580" w14:textId="77777777" w:rsidR="008C2A7E" w:rsidRPr="008C2A7E" w:rsidRDefault="008C2A7E" w:rsidP="008C2A7E">
            <w:pPr>
              <w:widowControl w:val="0"/>
              <w:kinsoku w:val="0"/>
              <w:overflowPunct w:val="0"/>
              <w:spacing w:before="82" w:after="52" w:line="252" w:lineRule="exact"/>
              <w:ind w:left="72"/>
              <w:textAlignment w:val="baseline"/>
              <w:rPr>
                <w:rFonts w:ascii="Arial" w:eastAsia="Times New Roman" w:hAnsi="Arial" w:cs="Arial"/>
                <w:b/>
                <w:bCs/>
                <w:sz w:val="18"/>
                <w:szCs w:val="18"/>
                <w:lang w:val="en-US" w:eastAsia="fr-FR"/>
              </w:rPr>
            </w:pPr>
            <w:r w:rsidRPr="008C2A7E">
              <w:rPr>
                <w:rFonts w:ascii="Arial" w:eastAsia="Times New Roman" w:hAnsi="Arial" w:cs="Arial"/>
                <w:b/>
                <w:bCs/>
                <w:sz w:val="18"/>
                <w:szCs w:val="18"/>
                <w:lang w:val="en-US" w:eastAsia="fr-FR"/>
              </w:rPr>
              <w:t>[mg/kg bw/d] [mg/m</w:t>
            </w:r>
            <w:r w:rsidRPr="008C2A7E">
              <w:rPr>
                <w:rFonts w:ascii="Arial" w:eastAsia="Times New Roman" w:hAnsi="Arial" w:cs="Arial"/>
                <w:b/>
                <w:bCs/>
                <w:sz w:val="12"/>
                <w:szCs w:val="12"/>
                <w:lang w:val="en-US" w:eastAsia="fr-FR"/>
              </w:rPr>
              <w:t>3</w:t>
            </w:r>
            <w:r w:rsidRPr="008C2A7E">
              <w:rPr>
                <w:rFonts w:ascii="Arial" w:eastAsia="Times New Roman" w:hAnsi="Arial" w:cs="Arial"/>
                <w:b/>
                <w:bCs/>
                <w:sz w:val="18"/>
                <w:szCs w:val="18"/>
                <w:lang w:val="en-US" w:eastAsia="fr-FR"/>
              </w:rPr>
              <w:t>]</w:t>
            </w:r>
          </w:p>
        </w:tc>
        <w:tc>
          <w:tcPr>
            <w:tcW w:w="849" w:type="dxa"/>
            <w:vMerge w:val="restart"/>
            <w:tcBorders>
              <w:top w:val="single" w:sz="4" w:space="0" w:color="auto"/>
              <w:left w:val="single" w:sz="4" w:space="0" w:color="auto"/>
              <w:bottom w:val="nil"/>
              <w:right w:val="single" w:sz="4" w:space="0" w:color="auto"/>
            </w:tcBorders>
          </w:tcPr>
          <w:p w14:paraId="13A8C00C" w14:textId="77777777" w:rsidR="008C2A7E" w:rsidRPr="008C2A7E" w:rsidRDefault="008C2A7E" w:rsidP="008C2A7E">
            <w:pPr>
              <w:widowControl w:val="0"/>
              <w:kinsoku w:val="0"/>
              <w:overflowPunct w:val="0"/>
              <w:spacing w:before="122" w:after="1149" w:line="211" w:lineRule="exact"/>
              <w:ind w:left="115"/>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%AEL</w:t>
            </w:r>
          </w:p>
        </w:tc>
        <w:tc>
          <w:tcPr>
            <w:tcW w:w="999" w:type="dxa"/>
            <w:tcBorders>
              <w:top w:val="single" w:sz="4" w:space="0" w:color="auto"/>
              <w:left w:val="single" w:sz="4" w:space="0" w:color="auto"/>
              <w:bottom w:val="single" w:sz="4" w:space="0" w:color="auto"/>
              <w:right w:val="single" w:sz="4" w:space="0" w:color="auto"/>
            </w:tcBorders>
          </w:tcPr>
          <w:p w14:paraId="4BDC3917" w14:textId="77777777" w:rsidR="008C2A7E" w:rsidRPr="008C2A7E" w:rsidRDefault="008C2A7E" w:rsidP="008C2A7E">
            <w:pPr>
              <w:widowControl w:val="0"/>
              <w:kinsoku w:val="0"/>
              <w:overflowPunct w:val="0"/>
              <w:spacing w:before="122" w:after="372" w:line="211" w:lineRule="exact"/>
              <w:ind w:left="116"/>
              <w:textAlignment w:val="baseline"/>
              <w:rPr>
                <w:rFonts w:ascii="Arial" w:eastAsia="Times New Roman" w:hAnsi="Arial" w:cs="Arial"/>
                <w:b/>
                <w:bCs/>
                <w:spacing w:val="-1"/>
                <w:sz w:val="18"/>
                <w:szCs w:val="18"/>
                <w:lang w:eastAsia="fr-FR"/>
              </w:rPr>
            </w:pPr>
            <w:r w:rsidRPr="008C2A7E">
              <w:rPr>
                <w:rFonts w:ascii="Arial" w:eastAsia="Times New Roman" w:hAnsi="Arial" w:cs="Arial"/>
                <w:b/>
                <w:bCs/>
                <w:spacing w:val="-1"/>
                <w:sz w:val="18"/>
                <w:szCs w:val="18"/>
                <w:lang w:eastAsia="fr-FR"/>
              </w:rPr>
              <w:t>Risk</w:t>
            </w:r>
          </w:p>
        </w:tc>
      </w:tr>
      <w:tr w:rsidR="008C2A7E" w:rsidRPr="008C2A7E" w14:paraId="128F1923" w14:textId="77777777" w:rsidTr="00935BFE">
        <w:trPr>
          <w:cantSplit/>
          <w:trHeight w:hRule="exact" w:val="778"/>
        </w:trPr>
        <w:tc>
          <w:tcPr>
            <w:tcW w:w="1282" w:type="dxa"/>
            <w:tcBorders>
              <w:top w:val="single" w:sz="4" w:space="0" w:color="auto"/>
              <w:left w:val="single" w:sz="4" w:space="0" w:color="auto"/>
              <w:bottom w:val="single" w:sz="4" w:space="0" w:color="auto"/>
              <w:right w:val="single" w:sz="4" w:space="0" w:color="auto"/>
            </w:tcBorders>
          </w:tcPr>
          <w:p w14:paraId="0ACC6FBE"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272" w:type="dxa"/>
            <w:tcBorders>
              <w:top w:val="single" w:sz="4" w:space="0" w:color="auto"/>
              <w:left w:val="single" w:sz="4" w:space="0" w:color="auto"/>
              <w:bottom w:val="single" w:sz="4" w:space="0" w:color="auto"/>
              <w:right w:val="single" w:sz="4" w:space="0" w:color="auto"/>
            </w:tcBorders>
          </w:tcPr>
          <w:p w14:paraId="5FE77887"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4E07CF33"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1133" w:type="dxa"/>
            <w:tcBorders>
              <w:top w:val="single" w:sz="4" w:space="0" w:color="auto"/>
              <w:left w:val="single" w:sz="4" w:space="0" w:color="auto"/>
              <w:bottom w:val="single" w:sz="4" w:space="0" w:color="auto"/>
              <w:right w:val="single" w:sz="4" w:space="0" w:color="auto"/>
            </w:tcBorders>
          </w:tcPr>
          <w:p w14:paraId="1CA4B08B"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c>
          <w:tcPr>
            <w:tcW w:w="711" w:type="dxa"/>
            <w:tcBorders>
              <w:top w:val="single" w:sz="4" w:space="0" w:color="auto"/>
              <w:left w:val="single" w:sz="4" w:space="0" w:color="auto"/>
              <w:bottom w:val="single" w:sz="4" w:space="0" w:color="auto"/>
              <w:right w:val="single" w:sz="4" w:space="0" w:color="auto"/>
            </w:tcBorders>
          </w:tcPr>
          <w:p w14:paraId="7515963D" w14:textId="77777777" w:rsidR="008C2A7E" w:rsidRPr="008C2A7E" w:rsidRDefault="008C2A7E" w:rsidP="008C2A7E">
            <w:pPr>
              <w:widowControl w:val="0"/>
              <w:kinsoku w:val="0"/>
              <w:overflowPunct w:val="0"/>
              <w:spacing w:before="71" w:after="176" w:line="260"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inhala tion</w:t>
            </w:r>
          </w:p>
        </w:tc>
        <w:tc>
          <w:tcPr>
            <w:tcW w:w="710" w:type="dxa"/>
            <w:tcBorders>
              <w:top w:val="single" w:sz="4" w:space="0" w:color="auto"/>
              <w:left w:val="single" w:sz="4" w:space="0" w:color="auto"/>
              <w:bottom w:val="single" w:sz="4" w:space="0" w:color="auto"/>
              <w:right w:val="single" w:sz="4" w:space="0" w:color="auto"/>
            </w:tcBorders>
          </w:tcPr>
          <w:p w14:paraId="5831A8E1" w14:textId="77777777" w:rsidR="008C2A7E" w:rsidRPr="008C2A7E" w:rsidRDefault="008C2A7E" w:rsidP="008C2A7E">
            <w:pPr>
              <w:widowControl w:val="0"/>
              <w:kinsoku w:val="0"/>
              <w:overflowPunct w:val="0"/>
              <w:spacing w:before="71" w:after="176" w:line="260" w:lineRule="exact"/>
              <w:ind w:left="108" w:right="216"/>
              <w:textAlignment w:val="baseline"/>
              <w:rPr>
                <w:rFonts w:ascii="Arial" w:eastAsia="Times New Roman" w:hAnsi="Arial" w:cs="Arial"/>
                <w:spacing w:val="-7"/>
                <w:sz w:val="18"/>
                <w:szCs w:val="18"/>
                <w:lang w:eastAsia="fr-FR"/>
              </w:rPr>
            </w:pPr>
            <w:r w:rsidRPr="008C2A7E">
              <w:rPr>
                <w:rFonts w:ascii="Arial" w:eastAsia="Times New Roman" w:hAnsi="Arial" w:cs="Arial"/>
                <w:spacing w:val="-7"/>
                <w:sz w:val="18"/>
                <w:szCs w:val="18"/>
                <w:lang w:eastAsia="fr-FR"/>
              </w:rPr>
              <w:t>derm al</w:t>
            </w:r>
          </w:p>
        </w:tc>
        <w:tc>
          <w:tcPr>
            <w:tcW w:w="1133" w:type="dxa"/>
            <w:vMerge/>
            <w:tcBorders>
              <w:top w:val="nil"/>
              <w:left w:val="single" w:sz="4" w:space="0" w:color="auto"/>
              <w:bottom w:val="single" w:sz="4" w:space="0" w:color="auto"/>
              <w:right w:val="single" w:sz="4" w:space="0" w:color="auto"/>
            </w:tcBorders>
          </w:tcPr>
          <w:p w14:paraId="0428B05C" w14:textId="77777777" w:rsidR="008C2A7E" w:rsidRPr="008C2A7E" w:rsidRDefault="008C2A7E" w:rsidP="008C2A7E">
            <w:pPr>
              <w:widowControl w:val="0"/>
              <w:kinsoku w:val="0"/>
              <w:overflowPunct w:val="0"/>
              <w:spacing w:before="71" w:after="176" w:line="260" w:lineRule="exact"/>
              <w:ind w:left="108" w:right="216"/>
              <w:textAlignment w:val="baseline"/>
              <w:rPr>
                <w:rFonts w:ascii="Arial" w:eastAsia="Times New Roman" w:hAnsi="Arial" w:cs="Arial"/>
                <w:spacing w:val="-7"/>
                <w:sz w:val="18"/>
                <w:szCs w:val="18"/>
                <w:lang w:eastAsia="fr-FR"/>
              </w:rPr>
            </w:pPr>
          </w:p>
        </w:tc>
        <w:tc>
          <w:tcPr>
            <w:tcW w:w="849" w:type="dxa"/>
            <w:vMerge/>
            <w:tcBorders>
              <w:top w:val="nil"/>
              <w:left w:val="single" w:sz="4" w:space="0" w:color="auto"/>
              <w:bottom w:val="single" w:sz="4" w:space="0" w:color="auto"/>
              <w:right w:val="single" w:sz="4" w:space="0" w:color="auto"/>
            </w:tcBorders>
          </w:tcPr>
          <w:p w14:paraId="28026D20" w14:textId="77777777" w:rsidR="008C2A7E" w:rsidRPr="008C2A7E" w:rsidRDefault="008C2A7E" w:rsidP="008C2A7E">
            <w:pPr>
              <w:widowControl w:val="0"/>
              <w:kinsoku w:val="0"/>
              <w:overflowPunct w:val="0"/>
              <w:spacing w:before="71" w:after="176" w:line="260" w:lineRule="exact"/>
              <w:ind w:left="108" w:right="216"/>
              <w:textAlignment w:val="baseline"/>
              <w:rPr>
                <w:rFonts w:ascii="Arial" w:eastAsia="Times New Roman" w:hAnsi="Arial" w:cs="Arial"/>
                <w:spacing w:val="-7"/>
                <w:sz w:val="18"/>
                <w:szCs w:val="18"/>
                <w:lang w:eastAsia="fr-FR"/>
              </w:rPr>
            </w:pPr>
          </w:p>
        </w:tc>
        <w:tc>
          <w:tcPr>
            <w:tcW w:w="999" w:type="dxa"/>
            <w:tcBorders>
              <w:top w:val="single" w:sz="4" w:space="0" w:color="auto"/>
              <w:left w:val="single" w:sz="4" w:space="0" w:color="auto"/>
              <w:bottom w:val="single" w:sz="4" w:space="0" w:color="auto"/>
              <w:right w:val="single" w:sz="4" w:space="0" w:color="auto"/>
            </w:tcBorders>
          </w:tcPr>
          <w:p w14:paraId="002124D8" w14:textId="77777777" w:rsidR="008C2A7E" w:rsidRPr="008C2A7E" w:rsidRDefault="008C2A7E" w:rsidP="008C2A7E">
            <w:pPr>
              <w:widowControl w:val="0"/>
              <w:kinsoku w:val="0"/>
              <w:overflowPunct w:val="0"/>
              <w:spacing w:after="0" w:line="240" w:lineRule="auto"/>
              <w:textAlignment w:val="baseline"/>
              <w:rPr>
                <w:rFonts w:ascii="Arial" w:eastAsia="Times New Roman" w:hAnsi="Arial" w:cs="Arial"/>
                <w:sz w:val="24"/>
                <w:szCs w:val="24"/>
                <w:lang w:eastAsia="fr-FR"/>
              </w:rPr>
            </w:pPr>
          </w:p>
        </w:tc>
      </w:tr>
      <w:tr w:rsidR="008C2A7E" w:rsidRPr="00CB5E3B" w14:paraId="77C254F1" w14:textId="77777777" w:rsidTr="00935BFE">
        <w:trPr>
          <w:trHeight w:hRule="exact" w:val="264"/>
        </w:trPr>
        <w:tc>
          <w:tcPr>
            <w:tcW w:w="9365" w:type="dxa"/>
            <w:gridSpan w:val="9"/>
            <w:tcBorders>
              <w:top w:val="single" w:sz="4" w:space="0" w:color="auto"/>
              <w:left w:val="single" w:sz="4" w:space="0" w:color="auto"/>
              <w:bottom w:val="single" w:sz="4" w:space="0" w:color="auto"/>
              <w:right w:val="single" w:sz="4" w:space="0" w:color="auto"/>
            </w:tcBorders>
            <w:vAlign w:val="center"/>
          </w:tcPr>
          <w:p w14:paraId="16C3FCB4" w14:textId="77777777" w:rsidR="008C2A7E" w:rsidRPr="008C2A7E" w:rsidRDefault="008C2A7E" w:rsidP="008C2A7E">
            <w:pPr>
              <w:widowControl w:val="0"/>
              <w:kinsoku w:val="0"/>
              <w:overflowPunct w:val="0"/>
              <w:spacing w:after="0" w:line="254" w:lineRule="exact"/>
              <w:ind w:right="482"/>
              <w:jc w:val="right"/>
              <w:textAlignment w:val="baseline"/>
              <w:rPr>
                <w:rFonts w:ascii="Arial" w:eastAsia="Times New Roman" w:hAnsi="Arial" w:cs="Arial"/>
                <w:lang w:val="en-US" w:eastAsia="fr-FR"/>
              </w:rPr>
            </w:pPr>
            <w:r w:rsidRPr="008C2A7E">
              <w:rPr>
                <w:rFonts w:ascii="Arial" w:eastAsia="Times New Roman" w:hAnsi="Arial" w:cs="Arial"/>
                <w:lang w:val="en-US" w:eastAsia="fr-FR"/>
              </w:rPr>
              <w:t>Sachet not considered: exposure during decanting, loading and cleaning (worst case)</w:t>
            </w:r>
          </w:p>
        </w:tc>
      </w:tr>
      <w:tr w:rsidR="008C2A7E" w:rsidRPr="008C2A7E" w14:paraId="552B7166" w14:textId="77777777" w:rsidTr="00935BFE">
        <w:trPr>
          <w:trHeight w:hRule="exact" w:val="648"/>
        </w:trPr>
        <w:tc>
          <w:tcPr>
            <w:tcW w:w="1282" w:type="dxa"/>
            <w:tcBorders>
              <w:top w:val="single" w:sz="4" w:space="0" w:color="auto"/>
              <w:left w:val="single" w:sz="4" w:space="0" w:color="auto"/>
              <w:bottom w:val="single" w:sz="4" w:space="0" w:color="auto"/>
              <w:right w:val="single" w:sz="4" w:space="0" w:color="auto"/>
            </w:tcBorders>
            <w:vAlign w:val="center"/>
          </w:tcPr>
          <w:p w14:paraId="7541A5DA" w14:textId="77777777" w:rsidR="008C2A7E" w:rsidRPr="008C2A7E" w:rsidRDefault="008C2A7E" w:rsidP="008C2A7E">
            <w:pPr>
              <w:widowControl w:val="0"/>
              <w:kinsoku w:val="0"/>
              <w:overflowPunct w:val="0"/>
              <w:spacing w:before="122" w:after="0" w:line="210" w:lineRule="exact"/>
              <w:ind w:left="7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Non-</w:t>
            </w:r>
          </w:p>
          <w:p w14:paraId="72849BCC" w14:textId="77777777" w:rsidR="008C2A7E" w:rsidRPr="008C2A7E" w:rsidRDefault="008C2A7E" w:rsidP="008C2A7E">
            <w:pPr>
              <w:widowControl w:val="0"/>
              <w:kinsoku w:val="0"/>
              <w:overflowPunct w:val="0"/>
              <w:spacing w:before="49" w:after="56" w:line="210" w:lineRule="exact"/>
              <w:ind w:left="7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professional</w:t>
            </w:r>
          </w:p>
        </w:tc>
        <w:tc>
          <w:tcPr>
            <w:tcW w:w="1272" w:type="dxa"/>
            <w:tcBorders>
              <w:top w:val="single" w:sz="4" w:space="0" w:color="auto"/>
              <w:left w:val="single" w:sz="4" w:space="0" w:color="auto"/>
              <w:bottom w:val="single" w:sz="4" w:space="0" w:color="auto"/>
              <w:right w:val="single" w:sz="4" w:space="0" w:color="auto"/>
            </w:tcBorders>
          </w:tcPr>
          <w:p w14:paraId="6459C7D6" w14:textId="77777777" w:rsidR="008C2A7E" w:rsidRPr="008C2A7E" w:rsidRDefault="008C2A7E" w:rsidP="008C2A7E">
            <w:pPr>
              <w:widowControl w:val="0"/>
              <w:kinsoku w:val="0"/>
              <w:overflowPunct w:val="0"/>
              <w:spacing w:before="122" w:after="315" w:line="210" w:lineRule="exact"/>
              <w:ind w:right="164"/>
              <w:jc w:val="right"/>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6" w:type="dxa"/>
            <w:tcBorders>
              <w:top w:val="single" w:sz="4" w:space="0" w:color="auto"/>
              <w:left w:val="single" w:sz="4" w:space="0" w:color="auto"/>
              <w:bottom w:val="single" w:sz="4" w:space="0" w:color="auto"/>
              <w:right w:val="single" w:sz="4" w:space="0" w:color="auto"/>
            </w:tcBorders>
          </w:tcPr>
          <w:p w14:paraId="635437C7" w14:textId="77777777" w:rsidR="008C2A7E" w:rsidRPr="008C2A7E" w:rsidRDefault="008C2A7E" w:rsidP="008C2A7E">
            <w:pPr>
              <w:widowControl w:val="0"/>
              <w:kinsoku w:val="0"/>
              <w:overflowPunct w:val="0"/>
              <w:spacing w:before="122" w:after="315" w:line="210" w:lineRule="exact"/>
              <w:ind w:left="115"/>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30ECC1BC" w14:textId="77777777" w:rsidR="008C2A7E" w:rsidRPr="008C2A7E" w:rsidRDefault="008C2A7E" w:rsidP="008C2A7E">
            <w:pPr>
              <w:widowControl w:val="0"/>
              <w:kinsoku w:val="0"/>
              <w:overflowPunct w:val="0"/>
              <w:spacing w:before="102" w:after="285" w:line="260" w:lineRule="exact"/>
              <w:ind w:left="111"/>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1.1x10</w:t>
            </w:r>
            <w:r w:rsidRPr="008C2A7E">
              <w:rPr>
                <w:rFonts w:ascii="Arial" w:eastAsia="Times New Roman" w:hAnsi="Arial" w:cs="Arial"/>
                <w:spacing w:val="-7"/>
                <w:sz w:val="18"/>
                <w:szCs w:val="18"/>
                <w:vertAlign w:val="superscript"/>
                <w:lang w:eastAsia="fr-FR"/>
              </w:rPr>
              <w:t>-6</w:t>
            </w:r>
          </w:p>
        </w:tc>
        <w:tc>
          <w:tcPr>
            <w:tcW w:w="711" w:type="dxa"/>
            <w:tcBorders>
              <w:top w:val="single" w:sz="4" w:space="0" w:color="auto"/>
              <w:left w:val="single" w:sz="4" w:space="0" w:color="auto"/>
              <w:bottom w:val="single" w:sz="4" w:space="0" w:color="auto"/>
              <w:right w:val="single" w:sz="4" w:space="0" w:color="auto"/>
            </w:tcBorders>
          </w:tcPr>
          <w:p w14:paraId="05D1071E" w14:textId="77777777" w:rsidR="008C2A7E" w:rsidRPr="008C2A7E" w:rsidRDefault="008C2A7E" w:rsidP="008C2A7E">
            <w:pPr>
              <w:widowControl w:val="0"/>
              <w:kinsoku w:val="0"/>
              <w:overflowPunct w:val="0"/>
              <w:spacing w:before="122" w:after="315" w:line="210" w:lineRule="exact"/>
              <w:ind w:left="111"/>
              <w:textAlignment w:val="baseline"/>
              <w:rPr>
                <w:rFonts w:ascii="Arial" w:eastAsia="Times New Roman" w:hAnsi="Arial" w:cs="Arial"/>
                <w:spacing w:val="-5"/>
                <w:sz w:val="18"/>
                <w:szCs w:val="18"/>
                <w:lang w:eastAsia="fr-FR"/>
              </w:rPr>
            </w:pPr>
            <w:r w:rsidRPr="008C2A7E">
              <w:rPr>
                <w:rFonts w:ascii="Arial" w:eastAsia="Times New Roman" w:hAnsi="Arial" w:cs="Arial"/>
                <w:spacing w:val="-5"/>
                <w:sz w:val="18"/>
                <w:szCs w:val="18"/>
                <w:lang w:eastAsia="fr-FR"/>
              </w:rPr>
              <w:t>100</w:t>
            </w:r>
          </w:p>
        </w:tc>
        <w:tc>
          <w:tcPr>
            <w:tcW w:w="710" w:type="dxa"/>
            <w:tcBorders>
              <w:top w:val="single" w:sz="4" w:space="0" w:color="auto"/>
              <w:left w:val="single" w:sz="4" w:space="0" w:color="auto"/>
              <w:bottom w:val="single" w:sz="4" w:space="0" w:color="auto"/>
              <w:right w:val="single" w:sz="4" w:space="0" w:color="auto"/>
            </w:tcBorders>
          </w:tcPr>
          <w:p w14:paraId="3F0AB7C1" w14:textId="77777777" w:rsidR="008C2A7E" w:rsidRPr="008C2A7E" w:rsidRDefault="008C2A7E" w:rsidP="008C2A7E">
            <w:pPr>
              <w:widowControl w:val="0"/>
              <w:kinsoku w:val="0"/>
              <w:overflowPunct w:val="0"/>
              <w:spacing w:before="122" w:after="315" w:line="210" w:lineRule="exact"/>
              <w:ind w:left="115"/>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19384740" w14:textId="77777777" w:rsidR="008C2A7E" w:rsidRPr="008C2A7E" w:rsidRDefault="008C2A7E" w:rsidP="008C2A7E">
            <w:pPr>
              <w:widowControl w:val="0"/>
              <w:kinsoku w:val="0"/>
              <w:overflowPunct w:val="0"/>
              <w:spacing w:before="51" w:after="336" w:line="260" w:lineRule="exact"/>
              <w:ind w:left="110"/>
              <w:textAlignment w:val="baseline"/>
              <w:rPr>
                <w:rFonts w:ascii="Arial" w:eastAsia="Times New Roman" w:hAnsi="Arial" w:cs="Arial"/>
                <w:sz w:val="12"/>
                <w:szCs w:val="12"/>
                <w:lang w:eastAsia="fr-FR"/>
              </w:rPr>
            </w:pPr>
            <w:r w:rsidRPr="008C2A7E">
              <w:rPr>
                <w:rFonts w:ascii="Arial" w:eastAsia="Times New Roman" w:hAnsi="Arial" w:cs="Arial"/>
                <w:sz w:val="18"/>
                <w:szCs w:val="18"/>
                <w:lang w:eastAsia="fr-FR"/>
              </w:rPr>
              <w:t>3.86x10</w:t>
            </w:r>
            <w:r w:rsidRPr="008C2A7E">
              <w:rPr>
                <w:rFonts w:ascii="Arial" w:eastAsia="Times New Roman" w:hAnsi="Arial" w:cs="Arial"/>
                <w:sz w:val="12"/>
                <w:szCs w:val="12"/>
                <w:lang w:eastAsia="fr-FR"/>
              </w:rPr>
              <w:t>-6</w:t>
            </w:r>
          </w:p>
        </w:tc>
        <w:tc>
          <w:tcPr>
            <w:tcW w:w="849" w:type="dxa"/>
            <w:tcBorders>
              <w:top w:val="single" w:sz="4" w:space="0" w:color="auto"/>
              <w:left w:val="single" w:sz="4" w:space="0" w:color="auto"/>
              <w:bottom w:val="single" w:sz="4" w:space="0" w:color="auto"/>
              <w:right w:val="single" w:sz="4" w:space="0" w:color="auto"/>
            </w:tcBorders>
          </w:tcPr>
          <w:p w14:paraId="1F121774" w14:textId="77777777" w:rsidR="008C2A7E" w:rsidRPr="008C2A7E" w:rsidRDefault="008C2A7E" w:rsidP="008C2A7E">
            <w:pPr>
              <w:widowControl w:val="0"/>
              <w:kinsoku w:val="0"/>
              <w:overflowPunct w:val="0"/>
              <w:spacing w:before="122" w:after="315" w:line="210" w:lineRule="exact"/>
              <w:ind w:left="115"/>
              <w:textAlignment w:val="baseline"/>
              <w:rPr>
                <w:rFonts w:ascii="Arial" w:eastAsia="Times New Roman" w:hAnsi="Arial" w:cs="Arial"/>
                <w:spacing w:val="-8"/>
                <w:sz w:val="18"/>
                <w:szCs w:val="18"/>
                <w:lang w:eastAsia="fr-FR"/>
              </w:rPr>
            </w:pPr>
            <w:r w:rsidRPr="008C2A7E">
              <w:rPr>
                <w:rFonts w:ascii="Arial" w:eastAsia="Times New Roman" w:hAnsi="Arial" w:cs="Arial"/>
                <w:spacing w:val="-8"/>
                <w:sz w:val="18"/>
                <w:szCs w:val="18"/>
                <w:lang w:eastAsia="fr-FR"/>
              </w:rPr>
              <w:t>351</w:t>
            </w:r>
          </w:p>
        </w:tc>
        <w:tc>
          <w:tcPr>
            <w:tcW w:w="999" w:type="dxa"/>
            <w:tcBorders>
              <w:top w:val="single" w:sz="4" w:space="0" w:color="auto"/>
              <w:left w:val="single" w:sz="4" w:space="0" w:color="auto"/>
              <w:bottom w:val="single" w:sz="4" w:space="0" w:color="auto"/>
              <w:right w:val="single" w:sz="4" w:space="0" w:color="auto"/>
            </w:tcBorders>
            <w:vAlign w:val="center"/>
          </w:tcPr>
          <w:p w14:paraId="141A6F45" w14:textId="77777777" w:rsidR="008C2A7E" w:rsidRPr="008C2A7E" w:rsidRDefault="008C2A7E" w:rsidP="008C2A7E">
            <w:pPr>
              <w:widowControl w:val="0"/>
              <w:kinsoku w:val="0"/>
              <w:overflowPunct w:val="0"/>
              <w:spacing w:before="71" w:after="56" w:line="260"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 able</w:t>
            </w:r>
          </w:p>
        </w:tc>
      </w:tr>
      <w:tr w:rsidR="008C2A7E" w:rsidRPr="00CB5E3B" w14:paraId="61893B09" w14:textId="77777777" w:rsidTr="00935BFE">
        <w:trPr>
          <w:trHeight w:hRule="exact" w:val="264"/>
        </w:trPr>
        <w:tc>
          <w:tcPr>
            <w:tcW w:w="9365" w:type="dxa"/>
            <w:gridSpan w:val="9"/>
            <w:tcBorders>
              <w:top w:val="single" w:sz="4" w:space="0" w:color="auto"/>
              <w:left w:val="single" w:sz="4" w:space="0" w:color="auto"/>
              <w:bottom w:val="single" w:sz="4" w:space="0" w:color="auto"/>
              <w:right w:val="single" w:sz="4" w:space="0" w:color="auto"/>
            </w:tcBorders>
            <w:vAlign w:val="center"/>
          </w:tcPr>
          <w:p w14:paraId="7EAA2CE5" w14:textId="77777777" w:rsidR="008C2A7E" w:rsidRPr="008C2A7E" w:rsidRDefault="008C2A7E" w:rsidP="008C2A7E">
            <w:pPr>
              <w:widowControl w:val="0"/>
              <w:kinsoku w:val="0"/>
              <w:overflowPunct w:val="0"/>
              <w:spacing w:after="0" w:line="249" w:lineRule="exact"/>
              <w:ind w:right="752"/>
              <w:jc w:val="right"/>
              <w:textAlignment w:val="baseline"/>
              <w:rPr>
                <w:rFonts w:ascii="Arial" w:eastAsia="Times New Roman" w:hAnsi="Arial" w:cs="Arial"/>
                <w:lang w:val="en-US" w:eastAsia="fr-FR"/>
              </w:rPr>
            </w:pPr>
            <w:r w:rsidRPr="008C2A7E">
              <w:rPr>
                <w:rFonts w:ascii="Arial" w:eastAsia="Times New Roman" w:hAnsi="Arial" w:cs="Arial"/>
                <w:lang w:val="en-US" w:eastAsia="fr-FR"/>
              </w:rPr>
              <w:t>Sachet considered: exposure only during cleaning considered (reasonable case)</w:t>
            </w:r>
          </w:p>
        </w:tc>
      </w:tr>
      <w:tr w:rsidR="008C2A7E" w:rsidRPr="008C2A7E" w14:paraId="6D44CA38" w14:textId="77777777" w:rsidTr="00935BFE">
        <w:trPr>
          <w:trHeight w:hRule="exact" w:val="657"/>
        </w:trPr>
        <w:tc>
          <w:tcPr>
            <w:tcW w:w="1282" w:type="dxa"/>
            <w:tcBorders>
              <w:top w:val="single" w:sz="4" w:space="0" w:color="auto"/>
              <w:left w:val="single" w:sz="4" w:space="0" w:color="auto"/>
              <w:bottom w:val="single" w:sz="4" w:space="0" w:color="auto"/>
              <w:right w:val="single" w:sz="4" w:space="0" w:color="auto"/>
            </w:tcBorders>
            <w:vAlign w:val="center"/>
          </w:tcPr>
          <w:p w14:paraId="68AAAD32" w14:textId="77777777" w:rsidR="008C2A7E" w:rsidRPr="008C2A7E" w:rsidRDefault="008C2A7E" w:rsidP="008C2A7E">
            <w:pPr>
              <w:widowControl w:val="0"/>
              <w:kinsoku w:val="0"/>
              <w:overflowPunct w:val="0"/>
              <w:spacing w:before="122" w:after="0" w:line="210" w:lineRule="exact"/>
              <w:ind w:left="7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Non-</w:t>
            </w:r>
          </w:p>
          <w:p w14:paraId="76C34AB3" w14:textId="77777777" w:rsidR="008C2A7E" w:rsidRPr="008C2A7E" w:rsidRDefault="008C2A7E" w:rsidP="008C2A7E">
            <w:pPr>
              <w:widowControl w:val="0"/>
              <w:kinsoku w:val="0"/>
              <w:overflowPunct w:val="0"/>
              <w:spacing w:before="49" w:after="66" w:line="210" w:lineRule="exact"/>
              <w:ind w:left="72"/>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professional</w:t>
            </w:r>
          </w:p>
        </w:tc>
        <w:tc>
          <w:tcPr>
            <w:tcW w:w="1272" w:type="dxa"/>
            <w:tcBorders>
              <w:top w:val="single" w:sz="4" w:space="0" w:color="auto"/>
              <w:left w:val="single" w:sz="4" w:space="0" w:color="auto"/>
              <w:bottom w:val="single" w:sz="4" w:space="0" w:color="auto"/>
              <w:right w:val="single" w:sz="4" w:space="0" w:color="auto"/>
            </w:tcBorders>
          </w:tcPr>
          <w:p w14:paraId="3D15B8AD" w14:textId="77777777" w:rsidR="008C2A7E" w:rsidRPr="008C2A7E" w:rsidRDefault="008C2A7E" w:rsidP="008C2A7E">
            <w:pPr>
              <w:widowControl w:val="0"/>
              <w:kinsoku w:val="0"/>
              <w:overflowPunct w:val="0"/>
              <w:spacing w:before="122" w:after="325" w:line="210" w:lineRule="exact"/>
              <w:ind w:right="164"/>
              <w:jc w:val="right"/>
              <w:textAlignment w:val="baseline"/>
              <w:rPr>
                <w:rFonts w:ascii="Arial" w:eastAsia="Times New Roman" w:hAnsi="Arial" w:cs="Arial"/>
                <w:spacing w:val="-1"/>
                <w:sz w:val="18"/>
                <w:szCs w:val="18"/>
                <w:lang w:eastAsia="fr-FR"/>
              </w:rPr>
            </w:pPr>
            <w:r w:rsidRPr="008C2A7E">
              <w:rPr>
                <w:rFonts w:ascii="Arial" w:eastAsia="Times New Roman" w:hAnsi="Arial" w:cs="Arial"/>
                <w:spacing w:val="-1"/>
                <w:sz w:val="18"/>
                <w:szCs w:val="18"/>
                <w:lang w:eastAsia="fr-FR"/>
              </w:rPr>
              <w:t>Difenacoum</w:t>
            </w:r>
          </w:p>
        </w:tc>
        <w:tc>
          <w:tcPr>
            <w:tcW w:w="1276" w:type="dxa"/>
            <w:tcBorders>
              <w:top w:val="single" w:sz="4" w:space="0" w:color="auto"/>
              <w:left w:val="single" w:sz="4" w:space="0" w:color="auto"/>
              <w:bottom w:val="single" w:sz="4" w:space="0" w:color="auto"/>
              <w:right w:val="single" w:sz="4" w:space="0" w:color="auto"/>
            </w:tcBorders>
          </w:tcPr>
          <w:p w14:paraId="055AA43C" w14:textId="77777777" w:rsidR="008C2A7E" w:rsidRPr="008C2A7E" w:rsidRDefault="008C2A7E" w:rsidP="008C2A7E">
            <w:pPr>
              <w:widowControl w:val="0"/>
              <w:kinsoku w:val="0"/>
              <w:overflowPunct w:val="0"/>
              <w:spacing w:before="122" w:after="325" w:line="210" w:lineRule="exact"/>
              <w:ind w:left="115"/>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56073-07-5</w:t>
            </w:r>
          </w:p>
        </w:tc>
        <w:tc>
          <w:tcPr>
            <w:tcW w:w="1133" w:type="dxa"/>
            <w:tcBorders>
              <w:top w:val="single" w:sz="4" w:space="0" w:color="auto"/>
              <w:left w:val="single" w:sz="4" w:space="0" w:color="auto"/>
              <w:bottom w:val="single" w:sz="4" w:space="0" w:color="auto"/>
              <w:right w:val="single" w:sz="4" w:space="0" w:color="auto"/>
            </w:tcBorders>
          </w:tcPr>
          <w:p w14:paraId="015B4E0B" w14:textId="77777777" w:rsidR="008C2A7E" w:rsidRPr="008C2A7E" w:rsidRDefault="008C2A7E" w:rsidP="008C2A7E">
            <w:pPr>
              <w:widowControl w:val="0"/>
              <w:kinsoku w:val="0"/>
              <w:overflowPunct w:val="0"/>
              <w:spacing w:before="102" w:after="295" w:line="260" w:lineRule="exact"/>
              <w:ind w:left="111"/>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1.1x10</w:t>
            </w:r>
            <w:r w:rsidRPr="008C2A7E">
              <w:rPr>
                <w:rFonts w:ascii="Arial" w:eastAsia="Times New Roman" w:hAnsi="Arial" w:cs="Arial"/>
                <w:spacing w:val="-7"/>
                <w:sz w:val="18"/>
                <w:szCs w:val="18"/>
                <w:vertAlign w:val="superscript"/>
                <w:lang w:eastAsia="fr-FR"/>
              </w:rPr>
              <w:t>-6</w:t>
            </w:r>
          </w:p>
        </w:tc>
        <w:tc>
          <w:tcPr>
            <w:tcW w:w="711" w:type="dxa"/>
            <w:tcBorders>
              <w:top w:val="single" w:sz="4" w:space="0" w:color="auto"/>
              <w:left w:val="single" w:sz="4" w:space="0" w:color="auto"/>
              <w:bottom w:val="single" w:sz="4" w:space="0" w:color="auto"/>
              <w:right w:val="single" w:sz="4" w:space="0" w:color="auto"/>
            </w:tcBorders>
          </w:tcPr>
          <w:p w14:paraId="26CDB0F9" w14:textId="77777777" w:rsidR="008C2A7E" w:rsidRPr="008C2A7E" w:rsidRDefault="008C2A7E" w:rsidP="008C2A7E">
            <w:pPr>
              <w:widowControl w:val="0"/>
              <w:kinsoku w:val="0"/>
              <w:overflowPunct w:val="0"/>
              <w:spacing w:before="122" w:after="325" w:line="210" w:lineRule="exact"/>
              <w:ind w:left="111"/>
              <w:textAlignment w:val="baseline"/>
              <w:rPr>
                <w:rFonts w:ascii="Arial" w:eastAsia="Times New Roman" w:hAnsi="Arial" w:cs="Arial"/>
                <w:spacing w:val="-5"/>
                <w:sz w:val="18"/>
                <w:szCs w:val="18"/>
                <w:lang w:eastAsia="fr-FR"/>
              </w:rPr>
            </w:pPr>
            <w:r w:rsidRPr="008C2A7E">
              <w:rPr>
                <w:rFonts w:ascii="Arial" w:eastAsia="Times New Roman" w:hAnsi="Arial" w:cs="Arial"/>
                <w:spacing w:val="-5"/>
                <w:sz w:val="18"/>
                <w:szCs w:val="18"/>
                <w:lang w:eastAsia="fr-FR"/>
              </w:rPr>
              <w:t>100</w:t>
            </w:r>
          </w:p>
        </w:tc>
        <w:tc>
          <w:tcPr>
            <w:tcW w:w="710" w:type="dxa"/>
            <w:tcBorders>
              <w:top w:val="single" w:sz="4" w:space="0" w:color="auto"/>
              <w:left w:val="single" w:sz="4" w:space="0" w:color="auto"/>
              <w:bottom w:val="single" w:sz="4" w:space="0" w:color="auto"/>
              <w:right w:val="single" w:sz="4" w:space="0" w:color="auto"/>
            </w:tcBorders>
          </w:tcPr>
          <w:p w14:paraId="3C0B040B" w14:textId="77777777" w:rsidR="008C2A7E" w:rsidRPr="008C2A7E" w:rsidRDefault="008C2A7E" w:rsidP="008C2A7E">
            <w:pPr>
              <w:widowControl w:val="0"/>
              <w:kinsoku w:val="0"/>
              <w:overflowPunct w:val="0"/>
              <w:spacing w:before="122" w:after="325" w:line="210" w:lineRule="exact"/>
              <w:ind w:left="115"/>
              <w:textAlignment w:val="baseline"/>
              <w:rPr>
                <w:rFonts w:ascii="Arial" w:eastAsia="Times New Roman" w:hAnsi="Arial" w:cs="Arial"/>
                <w:spacing w:val="-6"/>
                <w:sz w:val="18"/>
                <w:szCs w:val="18"/>
                <w:lang w:eastAsia="fr-FR"/>
              </w:rPr>
            </w:pPr>
            <w:r w:rsidRPr="008C2A7E">
              <w:rPr>
                <w:rFonts w:ascii="Arial" w:eastAsia="Times New Roman" w:hAnsi="Arial" w:cs="Arial"/>
                <w:spacing w:val="-6"/>
                <w:sz w:val="18"/>
                <w:szCs w:val="18"/>
                <w:lang w:eastAsia="fr-FR"/>
              </w:rPr>
              <w:t>10</w:t>
            </w:r>
          </w:p>
        </w:tc>
        <w:tc>
          <w:tcPr>
            <w:tcW w:w="1133" w:type="dxa"/>
            <w:tcBorders>
              <w:top w:val="single" w:sz="4" w:space="0" w:color="auto"/>
              <w:left w:val="single" w:sz="4" w:space="0" w:color="auto"/>
              <w:bottom w:val="single" w:sz="4" w:space="0" w:color="auto"/>
              <w:right w:val="single" w:sz="4" w:space="0" w:color="auto"/>
            </w:tcBorders>
          </w:tcPr>
          <w:p w14:paraId="0DA6F932" w14:textId="77777777" w:rsidR="008C2A7E" w:rsidRPr="008C2A7E" w:rsidRDefault="008C2A7E" w:rsidP="008C2A7E">
            <w:pPr>
              <w:widowControl w:val="0"/>
              <w:kinsoku w:val="0"/>
              <w:overflowPunct w:val="0"/>
              <w:spacing w:before="104" w:after="293" w:line="260" w:lineRule="exact"/>
              <w:ind w:left="110"/>
              <w:textAlignment w:val="baseline"/>
              <w:rPr>
                <w:rFonts w:ascii="Arial" w:eastAsia="Times New Roman" w:hAnsi="Arial" w:cs="Arial"/>
                <w:spacing w:val="-7"/>
                <w:sz w:val="12"/>
                <w:szCs w:val="12"/>
                <w:lang w:eastAsia="fr-FR"/>
              </w:rPr>
            </w:pPr>
            <w:r w:rsidRPr="008C2A7E">
              <w:rPr>
                <w:rFonts w:ascii="Arial" w:eastAsia="Times New Roman" w:hAnsi="Arial" w:cs="Arial"/>
                <w:spacing w:val="-7"/>
                <w:sz w:val="18"/>
                <w:szCs w:val="18"/>
                <w:lang w:eastAsia="fr-FR"/>
              </w:rPr>
              <w:t>1.88x10</w:t>
            </w:r>
            <w:r w:rsidRPr="008C2A7E">
              <w:rPr>
                <w:rFonts w:ascii="Arial" w:eastAsia="Times New Roman" w:hAnsi="Arial" w:cs="Arial"/>
                <w:spacing w:val="-7"/>
                <w:sz w:val="18"/>
                <w:szCs w:val="18"/>
                <w:vertAlign w:val="superscript"/>
                <w:lang w:eastAsia="fr-FR"/>
              </w:rPr>
              <w:t>-6</w:t>
            </w:r>
          </w:p>
        </w:tc>
        <w:tc>
          <w:tcPr>
            <w:tcW w:w="849" w:type="dxa"/>
            <w:tcBorders>
              <w:top w:val="single" w:sz="4" w:space="0" w:color="auto"/>
              <w:left w:val="single" w:sz="4" w:space="0" w:color="auto"/>
              <w:bottom w:val="single" w:sz="4" w:space="0" w:color="auto"/>
              <w:right w:val="single" w:sz="4" w:space="0" w:color="auto"/>
            </w:tcBorders>
          </w:tcPr>
          <w:p w14:paraId="59B2B134" w14:textId="77777777" w:rsidR="008C2A7E" w:rsidRPr="008C2A7E" w:rsidRDefault="008C2A7E" w:rsidP="008C2A7E">
            <w:pPr>
              <w:widowControl w:val="0"/>
              <w:kinsoku w:val="0"/>
              <w:overflowPunct w:val="0"/>
              <w:spacing w:before="122" w:after="325" w:line="210" w:lineRule="exact"/>
              <w:ind w:left="115"/>
              <w:textAlignment w:val="baseline"/>
              <w:rPr>
                <w:rFonts w:ascii="Arial" w:eastAsia="Times New Roman" w:hAnsi="Arial" w:cs="Arial"/>
                <w:spacing w:val="-12"/>
                <w:sz w:val="18"/>
                <w:szCs w:val="18"/>
                <w:lang w:eastAsia="fr-FR"/>
              </w:rPr>
            </w:pPr>
            <w:r w:rsidRPr="008C2A7E">
              <w:rPr>
                <w:rFonts w:ascii="Arial" w:eastAsia="Times New Roman" w:hAnsi="Arial" w:cs="Arial"/>
                <w:spacing w:val="-12"/>
                <w:sz w:val="18"/>
                <w:szCs w:val="18"/>
                <w:lang w:eastAsia="fr-FR"/>
              </w:rPr>
              <w:t>171</w:t>
            </w:r>
          </w:p>
        </w:tc>
        <w:tc>
          <w:tcPr>
            <w:tcW w:w="999" w:type="dxa"/>
            <w:tcBorders>
              <w:top w:val="single" w:sz="4" w:space="0" w:color="auto"/>
              <w:left w:val="single" w:sz="4" w:space="0" w:color="auto"/>
              <w:bottom w:val="single" w:sz="4" w:space="0" w:color="auto"/>
              <w:right w:val="single" w:sz="4" w:space="0" w:color="auto"/>
            </w:tcBorders>
            <w:vAlign w:val="center"/>
          </w:tcPr>
          <w:p w14:paraId="37450104" w14:textId="77777777" w:rsidR="008C2A7E" w:rsidRPr="008C2A7E" w:rsidRDefault="008C2A7E" w:rsidP="008C2A7E">
            <w:pPr>
              <w:widowControl w:val="0"/>
              <w:kinsoku w:val="0"/>
              <w:overflowPunct w:val="0"/>
              <w:spacing w:before="71" w:after="66" w:line="260" w:lineRule="exact"/>
              <w:ind w:left="108"/>
              <w:textAlignment w:val="baseline"/>
              <w:rPr>
                <w:rFonts w:ascii="Arial" w:eastAsia="Times New Roman" w:hAnsi="Arial" w:cs="Arial"/>
                <w:sz w:val="18"/>
                <w:szCs w:val="18"/>
                <w:lang w:eastAsia="fr-FR"/>
              </w:rPr>
            </w:pPr>
            <w:r w:rsidRPr="008C2A7E">
              <w:rPr>
                <w:rFonts w:ascii="Arial" w:eastAsia="Times New Roman" w:hAnsi="Arial" w:cs="Arial"/>
                <w:sz w:val="18"/>
                <w:szCs w:val="18"/>
                <w:lang w:eastAsia="fr-FR"/>
              </w:rPr>
              <w:t>Unaccept able</w:t>
            </w:r>
          </w:p>
        </w:tc>
      </w:tr>
    </w:tbl>
    <w:p w14:paraId="030EC966" w14:textId="77777777" w:rsidR="008C2A7E" w:rsidRPr="008C2A7E" w:rsidRDefault="008C2A7E" w:rsidP="008C2A7E">
      <w:pPr>
        <w:autoSpaceDE w:val="0"/>
        <w:autoSpaceDN w:val="0"/>
        <w:adjustRightInd w:val="0"/>
        <w:spacing w:after="0" w:line="240" w:lineRule="auto"/>
        <w:rPr>
          <w:rFonts w:ascii="Times New Roman" w:eastAsia="Times New Roman" w:hAnsi="Times New Roman" w:cs="Times New Roman"/>
          <w:sz w:val="24"/>
          <w:szCs w:val="24"/>
          <w:lang w:eastAsia="fr-FR"/>
        </w:rPr>
        <w:sectPr w:rsidR="008C2A7E" w:rsidRPr="008C2A7E">
          <w:pgSz w:w="11904" w:h="16843"/>
          <w:pgMar w:top="1420" w:right="1322" w:bottom="820" w:left="1114" w:header="720" w:footer="720" w:gutter="0"/>
          <w:cols w:space="720"/>
          <w:noEndnote/>
        </w:sectPr>
      </w:pPr>
    </w:p>
    <w:p w14:paraId="6950F5B1" w14:textId="77777777" w:rsidR="008C2A7E" w:rsidRPr="008C2A7E" w:rsidRDefault="008C2A7E" w:rsidP="008C2A7E">
      <w:pPr>
        <w:keepNext/>
        <w:spacing w:before="240" w:after="60" w:line="240" w:lineRule="auto"/>
        <w:jc w:val="right"/>
        <w:outlineLvl w:val="0"/>
        <w:rPr>
          <w:rFonts w:ascii="Arial" w:eastAsia="Times New Roman" w:hAnsi="Arial" w:cs="Arial"/>
          <w:b/>
          <w:bCs/>
          <w:kern w:val="28"/>
          <w:sz w:val="24"/>
          <w:szCs w:val="28"/>
          <w:lang w:val="en-US" w:eastAsia="fr-FR"/>
        </w:rPr>
      </w:pPr>
      <w:bookmarkStart w:id="188" w:name="_Toc503862676"/>
      <w:r w:rsidRPr="008C2A7E">
        <w:rPr>
          <w:rFonts w:ascii="Arial" w:eastAsia="Times New Roman" w:hAnsi="Arial" w:cs="Arial"/>
          <w:b/>
          <w:bCs/>
          <w:kern w:val="28"/>
          <w:sz w:val="24"/>
          <w:szCs w:val="28"/>
          <w:lang w:val="en-US" w:eastAsia="fr-FR"/>
        </w:rPr>
        <w:lastRenderedPageBreak/>
        <w:t>Annex 8: Residue behaviour</w:t>
      </w:r>
      <w:bookmarkEnd w:id="188"/>
    </w:p>
    <w:p w14:paraId="61EE6483" w14:textId="77777777" w:rsidR="008C2A7E" w:rsidRPr="008C2A7E" w:rsidRDefault="008C2A7E" w:rsidP="008C2A7E">
      <w:pPr>
        <w:widowControl w:val="0"/>
        <w:pBdr>
          <w:top w:val="single" w:sz="4" w:space="1" w:color="000000"/>
          <w:left w:val="single" w:sz="4" w:space="0" w:color="000000"/>
          <w:bottom w:val="single" w:sz="4" w:space="0" w:color="000000"/>
          <w:right w:val="single" w:sz="4" w:space="0" w:color="000000"/>
        </w:pBdr>
        <w:kinsoku w:val="0"/>
        <w:overflowPunct w:val="0"/>
        <w:spacing w:after="0" w:line="251" w:lineRule="exact"/>
        <w:jc w:val="center"/>
        <w:textAlignment w:val="baseline"/>
        <w:rPr>
          <w:rFonts w:ascii="Arial" w:eastAsia="Times New Roman" w:hAnsi="Arial" w:cs="Arial"/>
          <w:b/>
          <w:bCs/>
          <w:lang w:val="en-US" w:eastAsia="fr-FR"/>
        </w:rPr>
      </w:pPr>
      <w:r w:rsidRPr="008C2A7E">
        <w:rPr>
          <w:rFonts w:ascii="Arial" w:eastAsia="Times New Roman" w:hAnsi="Arial" w:cs="Arial"/>
          <w:b/>
          <w:bCs/>
          <w:lang w:val="en-US" w:eastAsia="fr-FR"/>
        </w:rPr>
        <w:t>SORKIL AVOINE SPECIALE</w:t>
      </w:r>
    </w:p>
    <w:p w14:paraId="1192E4F0" w14:textId="77777777" w:rsidR="008C2A7E" w:rsidRPr="008C2A7E" w:rsidRDefault="008C2A7E" w:rsidP="008C2A7E">
      <w:pPr>
        <w:widowControl w:val="0"/>
        <w:kinsoku w:val="0"/>
        <w:overflowPunct w:val="0"/>
        <w:spacing w:before="515" w:after="0" w:line="252" w:lineRule="exact"/>
        <w:ind w:left="144" w:right="144"/>
        <w:jc w:val="both"/>
        <w:textAlignment w:val="baseline"/>
        <w:rPr>
          <w:rFonts w:ascii="Arial" w:eastAsia="Times New Roman" w:hAnsi="Arial" w:cs="Arial"/>
          <w:sz w:val="20"/>
          <w:lang w:eastAsia="fr-FR"/>
        </w:rPr>
      </w:pPr>
      <w:r w:rsidRPr="008C2A7E">
        <w:rPr>
          <w:rFonts w:ascii="Arial" w:eastAsia="Times New Roman" w:hAnsi="Arial" w:cs="Arial"/>
          <w:sz w:val="20"/>
          <w:lang w:val="en-US" w:eastAsia="fr-FR"/>
        </w:rPr>
        <w:t xml:space="preserve">The intended use descriptions of the SORKIL AVOINE SPECIALE for which authorisation is sought indicate that these uses are not relevant in terms of residues in food and feed. </w:t>
      </w:r>
      <w:r w:rsidRPr="008C2A7E">
        <w:rPr>
          <w:rFonts w:ascii="Arial" w:eastAsia="Times New Roman" w:hAnsi="Arial" w:cs="Arial"/>
          <w:sz w:val="20"/>
          <w:lang w:eastAsia="fr-FR"/>
        </w:rPr>
        <w:t>No further data are required concerning the residue behaviour.</w:t>
      </w:r>
    </w:p>
    <w:p w14:paraId="4B657B84" w14:textId="77777777" w:rsidR="00935BFE" w:rsidRDefault="00935BFE"/>
    <w:sectPr w:rsidR="00935BFE">
      <w:pgSz w:w="11904" w:h="16843"/>
      <w:pgMar w:top="1660" w:right="1215" w:bottom="820" w:left="12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8D4F" w14:textId="77777777" w:rsidR="00CB5E3B" w:rsidRDefault="00CB5E3B" w:rsidP="008C2A7E">
      <w:pPr>
        <w:spacing w:after="0" w:line="240" w:lineRule="auto"/>
      </w:pPr>
      <w:r>
        <w:separator/>
      </w:r>
    </w:p>
  </w:endnote>
  <w:endnote w:type="continuationSeparator" w:id="0">
    <w:p w14:paraId="154BC596" w14:textId="77777777" w:rsidR="00CB5E3B" w:rsidRDefault="00CB5E3B" w:rsidP="008C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2045" w14:textId="72AE8058" w:rsidR="00CB5E3B" w:rsidRPr="004E2A84" w:rsidRDefault="00CB5E3B">
    <w:pPr>
      <w:pStyle w:val="Pieddepage"/>
      <w:jc w:val="right"/>
      <w:rPr>
        <w:rFonts w:ascii="Arial" w:hAnsi="Arial" w:cs="Arial"/>
      </w:rPr>
    </w:pPr>
    <w:r w:rsidRPr="004E2A84">
      <w:rPr>
        <w:rFonts w:ascii="Arial" w:hAnsi="Arial" w:cs="Arial"/>
      </w:rPr>
      <w:fldChar w:fldCharType="begin"/>
    </w:r>
    <w:r w:rsidRPr="004E2A84">
      <w:rPr>
        <w:rFonts w:ascii="Arial" w:hAnsi="Arial" w:cs="Arial"/>
      </w:rPr>
      <w:instrText>PAGE   \* MERGEFORMAT</w:instrText>
    </w:r>
    <w:r w:rsidRPr="004E2A84">
      <w:rPr>
        <w:rFonts w:ascii="Arial" w:hAnsi="Arial" w:cs="Arial"/>
      </w:rPr>
      <w:fldChar w:fldCharType="separate"/>
    </w:r>
    <w:r w:rsidR="00411812">
      <w:rPr>
        <w:rFonts w:ascii="Arial" w:hAnsi="Arial" w:cs="Arial"/>
        <w:noProof/>
      </w:rPr>
      <w:t>3</w:t>
    </w:r>
    <w:r w:rsidRPr="004E2A84">
      <w:rPr>
        <w:rFonts w:ascii="Arial" w:hAnsi="Arial" w:cs="Arial"/>
      </w:rPr>
      <w:fldChar w:fldCharType="end"/>
    </w:r>
  </w:p>
  <w:p w14:paraId="0B88D3C2" w14:textId="77777777" w:rsidR="00CB5E3B" w:rsidRDefault="00CB5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C27A2" w14:textId="77777777" w:rsidR="00CB5E3B" w:rsidRDefault="00CB5E3B" w:rsidP="008C2A7E">
      <w:pPr>
        <w:spacing w:after="0" w:line="240" w:lineRule="auto"/>
      </w:pPr>
      <w:r>
        <w:separator/>
      </w:r>
    </w:p>
  </w:footnote>
  <w:footnote w:type="continuationSeparator" w:id="0">
    <w:p w14:paraId="1A3DE8D3" w14:textId="77777777" w:rsidR="00CB5E3B" w:rsidRDefault="00CB5E3B" w:rsidP="008C2A7E">
      <w:pPr>
        <w:spacing w:after="0" w:line="240" w:lineRule="auto"/>
      </w:pPr>
      <w:r>
        <w:continuationSeparator/>
      </w:r>
    </w:p>
  </w:footnote>
  <w:footnote w:id="1">
    <w:p w14:paraId="7F9A77D5" w14:textId="77777777" w:rsidR="00CB5E3B" w:rsidRPr="008C2A7E" w:rsidRDefault="00CB5E3B" w:rsidP="008C2A7E">
      <w:pPr>
        <w:pStyle w:val="Notedebasdepage"/>
        <w:rPr>
          <w:lang w:val="en-US"/>
        </w:rPr>
      </w:pPr>
      <w:r w:rsidRPr="004E2A84">
        <w:rPr>
          <w:rStyle w:val="Appelnotedebasdep"/>
          <w:rFonts w:ascii="Arial" w:hAnsi="Arial" w:cs="Arial"/>
          <w:sz w:val="16"/>
          <w:shd w:val="clear" w:color="auto" w:fill="D9D9D9"/>
        </w:rPr>
        <w:footnoteRef/>
      </w:r>
      <w:r w:rsidRPr="004E2A84">
        <w:rPr>
          <w:rFonts w:ascii="Arial" w:hAnsi="Arial" w:cs="Arial"/>
          <w:sz w:val="16"/>
          <w:shd w:val="clear" w:color="auto" w:fill="D9D9D9"/>
          <w:lang w:val="en-US"/>
        </w:rPr>
        <w:t xml:space="preserve"> Guidance on the Biocidal Products Regulation Volume III Human Health – Part B Risk Assessment, October 2015.</w:t>
      </w:r>
    </w:p>
  </w:footnote>
  <w:footnote w:id="2">
    <w:p w14:paraId="0E46E192" w14:textId="77777777" w:rsidR="00CB5E3B" w:rsidRPr="00504C2A" w:rsidRDefault="00CB5E3B" w:rsidP="000524B5">
      <w:pPr>
        <w:shd w:val="clear" w:color="auto" w:fill="FFFFFF" w:themeFill="background1"/>
        <w:spacing w:after="0" w:line="240" w:lineRule="auto"/>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sidRPr="000703DF">
        <w:rPr>
          <w:rFonts w:ascii="Arial" w:hAnsi="Arial" w:cs="Arial"/>
          <w:sz w:val="16"/>
          <w:szCs w:val="16"/>
          <w:lang w:val="en-US"/>
        </w:rPr>
        <w:t xml:space="preserve">Greaves J. H.; Shepherd D. S.; Gill, J. E. (1982): An investigation of difenacoum resistance in Norway rat populations in Hampshire. </w:t>
      </w:r>
      <w:r w:rsidRPr="000703DF">
        <w:rPr>
          <w:rFonts w:ascii="Arial" w:hAnsi="Arial" w:cs="Arial"/>
          <w:i/>
          <w:iCs/>
          <w:sz w:val="16"/>
          <w:szCs w:val="16"/>
          <w:lang w:val="en-US"/>
        </w:rPr>
        <w:t xml:space="preserve">Annals of Applied Biology </w:t>
      </w:r>
      <w:r w:rsidRPr="000703DF">
        <w:rPr>
          <w:rFonts w:ascii="Arial" w:hAnsi="Arial" w:cs="Arial"/>
          <w:bCs/>
          <w:sz w:val="16"/>
          <w:szCs w:val="16"/>
          <w:lang w:val="en-US"/>
        </w:rPr>
        <w:t>100</w:t>
      </w:r>
      <w:r w:rsidRPr="000703DF">
        <w:rPr>
          <w:rFonts w:ascii="Arial" w:hAnsi="Arial" w:cs="Arial"/>
          <w:sz w:val="16"/>
          <w:szCs w:val="16"/>
          <w:lang w:val="en-US"/>
        </w:rPr>
        <w:t>, 581–587.</w:t>
      </w:r>
    </w:p>
  </w:footnote>
  <w:footnote w:id="3">
    <w:p w14:paraId="5048557C" w14:textId="77777777" w:rsidR="00CB5E3B" w:rsidRPr="00504C2A" w:rsidRDefault="00CB5E3B" w:rsidP="000524B5">
      <w:pPr>
        <w:pStyle w:val="Notedebasdepage"/>
        <w:shd w:val="clear" w:color="auto" w:fill="FFFFFF" w:themeFill="background1"/>
        <w:spacing w:after="0"/>
        <w:jc w:val="both"/>
        <w:rPr>
          <w:lang w:val="en-US"/>
        </w:rPr>
      </w:pPr>
      <w:r w:rsidRPr="000703DF">
        <w:rPr>
          <w:rStyle w:val="Appelnotedebasdep"/>
          <w:sz w:val="16"/>
          <w:szCs w:val="16"/>
        </w:rPr>
        <w:footnoteRef/>
      </w:r>
      <w:r w:rsidRPr="00C347B4">
        <w:rPr>
          <w:rFonts w:ascii="Arial" w:hAnsi="Arial" w:cs="Arial"/>
          <w:sz w:val="16"/>
          <w:szCs w:val="16"/>
          <w:lang w:val="en-US"/>
        </w:rPr>
        <w:t xml:space="preserve"> LUND, M. (1984): Resistance to the second generation anticoagulant rodenticides. </w:t>
      </w:r>
      <w:r w:rsidRPr="00C347B4">
        <w:rPr>
          <w:rFonts w:ascii="Arial" w:hAnsi="Arial" w:cs="Arial"/>
          <w:i/>
          <w:sz w:val="16"/>
          <w:szCs w:val="16"/>
          <w:lang w:val="en-US"/>
        </w:rPr>
        <w:t>In Proceedings of 11th vertebrate pest conference</w:t>
      </w:r>
      <w:r w:rsidRPr="00C347B4">
        <w:rPr>
          <w:rFonts w:ascii="Arial" w:hAnsi="Arial" w:cs="Arial"/>
          <w:sz w:val="16"/>
          <w:szCs w:val="16"/>
          <w:lang w:val="en-US"/>
        </w:rPr>
        <w:t>, Sacramento, Ca. March 6-8, 1984: 89-94.</w:t>
      </w:r>
    </w:p>
  </w:footnote>
  <w:footnote w:id="4">
    <w:p w14:paraId="02045FC6" w14:textId="77777777" w:rsidR="00CB5E3B" w:rsidRPr="00504C2A" w:rsidRDefault="00CB5E3B" w:rsidP="000524B5">
      <w:pPr>
        <w:pStyle w:val="Notedebasdepage"/>
        <w:shd w:val="clear" w:color="auto" w:fill="FFFFFF" w:themeFill="background1"/>
        <w:spacing w:after="0"/>
        <w:jc w:val="both"/>
        <w:rPr>
          <w:lang w:val="en-US"/>
        </w:rPr>
      </w:pPr>
      <w:r w:rsidRPr="008605C8">
        <w:rPr>
          <w:rStyle w:val="Appelnotedebasdep"/>
          <w:sz w:val="16"/>
          <w:szCs w:val="16"/>
        </w:rPr>
        <w:footnoteRef/>
      </w:r>
      <w:r w:rsidRPr="00C347B4">
        <w:rPr>
          <w:rFonts w:ascii="Arial" w:hAnsi="Arial" w:cs="Arial"/>
          <w:sz w:val="16"/>
          <w:szCs w:val="16"/>
          <w:lang w:val="en-US"/>
        </w:rPr>
        <w:t xml:space="preserve"> </w:t>
      </w:r>
      <w:r w:rsidRPr="008605C8">
        <w:rPr>
          <w:rFonts w:ascii="Arial" w:hAnsi="Arial" w:cs="Arial"/>
          <w:sz w:val="16"/>
          <w:szCs w:val="16"/>
          <w:lang w:val="en-US"/>
        </w:rPr>
        <w:t xml:space="preserve">Pelz H-J, Ha¨nisch D, Lauenstein G (1995) Resistance to anticoagulant rodenticides in Germany and future strategies to control </w:t>
      </w:r>
      <w:r w:rsidRPr="008605C8">
        <w:rPr>
          <w:rFonts w:ascii="Arial" w:hAnsi="Arial" w:cs="Arial"/>
          <w:i/>
          <w:iCs/>
          <w:sz w:val="16"/>
          <w:szCs w:val="16"/>
          <w:lang w:val="en-US"/>
        </w:rPr>
        <w:t xml:space="preserve">Rattus norvegicus. </w:t>
      </w:r>
      <w:r w:rsidRPr="0085426C">
        <w:rPr>
          <w:rFonts w:ascii="Arial" w:hAnsi="Arial" w:cs="Arial"/>
          <w:i/>
          <w:sz w:val="16"/>
          <w:szCs w:val="16"/>
          <w:lang w:val="en-US"/>
        </w:rPr>
        <w:t>Pestic Sci</w:t>
      </w:r>
      <w:r w:rsidRPr="0085426C">
        <w:rPr>
          <w:rFonts w:ascii="Arial" w:hAnsi="Arial" w:cs="Arial"/>
          <w:sz w:val="16"/>
          <w:szCs w:val="16"/>
          <w:lang w:val="en-US"/>
        </w:rPr>
        <w:t xml:space="preserve"> 43, 61–67</w:t>
      </w:r>
    </w:p>
  </w:footnote>
  <w:footnote w:id="5">
    <w:p w14:paraId="7CDAEDB7" w14:textId="77777777" w:rsidR="00CB5E3B" w:rsidRPr="00504C2A" w:rsidRDefault="00CB5E3B" w:rsidP="000524B5">
      <w:pPr>
        <w:shd w:val="clear" w:color="auto" w:fill="FFFFFF" w:themeFill="background1"/>
        <w:spacing w:after="0" w:line="240" w:lineRule="auto"/>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sidRPr="000703DF">
        <w:rPr>
          <w:rFonts w:ascii="Arial" w:hAnsi="Arial" w:cs="Arial"/>
          <w:sz w:val="16"/>
          <w:szCs w:val="16"/>
          <w:lang w:val="en-US"/>
        </w:rPr>
        <w:t>Greaves J. H.; Cullen-Ayres P. B. (1988): Genetics of difenacoum resistance in the rat. In: J. W. Suttie (Ed.), Current advances in vitamin K research, Elsevier, N.Y., 381–388.</w:t>
      </w:r>
    </w:p>
  </w:footnote>
  <w:footnote w:id="6">
    <w:p w14:paraId="75F7A505" w14:textId="7DAB743B" w:rsidR="00CB5E3B" w:rsidRPr="001C505E" w:rsidRDefault="00CB5E3B" w:rsidP="000524B5">
      <w:pPr>
        <w:shd w:val="clear" w:color="auto" w:fill="FFFFFF" w:themeFill="background1"/>
        <w:spacing w:after="0"/>
        <w:jc w:val="both"/>
        <w:rPr>
          <w:lang w:val="en-US"/>
        </w:rPr>
      </w:pPr>
      <w:r w:rsidRPr="000703DF">
        <w:rPr>
          <w:rStyle w:val="Appelnotedebasdep"/>
          <w:sz w:val="16"/>
          <w:szCs w:val="16"/>
        </w:rPr>
        <w:footnoteRef/>
      </w:r>
      <w:r w:rsidRPr="008975E5">
        <w:rPr>
          <w:rFonts w:ascii="Arial" w:hAnsi="Arial" w:cs="Arial"/>
          <w:sz w:val="16"/>
          <w:szCs w:val="16"/>
          <w:lang w:val="en-US"/>
        </w:rPr>
        <w:t xml:space="preserve"> Quy R.J., Shepherd D.S., Inglis I.R. (1992): Bait avoidance and effectiveness of anticoagulant rodenticides against warfarin- and difenacoum-resistant populations of Norway rats (Rattus norvegicus). </w:t>
      </w:r>
      <w:r w:rsidRPr="00F5667B">
        <w:rPr>
          <w:rFonts w:ascii="Arial" w:hAnsi="Arial" w:cs="Arial"/>
          <w:i/>
          <w:sz w:val="16"/>
          <w:szCs w:val="16"/>
          <w:lang w:val="en-US"/>
        </w:rPr>
        <w:t>Crop Protection</w:t>
      </w:r>
      <w:r w:rsidRPr="00F5667B">
        <w:rPr>
          <w:rFonts w:ascii="Arial" w:hAnsi="Arial" w:cs="Arial"/>
          <w:sz w:val="16"/>
          <w:szCs w:val="16"/>
          <w:lang w:val="en-US"/>
        </w:rPr>
        <w:t>, Volume 11, Issue 1, February 1992, Pages 14-20</w:t>
      </w:r>
    </w:p>
  </w:footnote>
  <w:footnote w:id="7">
    <w:p w14:paraId="352F4765" w14:textId="77777777" w:rsidR="00CB5E3B" w:rsidRPr="008C2A7E" w:rsidRDefault="00CB5E3B" w:rsidP="001C505E">
      <w:pPr>
        <w:kinsoku w:val="0"/>
        <w:overflowPunct w:val="0"/>
        <w:spacing w:after="0" w:line="240" w:lineRule="auto"/>
        <w:ind w:left="215"/>
        <w:textAlignment w:val="baseline"/>
        <w:rPr>
          <w:lang w:val="en-US"/>
        </w:rPr>
      </w:pPr>
      <w:r w:rsidRPr="00554F11">
        <w:rPr>
          <w:rStyle w:val="Appelnotedebasdep"/>
          <w:rFonts w:ascii="Arial" w:hAnsi="Arial" w:cs="Arial"/>
          <w:sz w:val="18"/>
          <w:szCs w:val="18"/>
        </w:rPr>
        <w:footnoteRef/>
      </w:r>
      <w:r w:rsidRPr="00554F11">
        <w:rPr>
          <w:rFonts w:ascii="Arial" w:hAnsi="Arial" w:cs="Arial"/>
          <w:sz w:val="18"/>
          <w:szCs w:val="18"/>
          <w:lang w:val="en-US"/>
        </w:rPr>
        <w:t xml:space="preserve"> Human exposure to biocidal products – TNsG June 2007</w:t>
      </w:r>
    </w:p>
  </w:footnote>
  <w:footnote w:id="8">
    <w:p w14:paraId="71D2AB34" w14:textId="77777777" w:rsidR="00CB5E3B" w:rsidRPr="008C2A7E" w:rsidRDefault="00CB5E3B" w:rsidP="001C505E">
      <w:pPr>
        <w:kinsoku w:val="0"/>
        <w:overflowPunct w:val="0"/>
        <w:spacing w:after="0" w:line="240" w:lineRule="auto"/>
        <w:ind w:left="215" w:right="216"/>
        <w:jc w:val="both"/>
        <w:textAlignment w:val="baseline"/>
        <w:rPr>
          <w:lang w:val="en-US"/>
        </w:rPr>
      </w:pPr>
      <w:r w:rsidRPr="00554F11">
        <w:rPr>
          <w:rStyle w:val="Appelnotedebasdep"/>
          <w:rFonts w:ascii="Arial" w:hAnsi="Arial" w:cs="Arial"/>
          <w:sz w:val="18"/>
          <w:szCs w:val="18"/>
        </w:rPr>
        <w:footnoteRef/>
      </w:r>
      <w:r w:rsidRPr="00554F11">
        <w:rPr>
          <w:rFonts w:ascii="Arial" w:hAnsi="Arial" w:cs="Arial"/>
          <w:sz w:val="18"/>
          <w:szCs w:val="18"/>
          <w:lang w:val="en-US"/>
        </w:rPr>
        <w:t xml:space="preserve"> Chambers JG and Snowdon PJ - Study to Determine Potential Exposure to Operators During Simulated Use of Anticoagulant Rodenticide Baits - Synergy Laboratories Ltd., Report No. SYN/1302. Unpublished.</w:t>
      </w:r>
    </w:p>
  </w:footnote>
  <w:footnote w:id="9">
    <w:p w14:paraId="39FEEEF7" w14:textId="77777777" w:rsidR="00CB5E3B" w:rsidRPr="00554F11" w:rsidRDefault="00CB5E3B" w:rsidP="001C505E">
      <w:pPr>
        <w:kinsoku w:val="0"/>
        <w:overflowPunct w:val="0"/>
        <w:spacing w:after="0" w:line="240" w:lineRule="auto"/>
        <w:ind w:left="215" w:right="216"/>
        <w:jc w:val="both"/>
        <w:textAlignment w:val="baseline"/>
        <w:rPr>
          <w:rFonts w:ascii="Arial" w:hAnsi="Arial" w:cs="Arial"/>
          <w:sz w:val="18"/>
          <w:szCs w:val="18"/>
          <w:lang w:val="en-US"/>
        </w:rPr>
      </w:pPr>
      <w:r w:rsidRPr="00554F11">
        <w:rPr>
          <w:rStyle w:val="Appelnotedebasdep"/>
          <w:rFonts w:ascii="Arial" w:hAnsi="Arial" w:cs="Arial"/>
          <w:sz w:val="18"/>
          <w:szCs w:val="18"/>
        </w:rPr>
        <w:footnoteRef/>
      </w:r>
      <w:r w:rsidRPr="00554F11">
        <w:rPr>
          <w:rFonts w:ascii="Arial" w:hAnsi="Arial" w:cs="Arial"/>
          <w:sz w:val="18"/>
          <w:szCs w:val="18"/>
          <w:lang w:val="en-US"/>
        </w:rPr>
        <w:t xml:space="preserve"> HEEG (Human Exposure Expert Group) opinion on Harmonising the number of manipulations in the assessment of rodenticides (anticoagulants); June 2010</w:t>
      </w:r>
    </w:p>
    <w:p w14:paraId="042243FD" w14:textId="77777777" w:rsidR="00CB5E3B" w:rsidRPr="008C2A7E" w:rsidRDefault="00CB5E3B" w:rsidP="008C2A7E">
      <w:pPr>
        <w:kinsoku w:val="0"/>
        <w:overflowPunct w:val="0"/>
        <w:ind w:left="216" w:right="216"/>
        <w:jc w:val="both"/>
        <w:textAlignment w:val="baseline"/>
        <w:rPr>
          <w:lang w:val="en-US"/>
        </w:rPr>
      </w:pPr>
    </w:p>
  </w:footnote>
  <w:footnote w:id="10">
    <w:p w14:paraId="3196F49D" w14:textId="77777777" w:rsidR="00CB5E3B" w:rsidRPr="008C2A7E" w:rsidRDefault="00CB5E3B" w:rsidP="008C2A7E">
      <w:pPr>
        <w:pStyle w:val="Notedebasdepage"/>
        <w:rPr>
          <w:lang w:val="en-US"/>
        </w:rPr>
      </w:pPr>
      <w:r>
        <w:rPr>
          <w:rStyle w:val="Appelnotedebasdep"/>
        </w:rPr>
        <w:footnoteRef/>
      </w:r>
      <w:r w:rsidRPr="00212D12">
        <w:rPr>
          <w:lang w:val="en-US"/>
        </w:rPr>
        <w:t xml:space="preserve"> </w:t>
      </w:r>
      <w:r w:rsidRPr="005807FB">
        <w:rPr>
          <w:rFonts w:ascii="Arial" w:hAnsi="Arial" w:cs="Arial"/>
          <w:sz w:val="16"/>
          <w:szCs w:val="16"/>
          <w:lang w:val="en-US"/>
        </w:rPr>
        <w:t>TNsG chapter 4 Data requirements for substances of concern version 4.3.1; April 2000</w:t>
      </w:r>
    </w:p>
  </w:footnote>
  <w:footnote w:id="11">
    <w:p w14:paraId="0732EB41" w14:textId="77777777" w:rsidR="00CB5E3B" w:rsidRPr="008C2A7E" w:rsidRDefault="00CB5E3B" w:rsidP="008C2A7E">
      <w:pPr>
        <w:pStyle w:val="Notedebasdepage"/>
        <w:spacing w:after="0" w:line="240" w:lineRule="auto"/>
        <w:rPr>
          <w:lang w:val="en-US"/>
        </w:rPr>
      </w:pPr>
      <w:r>
        <w:rPr>
          <w:rStyle w:val="Appelnotedebasdep"/>
        </w:rPr>
        <w:footnoteRef/>
      </w:r>
      <w:r w:rsidRPr="00212D12">
        <w:rPr>
          <w:lang w:val="en-US"/>
        </w:rPr>
        <w:t xml:space="preserve"> </w:t>
      </w:r>
      <w:r w:rsidRPr="005807FB">
        <w:rPr>
          <w:rFonts w:ascii="Arial" w:hAnsi="Arial" w:cs="Arial"/>
          <w:sz w:val="16"/>
          <w:szCs w:val="16"/>
          <w:lang w:val="en-US"/>
        </w:rPr>
        <w:t>'An evaluation of performance standards and non-radioactive endpoints for the LLNA – The report and recommendations of ECVAM Workshop 65' (2008)</w:t>
      </w:r>
    </w:p>
  </w:footnote>
  <w:footnote w:id="12">
    <w:p w14:paraId="4777C347" w14:textId="77777777" w:rsidR="00CB5E3B" w:rsidRPr="008C2A7E" w:rsidRDefault="00CB5E3B" w:rsidP="008C2A7E">
      <w:pPr>
        <w:pStyle w:val="Notedebasdepage"/>
        <w:rPr>
          <w:lang w:val="en-US"/>
        </w:rPr>
      </w:pPr>
      <w:r>
        <w:rPr>
          <w:rStyle w:val="Appelnotedebasdep"/>
        </w:rPr>
        <w:footnoteRef/>
      </w:r>
      <w:r w:rsidRPr="00212D12">
        <w:rPr>
          <w:lang w:val="en-US"/>
        </w:rPr>
        <w:t xml:space="preserve"> </w:t>
      </w:r>
      <w:r w:rsidRPr="00212D12">
        <w:rPr>
          <w:rFonts w:ascii="Arial" w:hAnsi="Arial" w:cs="Arial"/>
          <w:sz w:val="16"/>
          <w:szCs w:val="16"/>
          <w:lang w:val="en-US"/>
        </w:rPr>
        <w:t>Non-radioactive LLNA</w:t>
      </w:r>
    </w:p>
  </w:footnote>
  <w:footnote w:id="13">
    <w:p w14:paraId="588B4A24" w14:textId="77777777" w:rsidR="00CB5E3B" w:rsidRPr="008C2A7E" w:rsidRDefault="00CB5E3B" w:rsidP="008C2A7E">
      <w:pPr>
        <w:pStyle w:val="Notedebasdepage"/>
        <w:rPr>
          <w:lang w:val="en-US"/>
        </w:rPr>
      </w:pPr>
      <w:r w:rsidRPr="003E6F6F">
        <w:rPr>
          <w:rStyle w:val="Appelnotedebasdep"/>
          <w:rFonts w:ascii="Arial" w:hAnsi="Arial" w:cs="Arial"/>
          <w:sz w:val="16"/>
        </w:rPr>
        <w:footnoteRef/>
      </w:r>
      <w:r w:rsidRPr="00A51F68">
        <w:rPr>
          <w:rFonts w:ascii="Arial" w:hAnsi="Arial" w:cs="Arial"/>
          <w:sz w:val="16"/>
          <w:lang w:val="en-US"/>
        </w:rPr>
        <w:t xml:space="preserve"> </w:t>
      </w:r>
      <w:r w:rsidRPr="003E6F6F">
        <w:rPr>
          <w:rFonts w:ascii="Arial" w:hAnsi="Arial" w:cs="Arial"/>
          <w:sz w:val="16"/>
          <w:lang w:val="en-GB"/>
        </w:rPr>
        <w:t>"An evaluation of performance standards and non-radioactive endpoints for the LLNA – The report and recommendations of ECVAM Workshop 65" (2008)</w:t>
      </w:r>
    </w:p>
  </w:footnote>
  <w:footnote w:id="14">
    <w:p w14:paraId="72A82EA0" w14:textId="77777777" w:rsidR="00CB5E3B" w:rsidRPr="008C2A7E" w:rsidRDefault="00CB5E3B" w:rsidP="008C2A7E">
      <w:pPr>
        <w:pStyle w:val="Notedebasdepage"/>
        <w:ind w:right="-11"/>
        <w:rPr>
          <w:lang w:val="en-US"/>
        </w:rPr>
      </w:pPr>
      <w:r w:rsidRPr="003E6F6F">
        <w:rPr>
          <w:rStyle w:val="Appelnotedebasdep"/>
          <w:rFonts w:ascii="Arial" w:hAnsi="Arial" w:cs="Arial"/>
          <w:sz w:val="16"/>
        </w:rPr>
        <w:footnoteRef/>
      </w:r>
      <w:r w:rsidRPr="00A51F68">
        <w:rPr>
          <w:rFonts w:ascii="Arial" w:hAnsi="Arial" w:cs="Arial"/>
          <w:sz w:val="16"/>
          <w:lang w:val="en-US"/>
        </w:rPr>
        <w:t xml:space="preserve"> </w:t>
      </w:r>
      <w:r w:rsidRPr="003E6F6F">
        <w:rPr>
          <w:rFonts w:ascii="Arial" w:hAnsi="Arial" w:cs="Arial"/>
          <w:sz w:val="16"/>
          <w:lang w:val="en-GB"/>
        </w:rPr>
        <w:t>Non-radioactive LLNA</w:t>
      </w:r>
    </w:p>
  </w:footnote>
  <w:footnote w:id="15">
    <w:p w14:paraId="3911B161" w14:textId="77777777" w:rsidR="00CB5E3B" w:rsidRPr="000439E9" w:rsidRDefault="00CB5E3B" w:rsidP="008C2A7E">
      <w:pPr>
        <w:kinsoku w:val="0"/>
        <w:overflowPunct w:val="0"/>
        <w:spacing w:before="111" w:line="180" w:lineRule="exact"/>
        <w:ind w:left="216" w:right="216"/>
        <w:jc w:val="both"/>
        <w:textAlignment w:val="baseline"/>
        <w:rPr>
          <w:rFonts w:ascii="Arial" w:hAnsi="Arial" w:cs="Arial"/>
          <w:sz w:val="18"/>
          <w:szCs w:val="18"/>
          <w:lang w:val="en-US"/>
        </w:rPr>
      </w:pPr>
      <w:r w:rsidRPr="000439E9">
        <w:rPr>
          <w:rStyle w:val="Appelnotedebasdep"/>
          <w:rFonts w:ascii="Arial" w:hAnsi="Arial" w:cs="Arial"/>
          <w:sz w:val="18"/>
          <w:szCs w:val="18"/>
        </w:rPr>
        <w:footnoteRef/>
      </w:r>
      <w:r w:rsidRPr="000439E9">
        <w:rPr>
          <w:rFonts w:ascii="Arial" w:hAnsi="Arial" w:cs="Arial"/>
          <w:sz w:val="18"/>
          <w:szCs w:val="18"/>
          <w:lang w:val="en-US"/>
        </w:rPr>
        <w:t xml:space="preserve"> HEEG opinion on harmonising the number of manipulations in the assessment of rodenticides (anticoagulant), agreed at TMII2010</w:t>
      </w:r>
    </w:p>
    <w:p w14:paraId="76CE9673" w14:textId="77777777" w:rsidR="00CB5E3B" w:rsidRPr="008C2A7E" w:rsidRDefault="00CB5E3B" w:rsidP="008C2A7E">
      <w:pPr>
        <w:kinsoku w:val="0"/>
        <w:overflowPunct w:val="0"/>
        <w:spacing w:before="111" w:line="180" w:lineRule="exact"/>
        <w:ind w:left="216" w:right="216"/>
        <w:jc w:val="both"/>
        <w:textAlignment w:val="baseline"/>
        <w:rPr>
          <w:lang w:val="en-US"/>
        </w:rPr>
      </w:pPr>
    </w:p>
  </w:footnote>
  <w:footnote w:id="16">
    <w:p w14:paraId="6E6EAD2A" w14:textId="77777777" w:rsidR="00CB5E3B" w:rsidRPr="008C2A7E" w:rsidRDefault="00CB5E3B" w:rsidP="008C2A7E">
      <w:pPr>
        <w:pStyle w:val="Notedebasdepage"/>
        <w:jc w:val="both"/>
        <w:rPr>
          <w:lang w:val="en-US"/>
        </w:rPr>
      </w:pPr>
      <w:r w:rsidRPr="003E6F6F">
        <w:rPr>
          <w:rStyle w:val="Appelnotedebasdep"/>
          <w:rFonts w:ascii="Arial" w:hAnsi="Arial" w:cs="Arial"/>
          <w:sz w:val="16"/>
        </w:rPr>
        <w:footnoteRef/>
      </w:r>
      <w:r w:rsidRPr="00A51F68">
        <w:rPr>
          <w:rFonts w:ascii="Arial" w:hAnsi="Arial" w:cs="Arial"/>
          <w:sz w:val="16"/>
          <w:lang w:val="en-US"/>
        </w:rPr>
        <w:t xml:space="preserve"> </w:t>
      </w:r>
      <w:r w:rsidRPr="003E6F6F">
        <w:rPr>
          <w:rFonts w:ascii="Arial" w:hAnsi="Arial" w:cs="Arial"/>
          <w:sz w:val="16"/>
          <w:lang w:val="en-GB"/>
        </w:rPr>
        <w:t>HEEG opinion on harmonising the number of manipulations in the assessment of rodenticides (anticoagulant), agreed at TMII2010</w:t>
      </w:r>
    </w:p>
  </w:footnote>
  <w:footnote w:id="17">
    <w:p w14:paraId="42C3B900" w14:textId="0082DF4C" w:rsidR="00CB5E3B" w:rsidRPr="00CB5E3B" w:rsidRDefault="00CB5E3B">
      <w:pPr>
        <w:pStyle w:val="Notedebasdepage"/>
        <w:rPr>
          <w:lang w:val="en-GB"/>
        </w:rPr>
      </w:pPr>
      <w:r>
        <w:rPr>
          <w:rStyle w:val="Appelnotedebasdep"/>
        </w:rPr>
        <w:footnoteRef/>
      </w:r>
      <w:r w:rsidRPr="00CB5E3B">
        <w:rPr>
          <w:lang w:val="en-GB"/>
        </w:rPr>
        <w:t xml:space="preserve"> </w:t>
      </w:r>
      <w:r w:rsidRPr="008C2A7E">
        <w:rPr>
          <w:rFonts w:ascii="Arial" w:hAnsi="Arial" w:cs="Arial"/>
          <w:spacing w:val="-1"/>
          <w:sz w:val="16"/>
          <w:szCs w:val="16"/>
          <w:lang w:val="en-US" w:eastAsia="fr-FR"/>
        </w:rPr>
        <w:t>J. Larsen, danish EPA, Emission scenario document for biocides used as rodenticides, May 2003</w:t>
      </w:r>
    </w:p>
  </w:footnote>
  <w:footnote w:id="18">
    <w:p w14:paraId="52CD5793" w14:textId="77777777" w:rsidR="00CB5E3B" w:rsidRPr="001C505E" w:rsidRDefault="00CB5E3B" w:rsidP="001C505E">
      <w:pPr>
        <w:widowControl w:val="0"/>
        <w:kinsoku w:val="0"/>
        <w:overflowPunct w:val="0"/>
        <w:spacing w:before="110" w:after="0" w:line="184" w:lineRule="exact"/>
        <w:textAlignment w:val="baseline"/>
        <w:rPr>
          <w:rFonts w:ascii="Arial" w:eastAsia="Times New Roman" w:hAnsi="Arial" w:cs="Arial"/>
          <w:sz w:val="16"/>
          <w:szCs w:val="18"/>
          <w:lang w:val="en-US" w:eastAsia="fr-FR"/>
        </w:rPr>
      </w:pPr>
      <w:r w:rsidRPr="001C505E">
        <w:rPr>
          <w:rStyle w:val="Appelnotedebasdep"/>
          <w:rFonts w:ascii="Arial" w:hAnsi="Arial" w:cs="Arial"/>
          <w:sz w:val="16"/>
          <w:szCs w:val="18"/>
        </w:rPr>
        <w:footnoteRef/>
      </w:r>
      <w:r w:rsidRPr="00CB5E3B">
        <w:rPr>
          <w:rFonts w:ascii="Arial" w:hAnsi="Arial" w:cs="Arial"/>
          <w:sz w:val="16"/>
          <w:szCs w:val="18"/>
          <w:lang w:val="en-GB"/>
        </w:rPr>
        <w:t xml:space="preserve"> </w:t>
      </w:r>
      <w:r w:rsidRPr="001C505E">
        <w:rPr>
          <w:rFonts w:ascii="Arial" w:eastAsia="Times New Roman" w:hAnsi="Arial" w:cs="Arial"/>
          <w:sz w:val="16"/>
          <w:szCs w:val="18"/>
          <w:lang w:val="en-US" w:eastAsia="fr-FR"/>
        </w:rPr>
        <w:t xml:space="preserve">Addendum relevant to biocides to the TGD on Risk Assessment, </w:t>
      </w:r>
      <w:r w:rsidRPr="001C505E">
        <w:rPr>
          <w:rFonts w:ascii="Arial" w:eastAsia="Times New Roman" w:hAnsi="Arial" w:cs="Arial"/>
          <w:sz w:val="16"/>
          <w:szCs w:val="18"/>
          <w:vertAlign w:val="subscript"/>
          <w:lang w:val="en-US" w:eastAsia="fr-FR"/>
        </w:rPr>
        <w:t>PNECoral</w:t>
      </w:r>
      <w:r w:rsidRPr="001C505E">
        <w:rPr>
          <w:rFonts w:ascii="Arial" w:eastAsia="Times New Roman" w:hAnsi="Arial" w:cs="Arial"/>
          <w:sz w:val="16"/>
          <w:szCs w:val="18"/>
          <w:lang w:val="en-US" w:eastAsia="fr-FR"/>
        </w:rPr>
        <w:t xml:space="preserve"> derivation for the primary and secondary poisoning asessment of anti-coagulant rodenticides</w:t>
      </w:r>
    </w:p>
    <w:p w14:paraId="15078591" w14:textId="5DB37055" w:rsidR="00CB5E3B" w:rsidRPr="00CB5E3B" w:rsidRDefault="00CB5E3B">
      <w:pPr>
        <w:pStyle w:val="Notedebasdepage"/>
        <w:rPr>
          <w:lang w:val="en-GB"/>
        </w:rPr>
      </w:pPr>
    </w:p>
  </w:footnote>
  <w:footnote w:id="19">
    <w:p w14:paraId="5C19E227" w14:textId="77777777" w:rsidR="00CB5E3B" w:rsidRPr="002E3E14" w:rsidRDefault="00CB5E3B" w:rsidP="00E005A7">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20">
    <w:p w14:paraId="182D08E9" w14:textId="77777777" w:rsidR="00CB5E3B" w:rsidRPr="0053371B" w:rsidRDefault="00CB5E3B" w:rsidP="00E005A7">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F7C9F66"/>
    <w:lvl w:ilvl="0">
      <w:numFmt w:val="decimal"/>
      <w:pStyle w:val="Titre1"/>
      <w:lvlText w:val="%1."/>
      <w:lvlJc w:val="left"/>
      <w:rPr>
        <w:rFonts w:cs="Times New Roman" w:hint="default"/>
        <w:color w:val="auto"/>
        <w:sz w:val="32"/>
      </w:rPr>
    </w:lvl>
    <w:lvl w:ilvl="1">
      <w:start w:val="1"/>
      <w:numFmt w:val="decimal"/>
      <w:pStyle w:val="Titre2"/>
      <w:lvlText w:val="%1.%2"/>
      <w:lvlJc w:val="left"/>
      <w:rPr>
        <w:rFonts w:cs="Times New Roman" w:hint="default"/>
        <w:b/>
        <w:i w:val="0"/>
        <w:sz w:val="24"/>
      </w:rPr>
    </w:lvl>
    <w:lvl w:ilvl="2">
      <w:start w:val="1"/>
      <w:numFmt w:val="decimal"/>
      <w:pStyle w:val="Titre3"/>
      <w:lvlText w:val="%1.%2.%3"/>
      <w:lvlJc w:val="left"/>
      <w:rPr>
        <w:rFonts w:cs="Times New Roman" w:hint="default"/>
        <w:b/>
      </w:rPr>
    </w:lvl>
    <w:lvl w:ilvl="3">
      <w:start w:val="1"/>
      <w:numFmt w:val="decimal"/>
      <w:pStyle w:val="Titre4"/>
      <w:lvlText w:val="%1.%2.%3.%4"/>
      <w:lvlJc w:val="left"/>
      <w:rPr>
        <w:rFonts w:cs="Times New Roman" w:hint="default"/>
      </w:rPr>
    </w:lvl>
    <w:lvl w:ilvl="4">
      <w:start w:val="1"/>
      <w:numFmt w:val="decimal"/>
      <w:pStyle w:val="Titre5"/>
      <w:lvlText w:val="%1.%2.%3.%4.%5"/>
      <w:lvlJc w:val="left"/>
      <w:rPr>
        <w:rFonts w:cs="Times New Roman" w:hint="default"/>
      </w:rPr>
    </w:lvl>
    <w:lvl w:ilvl="5">
      <w:start w:val="1"/>
      <w:numFmt w:val="decimal"/>
      <w:pStyle w:val="Titre6"/>
      <w:lvlText w:val="%1.%2.%3.%4.%5.%6"/>
      <w:lvlJc w:val="left"/>
      <w:rPr>
        <w:rFonts w:cs="Times New Roman" w:hint="default"/>
      </w:rPr>
    </w:lvl>
    <w:lvl w:ilvl="6">
      <w:start w:val="1"/>
      <w:numFmt w:val="decimal"/>
      <w:pStyle w:val="Titre7"/>
      <w:lvlText w:val="%1.%2.%3.%4.%5.%6.%7"/>
      <w:lvlJc w:val="left"/>
      <w:rPr>
        <w:rFonts w:cs="Times New Roman" w:hint="default"/>
      </w:rPr>
    </w:lvl>
    <w:lvl w:ilvl="7">
      <w:start w:val="1"/>
      <w:numFmt w:val="decimal"/>
      <w:pStyle w:val="Titre8"/>
      <w:lvlText w:val="%1.%2.%3.%4.%5.%6.%7.%8"/>
      <w:lvlJc w:val="left"/>
      <w:rPr>
        <w:rFonts w:cs="Times New Roman" w:hint="default"/>
      </w:rPr>
    </w:lvl>
    <w:lvl w:ilvl="8">
      <w:start w:val="1"/>
      <w:numFmt w:val="decimal"/>
      <w:pStyle w:val="Titre9"/>
      <w:lvlText w:val="%1.%2.%3.%4.%5.%6.%7.%8.%9"/>
      <w:lvlJc w:val="left"/>
      <w:rPr>
        <w:rFonts w:cs="Times New Roman" w:hint="default"/>
      </w:rPr>
    </w:lvl>
  </w:abstractNum>
  <w:abstractNum w:abstractNumId="1" w15:restartNumberingAfterBreak="0">
    <w:nsid w:val="009ED1DA"/>
    <w:multiLevelType w:val="singleLevel"/>
    <w:tmpl w:val="13534688"/>
    <w:lvl w:ilvl="0">
      <w:start w:val="1"/>
      <w:numFmt w:val="decimal"/>
      <w:lvlText w:val="(r%1)"/>
      <w:lvlJc w:val="left"/>
      <w:pPr>
        <w:tabs>
          <w:tab w:val="num" w:pos="288"/>
        </w:tabs>
      </w:pPr>
      <w:rPr>
        <w:rFonts w:ascii="Arial" w:hAnsi="Arial" w:cs="Arial"/>
        <w:snapToGrid/>
        <w:spacing w:val="78"/>
        <w:sz w:val="20"/>
        <w:szCs w:val="20"/>
      </w:rPr>
    </w:lvl>
  </w:abstractNum>
  <w:abstractNum w:abstractNumId="2" w15:restartNumberingAfterBreak="0">
    <w:nsid w:val="043492F6"/>
    <w:multiLevelType w:val="singleLevel"/>
    <w:tmpl w:val="44DE001F"/>
    <w:lvl w:ilvl="0">
      <w:start w:val="1"/>
      <w:numFmt w:val="decimal"/>
      <w:lvlText w:val="(m%1)"/>
      <w:lvlJc w:val="left"/>
      <w:pPr>
        <w:tabs>
          <w:tab w:val="num" w:pos="432"/>
        </w:tabs>
      </w:pPr>
      <w:rPr>
        <w:rFonts w:ascii="Arial" w:hAnsi="Arial" w:cs="Arial"/>
        <w:snapToGrid/>
        <w:spacing w:val="34"/>
        <w:sz w:val="20"/>
        <w:szCs w:val="20"/>
      </w:rPr>
    </w:lvl>
  </w:abstractNum>
  <w:abstractNum w:abstractNumId="3" w15:restartNumberingAfterBreak="0">
    <w:nsid w:val="060E6E23"/>
    <w:multiLevelType w:val="singleLevel"/>
    <w:tmpl w:val="6974D854"/>
    <w:lvl w:ilvl="0">
      <w:numFmt w:val="bullet"/>
      <w:lvlText w:val="·"/>
      <w:lvlJc w:val="left"/>
      <w:pPr>
        <w:tabs>
          <w:tab w:val="num" w:pos="1008"/>
        </w:tabs>
        <w:ind w:left="1008" w:hanging="432"/>
      </w:pPr>
      <w:rPr>
        <w:rFonts w:ascii="Symbol" w:hAnsi="Symbol"/>
        <w:snapToGrid/>
        <w:spacing w:val="1"/>
        <w:sz w:val="22"/>
      </w:rPr>
    </w:lvl>
  </w:abstractNum>
  <w:abstractNum w:abstractNumId="4" w15:restartNumberingAfterBreak="0">
    <w:nsid w:val="06A62D5A"/>
    <w:multiLevelType w:val="hybridMultilevel"/>
    <w:tmpl w:val="13B0CC5C"/>
    <w:lvl w:ilvl="0" w:tplc="DF14C076">
      <w:start w:val="2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A5153E"/>
    <w:multiLevelType w:val="hybridMultilevel"/>
    <w:tmpl w:val="5CFEED88"/>
    <w:lvl w:ilvl="0" w:tplc="D796432C">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853A71"/>
    <w:multiLevelType w:val="hybridMultilevel"/>
    <w:tmpl w:val="BC84CF0A"/>
    <w:lvl w:ilvl="0" w:tplc="C6DC87F0">
      <w:numFmt w:val="bullet"/>
      <w:lvlText w:val="-"/>
      <w:lvlJc w:val="left"/>
      <w:pPr>
        <w:ind w:left="1665" w:hanging="360"/>
      </w:pPr>
      <w:rPr>
        <w:rFonts w:ascii="Times New Roman" w:eastAsia="Times New Roman" w:hAnsi="Times New Roman" w:hint="default"/>
      </w:rPr>
    </w:lvl>
    <w:lvl w:ilvl="1" w:tplc="040C0003">
      <w:start w:val="1"/>
      <w:numFmt w:val="bullet"/>
      <w:lvlText w:val="o"/>
      <w:lvlJc w:val="left"/>
      <w:pPr>
        <w:ind w:left="2385" w:hanging="360"/>
      </w:pPr>
      <w:rPr>
        <w:rFonts w:ascii="Courier New" w:hAnsi="Courier New" w:hint="default"/>
      </w:rPr>
    </w:lvl>
    <w:lvl w:ilvl="2" w:tplc="040C0005">
      <w:start w:val="1"/>
      <w:numFmt w:val="bullet"/>
      <w:lvlText w:val=""/>
      <w:lvlJc w:val="left"/>
      <w:pPr>
        <w:ind w:left="3105" w:hanging="360"/>
      </w:pPr>
      <w:rPr>
        <w:rFonts w:ascii="Wingdings" w:hAnsi="Wingdings" w:hint="default"/>
      </w:rPr>
    </w:lvl>
    <w:lvl w:ilvl="3" w:tplc="040C0001">
      <w:start w:val="1"/>
      <w:numFmt w:val="bullet"/>
      <w:lvlText w:val=""/>
      <w:lvlJc w:val="left"/>
      <w:pPr>
        <w:ind w:left="3825" w:hanging="360"/>
      </w:pPr>
      <w:rPr>
        <w:rFonts w:ascii="Symbol" w:hAnsi="Symbol" w:hint="default"/>
      </w:rPr>
    </w:lvl>
    <w:lvl w:ilvl="4" w:tplc="040C0003">
      <w:start w:val="1"/>
      <w:numFmt w:val="bullet"/>
      <w:lvlText w:val="o"/>
      <w:lvlJc w:val="left"/>
      <w:pPr>
        <w:ind w:left="4545" w:hanging="360"/>
      </w:pPr>
      <w:rPr>
        <w:rFonts w:ascii="Courier New" w:hAnsi="Courier New" w:hint="default"/>
      </w:rPr>
    </w:lvl>
    <w:lvl w:ilvl="5" w:tplc="040C0005">
      <w:start w:val="1"/>
      <w:numFmt w:val="bullet"/>
      <w:lvlText w:val=""/>
      <w:lvlJc w:val="left"/>
      <w:pPr>
        <w:ind w:left="5265" w:hanging="360"/>
      </w:pPr>
      <w:rPr>
        <w:rFonts w:ascii="Wingdings" w:hAnsi="Wingdings" w:hint="default"/>
      </w:rPr>
    </w:lvl>
    <w:lvl w:ilvl="6" w:tplc="040C0001">
      <w:start w:val="1"/>
      <w:numFmt w:val="bullet"/>
      <w:lvlText w:val=""/>
      <w:lvlJc w:val="left"/>
      <w:pPr>
        <w:ind w:left="5985" w:hanging="360"/>
      </w:pPr>
      <w:rPr>
        <w:rFonts w:ascii="Symbol" w:hAnsi="Symbol" w:hint="default"/>
      </w:rPr>
    </w:lvl>
    <w:lvl w:ilvl="7" w:tplc="040C0003">
      <w:start w:val="1"/>
      <w:numFmt w:val="bullet"/>
      <w:lvlText w:val="o"/>
      <w:lvlJc w:val="left"/>
      <w:pPr>
        <w:ind w:left="6705" w:hanging="360"/>
      </w:pPr>
      <w:rPr>
        <w:rFonts w:ascii="Courier New" w:hAnsi="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7" w15:restartNumberingAfterBreak="0">
    <w:nsid w:val="1F5A67FB"/>
    <w:multiLevelType w:val="hybridMultilevel"/>
    <w:tmpl w:val="CA2A2E6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EF3B68"/>
    <w:multiLevelType w:val="hybridMultilevel"/>
    <w:tmpl w:val="70C24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550598"/>
    <w:multiLevelType w:val="hybridMultilevel"/>
    <w:tmpl w:val="7BA4BD8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2C4E5D3A"/>
    <w:multiLevelType w:val="hybridMultilevel"/>
    <w:tmpl w:val="8A8EEECE"/>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F2B3A17"/>
    <w:multiLevelType w:val="hybridMultilevel"/>
    <w:tmpl w:val="738C330C"/>
    <w:lvl w:ilvl="0" w:tplc="6974D854">
      <w:numFmt w:val="bullet"/>
      <w:lvlText w:val="·"/>
      <w:lvlJc w:val="left"/>
      <w:pPr>
        <w:ind w:left="720" w:hanging="360"/>
      </w:pPr>
      <w:rPr>
        <w:rFonts w:ascii="Symbol" w:hAnsi="Symbol" w:hint="default"/>
        <w:snapToGrid/>
        <w:spacing w:val="1"/>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hint="default"/>
      </w:rPr>
    </w:lvl>
    <w:lvl w:ilvl="1" w:tplc="040C0003" w:tentative="1">
      <w:start w:val="1"/>
      <w:numFmt w:val="bullet"/>
      <w:lvlText w:val="o"/>
      <w:lvlJc w:val="left"/>
      <w:pPr>
        <w:ind w:left="2384" w:hanging="360"/>
      </w:pPr>
      <w:rPr>
        <w:rFonts w:ascii="Courier New" w:hAnsi="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13" w15:restartNumberingAfterBreak="0">
    <w:nsid w:val="30B842B3"/>
    <w:multiLevelType w:val="hybridMultilevel"/>
    <w:tmpl w:val="739A701A"/>
    <w:lvl w:ilvl="0" w:tplc="21401D0A">
      <w:start w:val="2"/>
      <w:numFmt w:val="bullet"/>
      <w:lvlText w:val="-"/>
      <w:lvlJc w:val="left"/>
      <w:pPr>
        <w:ind w:left="504" w:hanging="360"/>
      </w:pPr>
      <w:rPr>
        <w:rFonts w:ascii="Arial" w:eastAsia="Times New Roman" w:hAnsi="Aria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3C3341A4"/>
    <w:multiLevelType w:val="hybridMultilevel"/>
    <w:tmpl w:val="0178D772"/>
    <w:lvl w:ilvl="0" w:tplc="6974D854">
      <w:numFmt w:val="bullet"/>
      <w:lvlText w:val="·"/>
      <w:lvlJc w:val="left"/>
      <w:pPr>
        <w:ind w:left="720" w:hanging="360"/>
      </w:pPr>
      <w:rPr>
        <w:rFonts w:ascii="Symbol" w:hAnsi="Symbol" w:hint="default"/>
        <w:snapToGrid/>
        <w:spacing w:val="1"/>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802DAF"/>
    <w:multiLevelType w:val="hybridMultilevel"/>
    <w:tmpl w:val="C6F6401A"/>
    <w:lvl w:ilvl="0" w:tplc="098ED3D8">
      <w:numFmt w:val="bullet"/>
      <w:lvlText w:val="-"/>
      <w:lvlJc w:val="left"/>
      <w:pPr>
        <w:ind w:left="720" w:hanging="360"/>
      </w:pPr>
      <w:rPr>
        <w:rFonts w:ascii="Cambria Math" w:eastAsia="Times New Roman" w:hAnsi="Cambria Math"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F0914B1"/>
    <w:multiLevelType w:val="hybridMultilevel"/>
    <w:tmpl w:val="FA3C79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7A8696E"/>
    <w:multiLevelType w:val="hybridMultilevel"/>
    <w:tmpl w:val="F46C92C6"/>
    <w:lvl w:ilvl="0" w:tplc="065EAAD4">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A169AD"/>
    <w:multiLevelType w:val="hybridMultilevel"/>
    <w:tmpl w:val="B122DEBC"/>
    <w:lvl w:ilvl="0" w:tplc="5AB06DA2">
      <w:start w:val="1"/>
      <w:numFmt w:val="bullet"/>
      <w:lvlText w:val=""/>
      <w:lvlJc w:val="left"/>
      <w:pPr>
        <w:tabs>
          <w:tab w:val="num" w:pos="720"/>
        </w:tabs>
        <w:ind w:left="720" w:hanging="360"/>
      </w:pPr>
      <w:rPr>
        <w:rFonts w:ascii="Wingdings" w:hAnsi="Wingdings" w:hint="default"/>
      </w:rPr>
    </w:lvl>
    <w:lvl w:ilvl="1" w:tplc="3B0A7472" w:tentative="1">
      <w:start w:val="1"/>
      <w:numFmt w:val="bullet"/>
      <w:lvlText w:val=""/>
      <w:lvlJc w:val="left"/>
      <w:pPr>
        <w:tabs>
          <w:tab w:val="num" w:pos="1440"/>
        </w:tabs>
        <w:ind w:left="1440" w:hanging="360"/>
      </w:pPr>
      <w:rPr>
        <w:rFonts w:ascii="Wingdings" w:hAnsi="Wingdings" w:hint="default"/>
      </w:rPr>
    </w:lvl>
    <w:lvl w:ilvl="2" w:tplc="B42A445C">
      <w:start w:val="1980"/>
      <w:numFmt w:val="bullet"/>
      <w:lvlText w:val=""/>
      <w:lvlJc w:val="left"/>
      <w:pPr>
        <w:tabs>
          <w:tab w:val="num" w:pos="2160"/>
        </w:tabs>
        <w:ind w:left="2160" w:hanging="360"/>
      </w:pPr>
      <w:rPr>
        <w:rFonts w:ascii="Wingdings" w:hAnsi="Wingdings" w:hint="default"/>
      </w:rPr>
    </w:lvl>
    <w:lvl w:ilvl="3" w:tplc="C8FE5052" w:tentative="1">
      <w:start w:val="1"/>
      <w:numFmt w:val="bullet"/>
      <w:lvlText w:val=""/>
      <w:lvlJc w:val="left"/>
      <w:pPr>
        <w:tabs>
          <w:tab w:val="num" w:pos="2880"/>
        </w:tabs>
        <w:ind w:left="2880" w:hanging="360"/>
      </w:pPr>
      <w:rPr>
        <w:rFonts w:ascii="Wingdings" w:hAnsi="Wingdings" w:hint="default"/>
      </w:rPr>
    </w:lvl>
    <w:lvl w:ilvl="4" w:tplc="EFBA6788" w:tentative="1">
      <w:start w:val="1"/>
      <w:numFmt w:val="bullet"/>
      <w:lvlText w:val=""/>
      <w:lvlJc w:val="left"/>
      <w:pPr>
        <w:tabs>
          <w:tab w:val="num" w:pos="3600"/>
        </w:tabs>
        <w:ind w:left="3600" w:hanging="360"/>
      </w:pPr>
      <w:rPr>
        <w:rFonts w:ascii="Wingdings" w:hAnsi="Wingdings" w:hint="default"/>
      </w:rPr>
    </w:lvl>
    <w:lvl w:ilvl="5" w:tplc="308003E6" w:tentative="1">
      <w:start w:val="1"/>
      <w:numFmt w:val="bullet"/>
      <w:lvlText w:val=""/>
      <w:lvlJc w:val="left"/>
      <w:pPr>
        <w:tabs>
          <w:tab w:val="num" w:pos="4320"/>
        </w:tabs>
        <w:ind w:left="4320" w:hanging="360"/>
      </w:pPr>
      <w:rPr>
        <w:rFonts w:ascii="Wingdings" w:hAnsi="Wingdings" w:hint="default"/>
      </w:rPr>
    </w:lvl>
    <w:lvl w:ilvl="6" w:tplc="06F8CD22" w:tentative="1">
      <w:start w:val="1"/>
      <w:numFmt w:val="bullet"/>
      <w:lvlText w:val=""/>
      <w:lvlJc w:val="left"/>
      <w:pPr>
        <w:tabs>
          <w:tab w:val="num" w:pos="5040"/>
        </w:tabs>
        <w:ind w:left="5040" w:hanging="360"/>
      </w:pPr>
      <w:rPr>
        <w:rFonts w:ascii="Wingdings" w:hAnsi="Wingdings" w:hint="default"/>
      </w:rPr>
    </w:lvl>
    <w:lvl w:ilvl="7" w:tplc="103E5626" w:tentative="1">
      <w:start w:val="1"/>
      <w:numFmt w:val="bullet"/>
      <w:lvlText w:val=""/>
      <w:lvlJc w:val="left"/>
      <w:pPr>
        <w:tabs>
          <w:tab w:val="num" w:pos="5760"/>
        </w:tabs>
        <w:ind w:left="5760" w:hanging="360"/>
      </w:pPr>
      <w:rPr>
        <w:rFonts w:ascii="Wingdings" w:hAnsi="Wingdings" w:hint="default"/>
      </w:rPr>
    </w:lvl>
    <w:lvl w:ilvl="8" w:tplc="52D2A4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352C9"/>
    <w:multiLevelType w:val="hybridMultilevel"/>
    <w:tmpl w:val="E4E4B2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728" w:hanging="360"/>
      </w:pPr>
      <w:rPr>
        <w:rFonts w:ascii="Courier New" w:hAnsi="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hint="default"/>
      </w:rPr>
    </w:lvl>
    <w:lvl w:ilvl="8" w:tplc="040C0005" w:tentative="1">
      <w:start w:val="1"/>
      <w:numFmt w:val="bullet"/>
      <w:lvlText w:val=""/>
      <w:lvlJc w:val="left"/>
      <w:pPr>
        <w:ind w:left="6768" w:hanging="360"/>
      </w:pPr>
      <w:rPr>
        <w:rFonts w:ascii="Wingdings" w:hAnsi="Wingdings" w:hint="default"/>
      </w:rPr>
    </w:lvl>
  </w:abstractNum>
  <w:num w:numId="1">
    <w:abstractNumId w:val="3"/>
    <w:lvlOverride w:ilvl="0">
      <w:lvl w:ilvl="0">
        <w:numFmt w:val="bullet"/>
        <w:lvlText w:val="·"/>
        <w:lvlJc w:val="left"/>
        <w:pPr>
          <w:tabs>
            <w:tab w:val="num" w:pos="1440"/>
          </w:tabs>
          <w:ind w:left="1440" w:hanging="432"/>
        </w:pPr>
        <w:rPr>
          <w:rFonts w:ascii="Symbol" w:hAnsi="Symbol"/>
          <w:snapToGrid/>
          <w:sz w:val="22"/>
        </w:rPr>
      </w:lvl>
    </w:lvlOverride>
  </w:num>
  <w:num w:numId="2">
    <w:abstractNumId w:val="3"/>
    <w:lvlOverride w:ilvl="0">
      <w:lvl w:ilvl="0">
        <w:numFmt w:val="bullet"/>
        <w:lvlText w:val="·"/>
        <w:lvlJc w:val="left"/>
        <w:pPr>
          <w:tabs>
            <w:tab w:val="num" w:pos="936"/>
          </w:tabs>
          <w:ind w:left="936" w:hanging="360"/>
        </w:pPr>
        <w:rPr>
          <w:rFonts w:ascii="Symbol" w:hAnsi="Symbol"/>
          <w:snapToGrid/>
          <w:sz w:val="22"/>
        </w:rPr>
      </w:lvl>
    </w:lvlOverride>
  </w:num>
  <w:num w:numId="3">
    <w:abstractNumId w:val="3"/>
    <w:lvlOverride w:ilvl="0">
      <w:lvl w:ilvl="0">
        <w:numFmt w:val="bullet"/>
        <w:lvlText w:val="·"/>
        <w:lvlJc w:val="left"/>
        <w:pPr>
          <w:tabs>
            <w:tab w:val="num" w:pos="576"/>
          </w:tabs>
          <w:ind w:left="576" w:hanging="360"/>
        </w:pPr>
        <w:rPr>
          <w:rFonts w:ascii="Symbol" w:hAnsi="Symbol"/>
          <w:snapToGrid/>
          <w:sz w:val="22"/>
        </w:rPr>
      </w:lvl>
    </w:lvlOverride>
  </w:num>
  <w:num w:numId="4">
    <w:abstractNumId w:val="3"/>
    <w:lvlOverride w:ilvl="0">
      <w:lvl w:ilvl="0">
        <w:numFmt w:val="bullet"/>
        <w:lvlText w:val="·"/>
        <w:lvlJc w:val="left"/>
        <w:pPr>
          <w:tabs>
            <w:tab w:val="num" w:pos="648"/>
          </w:tabs>
          <w:ind w:left="648" w:hanging="432"/>
        </w:pPr>
        <w:rPr>
          <w:rFonts w:ascii="Symbol" w:hAnsi="Symbol"/>
          <w:snapToGrid/>
          <w:sz w:val="22"/>
        </w:rPr>
      </w:lvl>
    </w:lvlOverride>
  </w:num>
  <w:num w:numId="5">
    <w:abstractNumId w:val="3"/>
    <w:lvlOverride w:ilvl="0">
      <w:lvl w:ilvl="0">
        <w:numFmt w:val="bullet"/>
        <w:lvlText w:val="·"/>
        <w:lvlJc w:val="left"/>
        <w:pPr>
          <w:tabs>
            <w:tab w:val="num" w:pos="1512"/>
          </w:tabs>
          <w:ind w:left="216"/>
        </w:pPr>
        <w:rPr>
          <w:rFonts w:ascii="Symbol" w:hAnsi="Symbol"/>
          <w:snapToGrid/>
          <w:sz w:val="22"/>
          <w:u w:val="single"/>
        </w:rPr>
      </w:lvl>
    </w:lvlOverride>
  </w:num>
  <w:num w:numId="6">
    <w:abstractNumId w:val="1"/>
  </w:num>
  <w:num w:numId="7">
    <w:abstractNumId w:val="2"/>
  </w:num>
  <w:num w:numId="8">
    <w:abstractNumId w:val="21"/>
  </w:num>
  <w:num w:numId="9">
    <w:abstractNumId w:val="4"/>
  </w:num>
  <w:num w:numId="10">
    <w:abstractNumId w:val="12"/>
  </w:num>
  <w:num w:numId="11">
    <w:abstractNumId w:val="6"/>
  </w:num>
  <w:num w:numId="12">
    <w:abstractNumId w:val="7"/>
  </w:num>
  <w:num w:numId="13">
    <w:abstractNumId w:val="5"/>
  </w:num>
  <w:num w:numId="14">
    <w:abstractNumId w:val="17"/>
  </w:num>
  <w:num w:numId="15">
    <w:abstractNumId w:val="0"/>
  </w:num>
  <w:num w:numId="16">
    <w:abstractNumId w:val="9"/>
  </w:num>
  <w:num w:numId="17">
    <w:abstractNumId w:val="18"/>
  </w:num>
  <w:num w:numId="18">
    <w:abstractNumId w:val="14"/>
  </w:num>
  <w:num w:numId="19">
    <w:abstractNumId w:val="11"/>
  </w:num>
  <w:num w:numId="20">
    <w:abstractNumId w:val="19"/>
  </w:num>
  <w:num w:numId="21">
    <w:abstractNumId w:val="8"/>
  </w:num>
  <w:num w:numId="22">
    <w:abstractNumId w:val="10"/>
  </w:num>
  <w:num w:numId="23">
    <w:abstractNumId w:val="13"/>
  </w:num>
  <w:num w:numId="24">
    <w:abstractNumId w:val="15"/>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36"/>
    <w:rsid w:val="000000C4"/>
    <w:rsid w:val="00032591"/>
    <w:rsid w:val="00043485"/>
    <w:rsid w:val="000524B5"/>
    <w:rsid w:val="00093843"/>
    <w:rsid w:val="000B5028"/>
    <w:rsid w:val="000C26CE"/>
    <w:rsid w:val="00173184"/>
    <w:rsid w:val="00175AC9"/>
    <w:rsid w:val="0018559E"/>
    <w:rsid w:val="001C505E"/>
    <w:rsid w:val="001D1B8D"/>
    <w:rsid w:val="001F2298"/>
    <w:rsid w:val="00262512"/>
    <w:rsid w:val="00285BFB"/>
    <w:rsid w:val="00287864"/>
    <w:rsid w:val="002D1A07"/>
    <w:rsid w:val="002F57BD"/>
    <w:rsid w:val="003135B7"/>
    <w:rsid w:val="0031592F"/>
    <w:rsid w:val="00355A21"/>
    <w:rsid w:val="003603AC"/>
    <w:rsid w:val="003A2EE7"/>
    <w:rsid w:val="003C4F37"/>
    <w:rsid w:val="00410B68"/>
    <w:rsid w:val="00411812"/>
    <w:rsid w:val="00422D34"/>
    <w:rsid w:val="00457043"/>
    <w:rsid w:val="005006C8"/>
    <w:rsid w:val="00500D8F"/>
    <w:rsid w:val="00590CAC"/>
    <w:rsid w:val="00657459"/>
    <w:rsid w:val="00673736"/>
    <w:rsid w:val="00696B25"/>
    <w:rsid w:val="006D207F"/>
    <w:rsid w:val="006D5209"/>
    <w:rsid w:val="00720A61"/>
    <w:rsid w:val="00724E20"/>
    <w:rsid w:val="00731797"/>
    <w:rsid w:val="00751E24"/>
    <w:rsid w:val="00756AC6"/>
    <w:rsid w:val="007E1868"/>
    <w:rsid w:val="007F28CA"/>
    <w:rsid w:val="008023C8"/>
    <w:rsid w:val="00816977"/>
    <w:rsid w:val="00822306"/>
    <w:rsid w:val="00823722"/>
    <w:rsid w:val="00862080"/>
    <w:rsid w:val="00871B66"/>
    <w:rsid w:val="00892A70"/>
    <w:rsid w:val="008C2A7E"/>
    <w:rsid w:val="008F7990"/>
    <w:rsid w:val="00922BA0"/>
    <w:rsid w:val="00935BFE"/>
    <w:rsid w:val="00941B7C"/>
    <w:rsid w:val="0099391D"/>
    <w:rsid w:val="0099481A"/>
    <w:rsid w:val="009D2F57"/>
    <w:rsid w:val="009E1229"/>
    <w:rsid w:val="009F0B0F"/>
    <w:rsid w:val="00A00102"/>
    <w:rsid w:val="00A304CE"/>
    <w:rsid w:val="00A95702"/>
    <w:rsid w:val="00AB7444"/>
    <w:rsid w:val="00AC6FAA"/>
    <w:rsid w:val="00B40160"/>
    <w:rsid w:val="00B71BE3"/>
    <w:rsid w:val="00B93E86"/>
    <w:rsid w:val="00C259D5"/>
    <w:rsid w:val="00C3347B"/>
    <w:rsid w:val="00C33ACC"/>
    <w:rsid w:val="00C45C47"/>
    <w:rsid w:val="00C723E7"/>
    <w:rsid w:val="00CB566C"/>
    <w:rsid w:val="00CB5E3B"/>
    <w:rsid w:val="00CD2DAF"/>
    <w:rsid w:val="00D53541"/>
    <w:rsid w:val="00DA6904"/>
    <w:rsid w:val="00DC096F"/>
    <w:rsid w:val="00DC3340"/>
    <w:rsid w:val="00DC36C0"/>
    <w:rsid w:val="00DE4875"/>
    <w:rsid w:val="00E005A7"/>
    <w:rsid w:val="00E12736"/>
    <w:rsid w:val="00E32E06"/>
    <w:rsid w:val="00E829CB"/>
    <w:rsid w:val="00EE693D"/>
    <w:rsid w:val="00F019C7"/>
    <w:rsid w:val="00F13692"/>
    <w:rsid w:val="00F17417"/>
    <w:rsid w:val="00F42ED6"/>
    <w:rsid w:val="00F46724"/>
    <w:rsid w:val="00F643C7"/>
    <w:rsid w:val="00F64BED"/>
    <w:rsid w:val="00FF2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ED14F8"/>
  <w15:docId w15:val="{11552A37-814D-4B91-9D25-052A028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C2A7E"/>
    <w:pPr>
      <w:keepNext/>
      <w:numPr>
        <w:numId w:val="15"/>
      </w:numPr>
      <w:spacing w:before="240" w:after="60" w:line="240" w:lineRule="auto"/>
      <w:outlineLvl w:val="0"/>
    </w:pPr>
    <w:rPr>
      <w:rFonts w:ascii="Arial" w:eastAsia="Times New Roman" w:hAnsi="Arial" w:cs="Arial"/>
      <w:b/>
      <w:bCs/>
      <w:kern w:val="28"/>
      <w:sz w:val="28"/>
      <w:szCs w:val="28"/>
      <w:lang w:eastAsia="fr-FR"/>
    </w:rPr>
  </w:style>
  <w:style w:type="paragraph" w:styleId="Titre2">
    <w:name w:val="heading 2"/>
    <w:basedOn w:val="Normal"/>
    <w:next w:val="Normal"/>
    <w:link w:val="Titre2Car"/>
    <w:uiPriority w:val="9"/>
    <w:qFormat/>
    <w:rsid w:val="008C2A7E"/>
    <w:pPr>
      <w:keepNext/>
      <w:numPr>
        <w:ilvl w:val="1"/>
        <w:numId w:val="15"/>
      </w:numPr>
      <w:spacing w:before="240" w:after="60" w:line="240" w:lineRule="auto"/>
      <w:outlineLvl w:val="1"/>
    </w:pPr>
    <w:rPr>
      <w:rFonts w:ascii="Arial" w:eastAsia="Times New Roman" w:hAnsi="Arial" w:cs="Arial"/>
      <w:b/>
      <w:bCs/>
      <w:i/>
      <w:iCs/>
      <w:sz w:val="24"/>
      <w:szCs w:val="24"/>
      <w:lang w:eastAsia="fr-FR"/>
    </w:rPr>
  </w:style>
  <w:style w:type="paragraph" w:styleId="Titre3">
    <w:name w:val="heading 3"/>
    <w:basedOn w:val="Normal"/>
    <w:next w:val="Normal"/>
    <w:link w:val="Titre3Car"/>
    <w:uiPriority w:val="9"/>
    <w:qFormat/>
    <w:rsid w:val="008C2A7E"/>
    <w:pPr>
      <w:keepNext/>
      <w:numPr>
        <w:ilvl w:val="2"/>
        <w:numId w:val="15"/>
      </w:numPr>
      <w:spacing w:before="240" w:after="60" w:line="240" w:lineRule="auto"/>
      <w:outlineLvl w:val="2"/>
    </w:pPr>
    <w:rPr>
      <w:rFonts w:ascii="Arial" w:eastAsia="Times New Roman" w:hAnsi="Arial" w:cs="Arial"/>
      <w:sz w:val="24"/>
      <w:szCs w:val="24"/>
      <w:lang w:eastAsia="fr-FR"/>
    </w:rPr>
  </w:style>
  <w:style w:type="paragraph" w:styleId="Titre4">
    <w:name w:val="heading 4"/>
    <w:basedOn w:val="Normal"/>
    <w:next w:val="Normal"/>
    <w:link w:val="Titre4Car"/>
    <w:uiPriority w:val="9"/>
    <w:qFormat/>
    <w:rsid w:val="008C2A7E"/>
    <w:pPr>
      <w:keepNext/>
      <w:numPr>
        <w:ilvl w:val="3"/>
        <w:numId w:val="15"/>
      </w:numPr>
      <w:spacing w:before="240" w:after="60" w:line="240" w:lineRule="auto"/>
      <w:outlineLvl w:val="3"/>
    </w:pPr>
    <w:rPr>
      <w:rFonts w:ascii="Arial" w:eastAsia="Times New Roman" w:hAnsi="Arial" w:cs="Arial"/>
      <w:b/>
      <w:bCs/>
      <w:sz w:val="24"/>
      <w:szCs w:val="24"/>
      <w:lang w:eastAsia="fr-FR"/>
    </w:rPr>
  </w:style>
  <w:style w:type="paragraph" w:styleId="Titre5">
    <w:name w:val="heading 5"/>
    <w:basedOn w:val="Normal"/>
    <w:next w:val="Normal"/>
    <w:link w:val="Titre5Car"/>
    <w:uiPriority w:val="9"/>
    <w:qFormat/>
    <w:rsid w:val="008C2A7E"/>
    <w:pPr>
      <w:numPr>
        <w:ilvl w:val="4"/>
        <w:numId w:val="15"/>
      </w:numPr>
      <w:spacing w:before="240" w:after="60" w:line="240" w:lineRule="auto"/>
      <w:outlineLvl w:val="4"/>
    </w:pPr>
    <w:rPr>
      <w:rFonts w:ascii="Arial" w:eastAsia="Times New Roman" w:hAnsi="Arial" w:cs="Arial"/>
      <w:sz w:val="18"/>
      <w:szCs w:val="18"/>
      <w:lang w:eastAsia="fr-FR"/>
    </w:rPr>
  </w:style>
  <w:style w:type="paragraph" w:styleId="Titre6">
    <w:name w:val="heading 6"/>
    <w:basedOn w:val="Normal"/>
    <w:next w:val="Normal"/>
    <w:link w:val="Titre6Car"/>
    <w:uiPriority w:val="9"/>
    <w:qFormat/>
    <w:rsid w:val="008C2A7E"/>
    <w:pPr>
      <w:numPr>
        <w:ilvl w:val="5"/>
        <w:numId w:val="15"/>
      </w:numPr>
      <w:spacing w:before="240" w:after="60" w:line="240" w:lineRule="auto"/>
      <w:outlineLvl w:val="5"/>
    </w:pPr>
    <w:rPr>
      <w:rFonts w:ascii="Times New Roman" w:eastAsia="Times New Roman" w:hAnsi="Times New Roman" w:cs="Times New Roman"/>
      <w:i/>
      <w:iCs/>
      <w:sz w:val="18"/>
      <w:szCs w:val="18"/>
      <w:lang w:eastAsia="fr-FR"/>
    </w:rPr>
  </w:style>
  <w:style w:type="paragraph" w:styleId="Titre7">
    <w:name w:val="heading 7"/>
    <w:basedOn w:val="Normal"/>
    <w:next w:val="Normal"/>
    <w:link w:val="Titre7Car"/>
    <w:uiPriority w:val="9"/>
    <w:qFormat/>
    <w:rsid w:val="008C2A7E"/>
    <w:pPr>
      <w:numPr>
        <w:ilvl w:val="6"/>
        <w:numId w:val="15"/>
      </w:numPr>
      <w:spacing w:before="240" w:after="60" w:line="240" w:lineRule="auto"/>
      <w:outlineLvl w:val="6"/>
    </w:pPr>
    <w:rPr>
      <w:rFonts w:ascii="Arial" w:eastAsia="Times New Roman" w:hAnsi="Arial" w:cs="Arial"/>
      <w:sz w:val="18"/>
      <w:szCs w:val="18"/>
      <w:lang w:eastAsia="fr-FR"/>
    </w:rPr>
  </w:style>
  <w:style w:type="paragraph" w:styleId="Titre8">
    <w:name w:val="heading 8"/>
    <w:basedOn w:val="Normal"/>
    <w:next w:val="Normal"/>
    <w:link w:val="Titre8Car"/>
    <w:uiPriority w:val="9"/>
    <w:qFormat/>
    <w:rsid w:val="008C2A7E"/>
    <w:pPr>
      <w:numPr>
        <w:ilvl w:val="7"/>
        <w:numId w:val="15"/>
      </w:numPr>
      <w:spacing w:before="240" w:after="60" w:line="240" w:lineRule="auto"/>
      <w:outlineLvl w:val="7"/>
    </w:pPr>
    <w:rPr>
      <w:rFonts w:ascii="Arial" w:eastAsia="Times New Roman" w:hAnsi="Arial" w:cs="Arial"/>
      <w:i/>
      <w:iCs/>
      <w:sz w:val="18"/>
      <w:szCs w:val="18"/>
      <w:lang w:eastAsia="fr-FR"/>
    </w:rPr>
  </w:style>
  <w:style w:type="paragraph" w:styleId="Titre9">
    <w:name w:val="heading 9"/>
    <w:basedOn w:val="Normal"/>
    <w:next w:val="Normal"/>
    <w:link w:val="Titre9Car"/>
    <w:uiPriority w:val="9"/>
    <w:qFormat/>
    <w:rsid w:val="008C2A7E"/>
    <w:pPr>
      <w:numPr>
        <w:ilvl w:val="8"/>
        <w:numId w:val="15"/>
      </w:numPr>
      <w:spacing w:before="240" w:after="60" w:line="240" w:lineRule="auto"/>
      <w:outlineLvl w:val="8"/>
    </w:pPr>
    <w:rPr>
      <w:rFonts w:ascii="Arial" w:eastAsia="Times New Roman" w:hAnsi="Arial"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2A7E"/>
    <w:rPr>
      <w:rFonts w:ascii="Arial" w:eastAsia="Times New Roman" w:hAnsi="Arial" w:cs="Arial"/>
      <w:b/>
      <w:bCs/>
      <w:kern w:val="28"/>
      <w:sz w:val="28"/>
      <w:szCs w:val="28"/>
      <w:lang w:eastAsia="fr-FR"/>
    </w:rPr>
  </w:style>
  <w:style w:type="character" w:customStyle="1" w:styleId="Titre2Car">
    <w:name w:val="Titre 2 Car"/>
    <w:basedOn w:val="Policepardfaut"/>
    <w:link w:val="Titre2"/>
    <w:uiPriority w:val="9"/>
    <w:rsid w:val="008C2A7E"/>
    <w:rPr>
      <w:rFonts w:ascii="Arial" w:eastAsia="Times New Roman" w:hAnsi="Arial" w:cs="Arial"/>
      <w:b/>
      <w:bCs/>
      <w:i/>
      <w:iCs/>
      <w:sz w:val="24"/>
      <w:szCs w:val="24"/>
      <w:lang w:eastAsia="fr-FR"/>
    </w:rPr>
  </w:style>
  <w:style w:type="character" w:customStyle="1" w:styleId="Titre3Car">
    <w:name w:val="Titre 3 Car"/>
    <w:basedOn w:val="Policepardfaut"/>
    <w:link w:val="Titre3"/>
    <w:uiPriority w:val="9"/>
    <w:rsid w:val="008C2A7E"/>
    <w:rPr>
      <w:rFonts w:ascii="Arial" w:eastAsia="Times New Roman" w:hAnsi="Arial" w:cs="Arial"/>
      <w:sz w:val="24"/>
      <w:szCs w:val="24"/>
      <w:lang w:eastAsia="fr-FR"/>
    </w:rPr>
  </w:style>
  <w:style w:type="character" w:customStyle="1" w:styleId="Titre4Car">
    <w:name w:val="Titre 4 Car"/>
    <w:basedOn w:val="Policepardfaut"/>
    <w:link w:val="Titre4"/>
    <w:uiPriority w:val="9"/>
    <w:rsid w:val="008C2A7E"/>
    <w:rPr>
      <w:rFonts w:ascii="Arial" w:eastAsia="Times New Roman" w:hAnsi="Arial" w:cs="Arial"/>
      <w:b/>
      <w:bCs/>
      <w:sz w:val="24"/>
      <w:szCs w:val="24"/>
      <w:lang w:eastAsia="fr-FR"/>
    </w:rPr>
  </w:style>
  <w:style w:type="character" w:customStyle="1" w:styleId="Titre5Car">
    <w:name w:val="Titre 5 Car"/>
    <w:basedOn w:val="Policepardfaut"/>
    <w:link w:val="Titre5"/>
    <w:uiPriority w:val="9"/>
    <w:rsid w:val="008C2A7E"/>
    <w:rPr>
      <w:rFonts w:ascii="Arial" w:eastAsia="Times New Roman" w:hAnsi="Arial" w:cs="Arial"/>
      <w:sz w:val="18"/>
      <w:szCs w:val="18"/>
      <w:lang w:eastAsia="fr-FR"/>
    </w:rPr>
  </w:style>
  <w:style w:type="character" w:customStyle="1" w:styleId="Titre6Car">
    <w:name w:val="Titre 6 Car"/>
    <w:basedOn w:val="Policepardfaut"/>
    <w:link w:val="Titre6"/>
    <w:uiPriority w:val="9"/>
    <w:rsid w:val="008C2A7E"/>
    <w:rPr>
      <w:rFonts w:ascii="Times New Roman" w:eastAsia="Times New Roman" w:hAnsi="Times New Roman" w:cs="Times New Roman"/>
      <w:i/>
      <w:iCs/>
      <w:sz w:val="18"/>
      <w:szCs w:val="18"/>
      <w:lang w:eastAsia="fr-FR"/>
    </w:rPr>
  </w:style>
  <w:style w:type="character" w:customStyle="1" w:styleId="Titre7Car">
    <w:name w:val="Titre 7 Car"/>
    <w:basedOn w:val="Policepardfaut"/>
    <w:link w:val="Titre7"/>
    <w:uiPriority w:val="9"/>
    <w:rsid w:val="008C2A7E"/>
    <w:rPr>
      <w:rFonts w:ascii="Arial" w:eastAsia="Times New Roman" w:hAnsi="Arial" w:cs="Arial"/>
      <w:sz w:val="18"/>
      <w:szCs w:val="18"/>
      <w:lang w:eastAsia="fr-FR"/>
    </w:rPr>
  </w:style>
  <w:style w:type="character" w:customStyle="1" w:styleId="Titre8Car">
    <w:name w:val="Titre 8 Car"/>
    <w:basedOn w:val="Policepardfaut"/>
    <w:link w:val="Titre8"/>
    <w:uiPriority w:val="9"/>
    <w:rsid w:val="008C2A7E"/>
    <w:rPr>
      <w:rFonts w:ascii="Arial" w:eastAsia="Times New Roman" w:hAnsi="Arial" w:cs="Arial"/>
      <w:i/>
      <w:iCs/>
      <w:sz w:val="18"/>
      <w:szCs w:val="18"/>
      <w:lang w:eastAsia="fr-FR"/>
    </w:rPr>
  </w:style>
  <w:style w:type="character" w:customStyle="1" w:styleId="Titre9Car">
    <w:name w:val="Titre 9 Car"/>
    <w:basedOn w:val="Policepardfaut"/>
    <w:link w:val="Titre9"/>
    <w:uiPriority w:val="9"/>
    <w:rsid w:val="008C2A7E"/>
    <w:rPr>
      <w:rFonts w:ascii="Arial" w:eastAsia="Times New Roman" w:hAnsi="Arial" w:cs="Arial"/>
      <w:b/>
      <w:bCs/>
      <w:i/>
      <w:iCs/>
      <w:sz w:val="18"/>
      <w:szCs w:val="18"/>
      <w:lang w:eastAsia="fr-FR"/>
    </w:rPr>
  </w:style>
  <w:style w:type="numbering" w:customStyle="1" w:styleId="Aucuneliste1">
    <w:name w:val="Aucune liste1"/>
    <w:next w:val="Aucuneliste"/>
    <w:uiPriority w:val="99"/>
    <w:semiHidden/>
    <w:unhideWhenUsed/>
    <w:rsid w:val="008C2A7E"/>
  </w:style>
  <w:style w:type="paragraph" w:styleId="Paragraphedeliste">
    <w:name w:val="List Paragraph"/>
    <w:basedOn w:val="Normal"/>
    <w:link w:val="ParagraphedelisteCar"/>
    <w:uiPriority w:val="34"/>
    <w:qFormat/>
    <w:rsid w:val="008C2A7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rsid w:val="008C2A7E"/>
    <w:rPr>
      <w:rFonts w:cs="Times New Roman"/>
      <w:sz w:val="16"/>
    </w:rPr>
  </w:style>
  <w:style w:type="paragraph" w:styleId="Commentaire">
    <w:name w:val="annotation text"/>
    <w:basedOn w:val="Normal"/>
    <w:link w:val="CommentaireCar"/>
    <w:uiPriority w:val="99"/>
    <w:rsid w:val="008C2A7E"/>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8C2A7E"/>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C2A7E"/>
    <w:pPr>
      <w:widowControl w:val="0"/>
      <w:autoSpaceDE w:val="0"/>
      <w:autoSpaceDN w:val="0"/>
      <w:adjustRightInd w:val="0"/>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8C2A7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8C2A7E"/>
    <w:pPr>
      <w:widowControl w:val="0"/>
      <w:autoSpaceDE w:val="0"/>
      <w:autoSpaceDN w:val="0"/>
      <w:adjustRightInd w:val="0"/>
    </w:pPr>
    <w:rPr>
      <w:b/>
      <w:bCs/>
    </w:rPr>
  </w:style>
  <w:style w:type="character" w:customStyle="1" w:styleId="ObjetducommentaireCar">
    <w:name w:val="Objet du commentaire Car"/>
    <w:basedOn w:val="CommentaireCar"/>
    <w:link w:val="Objetducommentaire"/>
    <w:uiPriority w:val="99"/>
    <w:semiHidden/>
    <w:rsid w:val="008C2A7E"/>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8C2A7E"/>
    <w:rPr>
      <w:rFonts w:cs="Times New Roman"/>
      <w:color w:val="0000FF"/>
      <w:u w:val="single"/>
    </w:rPr>
  </w:style>
  <w:style w:type="paragraph" w:styleId="Notedebasdepage">
    <w:name w:val="footnote text"/>
    <w:aliases w:val="DAR001,Char,Tabellenanmerkung,FT,FT Car Car,Note de bas de page1,DAR0011,Tabellenanmerkung1 Car,FT Car Car Car,Car,EFSA op_Footnote,FEEDAP Op_Footnote,EFSA_Footnote Text,Fußnotentext,Footnotetext,Fotnotstext LoEP"/>
    <w:basedOn w:val="Normal"/>
    <w:link w:val="NotedebasdepageCar"/>
    <w:uiPriority w:val="99"/>
    <w:unhideWhenUsed/>
    <w:qFormat/>
    <w:rsid w:val="008C2A7E"/>
    <w:rPr>
      <w:rFonts w:ascii="Calibri" w:eastAsia="Times New Roman" w:hAnsi="Calibri" w:cs="Times New Roman"/>
      <w:sz w:val="20"/>
      <w:szCs w:val="20"/>
    </w:rPr>
  </w:style>
  <w:style w:type="character" w:customStyle="1" w:styleId="NotedebasdepageCar">
    <w:name w:val="Note de bas de page Car"/>
    <w:aliases w:val="DAR001 Car,Char Car,Tabellenanmerkung Car,FT Car,FT Car Car Car1,Note de bas de page1 Car,DAR0011 Car,Tabellenanmerkung1 Car Car,FT Car Car Car Car,Car Car,EFSA op_Footnote Car,FEEDAP Op_Footnote Car,EFSA_Footnote Text Car"/>
    <w:basedOn w:val="Policepardfaut"/>
    <w:link w:val="Notedebasdepage"/>
    <w:uiPriority w:val="99"/>
    <w:rsid w:val="008C2A7E"/>
    <w:rPr>
      <w:rFonts w:ascii="Calibri" w:eastAsia="Times New Roman" w:hAnsi="Calibri" w:cs="Times New Roman"/>
      <w:sz w:val="20"/>
      <w:szCs w:val="20"/>
    </w:rPr>
  </w:style>
  <w:style w:type="character" w:styleId="Appelnotedebasdep">
    <w:name w:val="footnote reference"/>
    <w:aliases w:val="DAR001 Char1"/>
    <w:basedOn w:val="Policepardfaut"/>
    <w:uiPriority w:val="99"/>
    <w:rsid w:val="008C2A7E"/>
    <w:rPr>
      <w:rFonts w:cs="Times New Roman"/>
      <w:vertAlign w:val="superscript"/>
    </w:rPr>
  </w:style>
  <w:style w:type="paragraph" w:customStyle="1" w:styleId="BfRBBStandard">
    <w:name w:val="BfR BB Standard"/>
    <w:link w:val="BfRBBStandardZchn"/>
    <w:rsid w:val="008C2A7E"/>
    <w:pPr>
      <w:autoSpaceDE w:val="0"/>
      <w:autoSpaceDN w:val="0"/>
      <w:spacing w:after="0" w:line="240" w:lineRule="auto"/>
      <w:jc w:val="both"/>
    </w:pPr>
    <w:rPr>
      <w:rFonts w:ascii="Arial" w:eastAsia="Times New Roman" w:hAnsi="Arial" w:cs="Arial"/>
      <w:noProof/>
      <w:lang w:val="en-US" w:eastAsia="de-DE"/>
    </w:rPr>
  </w:style>
  <w:style w:type="character" w:customStyle="1" w:styleId="BfRBBStandardZchn">
    <w:name w:val="BfR BB Standard Zchn"/>
    <w:link w:val="BfRBBStandard"/>
    <w:locked/>
    <w:rsid w:val="008C2A7E"/>
    <w:rPr>
      <w:rFonts w:ascii="Arial" w:eastAsia="Times New Roman" w:hAnsi="Arial" w:cs="Arial"/>
      <w:noProof/>
      <w:lang w:val="en-US" w:eastAsia="de-DE"/>
    </w:rPr>
  </w:style>
  <w:style w:type="paragraph" w:customStyle="1" w:styleId="BfRBBTitel">
    <w:name w:val="BfR BB Titel"/>
    <w:rsid w:val="008C2A7E"/>
    <w:pPr>
      <w:autoSpaceDE w:val="0"/>
      <w:autoSpaceDN w:val="0"/>
      <w:spacing w:after="0" w:line="240" w:lineRule="auto"/>
      <w:jc w:val="center"/>
      <w:outlineLvl w:val="0"/>
    </w:pPr>
    <w:rPr>
      <w:rFonts w:ascii="Arial" w:eastAsia="Times New Roman" w:hAnsi="Arial" w:cs="Arial"/>
      <w:b/>
      <w:bCs/>
      <w:noProof/>
      <w:sz w:val="24"/>
      <w:szCs w:val="24"/>
      <w:lang w:val="en-US" w:eastAsia="de-DE"/>
    </w:rPr>
  </w:style>
  <w:style w:type="paragraph" w:customStyle="1" w:styleId="Tablehead">
    <w:name w:val="Tablehead"/>
    <w:basedOn w:val="Normal"/>
    <w:link w:val="TableheadZchn"/>
    <w:rsid w:val="008C2A7E"/>
    <w:pPr>
      <w:spacing w:after="0" w:line="240" w:lineRule="auto"/>
    </w:pPr>
    <w:rPr>
      <w:rFonts w:ascii="Times New Roman" w:eastAsia="Times New Roman" w:hAnsi="Times New Roman" w:cs="Times New Roman"/>
      <w:b/>
      <w:sz w:val="20"/>
      <w:szCs w:val="24"/>
      <w:lang w:val="en-US" w:eastAsia="de-DE"/>
    </w:rPr>
  </w:style>
  <w:style w:type="paragraph" w:customStyle="1" w:styleId="Tablebody">
    <w:name w:val="Tablebody"/>
    <w:basedOn w:val="Normal"/>
    <w:rsid w:val="008C2A7E"/>
    <w:pPr>
      <w:spacing w:after="0" w:line="240" w:lineRule="auto"/>
    </w:pPr>
    <w:rPr>
      <w:rFonts w:ascii="Times New Roman" w:eastAsia="Times New Roman" w:hAnsi="Times New Roman" w:cs="Times New Roman"/>
      <w:sz w:val="20"/>
      <w:szCs w:val="24"/>
      <w:lang w:val="en-US" w:eastAsia="de-DE"/>
    </w:rPr>
  </w:style>
  <w:style w:type="character" w:customStyle="1" w:styleId="TableheadZchn">
    <w:name w:val="Tablehead Zchn"/>
    <w:link w:val="Tablehead"/>
    <w:locked/>
    <w:rsid w:val="008C2A7E"/>
    <w:rPr>
      <w:rFonts w:ascii="Times New Roman" w:eastAsia="Times New Roman" w:hAnsi="Times New Roman" w:cs="Times New Roman"/>
      <w:b/>
      <w:sz w:val="20"/>
      <w:szCs w:val="24"/>
      <w:lang w:val="en-US" w:eastAsia="de-DE"/>
    </w:rPr>
  </w:style>
  <w:style w:type="table" w:styleId="Grilledutableau">
    <w:name w:val="Table Grid"/>
    <w:basedOn w:val="TableauNormal"/>
    <w:uiPriority w:val="59"/>
    <w:rsid w:val="008C2A7E"/>
    <w:pPr>
      <w:autoSpaceDE w:val="0"/>
      <w:autoSpaceDN w:val="0"/>
      <w:spacing w:after="0" w:line="240" w:lineRule="auto"/>
      <w:jc w:val="both"/>
    </w:pPr>
    <w:rPr>
      <w:rFonts w:ascii="Times New Roman" w:eastAsia="Times New Roman" w:hAnsi="Times New Roman" w:cs="Times New Roman"/>
      <w:sz w:val="20"/>
      <w:szCs w:val="20"/>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C2A7E"/>
    <w:pPr>
      <w:spacing w:after="0" w:line="240" w:lineRule="auto"/>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8C2A7E"/>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8C2A7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C2A7E"/>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8C2A7E"/>
    <w:rPr>
      <w:rFonts w:ascii="Times New Roman" w:eastAsia="Times New Roman" w:hAnsi="Times New Roman" w:cs="Times New Roman"/>
      <w:sz w:val="20"/>
      <w:szCs w:val="20"/>
      <w:lang w:eastAsia="fr-FR"/>
    </w:rPr>
  </w:style>
  <w:style w:type="paragraph" w:styleId="En-ttedetabledesmatires">
    <w:name w:val="TOC Heading"/>
    <w:basedOn w:val="Titre1"/>
    <w:next w:val="Normal"/>
    <w:uiPriority w:val="39"/>
    <w:semiHidden/>
    <w:unhideWhenUsed/>
    <w:qFormat/>
    <w:rsid w:val="008C2A7E"/>
    <w:pPr>
      <w:keepLines/>
      <w:numPr>
        <w:numId w:val="0"/>
      </w:numPr>
      <w:spacing w:before="480" w:after="0" w:line="276" w:lineRule="auto"/>
      <w:outlineLvl w:val="9"/>
    </w:pPr>
    <w:rPr>
      <w:rFonts w:ascii="Cambria" w:hAnsi="Cambria" w:cs="Times New Roman"/>
      <w:color w:val="365F91"/>
      <w:kern w:val="0"/>
    </w:rPr>
  </w:style>
  <w:style w:type="paragraph" w:styleId="TM1">
    <w:name w:val="toc 1"/>
    <w:basedOn w:val="Normal"/>
    <w:next w:val="Normal"/>
    <w:autoRedefine/>
    <w:uiPriority w:val="39"/>
    <w:unhideWhenUsed/>
    <w:rsid w:val="001C505E"/>
    <w:pPr>
      <w:widowControl w:val="0"/>
      <w:shd w:val="clear" w:color="auto" w:fill="FFFFFF" w:themeFill="background1"/>
      <w:tabs>
        <w:tab w:val="left" w:pos="400"/>
        <w:tab w:val="right" w:leader="dot" w:pos="8810"/>
      </w:tabs>
      <w:autoSpaceDE w:val="0"/>
      <w:autoSpaceDN w:val="0"/>
      <w:adjustRightInd w:val="0"/>
      <w:spacing w:after="0" w:line="240" w:lineRule="auto"/>
    </w:pPr>
    <w:rPr>
      <w:rFonts w:ascii="Arial" w:eastAsia="Times New Roman" w:hAnsi="Arial" w:cs="Arial"/>
      <w:noProof/>
      <w:shd w:val="clear" w:color="auto" w:fill="FFFFFF" w:themeFill="background1"/>
      <w:lang w:val="en-US" w:eastAsia="fr-FR"/>
    </w:rPr>
  </w:style>
  <w:style w:type="paragraph" w:styleId="TM2">
    <w:name w:val="toc 2"/>
    <w:basedOn w:val="Normal"/>
    <w:next w:val="Normal"/>
    <w:autoRedefine/>
    <w:uiPriority w:val="39"/>
    <w:unhideWhenUsed/>
    <w:rsid w:val="008C2A7E"/>
    <w:pPr>
      <w:widowControl w:val="0"/>
      <w:autoSpaceDE w:val="0"/>
      <w:autoSpaceDN w:val="0"/>
      <w:adjustRightInd w:val="0"/>
      <w:spacing w:after="0" w:line="240" w:lineRule="auto"/>
      <w:ind w:left="200"/>
    </w:pPr>
    <w:rPr>
      <w:rFonts w:ascii="Times New Roman" w:eastAsia="Times New Roman" w:hAnsi="Times New Roman" w:cs="Times New Roman"/>
      <w:sz w:val="20"/>
      <w:szCs w:val="20"/>
      <w:lang w:eastAsia="fr-FR"/>
    </w:rPr>
  </w:style>
  <w:style w:type="paragraph" w:styleId="TM3">
    <w:name w:val="toc 3"/>
    <w:basedOn w:val="Normal"/>
    <w:next w:val="Normal"/>
    <w:autoRedefine/>
    <w:uiPriority w:val="39"/>
    <w:unhideWhenUsed/>
    <w:rsid w:val="008C2A7E"/>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locked/>
    <w:rsid w:val="008C2A7E"/>
    <w:rPr>
      <w:rFonts w:ascii="Times New Roman" w:eastAsia="Times New Roman" w:hAnsi="Times New Roman" w:cs="Times New Roman"/>
      <w:sz w:val="20"/>
      <w:szCs w:val="20"/>
      <w:lang w:eastAsia="fr-FR"/>
    </w:rPr>
  </w:style>
  <w:style w:type="paragraph" w:styleId="NormalWeb">
    <w:name w:val="Normal (Web)"/>
    <w:basedOn w:val="Normal"/>
    <w:uiPriority w:val="99"/>
    <w:rsid w:val="008C2A7E"/>
    <w:pPr>
      <w:spacing w:before="100" w:beforeAutospacing="1" w:after="119" w:line="240" w:lineRule="auto"/>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6654">
      <w:bodyDiv w:val="1"/>
      <w:marLeft w:val="0"/>
      <w:marRight w:val="0"/>
      <w:marTop w:val="0"/>
      <w:marBottom w:val="0"/>
      <w:divBdr>
        <w:top w:val="none" w:sz="0" w:space="0" w:color="auto"/>
        <w:left w:val="none" w:sz="0" w:space="0" w:color="auto"/>
        <w:bottom w:val="none" w:sz="0" w:space="0" w:color="auto"/>
        <w:right w:val="none" w:sz="0" w:space="0" w:color="auto"/>
      </w:divBdr>
    </w:div>
    <w:div w:id="277807536">
      <w:bodyDiv w:val="1"/>
      <w:marLeft w:val="0"/>
      <w:marRight w:val="0"/>
      <w:marTop w:val="0"/>
      <w:marBottom w:val="0"/>
      <w:divBdr>
        <w:top w:val="none" w:sz="0" w:space="0" w:color="auto"/>
        <w:left w:val="none" w:sz="0" w:space="0" w:color="auto"/>
        <w:bottom w:val="none" w:sz="0" w:space="0" w:color="auto"/>
        <w:right w:val="none" w:sz="0" w:space="0" w:color="auto"/>
      </w:divBdr>
    </w:div>
    <w:div w:id="20298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lgar.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oleObject2.bin"/><Relationship Id="rId10" Type="http://schemas.openxmlformats.org/officeDocument/2006/relationships/hyperlink" Target="mailto:rve@edialux.be"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ECE6-9DFA-48F2-8042-3C5D8A7F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101</Pages>
  <Words>29532</Words>
  <Characters>162428</Characters>
  <Application>Microsoft Office Word</Application>
  <DocSecurity>0</DocSecurity>
  <Lines>1353</Lines>
  <Paragraphs>383</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191577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 Annabelle</dc:creator>
  <cp:lastModifiedBy>BENUSZAK Johanna</cp:lastModifiedBy>
  <cp:revision>8</cp:revision>
  <dcterms:created xsi:type="dcterms:W3CDTF">2018-01-16T09:37:00Z</dcterms:created>
  <dcterms:modified xsi:type="dcterms:W3CDTF">2018-02-02T14:20:00Z</dcterms:modified>
</cp:coreProperties>
</file>