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93" w:rsidRDefault="00D70C93" w:rsidP="00B6640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6405" w:rsidRPr="00EA76F1" w:rsidRDefault="00B66405" w:rsidP="00D70C93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A76F1">
        <w:rPr>
          <w:rFonts w:ascii="Arial" w:hAnsi="Arial" w:cs="Arial"/>
          <w:b/>
          <w:sz w:val="28"/>
          <w:szCs w:val="28"/>
          <w:lang w:val="ro-RO"/>
        </w:rPr>
        <w:t>CERTIFICAT PENTRU AUTORIZAREA PRODUSULUI BIOCID</w:t>
      </w:r>
    </w:p>
    <w:p w:rsidR="00B66405" w:rsidRPr="00EA76F1" w:rsidRDefault="00B66405" w:rsidP="00B66405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EA76F1">
        <w:rPr>
          <w:rFonts w:ascii="Arial" w:hAnsi="Arial" w:cs="Arial"/>
          <w:b/>
          <w:sz w:val="28"/>
          <w:szCs w:val="28"/>
          <w:lang w:val="ro-RO"/>
        </w:rPr>
        <w:t>NR</w:t>
      </w:r>
      <w:r w:rsidR="008306EE" w:rsidRPr="00EA76F1">
        <w:rPr>
          <w:rFonts w:ascii="Arial" w:hAnsi="Arial" w:cs="Arial"/>
          <w:b/>
          <w:sz w:val="28"/>
          <w:szCs w:val="28"/>
          <w:lang w:val="ro-RO"/>
        </w:rPr>
        <w:t>.</w:t>
      </w:r>
      <w:r w:rsidR="008306EE" w:rsidRPr="00EA76F1">
        <w:rPr>
          <w:rFonts w:ascii="Arial" w:hAnsi="Arial" w:cs="Arial"/>
          <w:b/>
          <w:sz w:val="28"/>
          <w:szCs w:val="28"/>
          <w:lang w:val="it-IT"/>
        </w:rPr>
        <w:t xml:space="preserve"> RO/20</w:t>
      </w:r>
      <w:r w:rsidR="00837B1E" w:rsidRPr="00EA76F1">
        <w:rPr>
          <w:rFonts w:ascii="Arial" w:hAnsi="Arial" w:cs="Arial"/>
          <w:b/>
          <w:sz w:val="28"/>
          <w:szCs w:val="28"/>
          <w:lang w:val="it-IT"/>
        </w:rPr>
        <w:t>20</w:t>
      </w:r>
      <w:r w:rsidR="008306EE" w:rsidRPr="003D6C3B">
        <w:rPr>
          <w:rFonts w:ascii="Arial" w:hAnsi="Arial" w:cs="Arial"/>
          <w:b/>
          <w:sz w:val="28"/>
          <w:szCs w:val="28"/>
          <w:lang w:val="it-IT"/>
        </w:rPr>
        <w:t>/</w:t>
      </w:r>
      <w:r w:rsidR="00303CFF" w:rsidRPr="003D6C3B">
        <w:rPr>
          <w:rFonts w:ascii="Arial" w:hAnsi="Arial" w:cs="Arial"/>
          <w:b/>
          <w:sz w:val="28"/>
          <w:szCs w:val="28"/>
          <w:lang w:val="it-IT"/>
        </w:rPr>
        <w:t>0278</w:t>
      </w:r>
      <w:r w:rsidR="008306EE" w:rsidRPr="00EA76F1">
        <w:rPr>
          <w:rFonts w:ascii="Arial" w:hAnsi="Arial" w:cs="Arial"/>
          <w:b/>
          <w:sz w:val="28"/>
          <w:szCs w:val="28"/>
          <w:lang w:val="it-IT"/>
        </w:rPr>
        <w:t>/MRA/</w:t>
      </w:r>
      <w:r w:rsidR="00837B1E" w:rsidRPr="00EA76F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A76F1" w:rsidRPr="00EA76F1">
        <w:rPr>
          <w:rFonts w:ascii="Arial" w:eastAsiaTheme="minorHAnsi" w:hAnsi="Arial" w:cs="Arial"/>
          <w:b/>
          <w:sz w:val="28"/>
          <w:szCs w:val="28"/>
          <w:lang w:val="en-GB"/>
        </w:rPr>
        <w:t>FR-2017-0071</w:t>
      </w:r>
    </w:p>
    <w:p w:rsidR="00EA76F1" w:rsidRDefault="00EA76F1" w:rsidP="00B66405">
      <w:pPr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EA76F1" w:rsidRPr="00674A9B" w:rsidRDefault="00EA76F1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6405" w:rsidRPr="00036183" w:rsidRDefault="00B66405" w:rsidP="00036183">
      <w:pPr>
        <w:pStyle w:val="Default"/>
        <w:ind w:right="49"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sz w:val="22"/>
          <w:szCs w:val="22"/>
          <w:lang w:val="ro-RO"/>
        </w:rPr>
        <w:t xml:space="preserve">In conformitate cu prevederilor </w:t>
      </w:r>
      <w:r w:rsidRPr="00036183">
        <w:rPr>
          <w:rFonts w:ascii="Arial" w:hAnsi="Arial" w:cs="Arial"/>
          <w:bCs/>
          <w:sz w:val="22"/>
          <w:szCs w:val="22"/>
          <w:lang w:val="ro-RO"/>
        </w:rPr>
        <w:t>REGULAMENTULUI (UE) NR. 528/2012 al Parlamentului European si al Consiliului privind punerea la dispozitie pe pia</w:t>
      </w:r>
      <w:r w:rsidR="00097502" w:rsidRPr="00036183">
        <w:rPr>
          <w:rFonts w:ascii="Arial" w:hAnsi="Arial" w:cs="Arial"/>
          <w:bCs/>
          <w:sz w:val="22"/>
          <w:szCs w:val="22"/>
          <w:lang w:val="ro-RO"/>
        </w:rPr>
        <w:t>t</w:t>
      </w:r>
      <w:r w:rsidRPr="00036183">
        <w:rPr>
          <w:rFonts w:ascii="Arial" w:hAnsi="Arial" w:cs="Arial"/>
          <w:bCs/>
          <w:sz w:val="22"/>
          <w:szCs w:val="22"/>
          <w:lang w:val="ro-RO"/>
        </w:rPr>
        <w:t xml:space="preserve">ă </w:t>
      </w:r>
      <w:r w:rsidR="00097502" w:rsidRPr="00036183">
        <w:rPr>
          <w:rFonts w:ascii="Arial" w:hAnsi="Arial" w:cs="Arial"/>
          <w:bCs/>
          <w:sz w:val="22"/>
          <w:szCs w:val="22"/>
          <w:lang w:val="ro-RO"/>
        </w:rPr>
        <w:t>s</w:t>
      </w:r>
      <w:r w:rsidRPr="00036183">
        <w:rPr>
          <w:rFonts w:ascii="Arial" w:hAnsi="Arial" w:cs="Arial"/>
          <w:bCs/>
          <w:sz w:val="22"/>
          <w:szCs w:val="22"/>
          <w:lang w:val="ro-RO"/>
        </w:rPr>
        <w:t xml:space="preserve">i utilizarea produselor biocide </w:t>
      </w:r>
      <w:r w:rsidRPr="00036183">
        <w:rPr>
          <w:rFonts w:ascii="Arial" w:hAnsi="Arial" w:cs="Arial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036183">
        <w:rPr>
          <w:rFonts w:ascii="Arial" w:hAnsi="Arial" w:cs="Arial"/>
          <w:sz w:val="22"/>
          <w:szCs w:val="22"/>
          <w:lang w:val="ro-RO"/>
        </w:rPr>
        <w:t>t</w:t>
      </w:r>
      <w:r w:rsidRPr="00036183">
        <w:rPr>
          <w:rFonts w:ascii="Arial" w:hAnsi="Arial" w:cs="Arial"/>
          <w:sz w:val="22"/>
          <w:szCs w:val="22"/>
          <w:lang w:val="ro-RO"/>
        </w:rPr>
        <w:t>ională pentru Produse Biocide, în şedinţa din data</w:t>
      </w:r>
      <w:r w:rsidR="00372BED" w:rsidRPr="00036183">
        <w:rPr>
          <w:rFonts w:ascii="Arial" w:hAnsi="Arial" w:cs="Arial"/>
          <w:sz w:val="22"/>
          <w:szCs w:val="22"/>
          <w:lang w:val="ro-RO"/>
        </w:rPr>
        <w:t xml:space="preserve"> </w:t>
      </w:r>
      <w:r w:rsidR="009C1870">
        <w:rPr>
          <w:rFonts w:ascii="Arial" w:hAnsi="Arial" w:cs="Arial"/>
          <w:sz w:val="22"/>
          <w:szCs w:val="22"/>
          <w:lang w:val="ro-RO"/>
        </w:rPr>
        <w:t>29.06.2020</w:t>
      </w:r>
      <w:r w:rsidRPr="00036183">
        <w:rPr>
          <w:rFonts w:ascii="Arial" w:hAnsi="Arial" w:cs="Arial"/>
          <w:sz w:val="22"/>
          <w:szCs w:val="22"/>
          <w:lang w:val="ro-RO"/>
        </w:rPr>
        <w:t xml:space="preserve"> a decis că produsul biocid poate fi plasat pe piaţă în România, conform prevederilor legale în vigoare.</w:t>
      </w:r>
    </w:p>
    <w:p w:rsidR="00B66405" w:rsidRPr="00036183" w:rsidRDefault="00B66405" w:rsidP="00036183">
      <w:pPr>
        <w:pStyle w:val="Default"/>
        <w:jc w:val="both"/>
        <w:rPr>
          <w:rFonts w:ascii="Arial" w:hAnsi="Arial" w:cs="Arial"/>
          <w:sz w:val="10"/>
          <w:szCs w:val="22"/>
          <w:lang w:val="ro-RO"/>
        </w:rPr>
      </w:pPr>
    </w:p>
    <w:p w:rsidR="00B66405" w:rsidRPr="00036183" w:rsidRDefault="00B66405" w:rsidP="00036183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I. TIPUL AUTORIZA</w:t>
      </w:r>
      <w:r w:rsidR="008306EE" w:rsidRPr="00036183">
        <w:rPr>
          <w:rFonts w:ascii="Arial" w:hAnsi="Arial" w:cs="Arial"/>
          <w:b/>
          <w:sz w:val="22"/>
          <w:szCs w:val="22"/>
          <w:lang w:val="ro-RO"/>
        </w:rPr>
        <w:t>T</w:t>
      </w:r>
      <w:r w:rsidRPr="00036183">
        <w:rPr>
          <w:rFonts w:ascii="Arial" w:hAnsi="Arial" w:cs="Arial"/>
          <w:b/>
          <w:sz w:val="22"/>
          <w:szCs w:val="22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036183" w:rsidTr="006B235A">
        <w:tc>
          <w:tcPr>
            <w:tcW w:w="9923" w:type="dxa"/>
          </w:tcPr>
          <w:p w:rsidR="00B66405" w:rsidRPr="00036183" w:rsidRDefault="00B66405" w:rsidP="0003618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i/>
                <w:sz w:val="22"/>
                <w:szCs w:val="22"/>
                <w:lang w:val="ro-RO"/>
              </w:rPr>
              <w:t>autorizaţia prin recunoaşterea reciprocă paralelă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 eliberată în conformitate cu prevederile art. 34 din </w:t>
            </w:r>
            <w:r w:rsidRPr="00036183">
              <w:rPr>
                <w:rFonts w:ascii="Arial" w:hAnsi="Arial" w:cs="Arial"/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B66405" w:rsidRPr="00036183" w:rsidRDefault="00B66405" w:rsidP="000361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Statul membru al Uniunii Europene emitent</w:t>
            </w:r>
            <w:r w:rsidR="00837B1E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EA76F1">
              <w:rPr>
                <w:rFonts w:ascii="Arial" w:hAnsi="Arial" w:cs="Arial"/>
                <w:sz w:val="22"/>
                <w:szCs w:val="22"/>
                <w:lang w:val="ro-RO"/>
              </w:rPr>
              <w:t>Franta</w:t>
            </w:r>
          </w:p>
          <w:p w:rsidR="00B66405" w:rsidRPr="00036183" w:rsidRDefault="00B66405" w:rsidP="000361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Nr. Autoriza</w:t>
            </w:r>
            <w:r w:rsidR="00935FE9" w:rsidRPr="00036183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iei din statul membru emitent</w:t>
            </w:r>
            <w:r w:rsidR="00935FE9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EA76F1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FR-2017-0071</w:t>
            </w:r>
          </w:p>
        </w:tc>
      </w:tr>
    </w:tbl>
    <w:p w:rsidR="00B66405" w:rsidRPr="005F413A" w:rsidRDefault="00B66405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II. Data emiterii </w:t>
      </w:r>
      <w:r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autoriza</w:t>
      </w:r>
      <w:r w:rsidR="008306EE"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372BED" w:rsidRPr="005F413A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  <w:r w:rsidR="003D6C3B">
        <w:rPr>
          <w:rFonts w:ascii="Arial" w:hAnsi="Arial" w:cs="Arial"/>
          <w:color w:val="000000"/>
          <w:sz w:val="22"/>
          <w:szCs w:val="22"/>
          <w:lang w:val="ro-RO"/>
        </w:rPr>
        <w:t>01.09.2020</w:t>
      </w:r>
    </w:p>
    <w:p w:rsidR="00B66405" w:rsidRPr="00036183" w:rsidRDefault="00B66405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III. Data expirării autoriza</w:t>
      </w:r>
      <w:r w:rsidR="008306EE"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5F413A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="008306EE" w:rsidRPr="005F413A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  <w:r w:rsidR="00EA76F1">
        <w:rPr>
          <w:rFonts w:ascii="Arial" w:hAnsi="Arial" w:cs="Arial"/>
          <w:color w:val="000000"/>
          <w:sz w:val="22"/>
          <w:szCs w:val="22"/>
          <w:lang w:val="ro-RO"/>
        </w:rPr>
        <w:t>20.08.2028</w:t>
      </w:r>
    </w:p>
    <w:p w:rsidR="00372BED" w:rsidRPr="00036183" w:rsidRDefault="00372BED" w:rsidP="00036183">
      <w:pPr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</w:p>
    <w:p w:rsidR="00B66405" w:rsidRPr="00036183" w:rsidRDefault="00B66405" w:rsidP="00036183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EA76F1" w:rsidTr="006B235A">
        <w:tc>
          <w:tcPr>
            <w:tcW w:w="9923" w:type="dxa"/>
          </w:tcPr>
          <w:p w:rsidR="001F16EE" w:rsidRPr="00EA76F1" w:rsidRDefault="00B66405" w:rsidP="00036183">
            <w:pPr>
              <w:pStyle w:val="CM4"/>
              <w:ind w:left="601" w:hanging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EA76F1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DENUMIREA COMERCIALĂ A PRODUSULUI BIOCID</w:t>
            </w:r>
            <w:r w:rsidR="008306EE" w:rsidRPr="00EA76F1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: </w:t>
            </w:r>
            <w:r w:rsidR="009C6BDE" w:rsidRPr="00EA76F1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IODOL 100</w:t>
            </w:r>
          </w:p>
          <w:p w:rsidR="001F16EE" w:rsidRPr="00EA76F1" w:rsidRDefault="001F16EE" w:rsidP="00036183">
            <w:pPr>
              <w:pStyle w:val="CM4"/>
              <w:ind w:left="601" w:hanging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EA76F1">
              <w:rPr>
                <w:rFonts w:ascii="Arial" w:hAnsi="Arial" w:cs="Arial"/>
                <w:b/>
                <w:sz w:val="22"/>
                <w:szCs w:val="22"/>
                <w:lang w:val="ro-RO"/>
              </w:rPr>
              <w:t>Alte denumiri comerciale</w:t>
            </w:r>
            <w:r w:rsidRPr="00EA76F1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7A3117" w:rsidRPr="00EA76F1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CD2BAC" w:rsidRPr="00EA76F1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EA76F1" w:rsidRPr="00EA76F1">
              <w:rPr>
                <w:rFonts w:ascii="Arial" w:hAnsi="Arial" w:cs="Arial"/>
                <w:sz w:val="22"/>
                <w:szCs w:val="22"/>
                <w:lang w:val="ro-RO"/>
              </w:rPr>
              <w:t>IODAVIC, IODOL100, AQUACEET IODE</w:t>
            </w:r>
          </w:p>
        </w:tc>
      </w:tr>
    </w:tbl>
    <w:p w:rsidR="00B66405" w:rsidRPr="00EA76F1" w:rsidRDefault="00B66405" w:rsidP="00036183">
      <w:pPr>
        <w:pStyle w:val="Default"/>
        <w:jc w:val="both"/>
        <w:rPr>
          <w:rFonts w:ascii="Arial" w:hAnsi="Arial" w:cs="Arial"/>
          <w:sz w:val="10"/>
          <w:szCs w:val="10"/>
          <w:lang w:val="ro-RO"/>
        </w:rPr>
      </w:pPr>
    </w:p>
    <w:p w:rsidR="00B66405" w:rsidRPr="00EA76F1" w:rsidRDefault="00B66405" w:rsidP="00036183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EA76F1">
        <w:rPr>
          <w:rFonts w:ascii="Arial" w:hAnsi="Arial" w:cs="Arial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EA76F1" w:rsidTr="006B235A">
        <w:trPr>
          <w:trHeight w:val="562"/>
        </w:trPr>
        <w:tc>
          <w:tcPr>
            <w:tcW w:w="9923" w:type="dxa"/>
          </w:tcPr>
          <w:p w:rsidR="00EA76F1" w:rsidRPr="00EA76F1" w:rsidRDefault="00B66405" w:rsidP="00EA7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76F1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935FE9" w:rsidRPr="00EA76F1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EA76F1">
              <w:rPr>
                <w:rFonts w:ascii="Arial" w:hAnsi="Arial" w:cs="Arial"/>
                <w:b/>
                <w:sz w:val="22"/>
                <w:szCs w:val="22"/>
                <w:lang w:val="ro-RO"/>
              </w:rPr>
              <w:t>IEI din România</w:t>
            </w:r>
            <w:r w:rsidR="00935FE9" w:rsidRPr="00EA76F1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EA76F1" w:rsidRPr="00EA76F1">
              <w:rPr>
                <w:rFonts w:ascii="Arial" w:hAnsi="Arial" w:cs="Arial"/>
                <w:sz w:val="22"/>
                <w:szCs w:val="22"/>
                <w:lang w:val="it-IT"/>
              </w:rPr>
              <w:t>LABORATOIRE MERIEL S.A.S</w:t>
            </w:r>
          </w:p>
          <w:p w:rsidR="00B66405" w:rsidRPr="00EA76F1" w:rsidRDefault="00EA76F1" w:rsidP="00EA7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EA76F1">
              <w:rPr>
                <w:rFonts w:ascii="Arial" w:hAnsi="Arial" w:cs="Arial"/>
                <w:sz w:val="22"/>
                <w:szCs w:val="22"/>
                <w:lang w:val="it-IT"/>
              </w:rPr>
              <w:t>12 rue de Malacussym 42100 Saint Etienne, Franța</w:t>
            </w:r>
          </w:p>
        </w:tc>
      </w:tr>
    </w:tbl>
    <w:p w:rsidR="00B66405" w:rsidRPr="00036183" w:rsidRDefault="00B66405" w:rsidP="00036183">
      <w:pPr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036183" w:rsidTr="006B235A">
        <w:trPr>
          <w:trHeight w:val="562"/>
        </w:trPr>
        <w:tc>
          <w:tcPr>
            <w:tcW w:w="9923" w:type="dxa"/>
          </w:tcPr>
          <w:p w:rsidR="00EA76F1" w:rsidRPr="00EA76F1" w:rsidRDefault="00B66405" w:rsidP="00EA76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935FE9"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IEI recunoscută reciproc</w:t>
            </w:r>
            <w:r w:rsidR="00935FE9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EA76F1" w:rsidRPr="00EA76F1">
              <w:rPr>
                <w:rFonts w:ascii="Arial" w:hAnsi="Arial" w:cs="Arial"/>
                <w:sz w:val="22"/>
                <w:szCs w:val="22"/>
                <w:lang w:val="it-IT"/>
              </w:rPr>
              <w:t>LABORATOIRE MERIEL S.A.S</w:t>
            </w:r>
          </w:p>
          <w:p w:rsidR="00B66405" w:rsidRPr="00036183" w:rsidRDefault="00EA76F1" w:rsidP="00EA76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EA76F1">
              <w:rPr>
                <w:rFonts w:ascii="Arial" w:hAnsi="Arial" w:cs="Arial"/>
                <w:sz w:val="22"/>
                <w:szCs w:val="22"/>
                <w:lang w:val="it-IT"/>
              </w:rPr>
              <w:t>12 rue de Malacussym 42100 Saint Etienne, Franța</w:t>
            </w:r>
          </w:p>
        </w:tc>
      </w:tr>
    </w:tbl>
    <w:p w:rsidR="00B66405" w:rsidRPr="00036183" w:rsidRDefault="00B66405" w:rsidP="00036183">
      <w:pPr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036183" w:rsidTr="006B235A">
        <w:tc>
          <w:tcPr>
            <w:tcW w:w="9923" w:type="dxa"/>
          </w:tcPr>
          <w:p w:rsidR="009C1870" w:rsidRPr="00EA76F1" w:rsidRDefault="00B66405" w:rsidP="009C18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FABRICANTULUI PRODUSULUI BIOCID</w:t>
            </w:r>
            <w:r w:rsidR="00935FE9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9C1870" w:rsidRPr="00EA76F1">
              <w:rPr>
                <w:rFonts w:ascii="Arial" w:hAnsi="Arial" w:cs="Arial"/>
                <w:sz w:val="22"/>
                <w:szCs w:val="22"/>
                <w:lang w:val="it-IT"/>
              </w:rPr>
              <w:t>LABORATOIRE MERIEL S.A.S</w:t>
            </w:r>
          </w:p>
          <w:p w:rsidR="003B37AF" w:rsidRPr="00507E1B" w:rsidRDefault="009C1870" w:rsidP="009C1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Adresa: </w:t>
            </w:r>
            <w:r w:rsidRPr="00EA76F1">
              <w:rPr>
                <w:rFonts w:ascii="Arial" w:hAnsi="Arial" w:cs="Arial"/>
                <w:sz w:val="22"/>
                <w:szCs w:val="22"/>
                <w:lang w:val="it-IT"/>
              </w:rPr>
              <w:t>12 rue de Malacussym 42100 Saint Etienne, Franța</w:t>
            </w:r>
          </w:p>
        </w:tc>
      </w:tr>
    </w:tbl>
    <w:p w:rsidR="00B66405" w:rsidRPr="00036183" w:rsidRDefault="00B66405" w:rsidP="00036183">
      <w:pPr>
        <w:pStyle w:val="CM4"/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  <w:r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036183" w:rsidTr="006B235A">
        <w:tc>
          <w:tcPr>
            <w:tcW w:w="9923" w:type="dxa"/>
          </w:tcPr>
          <w:p w:rsidR="00507E1B" w:rsidRPr="00036183" w:rsidRDefault="00DB512E" w:rsidP="00507E1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 de </w:t>
            </w:r>
            <w:r w:rsidR="00B66405"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SUBSTAN</w:t>
            </w: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TA  ACTIVA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507E1B">
              <w:rPr>
                <w:rFonts w:ascii="Arial" w:hAnsi="Arial" w:cs="Arial"/>
                <w:sz w:val="22"/>
                <w:szCs w:val="22"/>
                <w:lang w:val="ro-RO"/>
              </w:rPr>
              <w:t xml:space="preserve">HYPRED </w:t>
            </w:r>
          </w:p>
          <w:p w:rsidR="003B37AF" w:rsidRPr="00036183" w:rsidRDefault="00507E1B" w:rsidP="00507E1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bCs/>
                <w:sz w:val="22"/>
                <w:szCs w:val="22"/>
                <w:lang w:val="ro-RO"/>
              </w:rPr>
              <w:t>Adresa:</w:t>
            </w:r>
            <w:r w:rsidRPr="0003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55,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Boulvarde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Jules Verger, BP10180, 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35803 Dinard Cedex , Franta</w:t>
            </w:r>
          </w:p>
        </w:tc>
      </w:tr>
    </w:tbl>
    <w:p w:rsidR="00372BED" w:rsidRPr="00036183" w:rsidRDefault="00372BED" w:rsidP="00036183">
      <w:pPr>
        <w:pStyle w:val="CM4"/>
        <w:jc w:val="both"/>
        <w:rPr>
          <w:rFonts w:ascii="Arial" w:hAnsi="Arial" w:cs="Arial"/>
          <w:b/>
          <w:color w:val="000000"/>
          <w:sz w:val="10"/>
          <w:szCs w:val="22"/>
          <w:lang w:val="ro-RO"/>
        </w:rPr>
      </w:pPr>
    </w:p>
    <w:p w:rsidR="00B66405" w:rsidRPr="00036183" w:rsidRDefault="00B66405" w:rsidP="00036183">
      <w:pPr>
        <w:pStyle w:val="CM4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036183" w:rsidTr="006B235A">
        <w:tc>
          <w:tcPr>
            <w:tcW w:w="9923" w:type="dxa"/>
          </w:tcPr>
          <w:p w:rsidR="009C1870" w:rsidRDefault="00B66405" w:rsidP="0003618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DE PRODUS</w:t>
            </w:r>
            <w:r w:rsidR="00F8318E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9C1870" w:rsidRPr="009C1870" w:rsidRDefault="00F8318E" w:rsidP="009C187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9C1870">
              <w:rPr>
                <w:rFonts w:ascii="Arial" w:hAnsi="Arial" w:cs="Arial"/>
                <w:sz w:val="22"/>
                <w:szCs w:val="22"/>
                <w:lang w:val="ro-RO"/>
              </w:rPr>
              <w:t>TP</w:t>
            </w:r>
            <w:r w:rsidR="00507E1B" w:rsidRPr="009C1870">
              <w:rPr>
                <w:rFonts w:ascii="Arial" w:hAnsi="Arial" w:cs="Arial"/>
                <w:sz w:val="22"/>
                <w:szCs w:val="22"/>
                <w:lang w:val="ro-RO"/>
              </w:rPr>
              <w:t>03</w:t>
            </w:r>
            <w:r w:rsidRPr="009C1870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9C1870" w:rsidRPr="009C1870">
              <w:rPr>
                <w:rFonts w:ascii="Arial" w:hAnsi="Arial" w:cs="Arial"/>
                <w:sz w:val="22"/>
                <w:szCs w:val="22"/>
                <w:lang w:val="ro-RO"/>
              </w:rPr>
              <w:t>–  dezinfectant pentru suprafetele din adaposturile animalelor si a materiilor pentru cresterea animalelor;</w:t>
            </w:r>
          </w:p>
          <w:p w:rsidR="00B66405" w:rsidRPr="009C1870" w:rsidRDefault="001E0E20" w:rsidP="009C187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9C1870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TP04 – dezinfectant pentru </w:t>
            </w:r>
            <w:r w:rsidR="009C1870" w:rsidRPr="009C1870">
              <w:rPr>
                <w:rFonts w:ascii="Arial" w:hAnsi="Arial" w:cs="Arial"/>
                <w:bCs/>
                <w:sz w:val="22"/>
                <w:szCs w:val="22"/>
                <w:lang w:val="ro-RO"/>
              </w:rPr>
              <w:t>suprafetele conductelor de apa potabila pentru apa de baut a animalelor</w:t>
            </w:r>
            <w:r w:rsidRPr="009C1870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</w:p>
        </w:tc>
      </w:tr>
    </w:tbl>
    <w:p w:rsidR="00B66405" w:rsidRPr="00036183" w:rsidRDefault="001E0E20" w:rsidP="00036183">
      <w:pPr>
        <w:pStyle w:val="CM4"/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  <w:r>
        <w:rPr>
          <w:rFonts w:ascii="Arial" w:hAnsi="Arial" w:cs="Arial"/>
          <w:color w:val="000000"/>
          <w:sz w:val="10"/>
          <w:szCs w:val="22"/>
          <w:lang w:val="ro-RO"/>
        </w:rPr>
        <w:t>04</w:t>
      </w:r>
    </w:p>
    <w:p w:rsidR="00B66405" w:rsidRPr="00036183" w:rsidRDefault="00B66405" w:rsidP="00036183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036183" w:rsidTr="006B235A">
        <w:tc>
          <w:tcPr>
            <w:tcW w:w="9923" w:type="dxa"/>
          </w:tcPr>
          <w:p w:rsidR="00B66405" w:rsidRPr="00036183" w:rsidRDefault="00F8318E" w:rsidP="0003618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b/>
                <w:sz w:val="22"/>
                <w:szCs w:val="22"/>
                <w:lang w:val="ro-RO"/>
              </w:rPr>
              <w:t>CATEGORIILE DE UTILIZATORI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507E1B">
              <w:rPr>
                <w:rFonts w:ascii="Arial" w:hAnsi="Arial" w:cs="Arial"/>
                <w:bCs/>
                <w:sz w:val="22"/>
                <w:szCs w:val="22"/>
                <w:lang w:val="ro-RO"/>
              </w:rPr>
              <w:t>profesional.</w:t>
            </w:r>
          </w:p>
        </w:tc>
      </w:tr>
    </w:tbl>
    <w:p w:rsidR="0032535A" w:rsidRPr="00036183" w:rsidRDefault="0032535A" w:rsidP="00036183">
      <w:pPr>
        <w:pStyle w:val="Default"/>
        <w:jc w:val="both"/>
        <w:rPr>
          <w:rFonts w:ascii="Arial" w:hAnsi="Arial" w:cs="Arial"/>
          <w:b/>
          <w:sz w:val="10"/>
          <w:szCs w:val="22"/>
          <w:lang w:val="ro-RO"/>
        </w:rPr>
      </w:pPr>
    </w:p>
    <w:p w:rsidR="00B66405" w:rsidRPr="00036183" w:rsidRDefault="00B66405" w:rsidP="00036183">
      <w:pPr>
        <w:pStyle w:val="Defaul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036183" w:rsidTr="006B235A">
        <w:tc>
          <w:tcPr>
            <w:tcW w:w="9923" w:type="dxa"/>
          </w:tcPr>
          <w:p w:rsidR="00A83F91" w:rsidRPr="00036183" w:rsidRDefault="00B66405" w:rsidP="00036183">
            <w:pPr>
              <w:pStyle w:val="CM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TIPUL PREPARATULUI</w:t>
            </w:r>
            <w:r w:rsidR="00F8318E"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:</w:t>
            </w:r>
            <w:r w:rsidR="00504E8F"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="00507E1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concentrat solubil in apa</w:t>
            </w:r>
            <w:r w:rsidR="00504E8F"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C07A7A" w:rsidRPr="00036183" w:rsidRDefault="00C07A7A" w:rsidP="00036183">
      <w:pPr>
        <w:jc w:val="both"/>
        <w:rPr>
          <w:rFonts w:ascii="Arial" w:hAnsi="Arial" w:cs="Arial"/>
          <w:b/>
          <w:sz w:val="10"/>
          <w:szCs w:val="22"/>
          <w:lang w:val="ro-RO"/>
        </w:rPr>
      </w:pPr>
    </w:p>
    <w:p w:rsidR="00822F0A" w:rsidRDefault="00822F0A" w:rsidP="00036183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772CBF" w:rsidRPr="00036183" w:rsidRDefault="00B66405" w:rsidP="00036183">
      <w:pPr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lastRenderedPageBreak/>
        <w:t>IX</w:t>
      </w:r>
      <w:r w:rsidR="00372BED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.</w:t>
      </w: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="00102C5F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COMPOZITIA CALITATIVĂ S</w:t>
      </w: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 CANTITATIVĂ </w:t>
      </w:r>
    </w:p>
    <w:p w:rsidR="00B66405" w:rsidRPr="00036183" w:rsidRDefault="00772CBF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1)</w:t>
      </w:r>
      <w:r w:rsidR="00B66405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Substan</w:t>
      </w:r>
      <w:r w:rsidR="00102C5F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="00B66405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a activă</w:t>
      </w:r>
      <w:r w:rsidR="00B66405"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:rsidR="00B66405" w:rsidRPr="00036183" w:rsidRDefault="00B66405" w:rsidP="00036183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036183">
        <w:rPr>
          <w:rFonts w:ascii="Arial" w:hAnsi="Arial" w:cs="Arial"/>
          <w:i/>
          <w:sz w:val="22"/>
          <w:szCs w:val="22"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330"/>
      </w:tblGrid>
      <w:tr w:rsidR="00B66405" w:rsidRPr="00036183" w:rsidTr="006B235A">
        <w:tc>
          <w:tcPr>
            <w:tcW w:w="3544" w:type="dxa"/>
            <w:shd w:val="clear" w:color="auto" w:fill="auto"/>
          </w:tcPr>
          <w:p w:rsidR="00B66405" w:rsidRPr="00036183" w:rsidRDefault="00B66405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Denumirea IUPAC</w:t>
            </w:r>
          </w:p>
        </w:tc>
        <w:tc>
          <w:tcPr>
            <w:tcW w:w="6379" w:type="dxa"/>
            <w:shd w:val="clear" w:color="auto" w:fill="auto"/>
          </w:tcPr>
          <w:p w:rsidR="00B66405" w:rsidRPr="00036183" w:rsidRDefault="002F7D7D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I</w:t>
            </w:r>
            <w:r w:rsidR="001E0E20">
              <w:rPr>
                <w:rFonts w:ascii="Arial" w:hAnsi="Arial" w:cs="Arial"/>
                <w:sz w:val="22"/>
                <w:szCs w:val="22"/>
                <w:lang w:val="ro-RO"/>
              </w:rPr>
              <w:t>od</w:t>
            </w:r>
          </w:p>
        </w:tc>
      </w:tr>
      <w:tr w:rsidR="00B66405" w:rsidRPr="00036183" w:rsidTr="006B235A">
        <w:tc>
          <w:tcPr>
            <w:tcW w:w="3544" w:type="dxa"/>
            <w:shd w:val="clear" w:color="auto" w:fill="auto"/>
          </w:tcPr>
          <w:p w:rsidR="00B66405" w:rsidRPr="00036183" w:rsidRDefault="00B66405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:rsidR="00B66405" w:rsidRPr="00036183" w:rsidRDefault="001E0E20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7553-56-2</w:t>
            </w:r>
          </w:p>
        </w:tc>
      </w:tr>
      <w:tr w:rsidR="00B66405" w:rsidRPr="00036183" w:rsidTr="006B235A">
        <w:tc>
          <w:tcPr>
            <w:tcW w:w="3544" w:type="dxa"/>
            <w:shd w:val="clear" w:color="auto" w:fill="auto"/>
          </w:tcPr>
          <w:p w:rsidR="00B66405" w:rsidRPr="00036183" w:rsidRDefault="00B66405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:rsidR="00B66405" w:rsidRPr="00036183" w:rsidRDefault="001E0E20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231-442-4</w:t>
            </w:r>
          </w:p>
        </w:tc>
      </w:tr>
      <w:tr w:rsidR="00B66405" w:rsidRPr="00036183" w:rsidTr="006B235A">
        <w:tc>
          <w:tcPr>
            <w:tcW w:w="3544" w:type="dxa"/>
            <w:shd w:val="clear" w:color="auto" w:fill="auto"/>
          </w:tcPr>
          <w:p w:rsidR="00B66405" w:rsidRPr="00036183" w:rsidRDefault="00B66405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Con</w:t>
            </w:r>
            <w:r w:rsidR="00097502" w:rsidRPr="00036183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inut de substan</w:t>
            </w:r>
            <w:r w:rsidR="00097502" w:rsidRPr="00036183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036183">
              <w:rPr>
                <w:rFonts w:ascii="Arial" w:hAnsi="Arial" w:cs="Arial"/>
                <w:sz w:val="22"/>
                <w:szCs w:val="22"/>
                <w:lang w:val="ro-RO"/>
              </w:rPr>
              <w:t>ă activă</w:t>
            </w:r>
          </w:p>
        </w:tc>
        <w:tc>
          <w:tcPr>
            <w:tcW w:w="6379" w:type="dxa"/>
            <w:shd w:val="clear" w:color="auto" w:fill="auto"/>
          </w:tcPr>
          <w:p w:rsidR="00B66405" w:rsidRPr="00036183" w:rsidRDefault="001E0E20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504E8F" w:rsidRPr="00036183">
              <w:rPr>
                <w:rFonts w:ascii="Arial" w:hAnsi="Arial" w:cs="Arial"/>
                <w:sz w:val="22"/>
                <w:szCs w:val="22"/>
                <w:lang w:val="ro-RO"/>
              </w:rPr>
              <w:t xml:space="preserve"> %</w:t>
            </w:r>
          </w:p>
        </w:tc>
      </w:tr>
    </w:tbl>
    <w:p w:rsidR="00B66405" w:rsidRDefault="00772CBF" w:rsidP="00036183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2)</w:t>
      </w:r>
      <w:r w:rsidR="00B66405" w:rsidRPr="00036183">
        <w:rPr>
          <w:rFonts w:ascii="Arial" w:hAnsi="Arial" w:cs="Arial"/>
          <w:b/>
          <w:sz w:val="22"/>
          <w:szCs w:val="22"/>
          <w:lang w:val="ro-RO"/>
        </w:rPr>
        <w:t>Substan</w:t>
      </w:r>
      <w:r w:rsidR="00102C5F" w:rsidRPr="00036183">
        <w:rPr>
          <w:rFonts w:ascii="Arial" w:hAnsi="Arial" w:cs="Arial"/>
          <w:b/>
          <w:sz w:val="22"/>
          <w:szCs w:val="22"/>
          <w:lang w:val="ro-RO"/>
        </w:rPr>
        <w:t>t</w:t>
      </w:r>
      <w:r w:rsidR="00B66405" w:rsidRPr="00036183">
        <w:rPr>
          <w:rFonts w:ascii="Arial" w:hAnsi="Arial" w:cs="Arial"/>
          <w:b/>
          <w:sz w:val="22"/>
          <w:szCs w:val="22"/>
          <w:lang w:val="ro-RO"/>
        </w:rPr>
        <w:t>a inactivă/nonactivă</w:t>
      </w:r>
      <w:r w:rsidRPr="00036183">
        <w:rPr>
          <w:rFonts w:ascii="Arial" w:hAnsi="Arial" w:cs="Arial"/>
          <w:b/>
          <w:sz w:val="22"/>
          <w:szCs w:val="22"/>
          <w:lang w:val="ro-RO"/>
        </w:rPr>
        <w:t>-neprecizata</w:t>
      </w:r>
    </w:p>
    <w:p w:rsidR="00E072C7" w:rsidRPr="00036183" w:rsidRDefault="00E072C7" w:rsidP="00036183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B66405" w:rsidRPr="00036183" w:rsidRDefault="00B66405" w:rsidP="00036183">
      <w:pPr>
        <w:jc w:val="both"/>
        <w:rPr>
          <w:rFonts w:ascii="Arial" w:hAnsi="Arial" w:cs="Arial"/>
          <w:b/>
          <w:sz w:val="10"/>
          <w:szCs w:val="22"/>
          <w:lang w:val="ro-RO"/>
        </w:rPr>
      </w:pPr>
    </w:p>
    <w:p w:rsidR="00B66405" w:rsidRPr="00036183" w:rsidRDefault="00B66405" w:rsidP="00036183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X.       CLASIFICAREA SI ETICHETAREA PRODUSULUI</w:t>
      </w:r>
    </w:p>
    <w:p w:rsidR="00B66405" w:rsidRPr="00036183" w:rsidRDefault="00B66405" w:rsidP="000361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sz w:val="22"/>
          <w:szCs w:val="22"/>
          <w:lang w:val="ro-RO"/>
        </w:rPr>
        <w:t xml:space="preserve">Produs biocid cu substanţe active - </w:t>
      </w:r>
      <w:r w:rsidRPr="00036183">
        <w:rPr>
          <w:rFonts w:ascii="Arial" w:hAnsi="Arial" w:cs="Arial"/>
          <w:i/>
          <w:sz w:val="22"/>
          <w:szCs w:val="22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504E8F" w:rsidRPr="00036183" w:rsidTr="00303CFF">
        <w:tc>
          <w:tcPr>
            <w:tcW w:w="2155" w:type="dxa"/>
          </w:tcPr>
          <w:p w:rsidR="00504E8F" w:rsidRPr="00303CFF" w:rsidRDefault="00504E8F" w:rsidP="0003618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03CFF">
              <w:rPr>
                <w:rFonts w:ascii="Arial" w:hAnsi="Arial" w:cs="Arial"/>
                <w:sz w:val="22"/>
                <w:szCs w:val="22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7699" w:type="dxa"/>
          </w:tcPr>
          <w:p w:rsidR="00504E8F" w:rsidRPr="00303CFF" w:rsidRDefault="001E0E20" w:rsidP="00C7653A">
            <w:pPr>
              <w:ind w:right="36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03CF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953B71D" wp14:editId="3BA48D4E">
                  <wp:extent cx="542925" cy="542925"/>
                  <wp:effectExtent l="0" t="0" r="9525" b="9525"/>
                  <wp:docPr id="14" name="Picture 14" descr="http://upload.wikimedia.org/wikipedia/commons/thumb/a/a1/GHS-pictogram-acid.svg/640px-GHS-pictogram-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a/a1/GHS-pictogram-acid.svg/640px-GHS-pictogram-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CFF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</w:t>
            </w:r>
            <w:r w:rsidRPr="00303CFF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GHS05</w:t>
            </w:r>
            <w:r w:rsidRPr="00303CFF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</w:t>
            </w:r>
            <w:r w:rsidR="00C7653A">
              <w:rPr>
                <w:noProof/>
                <w:lang w:val="en-GB" w:eastAsia="en-GB"/>
              </w:rPr>
              <w:drawing>
                <wp:inline distT="0" distB="0" distL="0" distR="0" wp14:anchorId="35643696" wp14:editId="608EFA46">
                  <wp:extent cx="523875" cy="523875"/>
                  <wp:effectExtent l="0" t="0" r="9525" b="9525"/>
                  <wp:docPr id="18" name="Picture 18" descr="http://upload.wikimedia.org/wikipedia/commons/thumb/d/d5/GHS-pictogram-silhouete.svg/640px-GHS-pictogram-silhoue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5/GHS-pictogram-silhouete.svg/640px-GHS-pictogram-silhoue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81A" w:rsidRPr="00303CFF">
              <w:rPr>
                <w:rFonts w:ascii="Arial" w:hAnsi="Arial" w:cs="Arial"/>
                <w:b/>
                <w:sz w:val="22"/>
                <w:szCs w:val="22"/>
                <w:lang w:val="ro-RO"/>
              </w:rPr>
              <w:t>GHS</w:t>
            </w:r>
            <w:r w:rsidR="00C7653A">
              <w:rPr>
                <w:rFonts w:ascii="Arial" w:hAnsi="Arial" w:cs="Arial"/>
                <w:b/>
                <w:sz w:val="22"/>
                <w:szCs w:val="22"/>
                <w:lang w:val="ro-RO"/>
              </w:rPr>
              <w:t>08</w:t>
            </w:r>
          </w:p>
        </w:tc>
      </w:tr>
      <w:tr w:rsidR="00E072C7" w:rsidRPr="00036183" w:rsidTr="00303CFF">
        <w:tc>
          <w:tcPr>
            <w:tcW w:w="2155" w:type="dxa"/>
          </w:tcPr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03CFF">
              <w:rPr>
                <w:rFonts w:ascii="Arial" w:hAnsi="Arial" w:cs="Arial"/>
                <w:sz w:val="22"/>
                <w:szCs w:val="22"/>
                <w:lang w:val="ro-RO"/>
              </w:rPr>
              <w:t>Fraze de risc H</w:t>
            </w:r>
          </w:p>
        </w:tc>
        <w:tc>
          <w:tcPr>
            <w:tcW w:w="7699" w:type="dxa"/>
          </w:tcPr>
          <w:p w:rsidR="00E072C7" w:rsidRPr="00303CFF" w:rsidRDefault="00E072C7" w:rsidP="00E072C7">
            <w:pPr>
              <w:pStyle w:val="NoSpacing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H290: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Poate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fi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coroziv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pentru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metale</w:t>
            </w:r>
            <w:proofErr w:type="spellEnd"/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H314: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Provoacă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arsuri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grave ale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pielii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și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lezarea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ochilor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.</w:t>
            </w: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H373:</w:t>
            </w:r>
            <w:r w:rsidR="009C1870"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Poate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provoca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leziuni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ale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organelor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tiroidă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în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caz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expunere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prelungită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sau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repetată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H412: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Nociv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pentru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viaţa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acvatică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, cu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efecte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termen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lung.</w:t>
            </w: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72C7" w:rsidRPr="00036183" w:rsidTr="00303CFF">
        <w:tc>
          <w:tcPr>
            <w:tcW w:w="2155" w:type="dxa"/>
          </w:tcPr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03CFF">
              <w:rPr>
                <w:rFonts w:ascii="Arial" w:hAnsi="Arial" w:cs="Arial"/>
                <w:sz w:val="22"/>
                <w:szCs w:val="22"/>
                <w:lang w:val="ro-RO"/>
              </w:rPr>
              <w:t>Fraze de prudenţă P</w:t>
            </w:r>
          </w:p>
        </w:tc>
        <w:tc>
          <w:tcPr>
            <w:tcW w:w="7699" w:type="dxa"/>
          </w:tcPr>
          <w:p w:rsidR="00E072C7" w:rsidRPr="00303CFF" w:rsidRDefault="00E072C7" w:rsidP="00E072C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P260: </w:t>
            </w:r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Nu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inspiraţi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praful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fumul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gazul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ceaţa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vaporii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 spray-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ul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P264: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Spălați-vă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m</w:t>
            </w:r>
            <w:r w:rsidRPr="00303CFF">
              <w:rPr>
                <w:rFonts w:ascii="Arial" w:eastAsiaTheme="minorHAnsi" w:hAnsi="Arial" w:cs="Arial"/>
                <w:bCs/>
                <w:sz w:val="22"/>
                <w:szCs w:val="22"/>
                <w:lang w:val="ro-RO"/>
              </w:rPr>
              <w:t>âinile</w:t>
            </w:r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bine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după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utilizare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.</w:t>
            </w: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072C7" w:rsidRPr="00303CFF" w:rsidRDefault="00E072C7" w:rsidP="00E072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P273: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Evitați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dispersarea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în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mediu</w:t>
            </w:r>
            <w:proofErr w:type="spellEnd"/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303CFF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P280</w:t>
            </w:r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Purtați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mânuși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protecție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îmbrăcăminte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protecție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echipament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protecție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ochilor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/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echipament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protecție</w:t>
            </w:r>
            <w:proofErr w:type="spellEnd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303CFF">
              <w:rPr>
                <w:rFonts w:ascii="Arial" w:eastAsiaTheme="minorHAnsi" w:hAnsi="Arial" w:cs="Arial"/>
                <w:bCs/>
                <w:sz w:val="22"/>
                <w:szCs w:val="22"/>
              </w:rPr>
              <w:t>feţei</w:t>
            </w:r>
            <w:proofErr w:type="spellEnd"/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P301 + P330 + P331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ÎN CAZ DE ÎNGHIȚIRE: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Clătiți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gura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NU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provocați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voma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P303 + P361 + P353</w:t>
            </w:r>
            <w:r w:rsidRPr="00303CFF">
              <w:rPr>
                <w:rFonts w:ascii="Arial" w:hAnsi="Arial" w:cs="Arial"/>
                <w:sz w:val="22"/>
                <w:szCs w:val="22"/>
              </w:rPr>
              <w:t>: ÎN CAZ DE CONTACT CU PIELEA (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părul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):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Scoateţi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imediat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toată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îmbrăcămintea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conta</w:t>
            </w:r>
            <w:r w:rsidR="00303CFF">
              <w:rPr>
                <w:rFonts w:ascii="Arial" w:hAnsi="Arial" w:cs="Arial"/>
                <w:sz w:val="22"/>
                <w:szCs w:val="22"/>
              </w:rPr>
              <w:t>minată</w:t>
            </w:r>
            <w:proofErr w:type="spellEnd"/>
            <w:r w:rsid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303CFF">
              <w:rPr>
                <w:rFonts w:ascii="Arial" w:hAnsi="Arial" w:cs="Arial"/>
                <w:sz w:val="22"/>
                <w:szCs w:val="22"/>
              </w:rPr>
              <w:t>Clătiţi</w:t>
            </w:r>
            <w:proofErr w:type="spellEnd"/>
            <w:r w:rsid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03CFF">
              <w:rPr>
                <w:rFonts w:ascii="Arial" w:hAnsi="Arial" w:cs="Arial"/>
                <w:sz w:val="22"/>
                <w:szCs w:val="22"/>
              </w:rPr>
              <w:t>pielea</w:t>
            </w:r>
            <w:proofErr w:type="spellEnd"/>
            <w:r w:rsidR="00303CFF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="00303CFF">
              <w:rPr>
                <w:rFonts w:ascii="Arial" w:hAnsi="Arial" w:cs="Arial"/>
                <w:sz w:val="22"/>
                <w:szCs w:val="22"/>
              </w:rPr>
              <w:t>apă</w:t>
            </w:r>
            <w:proofErr w:type="spellEnd"/>
            <w:r w:rsidR="00303CFF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faceţi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duş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P304 + P340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ÎN CAZ DE INHALARE: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transportaţi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persoana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aer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liber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menţineţi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-o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într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-o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poziţie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confortabilă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respiraţie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P305 + P351 + P338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ÎN CAZ DE CONTACT CU OCHII: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Clătiţi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atenţie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apă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timp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mai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multe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minute.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Scoateţi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lentilele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de contact,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acest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lucru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poate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face cu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uşurinţă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Continuaţi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clătiţi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C1870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P310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Sunați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imediat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la un CENTRU DE INFORMARE TOXICOLOGICĂ/un medic</w:t>
            </w:r>
            <w:r w:rsidR="009C1870" w:rsidRPr="00303C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72C7" w:rsidRPr="00303CFF" w:rsidRDefault="009C1870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bCs/>
                <w:sz w:val="22"/>
                <w:szCs w:val="22"/>
              </w:rPr>
              <w:t>P321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Tratament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specific (a se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vedea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eticheta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E072C7"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P314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Consultați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medicul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nu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vă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simțiți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bine. 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P363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Spălați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îmbrăcămintea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contaminată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înainte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reutilizare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</w:rPr>
              <w:t>P405</w:t>
            </w:r>
            <w:r w:rsidRPr="00303CFF">
              <w:rPr>
                <w:rFonts w:ascii="Arial" w:hAnsi="Arial" w:cs="Arial"/>
                <w:sz w:val="22"/>
                <w:szCs w:val="22"/>
              </w:rPr>
              <w:t xml:space="preserve">: A se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depozita</w:t>
            </w:r>
            <w:proofErr w:type="spellEnd"/>
            <w:r w:rsidRPr="00303CFF">
              <w:rPr>
                <w:rFonts w:ascii="Arial" w:hAnsi="Arial" w:cs="Arial"/>
                <w:sz w:val="22"/>
                <w:szCs w:val="22"/>
              </w:rPr>
              <w:t xml:space="preserve"> sub </w:t>
            </w:r>
            <w:proofErr w:type="spellStart"/>
            <w:r w:rsidRPr="00303CFF">
              <w:rPr>
                <w:rFonts w:ascii="Arial" w:hAnsi="Arial" w:cs="Arial"/>
                <w:sz w:val="22"/>
                <w:szCs w:val="22"/>
              </w:rPr>
              <w:t>cheie</w:t>
            </w:r>
            <w:proofErr w:type="spellEnd"/>
          </w:p>
          <w:p w:rsidR="00E072C7" w:rsidRPr="00303CFF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03CFF">
              <w:rPr>
                <w:rFonts w:ascii="Arial" w:hAnsi="Arial" w:cs="Arial"/>
                <w:b/>
                <w:sz w:val="22"/>
                <w:szCs w:val="22"/>
                <w:lang w:val="ro-RO"/>
              </w:rPr>
              <w:t>P501</w:t>
            </w:r>
            <w:r w:rsidRPr="00303CFF">
              <w:rPr>
                <w:rFonts w:ascii="Arial" w:hAnsi="Arial" w:cs="Arial"/>
                <w:sz w:val="22"/>
                <w:szCs w:val="22"/>
                <w:lang w:val="ro-RO"/>
              </w:rPr>
              <w:t>:Eliminaţi conţinutul/recipientul conform reglementării locale</w:t>
            </w:r>
          </w:p>
        </w:tc>
      </w:tr>
      <w:tr w:rsidR="00E072C7" w:rsidRPr="00036183" w:rsidTr="00303CFF">
        <w:tc>
          <w:tcPr>
            <w:tcW w:w="2155" w:type="dxa"/>
          </w:tcPr>
          <w:p w:rsidR="00E072C7" w:rsidRPr="00036183" w:rsidRDefault="00E072C7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Mentiuni:</w:t>
            </w:r>
          </w:p>
        </w:tc>
        <w:tc>
          <w:tcPr>
            <w:tcW w:w="7699" w:type="dxa"/>
          </w:tcPr>
          <w:p w:rsidR="00E072C7" w:rsidRPr="009C1870" w:rsidRDefault="00E072C7" w:rsidP="00E072C7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C18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EUH071: </w:t>
            </w:r>
            <w:proofErr w:type="spellStart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>Coroziv</w:t>
            </w:r>
            <w:proofErr w:type="spellEnd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>pentru</w:t>
            </w:r>
            <w:proofErr w:type="spellEnd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>căile</w:t>
            </w:r>
            <w:proofErr w:type="spellEnd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1870">
              <w:rPr>
                <w:rFonts w:ascii="Arial" w:eastAsiaTheme="minorHAnsi" w:hAnsi="Arial" w:cs="Arial"/>
                <w:bCs/>
                <w:sz w:val="22"/>
                <w:szCs w:val="22"/>
              </w:rPr>
              <w:t>respiratorii</w:t>
            </w:r>
            <w:proofErr w:type="spellEnd"/>
          </w:p>
        </w:tc>
      </w:tr>
    </w:tbl>
    <w:p w:rsidR="00B66405" w:rsidRDefault="00B66405" w:rsidP="00036183">
      <w:pPr>
        <w:ind w:left="1080"/>
        <w:jc w:val="both"/>
        <w:rPr>
          <w:rFonts w:ascii="Arial" w:hAnsi="Arial" w:cs="Arial"/>
          <w:sz w:val="10"/>
          <w:szCs w:val="22"/>
          <w:lang w:val="ro-RO"/>
        </w:rPr>
      </w:pPr>
    </w:p>
    <w:p w:rsidR="00E072C7" w:rsidRPr="00036183" w:rsidRDefault="00E072C7" w:rsidP="00036183">
      <w:pPr>
        <w:ind w:left="1080"/>
        <w:jc w:val="both"/>
        <w:rPr>
          <w:rFonts w:ascii="Arial" w:hAnsi="Arial" w:cs="Arial"/>
          <w:sz w:val="10"/>
          <w:szCs w:val="22"/>
          <w:lang w:val="ro-RO"/>
        </w:rPr>
      </w:pPr>
    </w:p>
    <w:p w:rsidR="00B66405" w:rsidRPr="00036183" w:rsidRDefault="00B66405" w:rsidP="00036183">
      <w:pPr>
        <w:numPr>
          <w:ilvl w:val="0"/>
          <w:numId w:val="10"/>
        </w:numPr>
        <w:ind w:hanging="108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36183">
        <w:rPr>
          <w:rFonts w:ascii="Arial" w:hAnsi="Arial" w:cs="Arial"/>
          <w:b/>
          <w:sz w:val="22"/>
          <w:szCs w:val="22"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036183" w:rsidTr="006B235A">
        <w:tc>
          <w:tcPr>
            <w:tcW w:w="9923" w:type="dxa"/>
          </w:tcPr>
          <w:p w:rsidR="006F5DD9" w:rsidRPr="00036183" w:rsidRDefault="00E072C7" w:rsidP="000361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Bidoane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="00A62F4F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 5L, 20L, 60L</w:t>
            </w:r>
            <w:r w:rsidR="009C1870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="00A62F4F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din HDPE</w:t>
            </w:r>
          </w:p>
        </w:tc>
      </w:tr>
    </w:tbl>
    <w:p w:rsidR="00372BED" w:rsidRPr="00036183" w:rsidRDefault="00372BED" w:rsidP="00036183">
      <w:pPr>
        <w:jc w:val="both"/>
        <w:rPr>
          <w:rFonts w:ascii="Arial" w:hAnsi="Arial" w:cs="Arial"/>
          <w:b/>
          <w:color w:val="000000"/>
          <w:sz w:val="10"/>
          <w:szCs w:val="22"/>
          <w:lang w:val="ro-RO"/>
        </w:rPr>
      </w:pPr>
    </w:p>
    <w:p w:rsidR="0007631E" w:rsidRDefault="0007631E" w:rsidP="0003618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32535A" w:rsidRPr="00036183" w:rsidRDefault="00B66405" w:rsidP="000361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o-RO"/>
        </w:rPr>
      </w:pPr>
      <w:bookmarkStart w:id="0" w:name="_GoBack"/>
      <w:bookmarkEnd w:id="0"/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lastRenderedPageBreak/>
        <w:t>XI</w:t>
      </w:r>
      <w:r w:rsidR="00D478E7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I</w:t>
      </w: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. </w:t>
      </w:r>
      <w:r w:rsidR="0032535A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0652BB" w:rsidTr="00A83F91">
        <w:tc>
          <w:tcPr>
            <w:tcW w:w="9854" w:type="dxa"/>
          </w:tcPr>
          <w:p w:rsidR="0032535A" w:rsidRPr="000652BB" w:rsidRDefault="0032535A" w:rsidP="00036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652BB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INSTRUCTIUNILE  SI </w:t>
            </w:r>
            <w:r w:rsidRPr="000652B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DOZELE DE APLICARE </w:t>
            </w:r>
          </w:p>
          <w:p w:rsidR="00C7653A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Utilizare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1- TP3 –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Igiena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veterinara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Dezinfectarea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suprafețelor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din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adăposturile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animalelor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și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materialelor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pentru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creșterea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animalelor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prin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pulverizare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2BB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Dezinfectarea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suprafețelor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din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adăposturile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animalelor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materialelor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creșterea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animalelor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Organism</w:t>
            </w:r>
            <w:r w:rsidR="006C1AA1" w:rsidRPr="000652BB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1AA1" w:rsidRPr="000652BB">
              <w:rPr>
                <w:rFonts w:ascii="Arial" w:hAnsi="Arial" w:cs="Arial"/>
                <w:sz w:val="22"/>
                <w:szCs w:val="22"/>
              </w:rPr>
              <w:t>tinta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Bacterii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Domeniu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utilizare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>:</w:t>
            </w:r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Igienă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veterinară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Metodă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Pulverizare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Doza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frecve</w:t>
            </w:r>
            <w:r w:rsidR="006C1AA1" w:rsidRPr="000652BB">
              <w:rPr>
                <w:rFonts w:ascii="Arial" w:hAnsi="Arial" w:cs="Arial"/>
                <w:sz w:val="22"/>
                <w:szCs w:val="22"/>
              </w:rPr>
              <w:t>nța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Diluție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2 %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suprafețe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neporoase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Timp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contact: 30 min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Temperatură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10° C 200 - 400 ml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produs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diluat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/ m2 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Categorie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2BB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utilizatori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Profesioniști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Mărimea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tipul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ambalaj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Bidoane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de 5L, 20L </w:t>
            </w:r>
            <w:proofErr w:type="spellStart"/>
            <w:r w:rsidR="00C7653A"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="00C7653A" w:rsidRPr="000652BB">
              <w:rPr>
                <w:rFonts w:ascii="Arial" w:hAnsi="Arial" w:cs="Arial"/>
                <w:sz w:val="22"/>
                <w:szCs w:val="22"/>
              </w:rPr>
              <w:t xml:space="preserve"> 60L din HDPE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Pe durata imersării, trebuie purtate mănuși și salopete căptușite.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Clătiți materialul după tratare. Trebuie purtate echipamente individuale de protecție identice cu cele purtate în timpul aplicării.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Nu atingeți materialul înainte să se usuce complet.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Dacă este necesară efectuarea unui control, trebuie purtate aceleași echipamente individuale de protecție precum cele purtate în timpul aplicării tratamentului.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653A" w:rsidRPr="000652BB" w:rsidRDefault="006C1AA1" w:rsidP="006C1AA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Utilizare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2- TP3 –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Igiena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veterinara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Dezinfectarea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materialelor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pentru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creșterea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animalelor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prin</w:t>
            </w:r>
            <w:proofErr w:type="spellEnd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653A" w:rsidRPr="000652BB">
              <w:rPr>
                <w:rFonts w:ascii="Arial" w:hAnsi="Arial" w:cs="Arial"/>
                <w:b/>
                <w:sz w:val="22"/>
                <w:szCs w:val="22"/>
              </w:rPr>
              <w:t>înmuiere</w:t>
            </w:r>
            <w:proofErr w:type="spellEnd"/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Dezinfectarea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materialelor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creșterea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animalelor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Organisme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țintă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Bacterii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Domeniu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utilizare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Igienă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veterinară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Metodă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Înmuiere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Doza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frecvența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Diluție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2 %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suprafețe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neporoase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Timp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contact: 30 min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Temperatură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10° C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Categorie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utilizatori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Profesioniști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653A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Mărimea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tipul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ambalaj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Bidoane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5L, 20L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60L din HDPE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Aplicați produsul cu ajutorul unui pulverizator cu presiune scăzută.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În timpul pulverizării: trebuie purtate mănuși, mască APF10 și salopetă impermeabilă. În timpul curățării echipamentelor, trebuie purtate o salopetă impermeabilă și mănuși.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Clătiți suprafața sau materialul după tratare. Trebuie purtate echipamente individuale de protecție identice cu cele purtate în timpul aplicării.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Nu autorizați reintroducerea înainte ca suprafața să se usuce complet.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Dacă este necesară efectuarea unui control, trebuie purtate aceleași echipamente individuale de protecție precum cele purtate în timpul aplicării tratamentului.</w:t>
            </w:r>
          </w:p>
          <w:p w:rsidR="00C7653A" w:rsidRPr="000652BB" w:rsidRDefault="00C7653A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Utilizarea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3 - TP 4 -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Dezinfectarea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suprafețelor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conductelor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apă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potabilă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pentru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apa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băut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b/>
                <w:sz w:val="22"/>
                <w:szCs w:val="22"/>
              </w:rPr>
              <w:t>animalelor</w:t>
            </w:r>
            <w:proofErr w:type="spellEnd"/>
            <w:r w:rsidRPr="000652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Dezinfectarea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suprafețelor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conductelor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potabilă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apa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băut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52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animalelor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2BB">
              <w:rPr>
                <w:rFonts w:ascii="Arial" w:hAnsi="Arial" w:cs="Arial"/>
                <w:sz w:val="22"/>
                <w:szCs w:val="22"/>
              </w:rPr>
              <w:t xml:space="preserve">Organism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țintă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Bacterii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tulpină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suplimentară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2BB">
              <w:rPr>
                <w:rFonts w:ascii="Arial" w:hAnsi="Arial" w:cs="Arial"/>
                <w:i/>
                <w:sz w:val="22"/>
                <w:szCs w:val="22"/>
              </w:rPr>
              <w:t xml:space="preserve">S. </w:t>
            </w:r>
            <w:proofErr w:type="spellStart"/>
            <w:r w:rsidRPr="000652BB">
              <w:rPr>
                <w:rFonts w:ascii="Arial" w:hAnsi="Arial" w:cs="Arial"/>
                <w:i/>
                <w:sz w:val="22"/>
                <w:szCs w:val="22"/>
              </w:rPr>
              <w:t>Thyphimurium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Drojdii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Domeniu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utilizare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Igienă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veterinară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31BB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lastRenderedPageBreak/>
              <w:t>Metodă</w:t>
            </w:r>
            <w:proofErr w:type="spellEnd"/>
            <w:r w:rsidR="00B231BB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B231BB" w:rsidRPr="000652BB">
              <w:rPr>
                <w:rFonts w:ascii="Arial" w:hAnsi="Arial" w:cs="Arial"/>
                <w:sz w:val="22"/>
                <w:szCs w:val="22"/>
              </w:rPr>
              <w:t>aplicare:Umplerea</w:t>
            </w:r>
            <w:proofErr w:type="spellEnd"/>
            <w:r w:rsidR="00B231BB" w:rsidRPr="000652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231BB" w:rsidRPr="000652BB">
              <w:rPr>
                <w:rFonts w:ascii="Arial" w:hAnsi="Arial" w:cs="Arial"/>
                <w:sz w:val="22"/>
                <w:szCs w:val="22"/>
              </w:rPr>
              <w:t>c</w:t>
            </w:r>
            <w:r w:rsidRPr="000652BB">
              <w:rPr>
                <w:rFonts w:ascii="Arial" w:hAnsi="Arial" w:cs="Arial"/>
                <w:sz w:val="22"/>
                <w:szCs w:val="22"/>
              </w:rPr>
              <w:t>urățare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pregătită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(CP) </w:t>
            </w:r>
          </w:p>
          <w:p w:rsidR="00B231BB" w:rsidRPr="000652BB" w:rsidRDefault="00B231BB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Doza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frecvența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6C1AA1" w:rsidRPr="000652BB">
              <w:rPr>
                <w:rFonts w:ascii="Arial" w:hAnsi="Arial" w:cs="Arial"/>
                <w:sz w:val="22"/>
                <w:szCs w:val="22"/>
              </w:rPr>
              <w:t>aplicare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31BB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i/>
                <w:sz w:val="22"/>
                <w:szCs w:val="22"/>
              </w:rPr>
              <w:t>Umplere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-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Bacterii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drojdii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1,5 % v/v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până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la 20° C, la 20° C, cu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timp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contact 30 min</w:t>
            </w:r>
            <w:r w:rsidR="00B231BB" w:rsidRPr="000652BB">
              <w:rPr>
                <w:rFonts w:ascii="Arial" w:hAnsi="Arial" w:cs="Arial"/>
                <w:sz w:val="22"/>
                <w:szCs w:val="22"/>
              </w:rPr>
              <w:t>.</w:t>
            </w:r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31BB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i/>
                <w:sz w:val="22"/>
                <w:szCs w:val="22"/>
              </w:rPr>
              <w:t>Curățare</w:t>
            </w:r>
            <w:proofErr w:type="spellEnd"/>
            <w:r w:rsidRPr="000652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i/>
                <w:sz w:val="22"/>
                <w:szCs w:val="22"/>
              </w:rPr>
              <w:t>pregătită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-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Bacterii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drojdii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: 0,2 % v/v (pH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rezidual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5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9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urma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unei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curățări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acide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respectiv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alcaline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)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până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la 10° C, cu un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timp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de contact 60 min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fiecare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curățare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pregătită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(CP) </w:t>
            </w:r>
          </w:p>
          <w:p w:rsidR="00B231BB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Catego</w:t>
            </w:r>
            <w:r w:rsidR="00B231BB" w:rsidRPr="000652BB">
              <w:rPr>
                <w:rFonts w:ascii="Arial" w:hAnsi="Arial" w:cs="Arial"/>
                <w:sz w:val="22"/>
                <w:szCs w:val="22"/>
              </w:rPr>
              <w:t>rie</w:t>
            </w:r>
            <w:proofErr w:type="spellEnd"/>
            <w:r w:rsidR="00B231BB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B231BB" w:rsidRPr="000652BB">
              <w:rPr>
                <w:rFonts w:ascii="Arial" w:hAnsi="Arial" w:cs="Arial"/>
                <w:sz w:val="22"/>
                <w:szCs w:val="22"/>
              </w:rPr>
              <w:t>utilizatori</w:t>
            </w:r>
            <w:proofErr w:type="spellEnd"/>
            <w:r w:rsidR="000652BB">
              <w:rPr>
                <w:rFonts w:ascii="Arial" w:hAnsi="Arial" w:cs="Arial"/>
                <w:sz w:val="22"/>
                <w:szCs w:val="22"/>
              </w:rPr>
              <w:t>:</w:t>
            </w:r>
            <w:r w:rsidR="00B231BB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31BB" w:rsidRPr="000652BB">
              <w:rPr>
                <w:rFonts w:ascii="Arial" w:hAnsi="Arial" w:cs="Arial"/>
                <w:sz w:val="22"/>
                <w:szCs w:val="22"/>
              </w:rPr>
              <w:t>Profesionali</w:t>
            </w:r>
            <w:proofErr w:type="spellEnd"/>
          </w:p>
          <w:p w:rsidR="006C1AA1" w:rsidRPr="000652BB" w:rsidRDefault="00B231BB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Mărimea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52BB">
              <w:rPr>
                <w:rFonts w:ascii="Arial" w:hAnsi="Arial" w:cs="Arial"/>
                <w:sz w:val="22"/>
                <w:szCs w:val="22"/>
              </w:rPr>
              <w:t>tipul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6C1AA1" w:rsidRPr="000652BB">
              <w:rPr>
                <w:rFonts w:ascii="Arial" w:hAnsi="Arial" w:cs="Arial"/>
                <w:sz w:val="22"/>
                <w:szCs w:val="22"/>
              </w:rPr>
              <w:t>ambalaj</w:t>
            </w:r>
            <w:proofErr w:type="spellEnd"/>
            <w:r w:rsidRPr="000652BB">
              <w:rPr>
                <w:rFonts w:ascii="Arial" w:hAnsi="Arial" w:cs="Arial"/>
                <w:sz w:val="22"/>
                <w:szCs w:val="22"/>
              </w:rPr>
              <w:t>:</w:t>
            </w:r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1AA1" w:rsidRPr="000652BB">
              <w:rPr>
                <w:rFonts w:ascii="Arial" w:hAnsi="Arial" w:cs="Arial"/>
                <w:sz w:val="22"/>
                <w:szCs w:val="22"/>
              </w:rPr>
              <w:t>Bidoane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de 5L, 20L </w:t>
            </w:r>
            <w:proofErr w:type="spellStart"/>
            <w:r w:rsidR="006C1AA1" w:rsidRPr="000652BB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="006C1AA1" w:rsidRPr="000652BB">
              <w:rPr>
                <w:rFonts w:ascii="Arial" w:hAnsi="Arial" w:cs="Arial"/>
                <w:sz w:val="22"/>
                <w:szCs w:val="22"/>
              </w:rPr>
              <w:t xml:space="preserve"> 60L din HDPE</w:t>
            </w:r>
          </w:p>
          <w:p w:rsidR="006C1AA1" w:rsidRPr="000652BB" w:rsidRDefault="006C1AA1" w:rsidP="00E072C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Pentru dezinfectarea conductelor de apă potabilă pentru animale prin metoda curățării pe loc înainte de dezinfectare,  pH-ul rezidual al suprafețelor după curățare (acidă sau alcalină) și clătire trebuie să respecte cu strictețe condițiile de utilizare pentru a garanta eficacitatea produsului IODOL 100.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Instrucțiuni generale de utilizare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   Citiți întotdeauna eticheta sau broșura înainte de utilizare și urmați toate instrucțiunile furnizate.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   Curățați cu atenție înainte de aplicarea produsului.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   Soluția diluată trebuie utilizată imediat.</w:t>
            </w:r>
          </w:p>
          <w:p w:rsidR="00B231BB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  Utilizatorii trebuie să notifice dacă tratamentul este ineficient și să raporteze imediat titularului înregistrării.</w:t>
            </w:r>
          </w:p>
          <w:p w:rsidR="006A0ABA" w:rsidRPr="000652BB" w:rsidRDefault="00B231BB" w:rsidP="00B231BB">
            <w:pPr>
              <w:pStyle w:val="NoSpacing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652BB">
              <w:rPr>
                <w:rFonts w:ascii="Arial" w:hAnsi="Arial" w:cs="Arial"/>
                <w:bCs/>
                <w:sz w:val="22"/>
                <w:szCs w:val="22"/>
                <w:lang w:val="de-DE"/>
              </w:rPr>
              <w:t>-    Turnați treptat produsul în apă, agitând încet pentru a evita formarea unei cantități prea mari de spumă pentru a nu revărsa ..</w:t>
            </w:r>
          </w:p>
        </w:tc>
      </w:tr>
    </w:tbl>
    <w:p w:rsidR="0032535A" w:rsidRPr="00036183" w:rsidRDefault="0032535A" w:rsidP="00036183">
      <w:pPr>
        <w:rPr>
          <w:rFonts w:ascii="Arial" w:hAnsi="Arial" w:cs="Arial"/>
          <w:b/>
          <w:color w:val="000000"/>
          <w:sz w:val="10"/>
          <w:szCs w:val="22"/>
          <w:lang w:val="ro-RO"/>
        </w:rPr>
      </w:pPr>
    </w:p>
    <w:p w:rsidR="005543BD" w:rsidRPr="00036183" w:rsidRDefault="00B66405" w:rsidP="00036183">
      <w:pPr>
        <w:rPr>
          <w:rFonts w:ascii="Arial" w:hAnsi="Arial" w:cs="Arial"/>
          <w:sz w:val="22"/>
          <w:szCs w:val="22"/>
          <w:lang w:val="it-IT" w:eastAsia="ro-RO"/>
        </w:rPr>
      </w:pP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XI</w:t>
      </w:r>
      <w:r w:rsidR="00D478E7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II</w:t>
      </w: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. CONDI</w:t>
      </w:r>
      <w:r w:rsidR="00102C5F"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036183">
        <w:rPr>
          <w:rFonts w:ascii="Arial" w:hAnsi="Arial" w:cs="Arial"/>
          <w:b/>
          <w:color w:val="000000"/>
          <w:sz w:val="22"/>
          <w:szCs w:val="22"/>
          <w:lang w:val="ro-RO"/>
        </w:rPr>
        <w:t>IILE DE DEPOZITARE</w:t>
      </w:r>
      <w:r w:rsidR="00B166CD"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: </w:t>
      </w:r>
    </w:p>
    <w:p w:rsidR="00237C92" w:rsidRPr="00036183" w:rsidRDefault="005543BD" w:rsidP="00036183">
      <w:pPr>
        <w:rPr>
          <w:rFonts w:ascii="Arial" w:hAnsi="Arial" w:cs="Arial"/>
          <w:sz w:val="22"/>
          <w:szCs w:val="22"/>
          <w:lang w:val="it-IT" w:eastAsia="ro-RO"/>
        </w:rPr>
      </w:pPr>
      <w:r w:rsidRPr="00036183">
        <w:rPr>
          <w:rFonts w:ascii="Arial" w:hAnsi="Arial" w:cs="Arial"/>
          <w:sz w:val="22"/>
          <w:szCs w:val="22"/>
          <w:lang w:val="it-IT" w:eastAsia="ro-RO"/>
        </w:rPr>
        <w:t xml:space="preserve">A se depozita într-un loc uscat, răcoros și bine ventilat. </w:t>
      </w:r>
    </w:p>
    <w:p w:rsidR="005543BD" w:rsidRPr="00036183" w:rsidRDefault="00237C92" w:rsidP="00036183">
      <w:pPr>
        <w:rPr>
          <w:rFonts w:ascii="Arial" w:hAnsi="Arial" w:cs="Arial"/>
          <w:sz w:val="22"/>
          <w:szCs w:val="22"/>
          <w:lang w:val="it-IT" w:eastAsia="ro-RO"/>
        </w:rPr>
      </w:pPr>
      <w:r w:rsidRPr="00036183">
        <w:rPr>
          <w:rFonts w:ascii="Arial" w:hAnsi="Arial" w:cs="Arial"/>
          <w:sz w:val="22"/>
          <w:szCs w:val="22"/>
          <w:lang w:val="it-IT" w:eastAsia="ro-RO"/>
        </w:rPr>
        <w:t>Se p</w:t>
      </w:r>
      <w:r w:rsidRPr="00036183">
        <w:rPr>
          <w:rFonts w:ascii="Arial" w:hAnsi="Arial" w:cs="Arial"/>
          <w:sz w:val="22"/>
          <w:szCs w:val="22"/>
          <w:lang w:val="ro-RO" w:eastAsia="ro-RO"/>
        </w:rPr>
        <w:t>ăstrează</w:t>
      </w:r>
      <w:r w:rsidR="005543BD" w:rsidRPr="00036183">
        <w:rPr>
          <w:rFonts w:ascii="Arial" w:hAnsi="Arial" w:cs="Arial"/>
          <w:sz w:val="22"/>
          <w:szCs w:val="22"/>
          <w:lang w:val="it-IT" w:eastAsia="ro-RO"/>
        </w:rPr>
        <w:t xml:space="preserve"> momeala în ambalajul original, închis </w:t>
      </w:r>
      <w:r w:rsidRPr="00036183">
        <w:rPr>
          <w:rFonts w:ascii="Arial" w:hAnsi="Arial" w:cs="Arial"/>
          <w:sz w:val="22"/>
          <w:szCs w:val="22"/>
          <w:lang w:val="it-IT" w:eastAsia="ro-RO"/>
        </w:rPr>
        <w:t xml:space="preserve"> la loc uscat, răcoros și bine ventilat</w:t>
      </w:r>
      <w:r w:rsidR="005543BD" w:rsidRPr="00036183">
        <w:rPr>
          <w:rFonts w:ascii="Arial" w:hAnsi="Arial" w:cs="Arial"/>
          <w:sz w:val="22"/>
          <w:szCs w:val="22"/>
          <w:lang w:val="it-IT" w:eastAsia="ro-RO"/>
        </w:rPr>
        <w:t>.</w:t>
      </w:r>
      <w:r w:rsidRPr="00036183">
        <w:rPr>
          <w:rFonts w:ascii="Arial" w:hAnsi="Arial" w:cs="Arial"/>
          <w:sz w:val="22"/>
          <w:szCs w:val="22"/>
          <w:lang w:val="it-IT" w:eastAsia="ro-RO"/>
        </w:rPr>
        <w:t xml:space="preserve"> Se recomandă păstrarea produsului de preferat la o temeratură între 5ºC și 45ºC.</w:t>
      </w:r>
    </w:p>
    <w:p w:rsidR="00B66405" w:rsidRPr="00036183" w:rsidRDefault="00B66405" w:rsidP="0003618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sz w:val="22"/>
          <w:szCs w:val="22"/>
          <w:lang w:val="ro-RO"/>
        </w:rPr>
        <w:t>DURATA DE CONSERVARE A PRODUSELOR BIOCIDE ÎN CONDI</w:t>
      </w:r>
      <w:r w:rsidR="00102C5F" w:rsidRPr="00036183">
        <w:rPr>
          <w:rFonts w:ascii="Arial" w:hAnsi="Arial" w:cs="Arial"/>
          <w:sz w:val="22"/>
          <w:szCs w:val="22"/>
          <w:lang w:val="ro-RO"/>
        </w:rPr>
        <w:t>T</w:t>
      </w:r>
      <w:r w:rsidRPr="00036183">
        <w:rPr>
          <w:rFonts w:ascii="Arial" w:hAnsi="Arial" w:cs="Arial"/>
          <w:sz w:val="22"/>
          <w:szCs w:val="22"/>
          <w:lang w:val="ro-RO"/>
        </w:rPr>
        <w:t xml:space="preserve">II NORMALE DE DEPOZITARE </w:t>
      </w:r>
    </w:p>
    <w:p w:rsidR="000652BB" w:rsidRDefault="000652BB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B66405" w:rsidRPr="00036183" w:rsidRDefault="00B66405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color w:val="000000"/>
          <w:sz w:val="22"/>
          <w:szCs w:val="22"/>
          <w:lang w:val="ro-RO"/>
        </w:rPr>
        <w:t>ALTE INFORMA</w:t>
      </w:r>
      <w:r w:rsidR="00102C5F" w:rsidRPr="00036183">
        <w:rPr>
          <w:rFonts w:ascii="Arial" w:hAnsi="Arial" w:cs="Arial"/>
          <w:color w:val="000000"/>
          <w:sz w:val="22"/>
          <w:szCs w:val="22"/>
          <w:lang w:val="ro-RO"/>
        </w:rPr>
        <w:t>T</w:t>
      </w:r>
      <w:r w:rsidR="00C96112" w:rsidRPr="00036183">
        <w:rPr>
          <w:rFonts w:ascii="Arial" w:hAnsi="Arial" w:cs="Arial"/>
          <w:color w:val="000000"/>
          <w:sz w:val="22"/>
          <w:szCs w:val="22"/>
          <w:lang w:val="ro-RO"/>
        </w:rPr>
        <w:t>II:</w:t>
      </w:r>
      <w:r w:rsidR="00237C92"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712E2A">
        <w:rPr>
          <w:rFonts w:ascii="Arial" w:hAnsi="Arial" w:cs="Arial"/>
          <w:color w:val="000000"/>
          <w:sz w:val="22"/>
          <w:szCs w:val="22"/>
          <w:lang w:val="ro-RO"/>
        </w:rPr>
        <w:t>Valabilitate 2</w:t>
      </w:r>
      <w:r w:rsidR="000F3B56"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 ani</w:t>
      </w:r>
      <w:r w:rsidR="00237C92" w:rsidRPr="00036183">
        <w:rPr>
          <w:rFonts w:ascii="Arial" w:hAnsi="Arial" w:cs="Arial"/>
          <w:color w:val="000000"/>
          <w:sz w:val="22"/>
          <w:szCs w:val="22"/>
          <w:lang w:val="ro-RO"/>
        </w:rPr>
        <w:t xml:space="preserve"> in conditii normale. </w:t>
      </w:r>
    </w:p>
    <w:p w:rsidR="00E873B9" w:rsidRPr="00036183" w:rsidRDefault="00E873B9" w:rsidP="00036183">
      <w:pPr>
        <w:jc w:val="both"/>
        <w:rPr>
          <w:rFonts w:ascii="Arial" w:hAnsi="Arial" w:cs="Arial"/>
          <w:color w:val="000000"/>
          <w:sz w:val="10"/>
          <w:szCs w:val="22"/>
          <w:lang w:val="ro-RO"/>
        </w:rPr>
      </w:pPr>
    </w:p>
    <w:p w:rsidR="000943B0" w:rsidRPr="00036183" w:rsidRDefault="00C96112" w:rsidP="0003618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ro-RO"/>
        </w:rPr>
      </w:pPr>
      <w:r w:rsidRPr="00036183">
        <w:rPr>
          <w:rFonts w:ascii="Arial" w:hAnsi="Arial" w:cs="Arial"/>
          <w:color w:val="000000"/>
          <w:sz w:val="22"/>
          <w:szCs w:val="22"/>
          <w:u w:val="single"/>
          <w:lang w:val="ro-RO"/>
        </w:rPr>
        <w:t>Restrictii pent</w:t>
      </w:r>
      <w:r w:rsidR="000943B0" w:rsidRPr="00036183">
        <w:rPr>
          <w:rFonts w:ascii="Arial" w:hAnsi="Arial" w:cs="Arial"/>
          <w:color w:val="000000"/>
          <w:sz w:val="22"/>
          <w:szCs w:val="22"/>
          <w:u w:val="single"/>
          <w:lang w:val="ro-RO"/>
        </w:rPr>
        <w:t>ru utilizarea produsului biocid</w:t>
      </w:r>
    </w:p>
    <w:p w:rsidR="00C96112" w:rsidRPr="00036183" w:rsidRDefault="00036183" w:rsidP="00036183">
      <w:pPr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036183">
        <w:rPr>
          <w:rFonts w:ascii="Arial" w:hAnsi="Arial" w:cs="Arial"/>
          <w:color w:val="000000"/>
          <w:sz w:val="22"/>
          <w:szCs w:val="22"/>
          <w:lang w:val="ro-RO"/>
        </w:rPr>
        <w:t>-</w:t>
      </w:r>
    </w:p>
    <w:p w:rsidR="00036183" w:rsidRPr="00036183" w:rsidRDefault="00036183" w:rsidP="00036183">
      <w:pPr>
        <w:jc w:val="both"/>
        <w:rPr>
          <w:rFonts w:ascii="Arial" w:hAnsi="Arial" w:cs="Arial"/>
          <w:color w:val="000000"/>
          <w:sz w:val="10"/>
          <w:szCs w:val="22"/>
          <w:u w:val="single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036183" w:rsidTr="006B235A">
        <w:tc>
          <w:tcPr>
            <w:tcW w:w="9923" w:type="dxa"/>
          </w:tcPr>
          <w:p w:rsidR="00BD7C3E" w:rsidRPr="0003618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Prezenta autorizaţie este însoţită de următoarele documente:</w:t>
            </w:r>
          </w:p>
          <w:p w:rsidR="00BD7C3E" w:rsidRPr="0003618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 proiect de etichetă a produsului biocid</w:t>
            </w:r>
          </w:p>
          <w:p w:rsidR="00BD7C3E" w:rsidRPr="0003618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 fișa cu date de securitate a produsului biocid</w:t>
            </w:r>
          </w:p>
          <w:p w:rsidR="00B66405" w:rsidRPr="0003618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3618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 rezumatul caracterisiticilor produsului biocid</w:t>
            </w:r>
          </w:p>
        </w:tc>
      </w:tr>
    </w:tbl>
    <w:p w:rsidR="00B66405" w:rsidRPr="00036183" w:rsidRDefault="00B66405" w:rsidP="00036183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sz w:val="22"/>
          <w:szCs w:val="22"/>
          <w:lang w:val="ro-RO"/>
        </w:rPr>
        <w:t>Este oblig</w:t>
      </w:r>
      <w:r w:rsidR="00102C5F" w:rsidRPr="00036183">
        <w:rPr>
          <w:rFonts w:ascii="Arial" w:hAnsi="Arial" w:cs="Arial"/>
          <w:sz w:val="22"/>
          <w:szCs w:val="22"/>
          <w:lang w:val="ro-RO"/>
        </w:rPr>
        <w:t>atorie transmiterea de către detinătorul autorizatiei a fis</w:t>
      </w:r>
      <w:r w:rsidRPr="00036183">
        <w:rPr>
          <w:rFonts w:ascii="Arial" w:hAnsi="Arial" w:cs="Arial"/>
          <w:sz w:val="22"/>
          <w:szCs w:val="22"/>
          <w:lang w:val="ro-RO"/>
        </w:rPr>
        <w:t xml:space="preserve">ei cu date de securitate </w:t>
      </w:r>
      <w:r w:rsidR="00102C5F" w:rsidRPr="00036183">
        <w:rPr>
          <w:rFonts w:ascii="Arial" w:hAnsi="Arial" w:cs="Arial"/>
          <w:sz w:val="22"/>
          <w:szCs w:val="22"/>
          <w:lang w:val="ro-RO"/>
        </w:rPr>
        <w:t>către Institutul Nat</w:t>
      </w:r>
      <w:r w:rsidRPr="00036183">
        <w:rPr>
          <w:rFonts w:ascii="Arial" w:hAnsi="Arial" w:cs="Arial"/>
          <w:sz w:val="22"/>
          <w:szCs w:val="22"/>
          <w:lang w:val="ro-RO"/>
        </w:rPr>
        <w:t>ional de</w:t>
      </w:r>
      <w:r w:rsidR="00102C5F" w:rsidRPr="00036183">
        <w:rPr>
          <w:rFonts w:ascii="Arial" w:hAnsi="Arial" w:cs="Arial"/>
          <w:sz w:val="22"/>
          <w:szCs w:val="22"/>
          <w:lang w:val="ro-RO"/>
        </w:rPr>
        <w:t xml:space="preserve"> Sănătate Publică – Biroul RSI s</w:t>
      </w:r>
      <w:r w:rsidRPr="00036183">
        <w:rPr>
          <w:rFonts w:ascii="Arial" w:hAnsi="Arial" w:cs="Arial"/>
          <w:sz w:val="22"/>
          <w:szCs w:val="22"/>
          <w:lang w:val="ro-RO"/>
        </w:rPr>
        <w:t>i Informare Toxicologică</w:t>
      </w:r>
    </w:p>
    <w:p w:rsidR="00B66405" w:rsidRPr="00036183" w:rsidRDefault="00B66405" w:rsidP="00036183">
      <w:pPr>
        <w:numPr>
          <w:ilvl w:val="0"/>
          <w:numId w:val="7"/>
        </w:numPr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sz w:val="22"/>
          <w:szCs w:val="22"/>
          <w:lang w:val="ro-RO"/>
        </w:rPr>
        <w:t>P</w:t>
      </w:r>
      <w:r w:rsidR="00102C5F" w:rsidRPr="00036183">
        <w:rPr>
          <w:rFonts w:ascii="Arial" w:hAnsi="Arial" w:cs="Arial"/>
          <w:sz w:val="22"/>
          <w:szCs w:val="22"/>
          <w:lang w:val="ro-RO"/>
        </w:rPr>
        <w:t>rezentul document poate fi însot</w:t>
      </w:r>
      <w:r w:rsidRPr="00036183">
        <w:rPr>
          <w:rFonts w:ascii="Arial" w:hAnsi="Arial" w:cs="Arial"/>
          <w:sz w:val="22"/>
          <w:szCs w:val="22"/>
          <w:lang w:val="ro-RO"/>
        </w:rPr>
        <w:t>it de anexă în cazul modificărilor administrative</w:t>
      </w:r>
    </w:p>
    <w:p w:rsidR="00B66405" w:rsidRPr="00036183" w:rsidRDefault="00B66405" w:rsidP="0003618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319D5" w:rsidRPr="00036183" w:rsidRDefault="00D319D5" w:rsidP="00036183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72BED" w:rsidRPr="00036183" w:rsidRDefault="00B66405" w:rsidP="00036183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036183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="00372BED" w:rsidRPr="00036183">
        <w:rPr>
          <w:rFonts w:ascii="Arial" w:hAnsi="Arial" w:cs="Arial"/>
          <w:sz w:val="22"/>
          <w:szCs w:val="22"/>
          <w:lang w:val="ro-RO"/>
        </w:rPr>
        <w:t>PRESEDINTE,</w:t>
      </w:r>
    </w:p>
    <w:p w:rsidR="00322FFE" w:rsidRPr="00036183" w:rsidRDefault="00372BED" w:rsidP="00036183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036183">
        <w:rPr>
          <w:rFonts w:ascii="Arial" w:hAnsi="Arial" w:cs="Arial"/>
          <w:sz w:val="22"/>
          <w:szCs w:val="22"/>
          <w:lang w:val="ro-RO"/>
        </w:rPr>
        <w:t>Dr. Chim. Gabriela Cilinca</w:t>
      </w:r>
    </w:p>
    <w:sectPr w:rsidR="00322FFE" w:rsidRPr="00036183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7C" w:rsidRDefault="0057287C">
      <w:r>
        <w:separator/>
      </w:r>
    </w:p>
  </w:endnote>
  <w:endnote w:type="continuationSeparator" w:id="0">
    <w:p w:rsidR="0057287C" w:rsidRDefault="0057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0652BB">
      <w:trPr>
        <w:cantSplit/>
      </w:trPr>
      <w:tc>
        <w:tcPr>
          <w:tcW w:w="1701" w:type="dxa"/>
          <w:shd w:val="clear" w:color="auto" w:fill="auto"/>
        </w:tcPr>
        <w:p w:rsidR="00C42415" w:rsidRPr="000652BB" w:rsidRDefault="00B66405" w:rsidP="007716CC">
          <w:pPr>
            <w:pStyle w:val="Header"/>
            <w:rPr>
              <w:rFonts w:ascii="Arial" w:hAnsi="Arial"/>
              <w:sz w:val="22"/>
              <w:szCs w:val="22"/>
            </w:rPr>
          </w:pPr>
          <w:proofErr w:type="spellStart"/>
          <w:r w:rsidRPr="000652BB">
            <w:rPr>
              <w:rFonts w:ascii="Arial" w:hAnsi="Arial"/>
              <w:sz w:val="22"/>
              <w:szCs w:val="22"/>
            </w:rPr>
            <w:t>Pagina</w:t>
          </w:r>
          <w:proofErr w:type="spellEnd"/>
          <w:r w:rsidRPr="000652BB">
            <w:rPr>
              <w:rFonts w:ascii="Arial" w:hAnsi="Arial"/>
              <w:sz w:val="22"/>
              <w:szCs w:val="22"/>
            </w:rPr>
            <w:t xml:space="preserve"> </w:t>
          </w:r>
          <w:r w:rsidRPr="000652BB">
            <w:rPr>
              <w:rFonts w:ascii="Arial" w:hAnsi="Arial"/>
              <w:sz w:val="22"/>
              <w:szCs w:val="22"/>
            </w:rPr>
            <w:fldChar w:fldCharType="begin"/>
          </w:r>
          <w:r w:rsidRPr="000652BB">
            <w:rPr>
              <w:rFonts w:ascii="Arial" w:hAnsi="Arial"/>
              <w:sz w:val="22"/>
              <w:szCs w:val="22"/>
            </w:rPr>
            <w:instrText xml:space="preserve"> PAGE </w:instrText>
          </w:r>
          <w:r w:rsidRPr="000652BB">
            <w:rPr>
              <w:rFonts w:ascii="Arial" w:hAnsi="Arial"/>
              <w:sz w:val="22"/>
              <w:szCs w:val="22"/>
            </w:rPr>
            <w:fldChar w:fldCharType="separate"/>
          </w:r>
          <w:r w:rsidR="0007631E">
            <w:rPr>
              <w:rFonts w:ascii="Arial" w:hAnsi="Arial"/>
              <w:noProof/>
              <w:sz w:val="22"/>
              <w:szCs w:val="22"/>
            </w:rPr>
            <w:t>4</w:t>
          </w:r>
          <w:r w:rsidRPr="000652BB">
            <w:rPr>
              <w:rFonts w:ascii="Arial" w:hAnsi="Arial"/>
              <w:sz w:val="22"/>
              <w:szCs w:val="22"/>
            </w:rPr>
            <w:fldChar w:fldCharType="end"/>
          </w:r>
          <w:r w:rsidRPr="000652BB">
            <w:rPr>
              <w:rFonts w:ascii="Arial" w:hAnsi="Arial"/>
              <w:sz w:val="22"/>
              <w:szCs w:val="22"/>
            </w:rPr>
            <w:t xml:space="preserve"> din </w:t>
          </w:r>
          <w:r w:rsidRPr="000652BB">
            <w:rPr>
              <w:rFonts w:ascii="Arial" w:hAnsi="Arial"/>
              <w:sz w:val="22"/>
              <w:szCs w:val="22"/>
            </w:rPr>
            <w:fldChar w:fldCharType="begin"/>
          </w:r>
          <w:r w:rsidRPr="000652BB">
            <w:rPr>
              <w:rFonts w:ascii="Arial" w:hAnsi="Arial"/>
              <w:sz w:val="22"/>
              <w:szCs w:val="22"/>
            </w:rPr>
            <w:instrText xml:space="preserve"> NUMPAGES </w:instrText>
          </w:r>
          <w:r w:rsidRPr="000652BB">
            <w:rPr>
              <w:rFonts w:ascii="Arial" w:hAnsi="Arial"/>
              <w:sz w:val="22"/>
              <w:szCs w:val="22"/>
            </w:rPr>
            <w:fldChar w:fldCharType="separate"/>
          </w:r>
          <w:r w:rsidR="0007631E">
            <w:rPr>
              <w:rFonts w:ascii="Arial" w:hAnsi="Arial"/>
              <w:noProof/>
              <w:sz w:val="22"/>
              <w:szCs w:val="22"/>
            </w:rPr>
            <w:t>4</w:t>
          </w:r>
          <w:r w:rsidRPr="000652BB">
            <w:rPr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0652BB" w:rsidRPr="000652BB" w:rsidRDefault="000652BB" w:rsidP="000652BB">
          <w:pPr>
            <w:rPr>
              <w:rFonts w:ascii="Arial" w:eastAsiaTheme="minorHAnsi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</w:t>
          </w:r>
          <w:proofErr w:type="spellStart"/>
          <w:r w:rsidR="00B66405" w:rsidRPr="000652BB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="00B66405" w:rsidRPr="000652BB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="00B66405" w:rsidRPr="000652BB">
            <w:rPr>
              <w:rFonts w:ascii="Arial" w:hAnsi="Arial" w:cs="Arial"/>
              <w:sz w:val="22"/>
              <w:szCs w:val="22"/>
            </w:rPr>
            <w:t>nr</w:t>
          </w:r>
          <w:proofErr w:type="spellEnd"/>
          <w:r w:rsidR="00B66405" w:rsidRPr="000652BB">
            <w:rPr>
              <w:rFonts w:ascii="Arial" w:hAnsi="Arial" w:cs="Arial"/>
              <w:sz w:val="22"/>
              <w:szCs w:val="22"/>
            </w:rPr>
            <w:t>.</w:t>
          </w:r>
          <w:r w:rsidR="009768E9" w:rsidRPr="000652BB">
            <w:rPr>
              <w:rFonts w:ascii="Arial" w:hAnsi="Arial" w:cs="Arial"/>
              <w:sz w:val="22"/>
              <w:szCs w:val="22"/>
            </w:rPr>
            <w:t xml:space="preserve"> </w:t>
          </w:r>
          <w:r w:rsidRPr="000652BB">
            <w:rPr>
              <w:rFonts w:ascii="Arial" w:hAnsi="Arial" w:cs="Arial"/>
              <w:b/>
              <w:sz w:val="22"/>
              <w:szCs w:val="22"/>
              <w:lang w:val="it-IT"/>
            </w:rPr>
            <w:t>RO/2020/</w:t>
          </w:r>
          <w:r w:rsidRPr="003D6C3B">
            <w:rPr>
              <w:rFonts w:ascii="Arial" w:hAnsi="Arial" w:cs="Arial"/>
              <w:b/>
              <w:sz w:val="22"/>
              <w:szCs w:val="22"/>
              <w:lang w:val="it-IT"/>
            </w:rPr>
            <w:t>0278</w:t>
          </w:r>
          <w:r w:rsidRPr="000652BB">
            <w:rPr>
              <w:rFonts w:ascii="Arial" w:hAnsi="Arial" w:cs="Arial"/>
              <w:b/>
              <w:sz w:val="22"/>
              <w:szCs w:val="22"/>
              <w:lang w:val="it-IT"/>
            </w:rPr>
            <w:t xml:space="preserve">/MRA/ </w:t>
          </w:r>
          <w:r w:rsidRPr="000652BB">
            <w:rPr>
              <w:rFonts w:ascii="Arial" w:eastAsiaTheme="minorHAnsi" w:hAnsi="Arial" w:cs="Arial"/>
              <w:b/>
              <w:sz w:val="22"/>
              <w:szCs w:val="22"/>
              <w:lang w:val="en-GB"/>
            </w:rPr>
            <w:t>FR-2017-0071</w:t>
          </w:r>
        </w:p>
      </w:tc>
    </w:tr>
  </w:tbl>
  <w:p w:rsidR="00C42415" w:rsidRPr="000652BB" w:rsidRDefault="0057287C">
    <w:pPr>
      <w:pStyle w:val="Footer"/>
      <w:rPr>
        <w:sz w:val="22"/>
        <w:szCs w:val="22"/>
      </w:rPr>
    </w:pPr>
  </w:p>
  <w:p w:rsidR="000652BB" w:rsidRDefault="00065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7C" w:rsidRDefault="0057287C">
      <w:r>
        <w:separator/>
      </w:r>
    </w:p>
  </w:footnote>
  <w:footnote w:type="continuationSeparator" w:id="0">
    <w:p w:rsidR="0057287C" w:rsidRDefault="0057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57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36183"/>
    <w:rsid w:val="00036FC3"/>
    <w:rsid w:val="000409D1"/>
    <w:rsid w:val="000622B9"/>
    <w:rsid w:val="000652BB"/>
    <w:rsid w:val="00075137"/>
    <w:rsid w:val="0007631E"/>
    <w:rsid w:val="000769C6"/>
    <w:rsid w:val="000943B0"/>
    <w:rsid w:val="00097502"/>
    <w:rsid w:val="000B2588"/>
    <w:rsid w:val="000E2B6B"/>
    <w:rsid w:val="000F3B56"/>
    <w:rsid w:val="000F464A"/>
    <w:rsid w:val="00102C5F"/>
    <w:rsid w:val="00121957"/>
    <w:rsid w:val="001859C3"/>
    <w:rsid w:val="001D6DD4"/>
    <w:rsid w:val="001E0E20"/>
    <w:rsid w:val="001F16EE"/>
    <w:rsid w:val="00237C92"/>
    <w:rsid w:val="00241812"/>
    <w:rsid w:val="002519BE"/>
    <w:rsid w:val="002858F6"/>
    <w:rsid w:val="002F096A"/>
    <w:rsid w:val="002F7D7D"/>
    <w:rsid w:val="00303CFF"/>
    <w:rsid w:val="00307EE5"/>
    <w:rsid w:val="00322856"/>
    <w:rsid w:val="0032535A"/>
    <w:rsid w:val="00340CD1"/>
    <w:rsid w:val="00347CD9"/>
    <w:rsid w:val="00356ABE"/>
    <w:rsid w:val="00356D37"/>
    <w:rsid w:val="00372BED"/>
    <w:rsid w:val="003A47B3"/>
    <w:rsid w:val="003A5548"/>
    <w:rsid w:val="003B37AF"/>
    <w:rsid w:val="003C543F"/>
    <w:rsid w:val="003D6C3B"/>
    <w:rsid w:val="00416DF9"/>
    <w:rsid w:val="0043150F"/>
    <w:rsid w:val="00432A96"/>
    <w:rsid w:val="00445FF8"/>
    <w:rsid w:val="00480289"/>
    <w:rsid w:val="00484869"/>
    <w:rsid w:val="00504E8F"/>
    <w:rsid w:val="00507E1B"/>
    <w:rsid w:val="00534916"/>
    <w:rsid w:val="00540B26"/>
    <w:rsid w:val="00546950"/>
    <w:rsid w:val="005543BD"/>
    <w:rsid w:val="00556F9F"/>
    <w:rsid w:val="00557358"/>
    <w:rsid w:val="00560585"/>
    <w:rsid w:val="0057287C"/>
    <w:rsid w:val="005923A7"/>
    <w:rsid w:val="005A64D2"/>
    <w:rsid w:val="005F413A"/>
    <w:rsid w:val="006207D5"/>
    <w:rsid w:val="00664BCD"/>
    <w:rsid w:val="00686F1B"/>
    <w:rsid w:val="006A0ABA"/>
    <w:rsid w:val="006B4402"/>
    <w:rsid w:val="006C1AA1"/>
    <w:rsid w:val="006D44F4"/>
    <w:rsid w:val="006F5DD9"/>
    <w:rsid w:val="00712E2A"/>
    <w:rsid w:val="00772CBF"/>
    <w:rsid w:val="0079100F"/>
    <w:rsid w:val="007A3117"/>
    <w:rsid w:val="00805CA9"/>
    <w:rsid w:val="00822F0A"/>
    <w:rsid w:val="008306EE"/>
    <w:rsid w:val="00837B1E"/>
    <w:rsid w:val="008654B5"/>
    <w:rsid w:val="0087034F"/>
    <w:rsid w:val="00884803"/>
    <w:rsid w:val="008C0E3D"/>
    <w:rsid w:val="008C5688"/>
    <w:rsid w:val="009210C6"/>
    <w:rsid w:val="00935FE9"/>
    <w:rsid w:val="009768E9"/>
    <w:rsid w:val="009C1870"/>
    <w:rsid w:val="009C6BDE"/>
    <w:rsid w:val="009E28D4"/>
    <w:rsid w:val="00A01393"/>
    <w:rsid w:val="00A62F4F"/>
    <w:rsid w:val="00A7781A"/>
    <w:rsid w:val="00A83F91"/>
    <w:rsid w:val="00A92A9C"/>
    <w:rsid w:val="00AF12FA"/>
    <w:rsid w:val="00AF3E38"/>
    <w:rsid w:val="00B166CD"/>
    <w:rsid w:val="00B231BB"/>
    <w:rsid w:val="00B66405"/>
    <w:rsid w:val="00B86A54"/>
    <w:rsid w:val="00BD7C3E"/>
    <w:rsid w:val="00BF0383"/>
    <w:rsid w:val="00C02372"/>
    <w:rsid w:val="00C07A7A"/>
    <w:rsid w:val="00C36603"/>
    <w:rsid w:val="00C7109B"/>
    <w:rsid w:val="00C7653A"/>
    <w:rsid w:val="00C86674"/>
    <w:rsid w:val="00C96112"/>
    <w:rsid w:val="00CD06FA"/>
    <w:rsid w:val="00CD2BAC"/>
    <w:rsid w:val="00CF6D9A"/>
    <w:rsid w:val="00D319D5"/>
    <w:rsid w:val="00D478E7"/>
    <w:rsid w:val="00D70C93"/>
    <w:rsid w:val="00D9188F"/>
    <w:rsid w:val="00D91FBD"/>
    <w:rsid w:val="00DB512E"/>
    <w:rsid w:val="00DB640A"/>
    <w:rsid w:val="00E072C7"/>
    <w:rsid w:val="00E51A39"/>
    <w:rsid w:val="00E71068"/>
    <w:rsid w:val="00E873B9"/>
    <w:rsid w:val="00EA76F1"/>
    <w:rsid w:val="00ED7434"/>
    <w:rsid w:val="00F07B10"/>
    <w:rsid w:val="00F8318E"/>
    <w:rsid w:val="00FA09EB"/>
    <w:rsid w:val="00FA15B9"/>
    <w:rsid w:val="00FC0B7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8</cp:revision>
  <cp:lastPrinted>2020-07-23T08:54:00Z</cp:lastPrinted>
  <dcterms:created xsi:type="dcterms:W3CDTF">2020-07-16T08:27:00Z</dcterms:created>
  <dcterms:modified xsi:type="dcterms:W3CDTF">2020-09-14T11:21:00Z</dcterms:modified>
</cp:coreProperties>
</file>