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1C" w:rsidRPr="0023354C" w:rsidRDefault="00135E1C" w:rsidP="00135E1C">
      <w:pPr>
        <w:widowControl w:val="0"/>
        <w:tabs>
          <w:tab w:val="left" w:pos="8505"/>
        </w:tabs>
        <w:autoSpaceDE w:val="0"/>
        <w:autoSpaceDN w:val="0"/>
        <w:adjustRightInd w:val="0"/>
        <w:spacing w:line="240" w:lineRule="auto"/>
        <w:ind w:left="-142" w:right="-45"/>
        <w:jc w:val="center"/>
        <w:rPr>
          <w:rFonts w:ascii="Arial" w:eastAsia="Times New Roman" w:hAnsi="Arial" w:cs="Arial"/>
          <w:bCs/>
          <w:sz w:val="32"/>
          <w:szCs w:val="36"/>
          <w:lang w:val="en-US" w:eastAsia="fr-FR"/>
        </w:rPr>
      </w:pPr>
    </w:p>
    <w:p w:rsidR="004B0D71" w:rsidRPr="0023354C" w:rsidRDefault="00D80DF2" w:rsidP="004B0D71">
      <w:pPr>
        <w:tabs>
          <w:tab w:val="left" w:pos="8505"/>
        </w:tabs>
        <w:spacing w:before="480"/>
        <w:ind w:left="-142" w:right="-45"/>
        <w:jc w:val="center"/>
        <w:rPr>
          <w:rFonts w:ascii="Arial" w:hAnsi="Arial" w:cs="Arial"/>
          <w:sz w:val="36"/>
          <w:szCs w:val="36"/>
        </w:rPr>
      </w:pPr>
      <w:r>
        <w:rPr>
          <w:rFonts w:ascii="Arial" w:hAnsi="Arial" w:cs="Arial"/>
          <w:noProof/>
          <w:sz w:val="36"/>
          <w:szCs w:val="36"/>
          <w:lang w:val="fr-FR" w:eastAsia="fr-FR"/>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69215</wp:posOffset>
                </wp:positionV>
                <wp:extent cx="6528435" cy="8016240"/>
                <wp:effectExtent l="0" t="0" r="24765" b="228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01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CDD4CBD" id="Rectangle 4" o:spid="_x0000_s1026" style="position:absolute;margin-left:-16.8pt;margin-top:5.45pt;width:514.05pt;height:6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cegIAAPw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" filled="f"/>
            </w:pict>
          </mc:Fallback>
        </mc:AlternateContent>
      </w:r>
      <w:r w:rsidR="004B0D71" w:rsidRPr="0023354C">
        <w:rPr>
          <w:rFonts w:ascii="Arial" w:hAnsi="Arial" w:cs="Arial"/>
          <w:sz w:val="36"/>
          <w:szCs w:val="36"/>
        </w:rPr>
        <w:t>Regulation (EU) No 528/2012 concerning the making available on the market and use of biocidal products</w:t>
      </w:r>
    </w:p>
    <w:p w:rsidR="004B0D71" w:rsidRPr="0023354C" w:rsidRDefault="004B0D71" w:rsidP="004B0D71">
      <w:pPr>
        <w:tabs>
          <w:tab w:val="left" w:pos="8505"/>
        </w:tabs>
        <w:ind w:left="-142" w:right="-45"/>
        <w:rPr>
          <w:rFonts w:ascii="Arial" w:hAnsi="Arial" w:cs="Arial"/>
        </w:rPr>
      </w:pPr>
    </w:p>
    <w:p w:rsidR="004B0D71" w:rsidRPr="0023354C" w:rsidRDefault="004B0D71" w:rsidP="004B0D71">
      <w:pPr>
        <w:tabs>
          <w:tab w:val="left" w:pos="8505"/>
        </w:tabs>
        <w:ind w:left="-142" w:right="-45"/>
        <w:jc w:val="center"/>
        <w:rPr>
          <w:rFonts w:ascii="Arial" w:hAnsi="Arial" w:cs="Arial"/>
          <w:b/>
          <w:bCs/>
          <w:szCs w:val="36"/>
        </w:rPr>
      </w:pPr>
    </w:p>
    <w:p w:rsidR="004B0D71" w:rsidRPr="0023354C" w:rsidRDefault="004B0D71" w:rsidP="004B0D71">
      <w:pPr>
        <w:tabs>
          <w:tab w:val="left" w:pos="8505"/>
        </w:tabs>
        <w:ind w:right="-45"/>
        <w:rPr>
          <w:rFonts w:ascii="Arial" w:hAnsi="Arial" w:cs="Arial"/>
          <w:b/>
          <w:bCs/>
          <w:szCs w:val="36"/>
        </w:rPr>
      </w:pPr>
    </w:p>
    <w:p w:rsidR="004B0D71" w:rsidRPr="0023354C" w:rsidRDefault="004B0D71" w:rsidP="004B0D71">
      <w:pPr>
        <w:tabs>
          <w:tab w:val="left" w:pos="8505"/>
        </w:tabs>
        <w:ind w:left="-142" w:right="-45"/>
        <w:jc w:val="center"/>
        <w:rPr>
          <w:rFonts w:ascii="Arial" w:hAnsi="Arial" w:cs="Arial"/>
          <w:b/>
          <w:bCs/>
          <w:sz w:val="36"/>
          <w:szCs w:val="36"/>
        </w:rPr>
      </w:pPr>
      <w:r w:rsidRPr="0023354C">
        <w:rPr>
          <w:rFonts w:ascii="Arial" w:hAnsi="Arial" w:cs="Arial"/>
          <w:b/>
          <w:bCs/>
          <w:sz w:val="36"/>
          <w:szCs w:val="36"/>
        </w:rPr>
        <w:t xml:space="preserve">PRODUCT ASSESSMENT REPORT OF A BIOCIDAL PRODUCT FOR </w:t>
      </w:r>
      <w:r w:rsidR="001E369F">
        <w:rPr>
          <w:rFonts w:ascii="Arial" w:hAnsi="Arial" w:cs="Arial"/>
          <w:b/>
          <w:bCs/>
          <w:sz w:val="36"/>
          <w:szCs w:val="36"/>
        </w:rPr>
        <w:t>MINOR CHANGE</w:t>
      </w:r>
      <w:r w:rsidRPr="0023354C">
        <w:rPr>
          <w:rFonts w:ascii="Arial" w:hAnsi="Arial" w:cs="Arial"/>
          <w:b/>
          <w:bCs/>
          <w:sz w:val="36"/>
          <w:szCs w:val="36"/>
        </w:rPr>
        <w:t xml:space="preserve"> OF NATIONAL AUTHORISATION APPLICATIONS</w:t>
      </w:r>
    </w:p>
    <w:p w:rsidR="004B0D71" w:rsidRPr="0023354C" w:rsidRDefault="004B0D71" w:rsidP="004B0D71">
      <w:pPr>
        <w:tabs>
          <w:tab w:val="left" w:pos="8505"/>
        </w:tabs>
        <w:ind w:left="-142" w:right="-45"/>
        <w:jc w:val="center"/>
        <w:rPr>
          <w:rFonts w:ascii="Arial" w:hAnsi="Arial" w:cs="Arial"/>
          <w:b/>
          <w:sz w:val="36"/>
          <w:lang w:val="en-US"/>
        </w:rPr>
      </w:pPr>
    </w:p>
    <w:p w:rsidR="004B0D71" w:rsidRPr="0023354C" w:rsidRDefault="00D80DF2" w:rsidP="004B0D71">
      <w:pPr>
        <w:tabs>
          <w:tab w:val="left" w:pos="8505"/>
        </w:tabs>
        <w:ind w:left="-142" w:right="-45"/>
        <w:jc w:val="center"/>
        <w:rPr>
          <w:rFonts w:ascii="Arial" w:hAnsi="Arial" w:cs="Arial"/>
          <w:b/>
          <w:sz w:val="36"/>
        </w:rPr>
      </w:pPr>
      <w:r>
        <w:rPr>
          <w:rFonts w:ascii="Arial" w:hAnsi="Arial" w:cs="Arial"/>
          <w:noProof/>
          <w:lang w:val="fr-FR" w:eastAsia="fr-FR"/>
        </w:rPr>
        <w:drawing>
          <wp:inline distT="0" distB="0" distL="0" distR="0">
            <wp:extent cx="1199515" cy="1250950"/>
            <wp:effectExtent l="0" t="0" r="63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515" cy="1250950"/>
                    </a:xfrm>
                    <a:prstGeom prst="rect">
                      <a:avLst/>
                    </a:prstGeom>
                    <a:noFill/>
                    <a:ln>
                      <a:noFill/>
                    </a:ln>
                  </pic:spPr>
                </pic:pic>
              </a:graphicData>
            </a:graphic>
          </wp:inline>
        </w:drawing>
      </w:r>
    </w:p>
    <w:p w:rsidR="004B0D71" w:rsidRPr="0023354C" w:rsidRDefault="004B0D71" w:rsidP="004B0D71">
      <w:pPr>
        <w:rPr>
          <w:rFonts w:ascii="Arial" w:hAnsi="Arial" w:cs="Arial"/>
          <w:lang w:val="en-GB"/>
        </w:rPr>
      </w:pPr>
    </w:p>
    <w:p w:rsidR="004B0D71" w:rsidRPr="0023354C" w:rsidRDefault="004B0D71" w:rsidP="004B0D71">
      <w:pPr>
        <w:spacing w:after="120" w:line="240" w:lineRule="auto"/>
        <w:ind w:left="1900" w:firstLine="708"/>
        <w:rPr>
          <w:rFonts w:ascii="Arial" w:hAnsi="Arial" w:cs="Arial"/>
          <w:bCs/>
          <w:sz w:val="32"/>
          <w:szCs w:val="32"/>
        </w:rPr>
      </w:pPr>
    </w:p>
    <w:p w:rsidR="004B0D71" w:rsidRPr="0023354C" w:rsidRDefault="004B0D71" w:rsidP="004B0D71">
      <w:pPr>
        <w:spacing w:after="120" w:line="240" w:lineRule="auto"/>
        <w:ind w:left="1900" w:firstLine="708"/>
        <w:rPr>
          <w:rFonts w:ascii="Arial" w:hAnsi="Arial" w:cs="Arial"/>
          <w:bCs/>
          <w:sz w:val="32"/>
          <w:szCs w:val="32"/>
        </w:rPr>
      </w:pPr>
      <w:r w:rsidRPr="0023354C">
        <w:rPr>
          <w:rFonts w:ascii="Arial" w:hAnsi="Arial" w:cs="Arial"/>
          <w:bCs/>
          <w:sz w:val="32"/>
          <w:szCs w:val="32"/>
        </w:rPr>
        <w:t xml:space="preserve">FANGA </w:t>
      </w:r>
      <w:r w:rsidR="003E470F">
        <w:rPr>
          <w:rFonts w:ascii="Arial" w:hAnsi="Arial" w:cs="Arial"/>
          <w:bCs/>
          <w:sz w:val="32"/>
          <w:szCs w:val="32"/>
        </w:rPr>
        <w:t>RONGEUR PRO 25</w:t>
      </w:r>
    </w:p>
    <w:p w:rsidR="004B0D71" w:rsidRPr="0023354C" w:rsidRDefault="004B0D71" w:rsidP="004B0D71">
      <w:pPr>
        <w:spacing w:after="120" w:line="240" w:lineRule="auto"/>
        <w:ind w:left="708" w:firstLine="708"/>
        <w:rPr>
          <w:rFonts w:ascii="Arial" w:hAnsi="Arial" w:cs="Arial"/>
          <w:bCs/>
        </w:rPr>
      </w:pPr>
    </w:p>
    <w:p w:rsidR="004B0D71" w:rsidRPr="0023354C" w:rsidRDefault="004B0D71" w:rsidP="004B0D71">
      <w:pPr>
        <w:tabs>
          <w:tab w:val="left" w:pos="8505"/>
        </w:tabs>
        <w:spacing w:after="120" w:line="240" w:lineRule="auto"/>
        <w:ind w:left="-142" w:right="-45"/>
        <w:jc w:val="center"/>
        <w:rPr>
          <w:rFonts w:ascii="Arial" w:hAnsi="Arial" w:cs="Arial"/>
          <w:bCs/>
          <w:sz w:val="32"/>
          <w:szCs w:val="32"/>
        </w:rPr>
      </w:pPr>
      <w:r w:rsidRPr="0023354C">
        <w:rPr>
          <w:rFonts w:ascii="Arial" w:hAnsi="Arial" w:cs="Arial"/>
          <w:bCs/>
          <w:sz w:val="32"/>
          <w:szCs w:val="32"/>
        </w:rPr>
        <w:t>Product type 14</w:t>
      </w:r>
    </w:p>
    <w:p w:rsidR="004B0D71" w:rsidRPr="0023354C" w:rsidRDefault="004B0D71" w:rsidP="004B0D71">
      <w:pPr>
        <w:tabs>
          <w:tab w:val="left" w:pos="8505"/>
        </w:tabs>
        <w:spacing w:after="120" w:line="240" w:lineRule="auto"/>
        <w:ind w:right="-45"/>
        <w:rPr>
          <w:rFonts w:ascii="Arial" w:hAnsi="Arial" w:cs="Arial"/>
          <w:bCs/>
        </w:rPr>
      </w:pPr>
    </w:p>
    <w:p w:rsidR="004B0D71" w:rsidRPr="0023354C" w:rsidRDefault="004B0D71" w:rsidP="004B0D71">
      <w:pPr>
        <w:tabs>
          <w:tab w:val="left" w:pos="8505"/>
        </w:tabs>
        <w:spacing w:after="120" w:line="240" w:lineRule="auto"/>
        <w:ind w:left="-142" w:right="-45"/>
        <w:jc w:val="center"/>
        <w:rPr>
          <w:rFonts w:ascii="Arial" w:hAnsi="Arial" w:cs="Arial"/>
          <w:bCs/>
          <w:sz w:val="32"/>
          <w:szCs w:val="32"/>
        </w:rPr>
      </w:pPr>
      <w:r w:rsidRPr="0023354C">
        <w:rPr>
          <w:rFonts w:ascii="Arial" w:hAnsi="Arial" w:cs="Arial"/>
          <w:bCs/>
          <w:sz w:val="32"/>
          <w:szCs w:val="32"/>
        </w:rPr>
        <w:t>[Brodifacoum included in the Union list of approved active substances]</w:t>
      </w:r>
    </w:p>
    <w:p w:rsidR="004B0D71" w:rsidRPr="0023354C" w:rsidRDefault="004B0D71" w:rsidP="004B0D71">
      <w:pPr>
        <w:tabs>
          <w:tab w:val="left" w:pos="8505"/>
        </w:tabs>
        <w:spacing w:after="120" w:line="240" w:lineRule="auto"/>
        <w:ind w:right="-45"/>
        <w:rPr>
          <w:rFonts w:ascii="Arial" w:hAnsi="Arial" w:cs="Arial"/>
          <w:bCs/>
        </w:rPr>
      </w:pPr>
    </w:p>
    <w:p w:rsidR="004B0D71" w:rsidRPr="0023354C" w:rsidRDefault="004B0D71" w:rsidP="004B0D71">
      <w:pPr>
        <w:tabs>
          <w:tab w:val="left" w:pos="8505"/>
        </w:tabs>
        <w:spacing w:after="120" w:line="240" w:lineRule="auto"/>
        <w:ind w:right="-45"/>
        <w:jc w:val="center"/>
        <w:rPr>
          <w:rFonts w:ascii="Arial" w:hAnsi="Arial" w:cs="Arial"/>
          <w:bCs/>
          <w:sz w:val="32"/>
          <w:szCs w:val="32"/>
        </w:rPr>
      </w:pPr>
      <w:r w:rsidRPr="0023354C">
        <w:rPr>
          <w:rFonts w:ascii="Arial" w:hAnsi="Arial" w:cs="Arial"/>
          <w:bCs/>
          <w:sz w:val="32"/>
          <w:szCs w:val="32"/>
        </w:rPr>
        <w:t xml:space="preserve">Case Number in R4BP: </w:t>
      </w:r>
      <w:r w:rsidR="009D2789">
        <w:rPr>
          <w:rFonts w:ascii="Arial" w:hAnsi="Arial" w:cs="Arial"/>
          <w:bCs/>
          <w:sz w:val="32"/>
          <w:szCs w:val="32"/>
        </w:rPr>
        <w:t>[BC-QX033191-16]</w:t>
      </w:r>
    </w:p>
    <w:p w:rsidR="004B0D71" w:rsidRPr="0023354C" w:rsidRDefault="004B0D71" w:rsidP="004B0D71">
      <w:pPr>
        <w:tabs>
          <w:tab w:val="left" w:pos="8505"/>
        </w:tabs>
        <w:spacing w:after="120" w:line="240" w:lineRule="auto"/>
        <w:ind w:right="-45"/>
        <w:jc w:val="center"/>
        <w:rPr>
          <w:rFonts w:ascii="Arial" w:hAnsi="Arial" w:cs="Arial"/>
          <w:bCs/>
        </w:rPr>
      </w:pPr>
    </w:p>
    <w:p w:rsidR="004B0D71" w:rsidRDefault="004B0D71" w:rsidP="004B0D71">
      <w:pPr>
        <w:tabs>
          <w:tab w:val="left" w:pos="8505"/>
        </w:tabs>
        <w:spacing w:after="120" w:line="240" w:lineRule="auto"/>
        <w:ind w:left="-142" w:right="-45"/>
        <w:jc w:val="center"/>
        <w:rPr>
          <w:rFonts w:ascii="Arial" w:hAnsi="Arial" w:cs="Arial"/>
          <w:bCs/>
          <w:sz w:val="32"/>
          <w:szCs w:val="32"/>
        </w:rPr>
      </w:pPr>
      <w:r w:rsidRPr="0023354C">
        <w:rPr>
          <w:rFonts w:ascii="Arial" w:hAnsi="Arial" w:cs="Arial"/>
          <w:bCs/>
          <w:sz w:val="32"/>
          <w:szCs w:val="32"/>
        </w:rPr>
        <w:t>Evaluating Competent Authority: [France</w:t>
      </w:r>
      <w:r w:rsidR="009D2789">
        <w:rPr>
          <w:rFonts w:ascii="Arial" w:hAnsi="Arial" w:cs="Arial"/>
          <w:bCs/>
          <w:sz w:val="32"/>
          <w:szCs w:val="32"/>
        </w:rPr>
        <w:t>]</w:t>
      </w:r>
    </w:p>
    <w:p w:rsidR="001E369F" w:rsidRPr="001E369F" w:rsidRDefault="001E369F" w:rsidP="001E369F">
      <w:pPr>
        <w:tabs>
          <w:tab w:val="left" w:pos="8505"/>
        </w:tabs>
        <w:spacing w:after="120" w:line="240" w:lineRule="auto"/>
        <w:ind w:right="-45"/>
        <w:jc w:val="center"/>
        <w:rPr>
          <w:rFonts w:ascii="Arial" w:hAnsi="Arial" w:cs="Arial"/>
          <w:bCs/>
        </w:rPr>
      </w:pPr>
    </w:p>
    <w:p w:rsidR="001E369F" w:rsidRPr="0023354C" w:rsidRDefault="001E369F" w:rsidP="004B0D71">
      <w:pPr>
        <w:tabs>
          <w:tab w:val="left" w:pos="8505"/>
        </w:tabs>
        <w:spacing w:after="120" w:line="240" w:lineRule="auto"/>
        <w:ind w:left="-142" w:right="-45"/>
        <w:jc w:val="center"/>
        <w:rPr>
          <w:rFonts w:ascii="Arial" w:hAnsi="Arial" w:cs="Arial"/>
          <w:bCs/>
          <w:sz w:val="32"/>
          <w:szCs w:val="32"/>
        </w:rPr>
      </w:pPr>
      <w:r>
        <w:rPr>
          <w:rFonts w:ascii="Arial" w:hAnsi="Arial" w:cs="Arial"/>
          <w:bCs/>
          <w:sz w:val="32"/>
          <w:szCs w:val="32"/>
        </w:rPr>
        <w:t xml:space="preserve">Date : </w:t>
      </w:r>
      <w:r w:rsidR="007356DB">
        <w:rPr>
          <w:rFonts w:ascii="Arial" w:hAnsi="Arial" w:cs="Arial"/>
          <w:bCs/>
          <w:sz w:val="32"/>
          <w:szCs w:val="32"/>
        </w:rPr>
        <w:t>13/04/2018</w:t>
      </w:r>
    </w:p>
    <w:p w:rsidR="00135E1C" w:rsidRDefault="00135E1C" w:rsidP="00255310">
      <w:pPr>
        <w:spacing w:after="200" w:line="276" w:lineRule="auto"/>
        <w:rPr>
          <w:rFonts w:ascii="Arial" w:eastAsia="Times New Roman" w:hAnsi="Arial" w:cs="Arial"/>
          <w:b/>
          <w:bCs/>
          <w:sz w:val="18"/>
          <w:szCs w:val="18"/>
          <w:lang w:val="en-US" w:eastAsia="fr-FR"/>
        </w:rPr>
      </w:pPr>
    </w:p>
    <w:p w:rsidR="00CD4BE0" w:rsidRPr="007356DB" w:rsidRDefault="00CD4BE0" w:rsidP="00255310">
      <w:pPr>
        <w:spacing w:after="200" w:line="276" w:lineRule="auto"/>
        <w:rPr>
          <w:rFonts w:ascii="Arial" w:eastAsia="Times New Roman" w:hAnsi="Arial" w:cs="Arial"/>
          <w:b/>
          <w:bCs/>
          <w:sz w:val="18"/>
          <w:szCs w:val="18"/>
          <w:lang w:val="en-US" w:eastAsia="fr-FR"/>
        </w:rPr>
        <w:sectPr w:rsidR="00CD4BE0" w:rsidRPr="007356DB" w:rsidSect="00FA24A1">
          <w:headerReference w:type="default" r:id="rId10"/>
          <w:pgSz w:w="11906" w:h="16838"/>
          <w:pgMar w:top="1417" w:right="1417" w:bottom="1417" w:left="1417" w:header="708" w:footer="708" w:gutter="0"/>
          <w:pgNumType w:start="0"/>
          <w:cols w:space="708"/>
          <w:docGrid w:linePitch="360"/>
        </w:sectPr>
      </w:pPr>
    </w:p>
    <w:p w:rsidR="001026A6" w:rsidRPr="007356DB" w:rsidRDefault="001026A6" w:rsidP="00180876">
      <w:pPr>
        <w:rPr>
          <w:rFonts w:ascii="Arial" w:hAnsi="Arial" w:cs="Arial"/>
          <w:lang w:val="en-US"/>
        </w:rPr>
      </w:pPr>
      <w:bookmarkStart w:id="0" w:name="_Toc114890070"/>
      <w:bookmarkStart w:id="1" w:name="_Toc114890671"/>
      <w:bookmarkStart w:id="2" w:name="_Toc114897935"/>
      <w:bookmarkStart w:id="3" w:name="_Toc114899470"/>
      <w:bookmarkStart w:id="4" w:name="_Toc114900432"/>
      <w:bookmarkStart w:id="5" w:name="_Toc115516064"/>
      <w:bookmarkStart w:id="6" w:name="_Toc115516134"/>
      <w:bookmarkStart w:id="7" w:name="_Toc118604270"/>
      <w:bookmarkStart w:id="8" w:name="_Toc119132606"/>
      <w:bookmarkStart w:id="9" w:name="_Toc145747107"/>
      <w:bookmarkStart w:id="10" w:name="_Toc145833746"/>
      <w:bookmarkStart w:id="11" w:name="_Toc145834402"/>
      <w:bookmarkStart w:id="12" w:name="_Toc145926267"/>
      <w:bookmarkStart w:id="13" w:name="_Toc145926938"/>
      <w:bookmarkStart w:id="14" w:name="_Toc145927006"/>
      <w:bookmarkStart w:id="15" w:name="_Toc146696500"/>
    </w:p>
    <w:p w:rsidR="001026A6" w:rsidRPr="0023354C" w:rsidRDefault="001026A6" w:rsidP="00362821">
      <w:pPr>
        <w:pStyle w:val="Titel1"/>
      </w:pPr>
      <w:r w:rsidRPr="0023354C">
        <w:t>Contents</w:t>
      </w:r>
    </w:p>
    <w:p w:rsidR="001F7242" w:rsidRDefault="00BC3064">
      <w:pPr>
        <w:pStyle w:val="TM1"/>
        <w:tabs>
          <w:tab w:val="left" w:pos="440"/>
          <w:tab w:val="right" w:leader="dot" w:pos="9769"/>
        </w:tabs>
        <w:rPr>
          <w:rFonts w:asciiTheme="minorHAnsi" w:eastAsiaTheme="minorEastAsia" w:hAnsiTheme="minorHAnsi" w:cstheme="minorBidi"/>
          <w:b w:val="0"/>
          <w:bCs w:val="0"/>
          <w:noProof/>
          <w:sz w:val="22"/>
          <w:szCs w:val="22"/>
          <w:lang w:val="fr-FR" w:eastAsia="fr-FR"/>
        </w:rPr>
      </w:pPr>
      <w:r w:rsidRPr="0023354C">
        <w:rPr>
          <w:rFonts w:ascii="Arial" w:hAnsi="Arial" w:cs="Arial"/>
          <w:b w:val="0"/>
          <w:bCs w:val="0"/>
          <w:lang w:val="en-GB"/>
        </w:rPr>
        <w:fldChar w:fldCharType="begin"/>
      </w:r>
      <w:r w:rsidRPr="0023354C">
        <w:rPr>
          <w:rFonts w:ascii="Arial" w:hAnsi="Arial" w:cs="Arial"/>
          <w:b w:val="0"/>
          <w:bCs w:val="0"/>
          <w:lang w:val="en-GB"/>
        </w:rPr>
        <w:instrText xml:space="preserve"> TOC \o "4-4" \h \z \t "Titre 1;1;Titre 2;2;Titre 3;3;Titre;1" </w:instrText>
      </w:r>
      <w:r w:rsidRPr="0023354C">
        <w:rPr>
          <w:rFonts w:ascii="Arial" w:hAnsi="Arial" w:cs="Arial"/>
          <w:b w:val="0"/>
          <w:bCs w:val="0"/>
          <w:lang w:val="en-GB"/>
        </w:rPr>
        <w:fldChar w:fldCharType="separate"/>
      </w:r>
      <w:hyperlink w:anchor="_Toc509413494" w:history="1">
        <w:r w:rsidR="001F7242" w:rsidRPr="00F25930">
          <w:rPr>
            <w:rStyle w:val="Lienhypertexte"/>
            <w:noProof/>
          </w:rPr>
          <w:t>1</w:t>
        </w:r>
        <w:r w:rsidR="001F7242">
          <w:rPr>
            <w:rFonts w:asciiTheme="minorHAnsi" w:eastAsiaTheme="minorEastAsia" w:hAnsiTheme="minorHAnsi" w:cstheme="minorBidi"/>
            <w:b w:val="0"/>
            <w:bCs w:val="0"/>
            <w:noProof/>
            <w:sz w:val="22"/>
            <w:szCs w:val="22"/>
            <w:lang w:val="fr-FR" w:eastAsia="fr-FR"/>
          </w:rPr>
          <w:tab/>
        </w:r>
        <w:r w:rsidR="001F7242" w:rsidRPr="00F25930">
          <w:rPr>
            <w:rStyle w:val="Lienhypertexte"/>
            <w:noProof/>
          </w:rPr>
          <w:t>General information about the product application</w:t>
        </w:r>
        <w:r w:rsidR="001F7242">
          <w:rPr>
            <w:noProof/>
            <w:webHidden/>
          </w:rPr>
          <w:tab/>
        </w:r>
        <w:r w:rsidR="001F7242">
          <w:rPr>
            <w:noProof/>
            <w:webHidden/>
          </w:rPr>
          <w:fldChar w:fldCharType="begin"/>
        </w:r>
        <w:r w:rsidR="001F7242">
          <w:rPr>
            <w:noProof/>
            <w:webHidden/>
          </w:rPr>
          <w:instrText xml:space="preserve"> PAGEREF _Toc509413494 \h </w:instrText>
        </w:r>
        <w:r w:rsidR="001F7242">
          <w:rPr>
            <w:noProof/>
            <w:webHidden/>
          </w:rPr>
        </w:r>
        <w:r w:rsidR="001F7242">
          <w:rPr>
            <w:noProof/>
            <w:webHidden/>
          </w:rPr>
          <w:fldChar w:fldCharType="separate"/>
        </w:r>
        <w:r w:rsidR="006E7CAA">
          <w:rPr>
            <w:noProof/>
            <w:webHidden/>
          </w:rPr>
          <w:t>3</w:t>
        </w:r>
        <w:r w:rsidR="001F7242">
          <w:rPr>
            <w:noProof/>
            <w:webHidden/>
          </w:rPr>
          <w:fldChar w:fldCharType="end"/>
        </w:r>
      </w:hyperlink>
    </w:p>
    <w:p w:rsidR="001F7242" w:rsidRDefault="0094203B">
      <w:pPr>
        <w:pStyle w:val="TM2"/>
        <w:tabs>
          <w:tab w:val="left" w:pos="880"/>
          <w:tab w:val="right" w:leader="dot" w:pos="9769"/>
        </w:tabs>
        <w:rPr>
          <w:rFonts w:asciiTheme="minorHAnsi" w:eastAsiaTheme="minorEastAsia" w:hAnsiTheme="minorHAnsi" w:cstheme="minorBidi"/>
          <w:i w:val="0"/>
          <w:iCs w:val="0"/>
          <w:noProof/>
          <w:sz w:val="22"/>
          <w:szCs w:val="22"/>
          <w:lang w:val="fr-FR" w:eastAsia="fr-FR"/>
        </w:rPr>
      </w:pPr>
      <w:hyperlink w:anchor="_Toc509413495" w:history="1">
        <w:r w:rsidR="001F7242" w:rsidRPr="00F25930">
          <w:rPr>
            <w:rStyle w:val="Lienhypertexte"/>
            <w:noProof/>
          </w:rPr>
          <w:t>1.5</w:t>
        </w:r>
        <w:r w:rsidR="001F7242">
          <w:rPr>
            <w:rFonts w:asciiTheme="minorHAnsi" w:eastAsiaTheme="minorEastAsia" w:hAnsiTheme="minorHAnsi" w:cstheme="minorBidi"/>
            <w:i w:val="0"/>
            <w:iCs w:val="0"/>
            <w:noProof/>
            <w:sz w:val="22"/>
            <w:szCs w:val="22"/>
            <w:lang w:val="fr-FR" w:eastAsia="fr-FR"/>
          </w:rPr>
          <w:tab/>
        </w:r>
        <w:r w:rsidR="001F7242" w:rsidRPr="00F25930">
          <w:rPr>
            <w:rStyle w:val="Lienhypertexte"/>
            <w:noProof/>
          </w:rPr>
          <w:t>Documentation</w:t>
        </w:r>
        <w:r w:rsidR="001F7242">
          <w:rPr>
            <w:noProof/>
            <w:webHidden/>
          </w:rPr>
          <w:tab/>
        </w:r>
        <w:r w:rsidR="001F7242">
          <w:rPr>
            <w:noProof/>
            <w:webHidden/>
          </w:rPr>
          <w:fldChar w:fldCharType="begin"/>
        </w:r>
        <w:r w:rsidR="001F7242">
          <w:rPr>
            <w:noProof/>
            <w:webHidden/>
          </w:rPr>
          <w:instrText xml:space="preserve"> PAGEREF _Toc509413495 \h </w:instrText>
        </w:r>
        <w:r w:rsidR="001F7242">
          <w:rPr>
            <w:noProof/>
            <w:webHidden/>
          </w:rPr>
        </w:r>
        <w:r w:rsidR="001F7242">
          <w:rPr>
            <w:noProof/>
            <w:webHidden/>
          </w:rPr>
          <w:fldChar w:fldCharType="separate"/>
        </w:r>
        <w:r w:rsidR="006E7CAA">
          <w:rPr>
            <w:noProof/>
            <w:webHidden/>
          </w:rPr>
          <w:t>3</w:t>
        </w:r>
        <w:r w:rsidR="001F7242">
          <w:rPr>
            <w:noProof/>
            <w:webHidden/>
          </w:rPr>
          <w:fldChar w:fldCharType="end"/>
        </w:r>
      </w:hyperlink>
    </w:p>
    <w:p w:rsidR="001F7242" w:rsidRDefault="0094203B">
      <w:pPr>
        <w:pStyle w:val="TM3"/>
        <w:tabs>
          <w:tab w:val="left" w:pos="1100"/>
          <w:tab w:val="right" w:leader="dot" w:pos="9769"/>
        </w:tabs>
        <w:rPr>
          <w:rFonts w:asciiTheme="minorHAnsi" w:eastAsiaTheme="minorEastAsia" w:hAnsiTheme="minorHAnsi" w:cstheme="minorBidi"/>
          <w:noProof/>
          <w:sz w:val="22"/>
          <w:szCs w:val="22"/>
          <w:lang w:val="fr-FR" w:eastAsia="fr-FR"/>
        </w:rPr>
      </w:pPr>
      <w:hyperlink w:anchor="_Toc509413496" w:history="1">
        <w:r w:rsidR="001F7242" w:rsidRPr="00F25930">
          <w:rPr>
            <w:rStyle w:val="Lienhypertexte"/>
            <w:rFonts w:ascii="Times New Roman" w:hAnsi="Times New Roman"/>
            <w:noProof/>
            <w14:scene3d>
              <w14:camera w14:prst="orthographicFront"/>
              <w14:lightRig w14:rig="threePt" w14:dir="t">
                <w14:rot w14:lat="0" w14:lon="0" w14:rev="0"/>
              </w14:lightRig>
            </w14:scene3d>
          </w:rPr>
          <w:t>1.5.1</w:t>
        </w:r>
        <w:r w:rsidR="001F7242">
          <w:rPr>
            <w:rFonts w:asciiTheme="minorHAnsi" w:eastAsiaTheme="minorEastAsia" w:hAnsiTheme="minorHAnsi" w:cstheme="minorBidi"/>
            <w:noProof/>
            <w:sz w:val="22"/>
            <w:szCs w:val="22"/>
            <w:lang w:val="fr-FR" w:eastAsia="fr-FR"/>
          </w:rPr>
          <w:tab/>
        </w:r>
        <w:r w:rsidR="001F7242" w:rsidRPr="00F25930">
          <w:rPr>
            <w:rStyle w:val="Lienhypertexte"/>
            <w:noProof/>
          </w:rPr>
          <w:t>Data submitted in relation to product application</w:t>
        </w:r>
        <w:r w:rsidR="001F7242">
          <w:rPr>
            <w:noProof/>
            <w:webHidden/>
          </w:rPr>
          <w:tab/>
        </w:r>
        <w:r w:rsidR="001F7242">
          <w:rPr>
            <w:noProof/>
            <w:webHidden/>
          </w:rPr>
          <w:fldChar w:fldCharType="begin"/>
        </w:r>
        <w:r w:rsidR="001F7242">
          <w:rPr>
            <w:noProof/>
            <w:webHidden/>
          </w:rPr>
          <w:instrText xml:space="preserve"> PAGEREF _Toc509413496 \h </w:instrText>
        </w:r>
        <w:r w:rsidR="001F7242">
          <w:rPr>
            <w:noProof/>
            <w:webHidden/>
          </w:rPr>
        </w:r>
        <w:r w:rsidR="001F7242">
          <w:rPr>
            <w:noProof/>
            <w:webHidden/>
          </w:rPr>
          <w:fldChar w:fldCharType="separate"/>
        </w:r>
        <w:r w:rsidR="006E7CAA">
          <w:rPr>
            <w:noProof/>
            <w:webHidden/>
          </w:rPr>
          <w:t>3</w:t>
        </w:r>
        <w:r w:rsidR="001F7242">
          <w:rPr>
            <w:noProof/>
            <w:webHidden/>
          </w:rPr>
          <w:fldChar w:fldCharType="end"/>
        </w:r>
      </w:hyperlink>
    </w:p>
    <w:p w:rsidR="001F7242" w:rsidRDefault="0094203B">
      <w:pPr>
        <w:pStyle w:val="TM1"/>
        <w:tabs>
          <w:tab w:val="left" w:pos="440"/>
          <w:tab w:val="right" w:leader="dot" w:pos="9769"/>
        </w:tabs>
        <w:rPr>
          <w:rFonts w:asciiTheme="minorHAnsi" w:eastAsiaTheme="minorEastAsia" w:hAnsiTheme="minorHAnsi" w:cstheme="minorBidi"/>
          <w:b w:val="0"/>
          <w:bCs w:val="0"/>
          <w:noProof/>
          <w:sz w:val="22"/>
          <w:szCs w:val="22"/>
          <w:lang w:val="fr-FR" w:eastAsia="fr-FR"/>
        </w:rPr>
      </w:pPr>
      <w:hyperlink w:anchor="_Toc509413497" w:history="1">
        <w:r w:rsidR="001F7242" w:rsidRPr="00F25930">
          <w:rPr>
            <w:rStyle w:val="Lienhypertexte"/>
            <w:noProof/>
          </w:rPr>
          <w:t>2</w:t>
        </w:r>
        <w:r w:rsidR="001F7242">
          <w:rPr>
            <w:rFonts w:asciiTheme="minorHAnsi" w:eastAsiaTheme="minorEastAsia" w:hAnsiTheme="minorHAnsi" w:cstheme="minorBidi"/>
            <w:b w:val="0"/>
            <w:bCs w:val="0"/>
            <w:noProof/>
            <w:sz w:val="22"/>
            <w:szCs w:val="22"/>
            <w:lang w:val="fr-FR" w:eastAsia="fr-FR"/>
          </w:rPr>
          <w:tab/>
        </w:r>
        <w:r w:rsidR="001F7242" w:rsidRPr="00F25930">
          <w:rPr>
            <w:rStyle w:val="Lienhypertexte"/>
            <w:noProof/>
          </w:rPr>
          <w:t>Summary of the product assessment</w:t>
        </w:r>
        <w:r w:rsidR="001F7242">
          <w:rPr>
            <w:noProof/>
            <w:webHidden/>
          </w:rPr>
          <w:tab/>
        </w:r>
        <w:r w:rsidR="001F7242">
          <w:rPr>
            <w:noProof/>
            <w:webHidden/>
          </w:rPr>
          <w:fldChar w:fldCharType="begin"/>
        </w:r>
        <w:r w:rsidR="001F7242">
          <w:rPr>
            <w:noProof/>
            <w:webHidden/>
          </w:rPr>
          <w:instrText xml:space="preserve"> PAGEREF _Toc509413497 \h </w:instrText>
        </w:r>
        <w:r w:rsidR="001F7242">
          <w:rPr>
            <w:noProof/>
            <w:webHidden/>
          </w:rPr>
        </w:r>
        <w:r w:rsidR="001F7242">
          <w:rPr>
            <w:noProof/>
            <w:webHidden/>
          </w:rPr>
          <w:fldChar w:fldCharType="separate"/>
        </w:r>
        <w:r w:rsidR="006E7CAA">
          <w:rPr>
            <w:noProof/>
            <w:webHidden/>
          </w:rPr>
          <w:t>4</w:t>
        </w:r>
        <w:r w:rsidR="001F7242">
          <w:rPr>
            <w:noProof/>
            <w:webHidden/>
          </w:rPr>
          <w:fldChar w:fldCharType="end"/>
        </w:r>
      </w:hyperlink>
    </w:p>
    <w:p w:rsidR="001F7242" w:rsidRDefault="0094203B">
      <w:pPr>
        <w:pStyle w:val="TM2"/>
        <w:tabs>
          <w:tab w:val="left" w:pos="880"/>
          <w:tab w:val="right" w:leader="dot" w:pos="9769"/>
        </w:tabs>
        <w:rPr>
          <w:rFonts w:asciiTheme="minorHAnsi" w:eastAsiaTheme="minorEastAsia" w:hAnsiTheme="minorHAnsi" w:cstheme="minorBidi"/>
          <w:i w:val="0"/>
          <w:iCs w:val="0"/>
          <w:noProof/>
          <w:sz w:val="22"/>
          <w:szCs w:val="22"/>
          <w:lang w:val="fr-FR" w:eastAsia="fr-FR"/>
        </w:rPr>
      </w:pPr>
      <w:hyperlink w:anchor="_Toc509413498" w:history="1">
        <w:r w:rsidR="001F7242" w:rsidRPr="00F25930">
          <w:rPr>
            <w:rStyle w:val="Lienhypertexte"/>
            <w:noProof/>
          </w:rPr>
          <w:t>2.2</w:t>
        </w:r>
        <w:r w:rsidR="001F7242">
          <w:rPr>
            <w:rFonts w:asciiTheme="minorHAnsi" w:eastAsiaTheme="minorEastAsia" w:hAnsiTheme="minorHAnsi" w:cstheme="minorBidi"/>
            <w:i w:val="0"/>
            <w:iCs w:val="0"/>
            <w:noProof/>
            <w:sz w:val="22"/>
            <w:szCs w:val="22"/>
            <w:lang w:val="fr-FR" w:eastAsia="fr-FR"/>
          </w:rPr>
          <w:tab/>
        </w:r>
        <w:r w:rsidR="001F7242" w:rsidRPr="00F25930">
          <w:rPr>
            <w:rStyle w:val="Lienhypertexte"/>
            <w:noProof/>
          </w:rPr>
          <w:t>Classification, labelling and packaging</w:t>
        </w:r>
        <w:r w:rsidR="001F7242">
          <w:rPr>
            <w:noProof/>
            <w:webHidden/>
          </w:rPr>
          <w:tab/>
        </w:r>
        <w:r w:rsidR="001F7242">
          <w:rPr>
            <w:noProof/>
            <w:webHidden/>
          </w:rPr>
          <w:fldChar w:fldCharType="begin"/>
        </w:r>
        <w:r w:rsidR="001F7242">
          <w:rPr>
            <w:noProof/>
            <w:webHidden/>
          </w:rPr>
          <w:instrText xml:space="preserve"> PAGEREF _Toc509413498 \h </w:instrText>
        </w:r>
        <w:r w:rsidR="001F7242">
          <w:rPr>
            <w:noProof/>
            <w:webHidden/>
          </w:rPr>
        </w:r>
        <w:r w:rsidR="001F7242">
          <w:rPr>
            <w:noProof/>
            <w:webHidden/>
          </w:rPr>
          <w:fldChar w:fldCharType="separate"/>
        </w:r>
        <w:r w:rsidR="006E7CAA">
          <w:rPr>
            <w:noProof/>
            <w:webHidden/>
          </w:rPr>
          <w:t>4</w:t>
        </w:r>
        <w:r w:rsidR="001F7242">
          <w:rPr>
            <w:noProof/>
            <w:webHidden/>
          </w:rPr>
          <w:fldChar w:fldCharType="end"/>
        </w:r>
      </w:hyperlink>
    </w:p>
    <w:p w:rsidR="001F7242" w:rsidRDefault="0094203B">
      <w:pPr>
        <w:pStyle w:val="TM3"/>
        <w:tabs>
          <w:tab w:val="left" w:pos="1100"/>
          <w:tab w:val="right" w:leader="dot" w:pos="9769"/>
        </w:tabs>
        <w:rPr>
          <w:rFonts w:asciiTheme="minorHAnsi" w:eastAsiaTheme="minorEastAsia" w:hAnsiTheme="minorHAnsi" w:cstheme="minorBidi"/>
          <w:noProof/>
          <w:sz w:val="22"/>
          <w:szCs w:val="22"/>
          <w:lang w:val="fr-FR" w:eastAsia="fr-FR"/>
        </w:rPr>
      </w:pPr>
      <w:hyperlink w:anchor="_Toc509413499" w:history="1">
        <w:r w:rsidR="001F7242" w:rsidRPr="00F25930">
          <w:rPr>
            <w:rStyle w:val="Lienhypertexte"/>
            <w:rFonts w:ascii="Times New Roman" w:hAnsi="Times New Roman"/>
            <w:noProof/>
            <w14:scene3d>
              <w14:camera w14:prst="orthographicFront"/>
              <w14:lightRig w14:rig="threePt" w14:dir="t">
                <w14:rot w14:lat="0" w14:lon="0" w14:rev="0"/>
              </w14:lightRig>
            </w14:scene3d>
          </w:rPr>
          <w:t>2.2.1</w:t>
        </w:r>
        <w:r w:rsidR="001F7242">
          <w:rPr>
            <w:rFonts w:asciiTheme="minorHAnsi" w:eastAsiaTheme="minorEastAsia" w:hAnsiTheme="minorHAnsi" w:cstheme="minorBidi"/>
            <w:noProof/>
            <w:sz w:val="22"/>
            <w:szCs w:val="22"/>
            <w:lang w:val="fr-FR" w:eastAsia="fr-FR"/>
          </w:rPr>
          <w:tab/>
        </w:r>
        <w:r w:rsidR="001F7242" w:rsidRPr="00F25930">
          <w:rPr>
            <w:rStyle w:val="Lienhypertexte"/>
            <w:noProof/>
          </w:rPr>
          <w:t>Harmonised classification of the active substance</w:t>
        </w:r>
        <w:r w:rsidR="001F7242">
          <w:rPr>
            <w:noProof/>
            <w:webHidden/>
          </w:rPr>
          <w:tab/>
        </w:r>
        <w:r w:rsidR="001F7242">
          <w:rPr>
            <w:noProof/>
            <w:webHidden/>
          </w:rPr>
          <w:fldChar w:fldCharType="begin"/>
        </w:r>
        <w:r w:rsidR="001F7242">
          <w:rPr>
            <w:noProof/>
            <w:webHidden/>
          </w:rPr>
          <w:instrText xml:space="preserve"> PAGEREF _Toc509413499 \h </w:instrText>
        </w:r>
        <w:r w:rsidR="001F7242">
          <w:rPr>
            <w:noProof/>
            <w:webHidden/>
          </w:rPr>
        </w:r>
        <w:r w:rsidR="001F7242">
          <w:rPr>
            <w:noProof/>
            <w:webHidden/>
          </w:rPr>
          <w:fldChar w:fldCharType="separate"/>
        </w:r>
        <w:r w:rsidR="006E7CAA">
          <w:rPr>
            <w:noProof/>
            <w:webHidden/>
          </w:rPr>
          <w:t>4</w:t>
        </w:r>
        <w:r w:rsidR="001F7242">
          <w:rPr>
            <w:noProof/>
            <w:webHidden/>
          </w:rPr>
          <w:fldChar w:fldCharType="end"/>
        </w:r>
      </w:hyperlink>
    </w:p>
    <w:p w:rsidR="001F7242" w:rsidRDefault="0094203B">
      <w:pPr>
        <w:pStyle w:val="TM3"/>
        <w:tabs>
          <w:tab w:val="left" w:pos="1100"/>
          <w:tab w:val="right" w:leader="dot" w:pos="9769"/>
        </w:tabs>
        <w:rPr>
          <w:rFonts w:asciiTheme="minorHAnsi" w:eastAsiaTheme="minorEastAsia" w:hAnsiTheme="minorHAnsi" w:cstheme="minorBidi"/>
          <w:noProof/>
          <w:sz w:val="22"/>
          <w:szCs w:val="22"/>
          <w:lang w:val="fr-FR" w:eastAsia="fr-FR"/>
        </w:rPr>
      </w:pPr>
      <w:hyperlink w:anchor="_Toc509413500" w:history="1">
        <w:r w:rsidR="001F7242" w:rsidRPr="00F25930">
          <w:rPr>
            <w:rStyle w:val="Lienhypertexte"/>
            <w:rFonts w:ascii="Times New Roman" w:hAnsi="Times New Roman"/>
            <w:noProof/>
            <w14:scene3d>
              <w14:camera w14:prst="orthographicFront"/>
              <w14:lightRig w14:rig="threePt" w14:dir="t">
                <w14:rot w14:lat="0" w14:lon="0" w14:rev="0"/>
              </w14:lightRig>
            </w14:scene3d>
          </w:rPr>
          <w:t>2.2.4</w:t>
        </w:r>
        <w:r w:rsidR="001F7242">
          <w:rPr>
            <w:rFonts w:asciiTheme="minorHAnsi" w:eastAsiaTheme="minorEastAsia" w:hAnsiTheme="minorHAnsi" w:cstheme="minorBidi"/>
            <w:noProof/>
            <w:sz w:val="22"/>
            <w:szCs w:val="22"/>
            <w:lang w:val="fr-FR" w:eastAsia="fr-FR"/>
          </w:rPr>
          <w:tab/>
        </w:r>
        <w:r w:rsidR="001F7242" w:rsidRPr="00F25930">
          <w:rPr>
            <w:rStyle w:val="Lienhypertexte"/>
            <w:noProof/>
          </w:rPr>
          <w:t>Packaging of the biocidal product</w:t>
        </w:r>
        <w:r w:rsidR="001F7242">
          <w:rPr>
            <w:noProof/>
            <w:webHidden/>
          </w:rPr>
          <w:tab/>
        </w:r>
        <w:r w:rsidR="001F7242">
          <w:rPr>
            <w:noProof/>
            <w:webHidden/>
          </w:rPr>
          <w:fldChar w:fldCharType="begin"/>
        </w:r>
        <w:r w:rsidR="001F7242">
          <w:rPr>
            <w:noProof/>
            <w:webHidden/>
          </w:rPr>
          <w:instrText xml:space="preserve"> PAGEREF _Toc509413500 \h </w:instrText>
        </w:r>
        <w:r w:rsidR="001F7242">
          <w:rPr>
            <w:noProof/>
            <w:webHidden/>
          </w:rPr>
        </w:r>
        <w:r w:rsidR="001F7242">
          <w:rPr>
            <w:noProof/>
            <w:webHidden/>
          </w:rPr>
          <w:fldChar w:fldCharType="separate"/>
        </w:r>
        <w:r w:rsidR="006E7CAA">
          <w:rPr>
            <w:noProof/>
            <w:webHidden/>
          </w:rPr>
          <w:t>4</w:t>
        </w:r>
        <w:r w:rsidR="001F7242">
          <w:rPr>
            <w:noProof/>
            <w:webHidden/>
          </w:rPr>
          <w:fldChar w:fldCharType="end"/>
        </w:r>
      </w:hyperlink>
    </w:p>
    <w:p w:rsidR="001F7242" w:rsidRDefault="0094203B">
      <w:pPr>
        <w:pStyle w:val="TM2"/>
        <w:tabs>
          <w:tab w:val="left" w:pos="880"/>
          <w:tab w:val="right" w:leader="dot" w:pos="9769"/>
        </w:tabs>
        <w:rPr>
          <w:rFonts w:asciiTheme="minorHAnsi" w:eastAsiaTheme="minorEastAsia" w:hAnsiTheme="minorHAnsi" w:cstheme="minorBidi"/>
          <w:i w:val="0"/>
          <w:iCs w:val="0"/>
          <w:noProof/>
          <w:sz w:val="22"/>
          <w:szCs w:val="22"/>
          <w:lang w:val="fr-FR" w:eastAsia="fr-FR"/>
        </w:rPr>
      </w:pPr>
      <w:hyperlink w:anchor="_Toc509413501" w:history="1">
        <w:r w:rsidR="001F7242" w:rsidRPr="00F25930">
          <w:rPr>
            <w:rStyle w:val="Lienhypertexte"/>
            <w:noProof/>
          </w:rPr>
          <w:t>2.3</w:t>
        </w:r>
        <w:r w:rsidR="001F7242">
          <w:rPr>
            <w:rFonts w:asciiTheme="minorHAnsi" w:eastAsiaTheme="minorEastAsia" w:hAnsiTheme="minorHAnsi" w:cstheme="minorBidi"/>
            <w:i w:val="0"/>
            <w:iCs w:val="0"/>
            <w:noProof/>
            <w:sz w:val="22"/>
            <w:szCs w:val="22"/>
            <w:lang w:val="fr-FR" w:eastAsia="fr-FR"/>
          </w:rPr>
          <w:tab/>
        </w:r>
        <w:r w:rsidR="001F7242" w:rsidRPr="00F25930">
          <w:rPr>
            <w:rStyle w:val="Lienhypertexte"/>
            <w:noProof/>
          </w:rPr>
          <w:t>Physico/chemical properties and analytical methods</w:t>
        </w:r>
        <w:r w:rsidR="001F7242">
          <w:rPr>
            <w:noProof/>
            <w:webHidden/>
          </w:rPr>
          <w:tab/>
        </w:r>
        <w:r w:rsidR="001F7242">
          <w:rPr>
            <w:noProof/>
            <w:webHidden/>
          </w:rPr>
          <w:fldChar w:fldCharType="begin"/>
        </w:r>
        <w:r w:rsidR="001F7242">
          <w:rPr>
            <w:noProof/>
            <w:webHidden/>
          </w:rPr>
          <w:instrText xml:space="preserve"> PAGEREF _Toc509413501 \h </w:instrText>
        </w:r>
        <w:r w:rsidR="001F7242">
          <w:rPr>
            <w:noProof/>
            <w:webHidden/>
          </w:rPr>
        </w:r>
        <w:r w:rsidR="001F7242">
          <w:rPr>
            <w:noProof/>
            <w:webHidden/>
          </w:rPr>
          <w:fldChar w:fldCharType="separate"/>
        </w:r>
        <w:r w:rsidR="006E7CAA">
          <w:rPr>
            <w:noProof/>
            <w:webHidden/>
          </w:rPr>
          <w:t>6</w:t>
        </w:r>
        <w:r w:rsidR="001F7242">
          <w:rPr>
            <w:noProof/>
            <w:webHidden/>
          </w:rPr>
          <w:fldChar w:fldCharType="end"/>
        </w:r>
      </w:hyperlink>
    </w:p>
    <w:p w:rsidR="001F7242" w:rsidRDefault="0094203B">
      <w:pPr>
        <w:pStyle w:val="TM3"/>
        <w:tabs>
          <w:tab w:val="left" w:pos="1100"/>
          <w:tab w:val="right" w:leader="dot" w:pos="9769"/>
        </w:tabs>
        <w:rPr>
          <w:rFonts w:asciiTheme="minorHAnsi" w:eastAsiaTheme="minorEastAsia" w:hAnsiTheme="minorHAnsi" w:cstheme="minorBidi"/>
          <w:noProof/>
          <w:sz w:val="22"/>
          <w:szCs w:val="22"/>
          <w:lang w:val="fr-FR" w:eastAsia="fr-FR"/>
        </w:rPr>
      </w:pPr>
      <w:hyperlink w:anchor="_Toc509413502" w:history="1">
        <w:r w:rsidR="001F7242" w:rsidRPr="00F25930">
          <w:rPr>
            <w:rStyle w:val="Lienhypertexte"/>
            <w:rFonts w:ascii="Times New Roman" w:hAnsi="Times New Roman"/>
            <w:noProof/>
            <w14:scene3d>
              <w14:camera w14:prst="orthographicFront"/>
              <w14:lightRig w14:rig="threePt" w14:dir="t">
                <w14:rot w14:lat="0" w14:lon="0" w14:rev="0"/>
              </w14:lightRig>
            </w14:scene3d>
          </w:rPr>
          <w:t>2.3.2</w:t>
        </w:r>
        <w:r w:rsidR="001F7242">
          <w:rPr>
            <w:rFonts w:asciiTheme="minorHAnsi" w:eastAsiaTheme="minorEastAsia" w:hAnsiTheme="minorHAnsi" w:cstheme="minorBidi"/>
            <w:noProof/>
            <w:sz w:val="22"/>
            <w:szCs w:val="22"/>
            <w:lang w:val="fr-FR" w:eastAsia="fr-FR"/>
          </w:rPr>
          <w:tab/>
        </w:r>
        <w:r w:rsidR="001F7242" w:rsidRPr="00F25930">
          <w:rPr>
            <w:rStyle w:val="Lienhypertexte"/>
            <w:noProof/>
          </w:rPr>
          <w:t>Biocidal product</w:t>
        </w:r>
        <w:r w:rsidR="001F7242">
          <w:rPr>
            <w:noProof/>
            <w:webHidden/>
          </w:rPr>
          <w:tab/>
        </w:r>
        <w:r w:rsidR="001F7242">
          <w:rPr>
            <w:noProof/>
            <w:webHidden/>
          </w:rPr>
          <w:fldChar w:fldCharType="begin"/>
        </w:r>
        <w:r w:rsidR="001F7242">
          <w:rPr>
            <w:noProof/>
            <w:webHidden/>
          </w:rPr>
          <w:instrText xml:space="preserve"> PAGEREF _Toc509413502 \h </w:instrText>
        </w:r>
        <w:r w:rsidR="001F7242">
          <w:rPr>
            <w:noProof/>
            <w:webHidden/>
          </w:rPr>
        </w:r>
        <w:r w:rsidR="001F7242">
          <w:rPr>
            <w:noProof/>
            <w:webHidden/>
          </w:rPr>
          <w:fldChar w:fldCharType="separate"/>
        </w:r>
        <w:r w:rsidR="006E7CAA">
          <w:rPr>
            <w:noProof/>
            <w:webHidden/>
          </w:rPr>
          <w:t>6</w:t>
        </w:r>
        <w:r w:rsidR="001F7242">
          <w:rPr>
            <w:noProof/>
            <w:webHidden/>
          </w:rPr>
          <w:fldChar w:fldCharType="end"/>
        </w:r>
      </w:hyperlink>
    </w:p>
    <w:p w:rsidR="001F7242" w:rsidRDefault="0094203B">
      <w:pPr>
        <w:pStyle w:val="TM4"/>
        <w:tabs>
          <w:tab w:val="left" w:pos="1540"/>
          <w:tab w:val="right" w:leader="dot" w:pos="9769"/>
        </w:tabs>
        <w:rPr>
          <w:rFonts w:asciiTheme="minorHAnsi" w:eastAsiaTheme="minorEastAsia" w:hAnsiTheme="minorHAnsi" w:cstheme="minorBidi"/>
          <w:noProof/>
          <w:sz w:val="22"/>
          <w:szCs w:val="22"/>
          <w:lang w:val="fr-FR" w:eastAsia="fr-FR"/>
        </w:rPr>
      </w:pPr>
      <w:hyperlink w:anchor="_Toc509413503" w:history="1">
        <w:r w:rsidR="001F7242" w:rsidRPr="00F25930">
          <w:rPr>
            <w:rStyle w:val="Lienhypertexte"/>
            <w:rFonts w:cs="Arial"/>
            <w:noProof/>
          </w:rPr>
          <w:t>2.3.2.2</w:t>
        </w:r>
        <w:r w:rsidR="001F7242">
          <w:rPr>
            <w:rFonts w:asciiTheme="minorHAnsi" w:eastAsiaTheme="minorEastAsia" w:hAnsiTheme="minorHAnsi" w:cstheme="minorBidi"/>
            <w:noProof/>
            <w:sz w:val="22"/>
            <w:szCs w:val="22"/>
            <w:lang w:val="fr-FR" w:eastAsia="fr-FR"/>
          </w:rPr>
          <w:tab/>
        </w:r>
        <w:r w:rsidR="001F7242" w:rsidRPr="00F25930">
          <w:rPr>
            <w:rStyle w:val="Lienhypertexte"/>
            <w:rFonts w:cs="Arial"/>
            <w:noProof/>
          </w:rPr>
          <w:t>Physico-chemical properties</w:t>
        </w:r>
        <w:r w:rsidR="001F7242">
          <w:rPr>
            <w:noProof/>
            <w:webHidden/>
          </w:rPr>
          <w:tab/>
        </w:r>
        <w:r w:rsidR="001F7242">
          <w:rPr>
            <w:noProof/>
            <w:webHidden/>
          </w:rPr>
          <w:fldChar w:fldCharType="begin"/>
        </w:r>
        <w:r w:rsidR="001F7242">
          <w:rPr>
            <w:noProof/>
            <w:webHidden/>
          </w:rPr>
          <w:instrText xml:space="preserve"> PAGEREF _Toc509413503 \h </w:instrText>
        </w:r>
        <w:r w:rsidR="001F7242">
          <w:rPr>
            <w:noProof/>
            <w:webHidden/>
          </w:rPr>
        </w:r>
        <w:r w:rsidR="001F7242">
          <w:rPr>
            <w:noProof/>
            <w:webHidden/>
          </w:rPr>
          <w:fldChar w:fldCharType="separate"/>
        </w:r>
        <w:r w:rsidR="006E7CAA">
          <w:rPr>
            <w:noProof/>
            <w:webHidden/>
          </w:rPr>
          <w:t>6</w:t>
        </w:r>
        <w:r w:rsidR="001F7242">
          <w:rPr>
            <w:noProof/>
            <w:webHidden/>
          </w:rPr>
          <w:fldChar w:fldCharType="end"/>
        </w:r>
      </w:hyperlink>
    </w:p>
    <w:p w:rsidR="001F7242" w:rsidRDefault="0094203B">
      <w:pPr>
        <w:pStyle w:val="TM3"/>
        <w:tabs>
          <w:tab w:val="left" w:pos="1100"/>
          <w:tab w:val="right" w:leader="dot" w:pos="9769"/>
        </w:tabs>
        <w:rPr>
          <w:rFonts w:asciiTheme="minorHAnsi" w:eastAsiaTheme="minorEastAsia" w:hAnsiTheme="minorHAnsi" w:cstheme="minorBidi"/>
          <w:noProof/>
          <w:sz w:val="22"/>
          <w:szCs w:val="22"/>
          <w:lang w:val="fr-FR" w:eastAsia="fr-FR"/>
        </w:rPr>
      </w:pPr>
      <w:hyperlink w:anchor="_Toc509413504" w:history="1">
        <w:r w:rsidR="001F7242" w:rsidRPr="00F25930">
          <w:rPr>
            <w:rStyle w:val="Lienhypertexte"/>
            <w:rFonts w:ascii="Times New Roman" w:hAnsi="Times New Roman"/>
            <w:noProof/>
            <w14:scene3d>
              <w14:camera w14:prst="orthographicFront"/>
              <w14:lightRig w14:rig="threePt" w14:dir="t">
                <w14:rot w14:lat="0" w14:lon="0" w14:rev="0"/>
              </w14:lightRig>
            </w14:scene3d>
          </w:rPr>
          <w:t>2.3.3</w:t>
        </w:r>
        <w:r w:rsidR="001F7242">
          <w:rPr>
            <w:rFonts w:asciiTheme="minorHAnsi" w:eastAsiaTheme="minorEastAsia" w:hAnsiTheme="minorHAnsi" w:cstheme="minorBidi"/>
            <w:noProof/>
            <w:sz w:val="22"/>
            <w:szCs w:val="22"/>
            <w:lang w:val="fr-FR" w:eastAsia="fr-FR"/>
          </w:rPr>
          <w:tab/>
        </w:r>
        <w:r w:rsidR="001F7242" w:rsidRPr="00F25930">
          <w:rPr>
            <w:rStyle w:val="Lienhypertexte"/>
            <w:noProof/>
          </w:rPr>
          <w:t>Analytical methods for detection and identification</w:t>
        </w:r>
        <w:r w:rsidR="001F7242">
          <w:rPr>
            <w:noProof/>
            <w:webHidden/>
          </w:rPr>
          <w:tab/>
        </w:r>
        <w:r w:rsidR="001F7242">
          <w:rPr>
            <w:noProof/>
            <w:webHidden/>
          </w:rPr>
          <w:fldChar w:fldCharType="begin"/>
        </w:r>
        <w:r w:rsidR="001F7242">
          <w:rPr>
            <w:noProof/>
            <w:webHidden/>
          </w:rPr>
          <w:instrText xml:space="preserve"> PAGEREF _Toc509413504 \h </w:instrText>
        </w:r>
        <w:r w:rsidR="001F7242">
          <w:rPr>
            <w:noProof/>
            <w:webHidden/>
          </w:rPr>
        </w:r>
        <w:r w:rsidR="001F7242">
          <w:rPr>
            <w:noProof/>
            <w:webHidden/>
          </w:rPr>
          <w:fldChar w:fldCharType="separate"/>
        </w:r>
        <w:r w:rsidR="006E7CAA">
          <w:rPr>
            <w:noProof/>
            <w:webHidden/>
          </w:rPr>
          <w:t>7</w:t>
        </w:r>
        <w:r w:rsidR="001F7242">
          <w:rPr>
            <w:noProof/>
            <w:webHidden/>
          </w:rPr>
          <w:fldChar w:fldCharType="end"/>
        </w:r>
      </w:hyperlink>
    </w:p>
    <w:p w:rsidR="001F7242" w:rsidRDefault="0094203B">
      <w:pPr>
        <w:pStyle w:val="TM4"/>
        <w:tabs>
          <w:tab w:val="left" w:pos="1540"/>
          <w:tab w:val="right" w:leader="dot" w:pos="9769"/>
        </w:tabs>
        <w:rPr>
          <w:rFonts w:asciiTheme="minorHAnsi" w:eastAsiaTheme="minorEastAsia" w:hAnsiTheme="minorHAnsi" w:cstheme="minorBidi"/>
          <w:noProof/>
          <w:sz w:val="22"/>
          <w:szCs w:val="22"/>
          <w:lang w:val="fr-FR" w:eastAsia="fr-FR"/>
        </w:rPr>
      </w:pPr>
      <w:hyperlink w:anchor="_Toc509413505" w:history="1">
        <w:r w:rsidR="001F7242" w:rsidRPr="00F25930">
          <w:rPr>
            <w:rStyle w:val="Lienhypertexte"/>
            <w:noProof/>
          </w:rPr>
          <w:t>2.3.3.2</w:t>
        </w:r>
        <w:r w:rsidR="001F7242">
          <w:rPr>
            <w:rFonts w:asciiTheme="minorHAnsi" w:eastAsiaTheme="minorEastAsia" w:hAnsiTheme="minorHAnsi" w:cstheme="minorBidi"/>
            <w:noProof/>
            <w:sz w:val="22"/>
            <w:szCs w:val="22"/>
            <w:lang w:val="fr-FR" w:eastAsia="fr-FR"/>
          </w:rPr>
          <w:tab/>
        </w:r>
        <w:r w:rsidR="001F7242" w:rsidRPr="00F25930">
          <w:rPr>
            <w:rStyle w:val="Lienhypertexte"/>
            <w:rFonts w:cs="Arial"/>
            <w:noProof/>
          </w:rPr>
          <w:t>Analytical methods for determining relevant components and/or residues in different matrices</w:t>
        </w:r>
        <w:r w:rsidR="001F7242">
          <w:rPr>
            <w:noProof/>
            <w:webHidden/>
          </w:rPr>
          <w:tab/>
        </w:r>
        <w:r w:rsidR="001F7242">
          <w:rPr>
            <w:noProof/>
            <w:webHidden/>
          </w:rPr>
          <w:tab/>
        </w:r>
        <w:r w:rsidR="001F7242">
          <w:rPr>
            <w:noProof/>
            <w:webHidden/>
          </w:rPr>
          <w:tab/>
        </w:r>
        <w:r w:rsidR="001F7242">
          <w:rPr>
            <w:noProof/>
            <w:webHidden/>
          </w:rPr>
          <w:fldChar w:fldCharType="begin"/>
        </w:r>
        <w:r w:rsidR="001F7242">
          <w:rPr>
            <w:noProof/>
            <w:webHidden/>
          </w:rPr>
          <w:instrText xml:space="preserve"> PAGEREF _Toc509413505 \h </w:instrText>
        </w:r>
        <w:r w:rsidR="001F7242">
          <w:rPr>
            <w:noProof/>
            <w:webHidden/>
          </w:rPr>
        </w:r>
        <w:r w:rsidR="001F7242">
          <w:rPr>
            <w:noProof/>
            <w:webHidden/>
          </w:rPr>
          <w:fldChar w:fldCharType="separate"/>
        </w:r>
        <w:r w:rsidR="006E7CAA">
          <w:rPr>
            <w:noProof/>
            <w:webHidden/>
          </w:rPr>
          <w:t>7</w:t>
        </w:r>
        <w:r w:rsidR="001F7242">
          <w:rPr>
            <w:noProof/>
            <w:webHidden/>
          </w:rPr>
          <w:fldChar w:fldCharType="end"/>
        </w:r>
      </w:hyperlink>
    </w:p>
    <w:p w:rsidR="001F7242" w:rsidRDefault="0094203B">
      <w:pPr>
        <w:pStyle w:val="TM2"/>
        <w:tabs>
          <w:tab w:val="left" w:pos="880"/>
          <w:tab w:val="right" w:leader="dot" w:pos="9769"/>
        </w:tabs>
        <w:rPr>
          <w:rFonts w:asciiTheme="minorHAnsi" w:eastAsiaTheme="minorEastAsia" w:hAnsiTheme="minorHAnsi" w:cstheme="minorBidi"/>
          <w:i w:val="0"/>
          <w:iCs w:val="0"/>
          <w:noProof/>
          <w:sz w:val="22"/>
          <w:szCs w:val="22"/>
          <w:lang w:val="fr-FR" w:eastAsia="fr-FR"/>
        </w:rPr>
      </w:pPr>
      <w:hyperlink w:anchor="_Toc509413506" w:history="1">
        <w:r w:rsidR="001F7242" w:rsidRPr="00F25930">
          <w:rPr>
            <w:rStyle w:val="Lienhypertexte"/>
            <w:noProof/>
          </w:rPr>
          <w:t>2.5</w:t>
        </w:r>
        <w:r w:rsidR="001F7242">
          <w:rPr>
            <w:rFonts w:asciiTheme="minorHAnsi" w:eastAsiaTheme="minorEastAsia" w:hAnsiTheme="minorHAnsi" w:cstheme="minorBidi"/>
            <w:i w:val="0"/>
            <w:iCs w:val="0"/>
            <w:noProof/>
            <w:sz w:val="22"/>
            <w:szCs w:val="22"/>
            <w:lang w:val="fr-FR" w:eastAsia="fr-FR"/>
          </w:rPr>
          <w:tab/>
        </w:r>
        <w:r w:rsidR="001F7242" w:rsidRPr="00F25930">
          <w:rPr>
            <w:rStyle w:val="Lienhypertexte"/>
            <w:noProof/>
          </w:rPr>
          <w:t>Effectiveness against target organisms</w:t>
        </w:r>
        <w:r w:rsidR="001F7242">
          <w:rPr>
            <w:noProof/>
            <w:webHidden/>
          </w:rPr>
          <w:tab/>
        </w:r>
        <w:r w:rsidR="001F7242">
          <w:rPr>
            <w:noProof/>
            <w:webHidden/>
          </w:rPr>
          <w:fldChar w:fldCharType="begin"/>
        </w:r>
        <w:r w:rsidR="001F7242">
          <w:rPr>
            <w:noProof/>
            <w:webHidden/>
          </w:rPr>
          <w:instrText xml:space="preserve"> PAGEREF _Toc509413506 \h </w:instrText>
        </w:r>
        <w:r w:rsidR="001F7242">
          <w:rPr>
            <w:noProof/>
            <w:webHidden/>
          </w:rPr>
        </w:r>
        <w:r w:rsidR="001F7242">
          <w:rPr>
            <w:noProof/>
            <w:webHidden/>
          </w:rPr>
          <w:fldChar w:fldCharType="separate"/>
        </w:r>
        <w:r w:rsidR="006E7CAA">
          <w:rPr>
            <w:noProof/>
            <w:webHidden/>
          </w:rPr>
          <w:t>7</w:t>
        </w:r>
        <w:r w:rsidR="001F7242">
          <w:rPr>
            <w:noProof/>
            <w:webHidden/>
          </w:rPr>
          <w:fldChar w:fldCharType="end"/>
        </w:r>
      </w:hyperlink>
    </w:p>
    <w:p w:rsidR="001F7242" w:rsidRDefault="0094203B">
      <w:pPr>
        <w:pStyle w:val="TM3"/>
        <w:tabs>
          <w:tab w:val="left" w:pos="1320"/>
          <w:tab w:val="right" w:leader="dot" w:pos="9769"/>
        </w:tabs>
        <w:rPr>
          <w:rFonts w:asciiTheme="minorHAnsi" w:eastAsiaTheme="minorEastAsia" w:hAnsiTheme="minorHAnsi" w:cstheme="minorBidi"/>
          <w:noProof/>
          <w:sz w:val="22"/>
          <w:szCs w:val="22"/>
          <w:lang w:val="fr-FR" w:eastAsia="fr-FR"/>
        </w:rPr>
      </w:pPr>
      <w:hyperlink w:anchor="_Toc509413507" w:history="1">
        <w:r w:rsidR="001F7242" w:rsidRPr="00F25930">
          <w:rPr>
            <w:rStyle w:val="Lienhypertexte"/>
            <w:noProof/>
          </w:rPr>
          <w:t>2.5.2.</w:t>
        </w:r>
        <w:r w:rsidR="001F7242">
          <w:rPr>
            <w:rFonts w:asciiTheme="minorHAnsi" w:eastAsiaTheme="minorEastAsia" w:hAnsiTheme="minorHAnsi" w:cstheme="minorBidi"/>
            <w:noProof/>
            <w:sz w:val="22"/>
            <w:szCs w:val="22"/>
            <w:lang w:val="fr-FR" w:eastAsia="fr-FR"/>
          </w:rPr>
          <w:tab/>
        </w:r>
        <w:r w:rsidR="001F7242" w:rsidRPr="00F25930">
          <w:rPr>
            <w:rStyle w:val="Lienhypertexte"/>
            <w:noProof/>
          </w:rPr>
          <w:t>Organisms to be controlled and products, organisms or objects to be protected</w:t>
        </w:r>
        <w:r w:rsidR="001F7242">
          <w:rPr>
            <w:noProof/>
            <w:webHidden/>
          </w:rPr>
          <w:tab/>
        </w:r>
        <w:r w:rsidR="001F7242">
          <w:rPr>
            <w:noProof/>
            <w:webHidden/>
          </w:rPr>
          <w:fldChar w:fldCharType="begin"/>
        </w:r>
        <w:r w:rsidR="001F7242">
          <w:rPr>
            <w:noProof/>
            <w:webHidden/>
          </w:rPr>
          <w:instrText xml:space="preserve"> PAGEREF _Toc509413507 \h </w:instrText>
        </w:r>
        <w:r w:rsidR="001F7242">
          <w:rPr>
            <w:noProof/>
            <w:webHidden/>
          </w:rPr>
        </w:r>
        <w:r w:rsidR="001F7242">
          <w:rPr>
            <w:noProof/>
            <w:webHidden/>
          </w:rPr>
          <w:fldChar w:fldCharType="separate"/>
        </w:r>
        <w:r w:rsidR="006E7CAA">
          <w:rPr>
            <w:noProof/>
            <w:webHidden/>
          </w:rPr>
          <w:t>7</w:t>
        </w:r>
        <w:r w:rsidR="001F7242">
          <w:rPr>
            <w:noProof/>
            <w:webHidden/>
          </w:rPr>
          <w:fldChar w:fldCharType="end"/>
        </w:r>
      </w:hyperlink>
    </w:p>
    <w:p w:rsidR="001F7242" w:rsidRDefault="0094203B">
      <w:pPr>
        <w:pStyle w:val="TM3"/>
        <w:tabs>
          <w:tab w:val="left" w:pos="1320"/>
          <w:tab w:val="right" w:leader="dot" w:pos="9769"/>
        </w:tabs>
        <w:rPr>
          <w:rFonts w:asciiTheme="minorHAnsi" w:eastAsiaTheme="minorEastAsia" w:hAnsiTheme="minorHAnsi" w:cstheme="minorBidi"/>
          <w:noProof/>
          <w:sz w:val="22"/>
          <w:szCs w:val="22"/>
          <w:lang w:val="fr-FR" w:eastAsia="fr-FR"/>
        </w:rPr>
      </w:pPr>
      <w:hyperlink w:anchor="_Toc509413508" w:history="1">
        <w:r w:rsidR="001F7242" w:rsidRPr="00F25930">
          <w:rPr>
            <w:rStyle w:val="Lienhypertexte"/>
            <w:noProof/>
          </w:rPr>
          <w:t>2.5.3.</w:t>
        </w:r>
        <w:r w:rsidR="001F7242">
          <w:rPr>
            <w:rFonts w:asciiTheme="minorHAnsi" w:eastAsiaTheme="minorEastAsia" w:hAnsiTheme="minorHAnsi" w:cstheme="minorBidi"/>
            <w:noProof/>
            <w:sz w:val="22"/>
            <w:szCs w:val="22"/>
            <w:lang w:val="fr-FR" w:eastAsia="fr-FR"/>
          </w:rPr>
          <w:tab/>
        </w:r>
        <w:r w:rsidR="001F7242" w:rsidRPr="00F25930">
          <w:rPr>
            <w:rStyle w:val="Lienhypertexte"/>
            <w:noProof/>
          </w:rPr>
          <w:t>Effect on target organisms and efficacy</w:t>
        </w:r>
        <w:r w:rsidR="001F7242">
          <w:rPr>
            <w:noProof/>
            <w:webHidden/>
          </w:rPr>
          <w:tab/>
        </w:r>
        <w:r w:rsidR="001F7242">
          <w:rPr>
            <w:noProof/>
            <w:webHidden/>
          </w:rPr>
          <w:fldChar w:fldCharType="begin"/>
        </w:r>
        <w:r w:rsidR="001F7242">
          <w:rPr>
            <w:noProof/>
            <w:webHidden/>
          </w:rPr>
          <w:instrText xml:space="preserve"> PAGEREF _Toc509413508 \h </w:instrText>
        </w:r>
        <w:r w:rsidR="001F7242">
          <w:rPr>
            <w:noProof/>
            <w:webHidden/>
          </w:rPr>
        </w:r>
        <w:r w:rsidR="001F7242">
          <w:rPr>
            <w:noProof/>
            <w:webHidden/>
          </w:rPr>
          <w:fldChar w:fldCharType="separate"/>
        </w:r>
        <w:r w:rsidR="006E7CAA">
          <w:rPr>
            <w:noProof/>
            <w:webHidden/>
          </w:rPr>
          <w:t>7</w:t>
        </w:r>
        <w:r w:rsidR="001F7242">
          <w:rPr>
            <w:noProof/>
            <w:webHidden/>
          </w:rPr>
          <w:fldChar w:fldCharType="end"/>
        </w:r>
      </w:hyperlink>
    </w:p>
    <w:p w:rsidR="001F7242" w:rsidRDefault="0094203B">
      <w:pPr>
        <w:pStyle w:val="TM3"/>
        <w:tabs>
          <w:tab w:val="left" w:pos="1320"/>
          <w:tab w:val="right" w:leader="dot" w:pos="9769"/>
        </w:tabs>
        <w:rPr>
          <w:rFonts w:asciiTheme="minorHAnsi" w:eastAsiaTheme="minorEastAsia" w:hAnsiTheme="minorHAnsi" w:cstheme="minorBidi"/>
          <w:noProof/>
          <w:sz w:val="22"/>
          <w:szCs w:val="22"/>
          <w:lang w:val="fr-FR" w:eastAsia="fr-FR"/>
        </w:rPr>
      </w:pPr>
      <w:hyperlink w:anchor="_Toc509413509" w:history="1">
        <w:r w:rsidR="001F7242" w:rsidRPr="00F25930">
          <w:rPr>
            <w:rStyle w:val="Lienhypertexte"/>
            <w:noProof/>
          </w:rPr>
          <w:t>2.5.6.</w:t>
        </w:r>
        <w:r w:rsidR="001F7242">
          <w:rPr>
            <w:rFonts w:asciiTheme="minorHAnsi" w:eastAsiaTheme="minorEastAsia" w:hAnsiTheme="minorHAnsi" w:cstheme="minorBidi"/>
            <w:noProof/>
            <w:sz w:val="22"/>
            <w:szCs w:val="22"/>
            <w:lang w:val="fr-FR" w:eastAsia="fr-FR"/>
          </w:rPr>
          <w:tab/>
        </w:r>
        <w:r w:rsidR="001F7242" w:rsidRPr="00F25930">
          <w:rPr>
            <w:rStyle w:val="Lienhypertexte"/>
            <w:noProof/>
          </w:rPr>
          <w:t>Evaluation of the label claim</w:t>
        </w:r>
        <w:r w:rsidR="001F7242">
          <w:rPr>
            <w:noProof/>
            <w:webHidden/>
          </w:rPr>
          <w:tab/>
        </w:r>
        <w:r w:rsidR="001F7242">
          <w:rPr>
            <w:noProof/>
            <w:webHidden/>
          </w:rPr>
          <w:fldChar w:fldCharType="begin"/>
        </w:r>
        <w:r w:rsidR="001F7242">
          <w:rPr>
            <w:noProof/>
            <w:webHidden/>
          </w:rPr>
          <w:instrText xml:space="preserve"> PAGEREF _Toc509413509 \h </w:instrText>
        </w:r>
        <w:r w:rsidR="001F7242">
          <w:rPr>
            <w:noProof/>
            <w:webHidden/>
          </w:rPr>
        </w:r>
        <w:r w:rsidR="001F7242">
          <w:rPr>
            <w:noProof/>
            <w:webHidden/>
          </w:rPr>
          <w:fldChar w:fldCharType="separate"/>
        </w:r>
        <w:r w:rsidR="006E7CAA">
          <w:rPr>
            <w:noProof/>
            <w:webHidden/>
          </w:rPr>
          <w:t>8</w:t>
        </w:r>
        <w:r w:rsidR="001F7242">
          <w:rPr>
            <w:noProof/>
            <w:webHidden/>
          </w:rPr>
          <w:fldChar w:fldCharType="end"/>
        </w:r>
      </w:hyperlink>
    </w:p>
    <w:p w:rsidR="001F7242" w:rsidRDefault="0094203B">
      <w:pPr>
        <w:pStyle w:val="TM2"/>
        <w:tabs>
          <w:tab w:val="left" w:pos="880"/>
          <w:tab w:val="right" w:leader="dot" w:pos="9769"/>
        </w:tabs>
        <w:rPr>
          <w:rFonts w:asciiTheme="minorHAnsi" w:eastAsiaTheme="minorEastAsia" w:hAnsiTheme="minorHAnsi" w:cstheme="minorBidi"/>
          <w:i w:val="0"/>
          <w:iCs w:val="0"/>
          <w:noProof/>
          <w:sz w:val="22"/>
          <w:szCs w:val="22"/>
          <w:lang w:val="fr-FR" w:eastAsia="fr-FR"/>
        </w:rPr>
      </w:pPr>
      <w:hyperlink w:anchor="_Toc509413510" w:history="1">
        <w:r w:rsidR="001F7242" w:rsidRPr="00F25930">
          <w:rPr>
            <w:rStyle w:val="Lienhypertexte"/>
            <w:noProof/>
          </w:rPr>
          <w:t>2.6</w:t>
        </w:r>
        <w:r w:rsidR="001F7242">
          <w:rPr>
            <w:rFonts w:asciiTheme="minorHAnsi" w:eastAsiaTheme="minorEastAsia" w:hAnsiTheme="minorHAnsi" w:cstheme="minorBidi"/>
            <w:i w:val="0"/>
            <w:iCs w:val="0"/>
            <w:noProof/>
            <w:sz w:val="22"/>
            <w:szCs w:val="22"/>
            <w:lang w:val="fr-FR" w:eastAsia="fr-FR"/>
          </w:rPr>
          <w:tab/>
        </w:r>
        <w:r w:rsidR="001F7242" w:rsidRPr="00F25930">
          <w:rPr>
            <w:rStyle w:val="Lienhypertexte"/>
            <w:noProof/>
          </w:rPr>
          <w:t>Description of the intended use</w:t>
        </w:r>
        <w:r w:rsidR="001F7242">
          <w:rPr>
            <w:noProof/>
            <w:webHidden/>
          </w:rPr>
          <w:tab/>
        </w:r>
        <w:r w:rsidR="001F7242">
          <w:rPr>
            <w:noProof/>
            <w:webHidden/>
          </w:rPr>
          <w:fldChar w:fldCharType="begin"/>
        </w:r>
        <w:r w:rsidR="001F7242">
          <w:rPr>
            <w:noProof/>
            <w:webHidden/>
          </w:rPr>
          <w:instrText xml:space="preserve"> PAGEREF _Toc509413510 \h </w:instrText>
        </w:r>
        <w:r w:rsidR="001F7242">
          <w:rPr>
            <w:noProof/>
            <w:webHidden/>
          </w:rPr>
        </w:r>
        <w:r w:rsidR="001F7242">
          <w:rPr>
            <w:noProof/>
            <w:webHidden/>
          </w:rPr>
          <w:fldChar w:fldCharType="separate"/>
        </w:r>
        <w:r w:rsidR="006E7CAA">
          <w:rPr>
            <w:noProof/>
            <w:webHidden/>
          </w:rPr>
          <w:t>8</w:t>
        </w:r>
        <w:r w:rsidR="001F7242">
          <w:rPr>
            <w:noProof/>
            <w:webHidden/>
          </w:rPr>
          <w:fldChar w:fldCharType="end"/>
        </w:r>
      </w:hyperlink>
    </w:p>
    <w:p w:rsidR="001F7242" w:rsidRDefault="0094203B">
      <w:pPr>
        <w:pStyle w:val="TM3"/>
        <w:tabs>
          <w:tab w:val="left" w:pos="1320"/>
          <w:tab w:val="right" w:leader="dot" w:pos="9769"/>
        </w:tabs>
        <w:rPr>
          <w:rFonts w:asciiTheme="minorHAnsi" w:eastAsiaTheme="minorEastAsia" w:hAnsiTheme="minorHAnsi" w:cstheme="minorBidi"/>
          <w:noProof/>
          <w:sz w:val="22"/>
          <w:szCs w:val="22"/>
          <w:lang w:val="fr-FR" w:eastAsia="fr-FR"/>
        </w:rPr>
      </w:pPr>
      <w:hyperlink w:anchor="_Toc509413511" w:history="1">
        <w:r w:rsidR="001F7242" w:rsidRPr="00F25930">
          <w:rPr>
            <w:rStyle w:val="Lienhypertexte"/>
            <w:noProof/>
          </w:rPr>
          <w:t>2.7.3.</w:t>
        </w:r>
        <w:r w:rsidR="001F7242">
          <w:rPr>
            <w:rFonts w:asciiTheme="minorHAnsi" w:eastAsiaTheme="minorEastAsia" w:hAnsiTheme="minorHAnsi" w:cstheme="minorBidi"/>
            <w:noProof/>
            <w:sz w:val="22"/>
            <w:szCs w:val="22"/>
            <w:lang w:val="fr-FR" w:eastAsia="fr-FR"/>
          </w:rPr>
          <w:tab/>
        </w:r>
        <w:r w:rsidR="001F7242" w:rsidRPr="00F25930">
          <w:rPr>
            <w:rStyle w:val="Lienhypertexte"/>
            <w:noProof/>
          </w:rPr>
          <w:t>Risk assessment for human health</w:t>
        </w:r>
        <w:r w:rsidR="001F7242">
          <w:rPr>
            <w:noProof/>
            <w:webHidden/>
          </w:rPr>
          <w:tab/>
        </w:r>
        <w:r w:rsidR="001F7242">
          <w:rPr>
            <w:noProof/>
            <w:webHidden/>
          </w:rPr>
          <w:fldChar w:fldCharType="begin"/>
        </w:r>
        <w:r w:rsidR="001F7242">
          <w:rPr>
            <w:noProof/>
            <w:webHidden/>
          </w:rPr>
          <w:instrText xml:space="preserve"> PAGEREF _Toc509413511 \h </w:instrText>
        </w:r>
        <w:r w:rsidR="001F7242">
          <w:rPr>
            <w:noProof/>
            <w:webHidden/>
          </w:rPr>
        </w:r>
        <w:r w:rsidR="001F7242">
          <w:rPr>
            <w:noProof/>
            <w:webHidden/>
          </w:rPr>
          <w:fldChar w:fldCharType="separate"/>
        </w:r>
        <w:r w:rsidR="006E7CAA">
          <w:rPr>
            <w:noProof/>
            <w:webHidden/>
          </w:rPr>
          <w:t>8</w:t>
        </w:r>
        <w:r w:rsidR="001F7242">
          <w:rPr>
            <w:noProof/>
            <w:webHidden/>
          </w:rPr>
          <w:fldChar w:fldCharType="end"/>
        </w:r>
      </w:hyperlink>
    </w:p>
    <w:p w:rsidR="001F7242" w:rsidRDefault="0094203B">
      <w:pPr>
        <w:pStyle w:val="TM1"/>
        <w:tabs>
          <w:tab w:val="left" w:pos="440"/>
          <w:tab w:val="right" w:leader="dot" w:pos="9769"/>
        </w:tabs>
        <w:rPr>
          <w:rFonts w:asciiTheme="minorHAnsi" w:eastAsiaTheme="minorEastAsia" w:hAnsiTheme="minorHAnsi" w:cstheme="minorBidi"/>
          <w:b w:val="0"/>
          <w:bCs w:val="0"/>
          <w:noProof/>
          <w:sz w:val="22"/>
          <w:szCs w:val="22"/>
          <w:lang w:val="fr-FR" w:eastAsia="fr-FR"/>
        </w:rPr>
      </w:pPr>
      <w:hyperlink w:anchor="_Toc509413515" w:history="1">
        <w:r w:rsidR="001F7242" w:rsidRPr="00F25930">
          <w:rPr>
            <w:rStyle w:val="Lienhypertexte"/>
            <w:noProof/>
          </w:rPr>
          <w:t>3</w:t>
        </w:r>
        <w:r w:rsidR="001F7242">
          <w:rPr>
            <w:rFonts w:asciiTheme="minorHAnsi" w:eastAsiaTheme="minorEastAsia" w:hAnsiTheme="minorHAnsi" w:cstheme="minorBidi"/>
            <w:b w:val="0"/>
            <w:bCs w:val="0"/>
            <w:noProof/>
            <w:sz w:val="22"/>
            <w:szCs w:val="22"/>
            <w:lang w:val="fr-FR" w:eastAsia="fr-FR"/>
          </w:rPr>
          <w:tab/>
        </w:r>
        <w:r w:rsidR="001F7242" w:rsidRPr="00F25930">
          <w:rPr>
            <w:rStyle w:val="Lienhypertexte"/>
            <w:noProof/>
          </w:rPr>
          <w:t>Proposal for decision – Minor Change 2017</w:t>
        </w:r>
        <w:r w:rsidR="001F7242">
          <w:rPr>
            <w:noProof/>
            <w:webHidden/>
          </w:rPr>
          <w:tab/>
        </w:r>
        <w:r w:rsidR="001F7242">
          <w:rPr>
            <w:noProof/>
            <w:webHidden/>
          </w:rPr>
          <w:fldChar w:fldCharType="begin"/>
        </w:r>
        <w:r w:rsidR="001F7242">
          <w:rPr>
            <w:noProof/>
            <w:webHidden/>
          </w:rPr>
          <w:instrText xml:space="preserve"> PAGEREF _Toc509413515 \h </w:instrText>
        </w:r>
        <w:r w:rsidR="001F7242">
          <w:rPr>
            <w:noProof/>
            <w:webHidden/>
          </w:rPr>
        </w:r>
        <w:r w:rsidR="001F7242">
          <w:rPr>
            <w:noProof/>
            <w:webHidden/>
          </w:rPr>
          <w:fldChar w:fldCharType="separate"/>
        </w:r>
        <w:r w:rsidR="006E7CAA">
          <w:rPr>
            <w:noProof/>
            <w:webHidden/>
          </w:rPr>
          <w:t>9</w:t>
        </w:r>
        <w:r w:rsidR="001F7242">
          <w:rPr>
            <w:noProof/>
            <w:webHidden/>
          </w:rPr>
          <w:fldChar w:fldCharType="end"/>
        </w:r>
      </w:hyperlink>
    </w:p>
    <w:p w:rsidR="001F7242" w:rsidRDefault="0094203B">
      <w:pPr>
        <w:pStyle w:val="TM1"/>
        <w:tabs>
          <w:tab w:val="left" w:pos="440"/>
          <w:tab w:val="right" w:leader="dot" w:pos="9769"/>
        </w:tabs>
        <w:rPr>
          <w:rFonts w:asciiTheme="minorHAnsi" w:eastAsiaTheme="minorEastAsia" w:hAnsiTheme="minorHAnsi" w:cstheme="minorBidi"/>
          <w:b w:val="0"/>
          <w:bCs w:val="0"/>
          <w:noProof/>
          <w:sz w:val="22"/>
          <w:szCs w:val="22"/>
          <w:lang w:val="fr-FR" w:eastAsia="fr-FR"/>
        </w:rPr>
      </w:pPr>
      <w:hyperlink w:anchor="_Toc509413516" w:history="1">
        <w:r w:rsidR="001F7242" w:rsidRPr="00F25930">
          <w:rPr>
            <w:rStyle w:val="Lienhypertexte"/>
            <w:noProof/>
          </w:rPr>
          <w:t>4</w:t>
        </w:r>
        <w:r w:rsidR="001F7242">
          <w:rPr>
            <w:rFonts w:asciiTheme="minorHAnsi" w:eastAsiaTheme="minorEastAsia" w:hAnsiTheme="minorHAnsi" w:cstheme="minorBidi"/>
            <w:b w:val="0"/>
            <w:bCs w:val="0"/>
            <w:noProof/>
            <w:sz w:val="22"/>
            <w:szCs w:val="22"/>
            <w:lang w:val="fr-FR" w:eastAsia="fr-FR"/>
          </w:rPr>
          <w:tab/>
        </w:r>
        <w:r w:rsidR="001F7242" w:rsidRPr="00F25930">
          <w:rPr>
            <w:rStyle w:val="Lienhypertexte"/>
            <w:noProof/>
          </w:rPr>
          <w:t>Appendices</w:t>
        </w:r>
        <w:r w:rsidR="001F7242">
          <w:rPr>
            <w:noProof/>
            <w:webHidden/>
          </w:rPr>
          <w:tab/>
        </w:r>
        <w:r w:rsidR="001F7242">
          <w:rPr>
            <w:noProof/>
            <w:webHidden/>
          </w:rPr>
          <w:fldChar w:fldCharType="begin"/>
        </w:r>
        <w:r w:rsidR="001F7242">
          <w:rPr>
            <w:noProof/>
            <w:webHidden/>
          </w:rPr>
          <w:instrText xml:space="preserve"> PAGEREF _Toc509413516 \h </w:instrText>
        </w:r>
        <w:r w:rsidR="001F7242">
          <w:rPr>
            <w:noProof/>
            <w:webHidden/>
          </w:rPr>
        </w:r>
        <w:r w:rsidR="001F7242">
          <w:rPr>
            <w:noProof/>
            <w:webHidden/>
          </w:rPr>
          <w:fldChar w:fldCharType="separate"/>
        </w:r>
        <w:r w:rsidR="006E7CAA">
          <w:rPr>
            <w:noProof/>
            <w:webHidden/>
          </w:rPr>
          <w:t>15</w:t>
        </w:r>
        <w:r w:rsidR="001F7242">
          <w:rPr>
            <w:noProof/>
            <w:webHidden/>
          </w:rPr>
          <w:fldChar w:fldCharType="end"/>
        </w:r>
      </w:hyperlink>
    </w:p>
    <w:p w:rsidR="003E470F" w:rsidRDefault="00BC3064" w:rsidP="00180876">
      <w:pPr>
        <w:rPr>
          <w:rFonts w:ascii="Arial" w:hAnsi="Arial" w:cs="Arial"/>
          <w:b/>
          <w:bCs/>
          <w:sz w:val="20"/>
          <w:szCs w:val="20"/>
          <w:lang w:val="en-GB"/>
        </w:rPr>
      </w:pPr>
      <w:r w:rsidRPr="0023354C">
        <w:rPr>
          <w:rFonts w:ascii="Arial" w:hAnsi="Arial" w:cs="Arial"/>
          <w:b/>
          <w:bCs/>
          <w:sz w:val="20"/>
          <w:szCs w:val="20"/>
          <w:lang w:val="en-GB"/>
        </w:rPr>
        <w:fldChar w:fldCharType="end"/>
      </w:r>
    </w:p>
    <w:p w:rsidR="00135E1C" w:rsidRPr="0023354C" w:rsidRDefault="003E470F" w:rsidP="00AB6714">
      <w:pPr>
        <w:jc w:val="both"/>
        <w:rPr>
          <w:rFonts w:ascii="Arial" w:eastAsia="Times New Roman" w:hAnsi="Arial" w:cs="Arial"/>
          <w:b/>
          <w:bCs/>
          <w:sz w:val="20"/>
          <w:szCs w:val="20"/>
          <w:lang w:val="en-US" w:eastAsia="fr-FR"/>
        </w:rPr>
      </w:pPr>
      <w:r>
        <w:rPr>
          <w:rFonts w:ascii="Arial" w:hAnsi="Arial" w:cs="Arial"/>
          <w:b/>
          <w:bCs/>
          <w:sz w:val="20"/>
          <w:szCs w:val="20"/>
          <w:lang w:val="en-GB"/>
        </w:rPr>
        <w:br w:type="page"/>
      </w:r>
      <w:bookmarkStart w:id="16" w:name="_Toc224453223"/>
      <w:bookmarkStart w:id="17" w:name="_Toc303783632"/>
      <w:bookmarkStart w:id="18" w:name="_Toc145926268"/>
      <w:bookmarkStart w:id="19" w:name="_Toc145926939"/>
      <w:bookmarkStart w:id="20" w:name="_Toc14592700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135E1C" w:rsidRPr="0023354C">
        <w:rPr>
          <w:rFonts w:ascii="Arial" w:eastAsia="Times New Roman" w:hAnsi="Arial" w:cs="Arial"/>
          <w:b/>
          <w:bCs/>
          <w:sz w:val="20"/>
          <w:szCs w:val="20"/>
          <w:lang w:val="en-US" w:eastAsia="fr-FR"/>
        </w:rPr>
        <w:lastRenderedPageBreak/>
        <w:t>History of the dossier</w:t>
      </w:r>
      <w:r w:rsidR="00205CB9" w:rsidRPr="00205CB9">
        <w:t xml:space="preserve"> </w:t>
      </w:r>
      <w:r w:rsidR="00205CB9">
        <w:t>(</w:t>
      </w:r>
      <w:r w:rsidR="00205CB9" w:rsidRPr="00205CB9">
        <w:rPr>
          <w:rFonts w:ascii="Arial" w:eastAsia="Times New Roman" w:hAnsi="Arial" w:cs="Arial"/>
          <w:b/>
          <w:bCs/>
          <w:sz w:val="20"/>
          <w:szCs w:val="20"/>
          <w:lang w:val="en-US" w:eastAsia="fr-FR"/>
        </w:rPr>
        <w:t>updated PAR – 2017</w:t>
      </w:r>
      <w:r w:rsidR="00205CB9">
        <w:rPr>
          <w:rFonts w:ascii="Arial" w:eastAsia="Times New Roman" w:hAnsi="Arial" w:cs="Arial"/>
          <w:b/>
          <w:bCs/>
          <w:sz w:val="20"/>
          <w:szCs w:val="20"/>
          <w:lang w:val="en-US" w:eastAsia="fr-FR"/>
        </w:rPr>
        <w:t>)</w:t>
      </w:r>
    </w:p>
    <w:p w:rsidR="003E470F" w:rsidRDefault="003E470F" w:rsidP="004B0D71">
      <w:pPr>
        <w:widowControl w:val="0"/>
        <w:tabs>
          <w:tab w:val="left" w:pos="576"/>
          <w:tab w:val="left" w:leader="dot" w:pos="8064"/>
        </w:tabs>
        <w:kinsoku w:val="0"/>
        <w:overflowPunct w:val="0"/>
        <w:spacing w:line="240" w:lineRule="auto"/>
        <w:jc w:val="both"/>
        <w:textAlignment w:val="baseline"/>
        <w:rPr>
          <w:rFonts w:ascii="Arial" w:eastAsia="Times New Roman" w:hAnsi="Arial" w:cs="Arial"/>
          <w:b/>
          <w:spacing w:val="1"/>
          <w:sz w:val="20"/>
          <w:szCs w:val="20"/>
          <w:u w:val="single"/>
          <w:lang w:val="en-US" w:eastAsia="fr-FR"/>
        </w:rPr>
      </w:pPr>
    </w:p>
    <w:p w:rsidR="003E470F" w:rsidRPr="003F1F77" w:rsidRDefault="003E470F" w:rsidP="003E470F">
      <w:pPr>
        <w:widowControl w:val="0"/>
        <w:tabs>
          <w:tab w:val="left" w:pos="576"/>
          <w:tab w:val="left" w:leader="dot" w:pos="8064"/>
        </w:tabs>
        <w:kinsoku w:val="0"/>
        <w:overflowPunct w:val="0"/>
        <w:spacing w:line="240" w:lineRule="auto"/>
        <w:jc w:val="both"/>
        <w:textAlignment w:val="baseline"/>
        <w:rPr>
          <w:rFonts w:ascii="Arial" w:eastAsia="Times New Roman" w:hAnsi="Arial" w:cs="Arial"/>
          <w:spacing w:val="1"/>
          <w:szCs w:val="22"/>
          <w:u w:val="single"/>
          <w:lang w:val="en-US" w:eastAsia="fr-FR"/>
        </w:rPr>
      </w:pPr>
    </w:p>
    <w:tbl>
      <w:tblPr>
        <w:tblW w:w="0" w:type="auto"/>
        <w:tblLayout w:type="fixed"/>
        <w:tblCellMar>
          <w:left w:w="0" w:type="dxa"/>
          <w:right w:w="0" w:type="dxa"/>
        </w:tblCellMar>
        <w:tblLook w:val="04A0" w:firstRow="1" w:lastRow="0" w:firstColumn="1" w:lastColumn="0" w:noHBand="0" w:noVBand="1"/>
      </w:tblPr>
      <w:tblGrid>
        <w:gridCol w:w="1599"/>
        <w:gridCol w:w="891"/>
        <w:gridCol w:w="2080"/>
        <w:gridCol w:w="1634"/>
        <w:gridCol w:w="3402"/>
      </w:tblGrid>
      <w:tr w:rsidR="003E470F" w:rsidRPr="003F1F77" w:rsidTr="00012672">
        <w:trPr>
          <w:trHeight w:val="767"/>
        </w:trPr>
        <w:tc>
          <w:tcPr>
            <w:tcW w:w="1599"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rsidR="003E470F" w:rsidRPr="003F1F77" w:rsidRDefault="003E470F" w:rsidP="004A3AFD">
            <w:pPr>
              <w:widowControl w:val="0"/>
              <w:autoSpaceDE w:val="0"/>
              <w:autoSpaceDN w:val="0"/>
              <w:adjustRightInd w:val="0"/>
              <w:spacing w:line="240" w:lineRule="auto"/>
              <w:jc w:val="both"/>
              <w:rPr>
                <w:rFonts w:ascii="Arial" w:eastAsia="Times New Roman" w:hAnsi="Arial" w:cs="Arial"/>
                <w:b/>
                <w:bCs/>
                <w:szCs w:val="22"/>
                <w:lang w:val="en-GB" w:eastAsia="de-DE"/>
              </w:rPr>
            </w:pPr>
            <w:r w:rsidRPr="003F1F77">
              <w:rPr>
                <w:rFonts w:ascii="Arial" w:eastAsia="Times New Roman" w:hAnsi="Arial" w:cs="Arial"/>
                <w:b/>
                <w:bCs/>
                <w:szCs w:val="22"/>
                <w:lang w:val="en-GB" w:eastAsia="de-DE"/>
              </w:rPr>
              <w:t>Application type</w:t>
            </w:r>
          </w:p>
        </w:tc>
        <w:tc>
          <w:tcPr>
            <w:tcW w:w="891"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rsidR="003E470F" w:rsidRPr="003F1F77" w:rsidRDefault="003E470F" w:rsidP="004A3AFD">
            <w:pPr>
              <w:widowControl w:val="0"/>
              <w:autoSpaceDE w:val="0"/>
              <w:autoSpaceDN w:val="0"/>
              <w:adjustRightInd w:val="0"/>
              <w:spacing w:line="240" w:lineRule="auto"/>
              <w:jc w:val="both"/>
              <w:rPr>
                <w:rFonts w:ascii="Arial" w:eastAsia="Times New Roman" w:hAnsi="Arial" w:cs="Arial"/>
                <w:b/>
                <w:bCs/>
                <w:szCs w:val="22"/>
                <w:lang w:val="en-GB" w:eastAsia="de-DE"/>
              </w:rPr>
            </w:pPr>
            <w:proofErr w:type="spellStart"/>
            <w:r w:rsidRPr="003F1F77">
              <w:rPr>
                <w:rFonts w:ascii="Arial" w:eastAsia="Times New Roman" w:hAnsi="Arial" w:cs="Arial"/>
                <w:b/>
                <w:bCs/>
                <w:szCs w:val="22"/>
                <w:lang w:val="en-GB" w:eastAsia="de-DE"/>
              </w:rPr>
              <w:t>refMS</w:t>
            </w:r>
            <w:proofErr w:type="spellEnd"/>
          </w:p>
        </w:tc>
        <w:tc>
          <w:tcPr>
            <w:tcW w:w="2080"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rsidR="003E470F" w:rsidRPr="003F1F77" w:rsidRDefault="003E470F" w:rsidP="004A3AFD">
            <w:pPr>
              <w:widowControl w:val="0"/>
              <w:autoSpaceDE w:val="0"/>
              <w:autoSpaceDN w:val="0"/>
              <w:adjustRightInd w:val="0"/>
              <w:spacing w:line="240" w:lineRule="auto"/>
              <w:jc w:val="both"/>
              <w:rPr>
                <w:rFonts w:ascii="Arial" w:eastAsia="Times New Roman" w:hAnsi="Arial" w:cs="Arial"/>
                <w:b/>
                <w:bCs/>
                <w:szCs w:val="22"/>
                <w:lang w:val="en-GB" w:eastAsia="de-DE"/>
              </w:rPr>
            </w:pPr>
            <w:r w:rsidRPr="003F1F77">
              <w:rPr>
                <w:rFonts w:ascii="Arial" w:eastAsia="Times New Roman" w:hAnsi="Arial" w:cs="Arial"/>
                <w:b/>
                <w:bCs/>
                <w:szCs w:val="22"/>
                <w:lang w:val="en-GB" w:eastAsia="de-DE"/>
              </w:rPr>
              <w:t xml:space="preserve">Case number in the </w:t>
            </w:r>
            <w:proofErr w:type="spellStart"/>
            <w:r w:rsidRPr="003F1F77">
              <w:rPr>
                <w:rFonts w:ascii="Arial" w:eastAsia="Times New Roman" w:hAnsi="Arial" w:cs="Arial"/>
                <w:b/>
                <w:bCs/>
                <w:szCs w:val="22"/>
                <w:lang w:val="en-GB" w:eastAsia="de-DE"/>
              </w:rPr>
              <w:t>refMS</w:t>
            </w:r>
            <w:proofErr w:type="spellEnd"/>
          </w:p>
        </w:tc>
        <w:tc>
          <w:tcPr>
            <w:tcW w:w="1634"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rsidR="003E470F" w:rsidRPr="003F1F77" w:rsidRDefault="003E470F" w:rsidP="004A3AFD">
            <w:pPr>
              <w:widowControl w:val="0"/>
              <w:autoSpaceDE w:val="0"/>
              <w:autoSpaceDN w:val="0"/>
              <w:adjustRightInd w:val="0"/>
              <w:spacing w:line="240" w:lineRule="auto"/>
              <w:jc w:val="both"/>
              <w:rPr>
                <w:rFonts w:ascii="Arial" w:eastAsia="Times New Roman" w:hAnsi="Arial" w:cs="Arial"/>
                <w:b/>
                <w:bCs/>
                <w:szCs w:val="22"/>
                <w:lang w:val="en-GB" w:eastAsia="de-DE"/>
              </w:rPr>
            </w:pPr>
            <w:r w:rsidRPr="003F1F77">
              <w:rPr>
                <w:rFonts w:ascii="Arial" w:eastAsia="Times New Roman" w:hAnsi="Arial" w:cs="Arial"/>
                <w:b/>
                <w:bCs/>
                <w:szCs w:val="22"/>
                <w:lang w:val="en-GB" w:eastAsia="de-DE"/>
              </w:rPr>
              <w:t>Decision date</w:t>
            </w:r>
          </w:p>
        </w:tc>
        <w:tc>
          <w:tcPr>
            <w:tcW w:w="3402"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rsidR="003E470F" w:rsidRPr="003F1F77" w:rsidRDefault="003E470F" w:rsidP="004A3AFD">
            <w:pPr>
              <w:widowControl w:val="0"/>
              <w:autoSpaceDE w:val="0"/>
              <w:autoSpaceDN w:val="0"/>
              <w:adjustRightInd w:val="0"/>
              <w:spacing w:line="240" w:lineRule="auto"/>
              <w:jc w:val="both"/>
              <w:rPr>
                <w:rFonts w:ascii="Arial" w:eastAsia="Times New Roman" w:hAnsi="Arial" w:cs="Arial"/>
                <w:b/>
                <w:bCs/>
                <w:szCs w:val="22"/>
                <w:lang w:val="en-GB" w:eastAsia="de-DE"/>
              </w:rPr>
            </w:pPr>
            <w:r w:rsidRPr="003F1F77">
              <w:rPr>
                <w:rFonts w:ascii="Arial" w:eastAsia="Times New Roman" w:hAnsi="Arial" w:cs="Arial"/>
                <w:b/>
                <w:bCs/>
                <w:szCs w:val="22"/>
                <w:lang w:val="en-GB" w:eastAsia="de-DE"/>
              </w:rPr>
              <w:t>Assessment carried out (i.e. first authorisation / amendment /renewal)</w:t>
            </w:r>
          </w:p>
        </w:tc>
      </w:tr>
      <w:tr w:rsidR="007B1EB5" w:rsidRPr="003F1F77" w:rsidTr="00012672">
        <w:trPr>
          <w:trHeight w:val="776"/>
        </w:trPr>
        <w:tc>
          <w:tcPr>
            <w:tcW w:w="159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B1EB5" w:rsidRPr="003F1F77" w:rsidRDefault="007B1EB5" w:rsidP="00EB5F25">
            <w:pPr>
              <w:widowControl w:val="0"/>
              <w:autoSpaceDE w:val="0"/>
              <w:autoSpaceDN w:val="0"/>
              <w:adjustRightInd w:val="0"/>
              <w:spacing w:line="240" w:lineRule="auto"/>
              <w:jc w:val="center"/>
              <w:rPr>
                <w:rFonts w:ascii="Arial" w:eastAsia="Times New Roman" w:hAnsi="Arial" w:cs="Arial"/>
                <w:szCs w:val="22"/>
                <w:lang w:val="en-GB" w:eastAsia="de-DE"/>
              </w:rPr>
            </w:pPr>
            <w:r w:rsidRPr="003F1F77">
              <w:rPr>
                <w:rFonts w:ascii="Arial" w:eastAsia="Times New Roman" w:hAnsi="Arial" w:cs="Arial"/>
                <w:szCs w:val="22"/>
                <w:lang w:val="en-GB" w:eastAsia="de-DE"/>
              </w:rPr>
              <w:t>NA-APP</w:t>
            </w:r>
          </w:p>
        </w:tc>
        <w:tc>
          <w:tcPr>
            <w:tcW w:w="89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B1EB5" w:rsidRPr="003F1F77" w:rsidRDefault="007B1EB5"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sidRPr="003F1F77">
              <w:rPr>
                <w:rFonts w:ascii="Arial" w:eastAsia="Times New Roman" w:hAnsi="Arial" w:cs="Arial"/>
                <w:iCs/>
                <w:szCs w:val="22"/>
                <w:lang w:val="en-GB" w:eastAsia="de-DE"/>
              </w:rPr>
              <w:t>FR</w:t>
            </w:r>
          </w:p>
        </w:tc>
        <w:tc>
          <w:tcPr>
            <w:tcW w:w="208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7B1EB5" w:rsidRPr="003F1F77" w:rsidRDefault="007B1EB5" w:rsidP="00EB5F25">
            <w:pPr>
              <w:widowControl w:val="0"/>
              <w:autoSpaceDE w:val="0"/>
              <w:autoSpaceDN w:val="0"/>
              <w:adjustRightInd w:val="0"/>
              <w:spacing w:line="240" w:lineRule="auto"/>
              <w:jc w:val="center"/>
              <w:rPr>
                <w:rFonts w:ascii="Arial" w:eastAsia="Times New Roman" w:hAnsi="Arial" w:cs="Arial"/>
                <w:szCs w:val="22"/>
                <w:lang w:val="en-GB" w:eastAsia="de-DE"/>
              </w:rPr>
            </w:pPr>
          </w:p>
        </w:tc>
        <w:tc>
          <w:tcPr>
            <w:tcW w:w="16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B1EB5" w:rsidRPr="003F1F77" w:rsidRDefault="007B1EB5" w:rsidP="00EB5F25">
            <w:pPr>
              <w:widowControl w:val="0"/>
              <w:autoSpaceDE w:val="0"/>
              <w:autoSpaceDN w:val="0"/>
              <w:adjustRightInd w:val="0"/>
              <w:spacing w:line="240" w:lineRule="auto"/>
              <w:jc w:val="center"/>
              <w:rPr>
                <w:rFonts w:ascii="Arial" w:eastAsia="Times New Roman" w:hAnsi="Arial" w:cs="Arial"/>
                <w:szCs w:val="22"/>
                <w:lang w:val="en-GB" w:eastAsia="de-DE"/>
              </w:rPr>
            </w:pPr>
            <w:r>
              <w:rPr>
                <w:rFonts w:ascii="Arial" w:eastAsia="Times New Roman" w:hAnsi="Arial" w:cs="Arial"/>
                <w:szCs w:val="22"/>
                <w:lang w:val="en-GB" w:eastAsia="de-DE"/>
              </w:rPr>
              <w:t>30</w:t>
            </w:r>
            <w:r w:rsidR="00920E52">
              <w:rPr>
                <w:rFonts w:ascii="Arial" w:eastAsia="Times New Roman" w:hAnsi="Arial" w:cs="Arial"/>
                <w:szCs w:val="22"/>
                <w:lang w:val="en-GB" w:eastAsia="de-DE"/>
              </w:rPr>
              <w:t>/</w:t>
            </w:r>
            <w:r w:rsidRPr="003F1F77">
              <w:rPr>
                <w:rFonts w:ascii="Arial" w:eastAsia="Times New Roman" w:hAnsi="Arial" w:cs="Arial"/>
                <w:szCs w:val="22"/>
                <w:lang w:val="en-GB" w:eastAsia="de-DE"/>
              </w:rPr>
              <w:t>0</w:t>
            </w:r>
            <w:r>
              <w:rPr>
                <w:rFonts w:ascii="Arial" w:eastAsia="Times New Roman" w:hAnsi="Arial" w:cs="Arial"/>
                <w:szCs w:val="22"/>
                <w:lang w:val="en-GB" w:eastAsia="de-DE"/>
              </w:rPr>
              <w:t>9</w:t>
            </w:r>
            <w:r w:rsidRPr="003F1F77">
              <w:rPr>
                <w:rFonts w:ascii="Arial" w:eastAsia="Times New Roman" w:hAnsi="Arial" w:cs="Arial"/>
                <w:szCs w:val="22"/>
                <w:lang w:val="en-GB" w:eastAsia="de-DE"/>
              </w:rPr>
              <w:t>/2014</w:t>
            </w:r>
          </w:p>
        </w:tc>
        <w:tc>
          <w:tcPr>
            <w:tcW w:w="340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B1EB5" w:rsidRPr="003F1F77" w:rsidRDefault="007B1EB5" w:rsidP="00EB5F25">
            <w:pPr>
              <w:widowControl w:val="0"/>
              <w:autoSpaceDE w:val="0"/>
              <w:autoSpaceDN w:val="0"/>
              <w:adjustRightInd w:val="0"/>
              <w:spacing w:line="240" w:lineRule="auto"/>
              <w:rPr>
                <w:rFonts w:ascii="Arial" w:eastAsia="Times New Roman" w:hAnsi="Arial" w:cs="Arial"/>
                <w:szCs w:val="22"/>
                <w:lang w:val="en-GB" w:eastAsia="de-DE"/>
              </w:rPr>
            </w:pPr>
            <w:r w:rsidRPr="003F1F77">
              <w:rPr>
                <w:rFonts w:ascii="Arial" w:eastAsia="Times New Roman" w:hAnsi="Arial" w:cs="Arial"/>
                <w:szCs w:val="22"/>
                <w:lang w:val="en-GB" w:eastAsia="de-DE"/>
              </w:rPr>
              <w:t>Initial assessment</w:t>
            </w:r>
          </w:p>
          <w:p w:rsidR="007B1EB5" w:rsidRPr="003F1F77" w:rsidRDefault="00C974CA" w:rsidP="00EB5F25">
            <w:pPr>
              <w:widowControl w:val="0"/>
              <w:autoSpaceDE w:val="0"/>
              <w:autoSpaceDN w:val="0"/>
              <w:adjustRightInd w:val="0"/>
              <w:spacing w:line="240" w:lineRule="auto"/>
              <w:rPr>
                <w:rFonts w:ascii="Arial" w:eastAsia="Times New Roman" w:hAnsi="Arial" w:cs="Arial"/>
                <w:szCs w:val="22"/>
                <w:lang w:val="en-GB" w:eastAsia="de-DE"/>
              </w:rPr>
            </w:pPr>
            <w:r>
              <w:rPr>
                <w:rFonts w:ascii="Arial" w:eastAsia="Times New Roman" w:hAnsi="Arial" w:cs="Arial"/>
                <w:szCs w:val="22"/>
                <w:lang w:val="en-GB" w:eastAsia="de-DE"/>
              </w:rPr>
              <w:t>FANGA RAT-DICAL TECH</w:t>
            </w:r>
          </w:p>
        </w:tc>
      </w:tr>
      <w:tr w:rsidR="00A702BB" w:rsidRPr="003F1F77" w:rsidTr="00012672">
        <w:trPr>
          <w:trHeight w:val="365"/>
        </w:trPr>
        <w:tc>
          <w:tcPr>
            <w:tcW w:w="1599"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Default="00A702BB" w:rsidP="00AB6714">
            <w:pPr>
              <w:widowControl w:val="0"/>
              <w:autoSpaceDE w:val="0"/>
              <w:autoSpaceDN w:val="0"/>
              <w:adjustRightInd w:val="0"/>
              <w:spacing w:line="240" w:lineRule="auto"/>
              <w:jc w:val="center"/>
              <w:rPr>
                <w:rFonts w:ascii="Arial" w:eastAsia="Times New Roman" w:hAnsi="Arial" w:cs="Arial"/>
                <w:iCs/>
                <w:szCs w:val="22"/>
                <w:lang w:val="en-GB" w:eastAsia="de-DE"/>
              </w:rPr>
            </w:pPr>
            <w:r w:rsidRPr="003F1F77">
              <w:rPr>
                <w:rFonts w:ascii="Arial" w:eastAsia="Times New Roman" w:hAnsi="Arial" w:cs="Arial"/>
                <w:iCs/>
                <w:szCs w:val="22"/>
                <w:lang w:val="en-GB" w:eastAsia="de-DE"/>
              </w:rPr>
              <w:t>NA-MAC</w:t>
            </w:r>
          </w:p>
          <w:p w:rsidR="00A702BB"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And post-authorisation requirement</w:t>
            </w:r>
          </w:p>
        </w:tc>
        <w:tc>
          <w:tcPr>
            <w:tcW w:w="891"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sidRPr="003F1F77">
              <w:rPr>
                <w:rFonts w:ascii="Arial" w:eastAsia="Times New Roman" w:hAnsi="Arial" w:cs="Arial"/>
                <w:iCs/>
                <w:szCs w:val="22"/>
                <w:lang w:val="en-GB" w:eastAsia="de-DE"/>
              </w:rPr>
              <w:t>FR</w:t>
            </w:r>
          </w:p>
        </w:tc>
        <w:tc>
          <w:tcPr>
            <w:tcW w:w="20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EB5F25">
            <w:pPr>
              <w:widowControl w:val="0"/>
              <w:autoSpaceDE w:val="0"/>
              <w:autoSpaceDN w:val="0"/>
              <w:adjustRightInd w:val="0"/>
              <w:spacing w:line="240" w:lineRule="auto"/>
              <w:jc w:val="center"/>
              <w:rPr>
                <w:rFonts w:ascii="Arial" w:eastAsia="Times New Roman" w:hAnsi="Arial" w:cs="Arial"/>
                <w:szCs w:val="22"/>
                <w:lang w:val="en-GB" w:eastAsia="de-DE"/>
              </w:rPr>
            </w:pPr>
            <w:r w:rsidRPr="003F1F77">
              <w:rPr>
                <w:rFonts w:ascii="Arial" w:eastAsia="Times New Roman" w:hAnsi="Arial" w:cs="Arial"/>
                <w:iCs/>
                <w:szCs w:val="22"/>
                <w:lang w:val="en-GB" w:eastAsia="de-DE"/>
              </w:rPr>
              <w:t>BC-</w:t>
            </w:r>
            <w:r>
              <w:rPr>
                <w:rFonts w:ascii="Arial" w:eastAsia="Times New Roman" w:hAnsi="Arial" w:cs="Arial"/>
                <w:iCs/>
                <w:szCs w:val="22"/>
                <w:lang w:val="en-GB" w:eastAsia="de-DE"/>
              </w:rPr>
              <w:t>WG017333</w:t>
            </w:r>
            <w:r w:rsidRPr="003F1F77">
              <w:rPr>
                <w:rFonts w:ascii="Arial" w:eastAsia="Times New Roman" w:hAnsi="Arial" w:cs="Arial"/>
                <w:iCs/>
                <w:szCs w:val="22"/>
                <w:lang w:val="en-GB" w:eastAsia="de-DE"/>
              </w:rPr>
              <w:t>-4</w:t>
            </w:r>
            <w:r>
              <w:rPr>
                <w:rFonts w:ascii="Arial" w:eastAsia="Times New Roman" w:hAnsi="Arial" w:cs="Arial"/>
                <w:iCs/>
                <w:szCs w:val="22"/>
                <w:lang w:val="en-GB" w:eastAsia="de-DE"/>
              </w:rPr>
              <w:t>2</w:t>
            </w:r>
          </w:p>
        </w:tc>
        <w:tc>
          <w:tcPr>
            <w:tcW w:w="1634"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18</w:t>
            </w:r>
            <w:r w:rsidRPr="003F1F77">
              <w:rPr>
                <w:rFonts w:ascii="Arial" w:eastAsia="Times New Roman" w:hAnsi="Arial" w:cs="Arial"/>
                <w:iCs/>
                <w:szCs w:val="22"/>
                <w:lang w:val="en-GB" w:eastAsia="de-DE"/>
              </w:rPr>
              <w:t>/05/2016</w:t>
            </w:r>
          </w:p>
        </w:tc>
        <w:tc>
          <w:tcPr>
            <w:tcW w:w="3402"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AB6714">
            <w:pPr>
              <w:suppressAutoHyphens/>
              <w:spacing w:line="240" w:lineRule="auto"/>
              <w:rPr>
                <w:rFonts w:ascii="Arial" w:hAnsi="Arial" w:cs="Arial"/>
                <w:szCs w:val="22"/>
                <w:lang w:val="en-GB" w:eastAsia="ar-SA"/>
              </w:rPr>
            </w:pPr>
            <w:proofErr w:type="spellStart"/>
            <w:r w:rsidRPr="003F1F77">
              <w:rPr>
                <w:rFonts w:ascii="Arial" w:eastAsia="Times New Roman" w:hAnsi="Arial" w:cs="Arial"/>
                <w:iCs/>
                <w:szCs w:val="22"/>
                <w:lang w:val="en-GB" w:eastAsia="de-DE"/>
              </w:rPr>
              <w:t>Amendement</w:t>
            </w:r>
            <w:proofErr w:type="spellEnd"/>
            <w:r w:rsidRPr="003F1F77">
              <w:rPr>
                <w:rFonts w:ascii="Arial" w:eastAsia="Times New Roman" w:hAnsi="Arial" w:cs="Arial"/>
                <w:iCs/>
                <w:szCs w:val="22"/>
                <w:lang w:val="en-GB" w:eastAsia="de-DE"/>
              </w:rPr>
              <w:t xml:space="preserve"> of the authorisation</w:t>
            </w:r>
            <w:r>
              <w:rPr>
                <w:rFonts w:ascii="Arial" w:eastAsia="Times New Roman" w:hAnsi="Arial" w:cs="Arial"/>
                <w:iCs/>
                <w:szCs w:val="22"/>
                <w:lang w:val="en-GB" w:eastAsia="de-DE"/>
              </w:rPr>
              <w:t xml:space="preserve"> : </w:t>
            </w:r>
            <w:r>
              <w:rPr>
                <w:rFonts w:ascii="Arial" w:hAnsi="Arial" w:cs="Arial"/>
                <w:szCs w:val="22"/>
                <w:lang w:val="en-GB" w:eastAsia="ar-SA"/>
              </w:rPr>
              <w:t>addition of</w:t>
            </w:r>
          </w:p>
          <w:p w:rsidR="00A702BB" w:rsidRDefault="00A702BB" w:rsidP="00E03915">
            <w:pPr>
              <w:numPr>
                <w:ilvl w:val="0"/>
                <w:numId w:val="10"/>
              </w:numPr>
              <w:suppressAutoHyphens/>
              <w:spacing w:line="240" w:lineRule="auto"/>
              <w:rPr>
                <w:rFonts w:ascii="Arial" w:hAnsi="Arial" w:cs="Arial"/>
                <w:szCs w:val="22"/>
                <w:lang w:val="en-GB" w:eastAsia="ar-SA"/>
              </w:rPr>
            </w:pPr>
            <w:r w:rsidRPr="003F1F77">
              <w:rPr>
                <w:rFonts w:ascii="Arial" w:hAnsi="Arial" w:cs="Arial"/>
                <w:szCs w:val="22"/>
                <w:lang w:val="en-GB" w:eastAsia="ar-SA"/>
              </w:rPr>
              <w:t>general public use</w:t>
            </w:r>
          </w:p>
          <w:p w:rsidR="00A702BB" w:rsidRDefault="00A702BB" w:rsidP="00E03915">
            <w:pPr>
              <w:numPr>
                <w:ilvl w:val="0"/>
                <w:numId w:val="10"/>
              </w:numPr>
              <w:suppressAutoHyphens/>
              <w:spacing w:line="240" w:lineRule="auto"/>
              <w:rPr>
                <w:rFonts w:ascii="Arial" w:hAnsi="Arial" w:cs="Arial"/>
                <w:szCs w:val="22"/>
                <w:lang w:val="en-GB" w:eastAsia="ar-SA"/>
              </w:rPr>
            </w:pPr>
            <w:r>
              <w:rPr>
                <w:rFonts w:ascii="Arial" w:hAnsi="Arial" w:cs="Arial"/>
                <w:szCs w:val="22"/>
                <w:lang w:val="en-GB" w:eastAsia="ar-SA"/>
              </w:rPr>
              <w:t>outdoor uses</w:t>
            </w:r>
          </w:p>
          <w:p w:rsidR="00A702BB" w:rsidRPr="003F1F77" w:rsidRDefault="00A702BB" w:rsidP="00E03915">
            <w:pPr>
              <w:numPr>
                <w:ilvl w:val="0"/>
                <w:numId w:val="10"/>
              </w:numPr>
              <w:suppressAutoHyphens/>
              <w:spacing w:line="240" w:lineRule="auto"/>
              <w:rPr>
                <w:rFonts w:ascii="Arial" w:hAnsi="Arial" w:cs="Arial"/>
                <w:szCs w:val="22"/>
                <w:lang w:val="en-GB" w:eastAsia="ar-SA"/>
              </w:rPr>
            </w:pPr>
            <w:proofErr w:type="spellStart"/>
            <w:r>
              <w:rPr>
                <w:rFonts w:ascii="Arial" w:hAnsi="Arial" w:cs="Arial"/>
                <w:szCs w:val="22"/>
                <w:lang w:val="en-GB" w:eastAsia="ar-SA"/>
              </w:rPr>
              <w:t>tagrget</w:t>
            </w:r>
            <w:proofErr w:type="spellEnd"/>
            <w:r>
              <w:rPr>
                <w:rFonts w:ascii="Arial" w:hAnsi="Arial" w:cs="Arial"/>
                <w:szCs w:val="22"/>
                <w:lang w:val="en-GB" w:eastAsia="ar-SA"/>
              </w:rPr>
              <w:t xml:space="preserve"> organisms</w:t>
            </w:r>
            <w:r w:rsidRPr="003F1F77">
              <w:rPr>
                <w:rFonts w:ascii="Arial" w:hAnsi="Arial" w:cs="Arial"/>
                <w:szCs w:val="22"/>
                <w:lang w:val="en-GB" w:eastAsia="ar-SA"/>
              </w:rPr>
              <w:t xml:space="preserve"> ;</w:t>
            </w:r>
          </w:p>
          <w:p w:rsidR="00A702BB" w:rsidRPr="003F1F77" w:rsidRDefault="00A702BB" w:rsidP="00E03915">
            <w:pPr>
              <w:numPr>
                <w:ilvl w:val="0"/>
                <w:numId w:val="10"/>
              </w:numPr>
              <w:suppressAutoHyphens/>
              <w:spacing w:line="240" w:lineRule="auto"/>
              <w:rPr>
                <w:rFonts w:ascii="Arial" w:hAnsi="Arial" w:cs="Arial"/>
                <w:szCs w:val="22"/>
                <w:lang w:val="en-GB" w:eastAsia="ar-SA"/>
              </w:rPr>
            </w:pPr>
            <w:r w:rsidRPr="003F1F77">
              <w:rPr>
                <w:rFonts w:ascii="Arial" w:hAnsi="Arial" w:cs="Arial"/>
                <w:szCs w:val="22"/>
                <w:lang w:val="en-GB" w:eastAsia="ar-SA"/>
              </w:rPr>
              <w:t>trade name;</w:t>
            </w:r>
          </w:p>
          <w:p w:rsidR="00A702BB" w:rsidRPr="003F1F77" w:rsidRDefault="00A702BB" w:rsidP="00E03915">
            <w:pPr>
              <w:numPr>
                <w:ilvl w:val="0"/>
                <w:numId w:val="10"/>
              </w:numPr>
              <w:suppressAutoHyphens/>
              <w:spacing w:line="240" w:lineRule="auto"/>
              <w:rPr>
                <w:rFonts w:ascii="Arial" w:hAnsi="Arial" w:cs="Arial"/>
                <w:szCs w:val="22"/>
                <w:lang w:val="en-GB" w:eastAsia="ar-SA"/>
              </w:rPr>
            </w:pPr>
            <w:r w:rsidRPr="003F1F77">
              <w:rPr>
                <w:rFonts w:ascii="Arial" w:hAnsi="Arial" w:cs="Arial"/>
                <w:szCs w:val="22"/>
                <w:lang w:val="en-GB" w:eastAsia="ar-SA"/>
              </w:rPr>
              <w:t>manufacturers of the product</w:t>
            </w:r>
          </w:p>
          <w:p w:rsidR="00A702BB" w:rsidRPr="003F1F77" w:rsidRDefault="00A702BB" w:rsidP="00E03915">
            <w:pPr>
              <w:numPr>
                <w:ilvl w:val="0"/>
                <w:numId w:val="10"/>
              </w:numPr>
              <w:suppressAutoHyphens/>
              <w:spacing w:line="240" w:lineRule="auto"/>
              <w:rPr>
                <w:rFonts w:ascii="Arial" w:hAnsi="Arial" w:cs="Arial"/>
                <w:szCs w:val="22"/>
                <w:lang w:val="en-GB" w:eastAsia="ar-SA"/>
              </w:rPr>
            </w:pPr>
            <w:r w:rsidRPr="003F1F77">
              <w:rPr>
                <w:rFonts w:ascii="Arial" w:hAnsi="Arial" w:cs="Arial"/>
                <w:szCs w:val="22"/>
                <w:lang w:val="en-GB" w:eastAsia="ar-SA"/>
              </w:rPr>
              <w:t>packaging</w:t>
            </w:r>
            <w:r>
              <w:rPr>
                <w:rFonts w:ascii="Arial" w:hAnsi="Arial" w:cs="Arial"/>
                <w:szCs w:val="22"/>
                <w:lang w:val="en-GB" w:eastAsia="ar-SA"/>
              </w:rPr>
              <w:t xml:space="preserve"> for professional (loose)</w:t>
            </w:r>
          </w:p>
          <w:p w:rsidR="00A702BB" w:rsidRDefault="00A702BB" w:rsidP="00AB6714">
            <w:pPr>
              <w:suppressAutoHyphens/>
              <w:spacing w:line="240" w:lineRule="auto"/>
              <w:rPr>
                <w:rFonts w:ascii="Arial" w:hAnsi="Arial" w:cs="Arial"/>
                <w:szCs w:val="22"/>
                <w:lang w:val="en-GB" w:eastAsia="ar-SA"/>
              </w:rPr>
            </w:pPr>
          </w:p>
          <w:p w:rsidR="00A702BB" w:rsidRDefault="00A702BB" w:rsidP="00EB5F25">
            <w:pPr>
              <w:suppressAutoHyphens/>
              <w:spacing w:line="240" w:lineRule="auto"/>
              <w:rPr>
                <w:rFonts w:ascii="Arial" w:eastAsia="Times New Roman" w:hAnsi="Arial" w:cs="Arial"/>
                <w:iCs/>
                <w:szCs w:val="22"/>
                <w:lang w:val="en-GB" w:eastAsia="de-DE"/>
              </w:rPr>
            </w:pPr>
            <w:r>
              <w:rPr>
                <w:rFonts w:ascii="Arial" w:hAnsi="Arial" w:cs="Arial"/>
                <w:szCs w:val="22"/>
                <w:lang w:val="en-GB" w:eastAsia="ar-SA"/>
              </w:rPr>
              <w:t xml:space="preserve">Post-authorisation: </w:t>
            </w:r>
            <w:r w:rsidRPr="003F1F77">
              <w:rPr>
                <w:rFonts w:ascii="Arial" w:hAnsi="Arial" w:cs="Arial"/>
                <w:szCs w:val="22"/>
                <w:lang w:val="en-GB" w:eastAsia="ar-SA"/>
              </w:rPr>
              <w:t>change of shelf-life and efficacy data.</w:t>
            </w:r>
          </w:p>
        </w:tc>
      </w:tr>
      <w:tr w:rsidR="00A702BB" w:rsidRPr="003F1F77" w:rsidTr="00012672">
        <w:trPr>
          <w:trHeight w:val="365"/>
        </w:trPr>
        <w:tc>
          <w:tcPr>
            <w:tcW w:w="1599"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NA-ADC</w:t>
            </w:r>
          </w:p>
        </w:tc>
        <w:tc>
          <w:tcPr>
            <w:tcW w:w="891"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FR</w:t>
            </w:r>
          </w:p>
        </w:tc>
        <w:tc>
          <w:tcPr>
            <w:tcW w:w="208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sidRPr="003F1F77">
              <w:rPr>
                <w:rFonts w:ascii="Arial" w:eastAsia="Times New Roman" w:hAnsi="Arial" w:cs="Arial"/>
                <w:szCs w:val="22"/>
                <w:lang w:val="en-GB" w:eastAsia="de-DE"/>
              </w:rPr>
              <w:t>BC-</w:t>
            </w:r>
            <w:r>
              <w:rPr>
                <w:rFonts w:ascii="Arial" w:eastAsia="Times New Roman" w:hAnsi="Arial" w:cs="Arial"/>
                <w:szCs w:val="22"/>
                <w:lang w:val="en-GB" w:eastAsia="de-DE"/>
              </w:rPr>
              <w:t>EQ250069</w:t>
            </w:r>
            <w:r w:rsidRPr="003F1F77">
              <w:rPr>
                <w:rFonts w:ascii="Arial" w:eastAsia="Times New Roman" w:hAnsi="Arial" w:cs="Arial"/>
                <w:szCs w:val="22"/>
                <w:lang w:val="en-GB" w:eastAsia="de-DE"/>
              </w:rPr>
              <w:t>-</w:t>
            </w:r>
            <w:r>
              <w:rPr>
                <w:rFonts w:ascii="Arial" w:eastAsia="Times New Roman" w:hAnsi="Arial" w:cs="Arial"/>
                <w:szCs w:val="22"/>
                <w:lang w:val="en-GB" w:eastAsia="de-DE"/>
              </w:rPr>
              <w:t>31</w:t>
            </w:r>
          </w:p>
        </w:tc>
        <w:tc>
          <w:tcPr>
            <w:tcW w:w="1634"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sidRPr="003F1F77">
              <w:rPr>
                <w:rFonts w:ascii="Arial" w:eastAsia="Times New Roman" w:hAnsi="Arial" w:cs="Arial"/>
                <w:iCs/>
                <w:szCs w:val="22"/>
                <w:lang w:val="en-GB" w:eastAsia="de-DE"/>
              </w:rPr>
              <w:t>1</w:t>
            </w:r>
            <w:r>
              <w:rPr>
                <w:rFonts w:ascii="Arial" w:eastAsia="Times New Roman" w:hAnsi="Arial" w:cs="Arial"/>
                <w:iCs/>
                <w:szCs w:val="22"/>
                <w:lang w:val="en-GB" w:eastAsia="de-DE"/>
              </w:rPr>
              <w:t>9</w:t>
            </w:r>
            <w:r w:rsidRPr="003F1F77">
              <w:rPr>
                <w:rFonts w:ascii="Arial" w:eastAsia="Times New Roman" w:hAnsi="Arial" w:cs="Arial"/>
                <w:iCs/>
                <w:szCs w:val="22"/>
                <w:lang w:val="en-GB" w:eastAsia="de-DE"/>
              </w:rPr>
              <w:t>/</w:t>
            </w:r>
            <w:r>
              <w:rPr>
                <w:rFonts w:ascii="Arial" w:eastAsia="Times New Roman" w:hAnsi="Arial" w:cs="Arial"/>
                <w:szCs w:val="22"/>
                <w:lang w:val="en-GB" w:eastAsia="de-DE"/>
              </w:rPr>
              <w:t>12</w:t>
            </w:r>
            <w:r w:rsidRPr="003F1F77">
              <w:rPr>
                <w:rFonts w:ascii="Arial" w:eastAsia="Times New Roman" w:hAnsi="Arial" w:cs="Arial"/>
                <w:iCs/>
                <w:szCs w:val="22"/>
                <w:lang w:val="en-GB" w:eastAsia="de-DE"/>
              </w:rPr>
              <w:t>/201</w:t>
            </w:r>
            <w:r>
              <w:rPr>
                <w:rFonts w:ascii="Arial" w:eastAsia="Times New Roman" w:hAnsi="Arial" w:cs="Arial"/>
                <w:iCs/>
                <w:szCs w:val="22"/>
                <w:lang w:val="en-GB" w:eastAsia="de-DE"/>
              </w:rPr>
              <w:t>6</w:t>
            </w:r>
          </w:p>
        </w:tc>
        <w:tc>
          <w:tcPr>
            <w:tcW w:w="3402"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CD4BE0" w:rsidP="00EB5F25">
            <w:pPr>
              <w:suppressAutoHyphens/>
              <w:spacing w:line="240" w:lineRule="auto"/>
              <w:rPr>
                <w:rFonts w:ascii="Arial" w:eastAsia="Times New Roman" w:hAnsi="Arial" w:cs="Arial"/>
                <w:iCs/>
                <w:szCs w:val="22"/>
                <w:lang w:val="en-GB" w:eastAsia="de-DE"/>
              </w:rPr>
            </w:pPr>
            <w:r>
              <w:rPr>
                <w:rFonts w:ascii="Arial" w:eastAsia="Times New Roman" w:hAnsi="Arial" w:cs="Arial"/>
                <w:iCs/>
                <w:szCs w:val="22"/>
                <w:lang w:val="en-GB" w:eastAsia="de-DE"/>
              </w:rPr>
              <w:t>A</w:t>
            </w:r>
            <w:r w:rsidR="00A702BB">
              <w:rPr>
                <w:rFonts w:ascii="Arial" w:eastAsia="Times New Roman" w:hAnsi="Arial" w:cs="Arial"/>
                <w:iCs/>
                <w:szCs w:val="22"/>
                <w:lang w:val="en-GB" w:eastAsia="de-DE"/>
              </w:rPr>
              <w:t xml:space="preserve">ddition of </w:t>
            </w:r>
            <w:r w:rsidR="00A702BB" w:rsidRPr="005C3180">
              <w:rPr>
                <w:rFonts w:ascii="Arial" w:eastAsia="Times New Roman" w:hAnsi="Arial" w:cs="Arial"/>
                <w:iCs/>
                <w:szCs w:val="22"/>
                <w:lang w:val="en-GB" w:eastAsia="de-DE"/>
              </w:rPr>
              <w:t>others trades names and manufacturers of the product</w:t>
            </w:r>
          </w:p>
        </w:tc>
      </w:tr>
      <w:tr w:rsidR="00A702BB" w:rsidRPr="003F1F77" w:rsidTr="00012672">
        <w:trPr>
          <w:trHeight w:val="365"/>
        </w:trPr>
        <w:tc>
          <w:tcPr>
            <w:tcW w:w="159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NA-BBS</w:t>
            </w:r>
          </w:p>
        </w:tc>
        <w:tc>
          <w:tcPr>
            <w:tcW w:w="89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FR</w:t>
            </w:r>
          </w:p>
        </w:tc>
        <w:tc>
          <w:tcPr>
            <w:tcW w:w="20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BC-CD026029-62</w:t>
            </w:r>
          </w:p>
        </w:tc>
        <w:tc>
          <w:tcPr>
            <w:tcW w:w="16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05/07/2017</w:t>
            </w:r>
          </w:p>
        </w:tc>
        <w:tc>
          <w:tcPr>
            <w:tcW w:w="34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EB5F25">
            <w:pPr>
              <w:suppressAutoHyphens/>
              <w:spacing w:line="240" w:lineRule="auto"/>
              <w:rPr>
                <w:rFonts w:ascii="Arial" w:eastAsia="Times New Roman" w:hAnsi="Arial" w:cs="Arial"/>
                <w:iCs/>
                <w:szCs w:val="22"/>
                <w:lang w:val="en-GB" w:eastAsia="de-DE"/>
              </w:rPr>
            </w:pPr>
            <w:r>
              <w:rPr>
                <w:rFonts w:ascii="Arial" w:eastAsia="Times New Roman" w:hAnsi="Arial" w:cs="Arial"/>
                <w:iCs/>
                <w:szCs w:val="22"/>
                <w:lang w:val="en-GB" w:eastAsia="de-DE"/>
              </w:rPr>
              <w:t>Same product FANGA RONGEUR PRO 25</w:t>
            </w:r>
          </w:p>
        </w:tc>
      </w:tr>
      <w:tr w:rsidR="00A702BB" w:rsidRPr="00D80DF2" w:rsidTr="00012672">
        <w:trPr>
          <w:trHeight w:val="396"/>
        </w:trPr>
        <w:tc>
          <w:tcPr>
            <w:tcW w:w="159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A702BB" w:rsidRPr="003F1F77" w:rsidRDefault="00A702BB" w:rsidP="00EB5F25">
            <w:pPr>
              <w:widowControl w:val="0"/>
              <w:autoSpaceDE w:val="0"/>
              <w:autoSpaceDN w:val="0"/>
              <w:adjustRightInd w:val="0"/>
              <w:spacing w:line="240" w:lineRule="auto"/>
              <w:jc w:val="center"/>
              <w:rPr>
                <w:rFonts w:ascii="Arial" w:eastAsia="Times New Roman" w:hAnsi="Arial" w:cs="Arial"/>
                <w:szCs w:val="22"/>
                <w:lang w:val="en-GB" w:eastAsia="de-DE"/>
              </w:rPr>
            </w:pPr>
            <w:r w:rsidRPr="003F1F77">
              <w:rPr>
                <w:rFonts w:ascii="Arial" w:eastAsia="Times New Roman" w:hAnsi="Arial" w:cs="Arial"/>
                <w:szCs w:val="22"/>
                <w:lang w:val="en-GB" w:eastAsia="de-DE"/>
              </w:rPr>
              <w:t>NA-</w:t>
            </w:r>
            <w:r>
              <w:rPr>
                <w:rFonts w:ascii="Arial" w:eastAsia="Times New Roman" w:hAnsi="Arial" w:cs="Arial"/>
                <w:szCs w:val="22"/>
                <w:lang w:val="en-GB" w:eastAsia="de-DE"/>
              </w:rPr>
              <w:t>MIC</w:t>
            </w:r>
          </w:p>
        </w:tc>
        <w:tc>
          <w:tcPr>
            <w:tcW w:w="89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702BB" w:rsidP="00EB5F25">
            <w:pPr>
              <w:widowControl w:val="0"/>
              <w:autoSpaceDE w:val="0"/>
              <w:autoSpaceDN w:val="0"/>
              <w:adjustRightInd w:val="0"/>
              <w:spacing w:line="240" w:lineRule="auto"/>
              <w:jc w:val="center"/>
              <w:rPr>
                <w:rFonts w:ascii="Arial" w:eastAsia="Times New Roman" w:hAnsi="Arial" w:cs="Arial"/>
                <w:iCs/>
                <w:szCs w:val="22"/>
                <w:lang w:val="en-GB" w:eastAsia="de-DE"/>
              </w:rPr>
            </w:pPr>
            <w:r w:rsidRPr="003F1F77">
              <w:rPr>
                <w:rFonts w:ascii="Arial" w:eastAsia="Times New Roman" w:hAnsi="Arial" w:cs="Arial"/>
                <w:iCs/>
                <w:szCs w:val="22"/>
                <w:lang w:val="en-GB" w:eastAsia="de-DE"/>
              </w:rPr>
              <w:t>FR</w:t>
            </w:r>
          </w:p>
        </w:tc>
        <w:tc>
          <w:tcPr>
            <w:tcW w:w="20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A702BB" w:rsidRPr="003F1F77" w:rsidRDefault="00AC63B1" w:rsidP="00AC63B1">
            <w:pPr>
              <w:widowControl w:val="0"/>
              <w:autoSpaceDE w:val="0"/>
              <w:autoSpaceDN w:val="0"/>
              <w:adjustRightInd w:val="0"/>
              <w:spacing w:line="240" w:lineRule="auto"/>
              <w:jc w:val="center"/>
              <w:rPr>
                <w:rFonts w:ascii="Arial" w:eastAsia="Times New Roman" w:hAnsi="Arial" w:cs="Arial"/>
                <w:szCs w:val="22"/>
                <w:lang w:val="fr-FR" w:eastAsia="fr-FR"/>
              </w:rPr>
            </w:pPr>
            <w:r w:rsidRPr="00AC63B1">
              <w:rPr>
                <w:rFonts w:ascii="Arial" w:eastAsia="Times New Roman" w:hAnsi="Arial" w:cs="Arial"/>
                <w:szCs w:val="22"/>
                <w:lang w:val="fr-FR" w:eastAsia="fr-FR"/>
              </w:rPr>
              <w:t>BC-QX033191-16</w:t>
            </w:r>
          </w:p>
        </w:tc>
        <w:tc>
          <w:tcPr>
            <w:tcW w:w="16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A702BB" w:rsidRPr="003F1F77" w:rsidRDefault="00012672" w:rsidP="00EB5F25">
            <w:pPr>
              <w:widowControl w:val="0"/>
              <w:autoSpaceDE w:val="0"/>
              <w:autoSpaceDN w:val="0"/>
              <w:adjustRightInd w:val="0"/>
              <w:spacing w:line="240" w:lineRule="auto"/>
              <w:jc w:val="center"/>
              <w:rPr>
                <w:rFonts w:ascii="Arial" w:eastAsia="Times New Roman" w:hAnsi="Arial" w:cs="Arial"/>
                <w:szCs w:val="22"/>
                <w:lang w:val="de-DE" w:eastAsia="de-DE"/>
              </w:rPr>
            </w:pPr>
            <w:r>
              <w:rPr>
                <w:rFonts w:ascii="Arial" w:eastAsia="Times New Roman" w:hAnsi="Arial" w:cs="Arial"/>
                <w:szCs w:val="22"/>
                <w:lang w:val="de-DE" w:eastAsia="de-DE"/>
              </w:rPr>
              <w:t>13/04/</w:t>
            </w:r>
            <w:r w:rsidR="007356DB">
              <w:rPr>
                <w:rFonts w:ascii="Arial" w:eastAsia="Times New Roman" w:hAnsi="Arial" w:cs="Arial"/>
                <w:szCs w:val="22"/>
                <w:lang w:val="de-DE" w:eastAsia="de-DE"/>
              </w:rPr>
              <w:t>2018</w:t>
            </w:r>
          </w:p>
        </w:tc>
        <w:tc>
          <w:tcPr>
            <w:tcW w:w="34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A702BB" w:rsidRDefault="00012672" w:rsidP="00EB5F25">
            <w:pPr>
              <w:widowControl w:val="0"/>
              <w:autoSpaceDE w:val="0"/>
              <w:autoSpaceDN w:val="0"/>
              <w:adjustRightInd w:val="0"/>
              <w:spacing w:line="240" w:lineRule="auto"/>
              <w:rPr>
                <w:rFonts w:ascii="Arial" w:eastAsia="Times New Roman" w:hAnsi="Arial" w:cs="Arial"/>
                <w:iCs/>
                <w:szCs w:val="22"/>
                <w:lang w:val="en-GB" w:eastAsia="de-DE"/>
              </w:rPr>
            </w:pPr>
            <w:r>
              <w:rPr>
                <w:rFonts w:ascii="Arial" w:eastAsia="Times New Roman" w:hAnsi="Arial" w:cs="Arial"/>
                <w:iCs/>
                <w:szCs w:val="22"/>
                <w:lang w:val="en-GB" w:eastAsia="de-DE"/>
              </w:rPr>
              <w:t>C</w:t>
            </w:r>
            <w:r w:rsidR="00A702BB">
              <w:rPr>
                <w:rFonts w:ascii="Arial" w:eastAsia="Times New Roman" w:hAnsi="Arial" w:cs="Arial"/>
                <w:iCs/>
                <w:szCs w:val="22"/>
                <w:lang w:val="en-GB" w:eastAsia="de-DE"/>
              </w:rPr>
              <w:t>hange of the support</w:t>
            </w:r>
          </w:p>
          <w:p w:rsidR="00A702BB" w:rsidRPr="003F1F77" w:rsidRDefault="00A702BB" w:rsidP="00EB5F25">
            <w:pPr>
              <w:widowControl w:val="0"/>
              <w:autoSpaceDE w:val="0"/>
              <w:autoSpaceDN w:val="0"/>
              <w:adjustRightInd w:val="0"/>
              <w:spacing w:line="240" w:lineRule="auto"/>
              <w:rPr>
                <w:rFonts w:ascii="Arial" w:eastAsia="Times New Roman" w:hAnsi="Arial" w:cs="Arial"/>
                <w:iCs/>
                <w:szCs w:val="22"/>
                <w:lang w:val="en-GB" w:eastAsia="de-DE"/>
              </w:rPr>
            </w:pPr>
            <w:r>
              <w:rPr>
                <w:rFonts w:ascii="Arial" w:eastAsia="Times New Roman" w:hAnsi="Arial" w:cs="Arial"/>
                <w:iCs/>
                <w:szCs w:val="22"/>
                <w:lang w:val="en-GB" w:eastAsia="de-DE"/>
              </w:rPr>
              <w:t xml:space="preserve">Addition of the packaging for the professional and </w:t>
            </w:r>
            <w:proofErr w:type="spellStart"/>
            <w:r>
              <w:rPr>
                <w:rFonts w:ascii="Arial" w:eastAsia="Times New Roman" w:hAnsi="Arial" w:cs="Arial"/>
                <w:iCs/>
                <w:szCs w:val="22"/>
                <w:lang w:val="en-GB" w:eastAsia="de-DE"/>
              </w:rPr>
              <w:t>non professional</w:t>
            </w:r>
            <w:proofErr w:type="spellEnd"/>
          </w:p>
        </w:tc>
      </w:tr>
    </w:tbl>
    <w:p w:rsidR="003E470F" w:rsidRPr="003F1F77" w:rsidRDefault="003E470F" w:rsidP="003E470F">
      <w:pPr>
        <w:widowControl w:val="0"/>
        <w:tabs>
          <w:tab w:val="left" w:pos="576"/>
          <w:tab w:val="left" w:leader="dot" w:pos="8064"/>
        </w:tabs>
        <w:kinsoku w:val="0"/>
        <w:overflowPunct w:val="0"/>
        <w:spacing w:line="240" w:lineRule="auto"/>
        <w:jc w:val="both"/>
        <w:textAlignment w:val="baseline"/>
        <w:rPr>
          <w:rFonts w:ascii="Arial" w:eastAsia="Times New Roman" w:hAnsi="Arial" w:cs="Arial"/>
          <w:b/>
          <w:spacing w:val="1"/>
          <w:szCs w:val="22"/>
          <w:u w:val="single"/>
          <w:lang w:val="en-US" w:eastAsia="fr-FR"/>
        </w:rPr>
      </w:pPr>
    </w:p>
    <w:p w:rsidR="003E470F" w:rsidRPr="003F1F77" w:rsidRDefault="003E470F" w:rsidP="003E470F">
      <w:pPr>
        <w:widowControl w:val="0"/>
        <w:tabs>
          <w:tab w:val="left" w:pos="709"/>
        </w:tabs>
        <w:kinsoku w:val="0"/>
        <w:overflowPunct w:val="0"/>
        <w:autoSpaceDE w:val="0"/>
        <w:autoSpaceDN w:val="0"/>
        <w:adjustRightInd w:val="0"/>
        <w:spacing w:line="240" w:lineRule="auto"/>
        <w:jc w:val="both"/>
        <w:textAlignment w:val="baseline"/>
        <w:rPr>
          <w:rFonts w:ascii="Arial" w:eastAsia="Times New Roman" w:hAnsi="Arial" w:cs="Arial"/>
          <w:b/>
          <w:bCs/>
          <w:szCs w:val="22"/>
          <w:u w:val="single"/>
          <w:lang w:val="en-US" w:eastAsia="fr-FR"/>
        </w:rPr>
      </w:pPr>
    </w:p>
    <w:p w:rsidR="003E470F" w:rsidRPr="000D1B98" w:rsidRDefault="003E470F" w:rsidP="003E470F">
      <w:pPr>
        <w:widowControl w:val="0"/>
        <w:shd w:val="clear" w:color="auto" w:fill="D9D9D9"/>
        <w:tabs>
          <w:tab w:val="left" w:pos="709"/>
        </w:tabs>
        <w:kinsoku w:val="0"/>
        <w:overflowPunct w:val="0"/>
        <w:autoSpaceDE w:val="0"/>
        <w:autoSpaceDN w:val="0"/>
        <w:adjustRightInd w:val="0"/>
        <w:spacing w:line="240" w:lineRule="auto"/>
        <w:jc w:val="both"/>
        <w:textAlignment w:val="baseline"/>
        <w:rPr>
          <w:rFonts w:ascii="Arial" w:eastAsia="Times New Roman" w:hAnsi="Arial" w:cs="Arial"/>
          <w:b/>
          <w:bCs/>
          <w:sz w:val="24"/>
          <w:u w:val="single"/>
          <w:lang w:val="en-US" w:eastAsia="fr-FR"/>
        </w:rPr>
      </w:pPr>
      <w:r w:rsidRPr="000D1B98">
        <w:rPr>
          <w:rFonts w:ascii="Arial" w:eastAsia="Times New Roman" w:hAnsi="Arial" w:cs="Arial"/>
          <w:b/>
          <w:bCs/>
          <w:sz w:val="24"/>
          <w:u w:val="single"/>
          <w:lang w:val="en-US" w:eastAsia="fr-FR"/>
        </w:rPr>
        <w:t xml:space="preserve">Uses </w:t>
      </w:r>
      <w:proofErr w:type="spellStart"/>
      <w:r w:rsidRPr="000D1B98">
        <w:rPr>
          <w:rFonts w:ascii="Arial" w:eastAsia="Times New Roman" w:hAnsi="Arial" w:cs="Arial"/>
          <w:b/>
          <w:bCs/>
          <w:sz w:val="24"/>
          <w:u w:val="single"/>
          <w:lang w:val="en-US" w:eastAsia="fr-FR"/>
        </w:rPr>
        <w:t>authorised</w:t>
      </w:r>
      <w:proofErr w:type="spellEnd"/>
      <w:r w:rsidRPr="000D1B98">
        <w:rPr>
          <w:rFonts w:ascii="Arial" w:eastAsia="Times New Roman" w:hAnsi="Arial" w:cs="Arial"/>
          <w:b/>
          <w:bCs/>
          <w:sz w:val="24"/>
          <w:u w:val="single"/>
          <w:lang w:val="en-US" w:eastAsia="fr-FR"/>
        </w:rPr>
        <w:t xml:space="preserve"> (0.00</w:t>
      </w:r>
      <w:r w:rsidR="00486A20">
        <w:rPr>
          <w:rFonts w:ascii="Arial" w:eastAsia="Times New Roman" w:hAnsi="Arial" w:cs="Arial"/>
          <w:b/>
          <w:bCs/>
          <w:sz w:val="24"/>
          <w:u w:val="single"/>
          <w:lang w:val="en-US" w:eastAsia="fr-FR"/>
        </w:rPr>
        <w:t>25</w:t>
      </w:r>
      <w:r w:rsidRPr="000D1B98">
        <w:rPr>
          <w:rFonts w:ascii="Arial" w:eastAsia="Times New Roman" w:hAnsi="Arial" w:cs="Arial"/>
          <w:b/>
          <w:bCs/>
          <w:sz w:val="24"/>
          <w:u w:val="single"/>
          <w:lang w:val="en-US" w:eastAsia="fr-FR"/>
        </w:rPr>
        <w:t>% of brodifacoum)</w:t>
      </w:r>
    </w:p>
    <w:p w:rsidR="003E470F" w:rsidRPr="003F1F77" w:rsidRDefault="003E470F" w:rsidP="003E470F">
      <w:pPr>
        <w:widowControl w:val="0"/>
        <w:tabs>
          <w:tab w:val="left" w:pos="576"/>
          <w:tab w:val="left" w:leader="dot" w:pos="8064"/>
        </w:tabs>
        <w:kinsoku w:val="0"/>
        <w:overflowPunct w:val="0"/>
        <w:spacing w:line="240" w:lineRule="auto"/>
        <w:jc w:val="both"/>
        <w:textAlignment w:val="baseline"/>
        <w:rPr>
          <w:rFonts w:ascii="Arial" w:eastAsia="Times New Roman" w:hAnsi="Arial" w:cs="Arial"/>
          <w:b/>
          <w:spacing w:val="1"/>
          <w:szCs w:val="22"/>
          <w:u w:val="single"/>
          <w:lang w:val="en-US" w:eastAsia="fr-FR"/>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747"/>
        <w:gridCol w:w="2098"/>
        <w:gridCol w:w="2251"/>
        <w:gridCol w:w="1827"/>
      </w:tblGrid>
      <w:tr w:rsidR="003E470F" w:rsidRPr="003F1F77" w:rsidTr="00EB5F25">
        <w:tc>
          <w:tcPr>
            <w:tcW w:w="910" w:type="pct"/>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proofErr w:type="spellStart"/>
            <w:r w:rsidRPr="003F1F77">
              <w:rPr>
                <w:rFonts w:ascii="Arial" w:eastAsia="Times New Roman" w:hAnsi="Arial" w:cs="Arial"/>
                <w:b/>
                <w:bCs/>
                <w:szCs w:val="22"/>
                <w:lang w:val="fr-FR" w:eastAsia="fr-FR"/>
              </w:rPr>
              <w:t>Users</w:t>
            </w:r>
            <w:proofErr w:type="spellEnd"/>
          </w:p>
        </w:tc>
        <w:tc>
          <w:tcPr>
            <w:tcW w:w="902" w:type="pct"/>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3F1F77">
              <w:rPr>
                <w:rFonts w:ascii="Arial" w:eastAsia="Times New Roman" w:hAnsi="Arial" w:cs="Arial"/>
                <w:b/>
                <w:bCs/>
                <w:szCs w:val="22"/>
                <w:lang w:val="fr-FR" w:eastAsia="fr-FR"/>
              </w:rPr>
              <w:t xml:space="preserve">Target </w:t>
            </w:r>
            <w:proofErr w:type="spellStart"/>
            <w:r w:rsidRPr="003F1F77">
              <w:rPr>
                <w:rFonts w:ascii="Arial" w:eastAsia="Times New Roman" w:hAnsi="Arial" w:cs="Arial"/>
                <w:b/>
                <w:bCs/>
                <w:szCs w:val="22"/>
                <w:lang w:val="fr-FR" w:eastAsia="fr-FR"/>
              </w:rPr>
              <w:t>organisms</w:t>
            </w:r>
            <w:proofErr w:type="spellEnd"/>
          </w:p>
        </w:tc>
        <w:tc>
          <w:tcPr>
            <w:tcW w:w="1083" w:type="pct"/>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3F1F77">
              <w:rPr>
                <w:rFonts w:ascii="Arial" w:eastAsia="Times New Roman" w:hAnsi="Arial" w:cs="Arial"/>
                <w:b/>
                <w:bCs/>
                <w:szCs w:val="22"/>
                <w:lang w:val="fr-FR" w:eastAsia="fr-FR"/>
              </w:rPr>
              <w:t>Application rate</w:t>
            </w:r>
          </w:p>
        </w:tc>
        <w:tc>
          <w:tcPr>
            <w:tcW w:w="1162" w:type="pct"/>
            <w:shd w:val="clear" w:color="auto" w:fill="D9D9D9"/>
          </w:tcPr>
          <w:p w:rsidR="003E470F" w:rsidRPr="003F1F77" w:rsidRDefault="003E470F" w:rsidP="004A3AFD">
            <w:pPr>
              <w:widowControl w:val="0"/>
              <w:tabs>
                <w:tab w:val="left" w:pos="1584"/>
              </w:tabs>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3F1F77">
              <w:rPr>
                <w:rFonts w:ascii="Arial" w:eastAsia="Times New Roman" w:hAnsi="Arial" w:cs="Arial"/>
                <w:b/>
                <w:bCs/>
                <w:szCs w:val="22"/>
                <w:lang w:val="fr-FR" w:eastAsia="fr-FR"/>
              </w:rPr>
              <w:t>Field of use</w:t>
            </w:r>
          </w:p>
        </w:tc>
        <w:tc>
          <w:tcPr>
            <w:tcW w:w="943" w:type="pct"/>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3F1F77">
              <w:rPr>
                <w:rFonts w:ascii="Arial" w:eastAsia="Times New Roman" w:hAnsi="Arial" w:cs="Arial"/>
                <w:b/>
                <w:bCs/>
                <w:szCs w:val="22"/>
                <w:lang w:val="fr-FR" w:eastAsia="fr-FR"/>
              </w:rPr>
              <w:t>Packagings</w:t>
            </w:r>
          </w:p>
        </w:tc>
      </w:tr>
      <w:tr w:rsidR="003E470F" w:rsidRPr="003F1F77" w:rsidTr="00EB5F25">
        <w:trPr>
          <w:trHeight w:val="933"/>
        </w:trPr>
        <w:tc>
          <w:tcPr>
            <w:tcW w:w="910" w:type="pct"/>
            <w:vMerge w:val="restart"/>
            <w:shd w:val="clear" w:color="auto" w:fill="D9D9D9"/>
            <w:vAlign w:val="center"/>
          </w:tcPr>
          <w:p w:rsidR="003E470F" w:rsidRPr="00EB5F25"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Professionals</w:t>
            </w:r>
          </w:p>
        </w:tc>
        <w:tc>
          <w:tcPr>
            <w:tcW w:w="902" w:type="pct"/>
            <w:shd w:val="clear" w:color="auto" w:fill="D9D9D9"/>
            <w:vAlign w:val="center"/>
          </w:tcPr>
          <w:p w:rsidR="003E470F" w:rsidRPr="003F1F77" w:rsidRDefault="003E470F" w:rsidP="004A3AFD">
            <w:pPr>
              <w:widowControl w:val="0"/>
              <w:kinsoku w:val="0"/>
              <w:overflowPunct w:val="0"/>
              <w:spacing w:line="240" w:lineRule="auto"/>
              <w:textAlignment w:val="baseline"/>
              <w:rPr>
                <w:rFonts w:ascii="Arial" w:eastAsia="Times New Roman" w:hAnsi="Arial" w:cs="Arial"/>
                <w:szCs w:val="22"/>
                <w:lang w:val="en-US" w:eastAsia="fr-FR"/>
              </w:rPr>
            </w:pPr>
            <w:r w:rsidRPr="003F1F77">
              <w:rPr>
                <w:rFonts w:ascii="Arial" w:eastAsia="Times New Roman" w:hAnsi="Arial" w:cs="Arial"/>
                <w:szCs w:val="22"/>
                <w:lang w:val="en-US" w:eastAsia="fr-FR"/>
              </w:rPr>
              <w:t xml:space="preserve">Rat </w:t>
            </w:r>
            <w:r w:rsidRPr="003F1F77">
              <w:rPr>
                <w:rFonts w:ascii="Arial" w:eastAsia="Times New Roman" w:hAnsi="Arial" w:cs="Arial"/>
                <w:i/>
                <w:szCs w:val="22"/>
                <w:lang w:val="en-US" w:eastAsia="fr-FR"/>
              </w:rPr>
              <w:t>(</w:t>
            </w:r>
            <w:proofErr w:type="spellStart"/>
            <w:r w:rsidRPr="003F1F77">
              <w:rPr>
                <w:rFonts w:ascii="Arial" w:eastAsia="Times New Roman" w:hAnsi="Arial" w:cs="Arial"/>
                <w:i/>
                <w:szCs w:val="22"/>
                <w:lang w:val="en-US" w:eastAsia="fr-FR"/>
              </w:rPr>
              <w:t>Rattus</w:t>
            </w:r>
            <w:proofErr w:type="spellEnd"/>
            <w:r w:rsidRPr="003F1F77">
              <w:rPr>
                <w:rFonts w:ascii="Arial" w:eastAsia="Times New Roman" w:hAnsi="Arial" w:cs="Arial"/>
                <w:i/>
                <w:szCs w:val="22"/>
                <w:lang w:val="en-US" w:eastAsia="fr-FR"/>
              </w:rPr>
              <w:t xml:space="preserve"> </w:t>
            </w:r>
            <w:proofErr w:type="spellStart"/>
            <w:r w:rsidRPr="003F1F77">
              <w:rPr>
                <w:rFonts w:ascii="Arial" w:eastAsia="Times New Roman" w:hAnsi="Arial" w:cs="Arial"/>
                <w:i/>
                <w:szCs w:val="22"/>
                <w:lang w:val="en-US" w:eastAsia="fr-FR"/>
              </w:rPr>
              <w:t>norvegicus</w:t>
            </w:r>
            <w:proofErr w:type="spellEnd"/>
            <w:r w:rsidRPr="003F1F77">
              <w:rPr>
                <w:rFonts w:ascii="Arial" w:eastAsia="Times New Roman" w:hAnsi="Arial" w:cs="Arial"/>
                <w:i/>
                <w:szCs w:val="22"/>
                <w:lang w:val="en-US" w:eastAsia="fr-FR"/>
              </w:rPr>
              <w:t xml:space="preserve"> and </w:t>
            </w:r>
            <w:proofErr w:type="spellStart"/>
            <w:r w:rsidRPr="003F1F77">
              <w:rPr>
                <w:rFonts w:ascii="Arial" w:eastAsia="Times New Roman" w:hAnsi="Arial" w:cs="Arial"/>
                <w:i/>
                <w:szCs w:val="22"/>
                <w:lang w:val="en-US" w:eastAsia="fr-FR"/>
              </w:rPr>
              <w:t>rattus</w:t>
            </w:r>
            <w:proofErr w:type="spellEnd"/>
            <w:r w:rsidRPr="003F1F77">
              <w:rPr>
                <w:rFonts w:ascii="Arial" w:eastAsia="Times New Roman" w:hAnsi="Arial" w:cs="Arial"/>
                <w:i/>
                <w:szCs w:val="22"/>
                <w:lang w:val="en-US" w:eastAsia="fr-FR"/>
              </w:rPr>
              <w:t xml:space="preserve"> </w:t>
            </w:r>
            <w:proofErr w:type="spellStart"/>
            <w:r w:rsidRPr="003F1F77">
              <w:rPr>
                <w:rFonts w:ascii="Arial" w:eastAsia="Times New Roman" w:hAnsi="Arial" w:cs="Arial"/>
                <w:i/>
                <w:szCs w:val="22"/>
                <w:lang w:val="en-US" w:eastAsia="fr-FR"/>
              </w:rPr>
              <w:t>ratts</w:t>
            </w:r>
            <w:proofErr w:type="spellEnd"/>
            <w:r w:rsidRPr="003F1F77">
              <w:rPr>
                <w:rFonts w:ascii="Arial" w:eastAsia="Times New Roman" w:hAnsi="Arial" w:cs="Arial"/>
                <w:i/>
                <w:szCs w:val="22"/>
                <w:lang w:val="en-US" w:eastAsia="fr-FR"/>
              </w:rPr>
              <w:t>)</w:t>
            </w:r>
          </w:p>
        </w:tc>
        <w:tc>
          <w:tcPr>
            <w:tcW w:w="1083" w:type="pct"/>
            <w:shd w:val="clear" w:color="auto" w:fill="D9D9D9"/>
            <w:vAlign w:val="center"/>
          </w:tcPr>
          <w:p w:rsidR="003E470F" w:rsidRPr="003F1F77" w:rsidRDefault="00486A20" w:rsidP="004A3AFD">
            <w:pPr>
              <w:widowControl w:val="0"/>
              <w:kinsoku w:val="0"/>
              <w:overflowPunct w:val="0"/>
              <w:spacing w:line="240" w:lineRule="auto"/>
              <w:textAlignment w:val="baseline"/>
              <w:rPr>
                <w:rFonts w:ascii="Arial" w:eastAsia="Times New Roman" w:hAnsi="Arial" w:cs="Arial"/>
                <w:szCs w:val="22"/>
                <w:lang w:val="en-US" w:eastAsia="fr-FR"/>
              </w:rPr>
            </w:pPr>
            <w:r>
              <w:rPr>
                <w:rFonts w:ascii="Arial" w:eastAsia="Times New Roman" w:hAnsi="Arial" w:cs="Arial"/>
                <w:szCs w:val="22"/>
                <w:lang w:val="en-US" w:eastAsia="fr-FR"/>
              </w:rPr>
              <w:t>200</w:t>
            </w:r>
            <w:r w:rsidRPr="003F1F77">
              <w:rPr>
                <w:rFonts w:ascii="Arial" w:eastAsia="Times New Roman" w:hAnsi="Arial" w:cs="Arial"/>
                <w:szCs w:val="22"/>
                <w:lang w:val="en-US" w:eastAsia="fr-FR"/>
              </w:rPr>
              <w:t xml:space="preserve"> </w:t>
            </w:r>
            <w:r w:rsidR="003E470F" w:rsidRPr="003F1F77">
              <w:rPr>
                <w:rFonts w:ascii="Arial" w:eastAsia="Times New Roman" w:hAnsi="Arial" w:cs="Arial"/>
                <w:szCs w:val="22"/>
                <w:lang w:val="en-US" w:eastAsia="fr-FR"/>
              </w:rPr>
              <w:t>g / bait point separated by 5-10 meters</w:t>
            </w:r>
            <w:r w:rsidR="003E470F" w:rsidRPr="003F1F77" w:rsidDel="005B32F2">
              <w:rPr>
                <w:rFonts w:ascii="Arial" w:eastAsia="Times New Roman" w:hAnsi="Arial" w:cs="Arial"/>
                <w:szCs w:val="22"/>
                <w:lang w:val="en-US" w:eastAsia="fr-FR"/>
              </w:rPr>
              <w:t xml:space="preserve"> </w:t>
            </w:r>
          </w:p>
        </w:tc>
        <w:tc>
          <w:tcPr>
            <w:tcW w:w="1162" w:type="pct"/>
            <w:vMerge w:val="restart"/>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In and around buildings</w:t>
            </w:r>
          </w:p>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Open areas</w:t>
            </w:r>
          </w:p>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Waste dumps and landfills</w:t>
            </w:r>
          </w:p>
        </w:tc>
        <w:tc>
          <w:tcPr>
            <w:tcW w:w="943" w:type="pct"/>
            <w:vMerge w:val="restart"/>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Individual sachets</w:t>
            </w:r>
          </w:p>
          <w:p w:rsidR="00486A20" w:rsidRDefault="00486A20"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Pr>
                <w:rFonts w:ascii="Arial" w:eastAsia="Times New Roman" w:hAnsi="Arial" w:cs="Arial"/>
                <w:bCs/>
                <w:szCs w:val="22"/>
                <w:lang w:val="en-US" w:eastAsia="fr-FR"/>
              </w:rPr>
              <w:t>(</w:t>
            </w:r>
            <w:r w:rsidR="003E470F" w:rsidRPr="003F1F77">
              <w:rPr>
                <w:rFonts w:ascii="Arial" w:eastAsia="Times New Roman" w:hAnsi="Arial" w:cs="Arial"/>
                <w:bCs/>
                <w:szCs w:val="22"/>
                <w:lang w:val="en-US" w:eastAsia="fr-FR"/>
              </w:rPr>
              <w:t xml:space="preserve">PE </w:t>
            </w:r>
            <w:r>
              <w:rPr>
                <w:rFonts w:ascii="Arial" w:eastAsia="Times New Roman" w:hAnsi="Arial" w:cs="Arial"/>
                <w:bCs/>
                <w:szCs w:val="22"/>
                <w:lang w:val="en-US" w:eastAsia="fr-FR"/>
              </w:rPr>
              <w:t>)</w:t>
            </w:r>
          </w:p>
          <w:p w:rsidR="003E470F" w:rsidRPr="003F1F77" w:rsidRDefault="00486A20"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Pr>
                <w:rFonts w:ascii="Arial" w:eastAsia="Times New Roman" w:hAnsi="Arial" w:cs="Arial"/>
                <w:bCs/>
                <w:szCs w:val="22"/>
                <w:lang w:val="en-US" w:eastAsia="fr-FR"/>
              </w:rPr>
              <w:t>And loose</w:t>
            </w:r>
          </w:p>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Minimum pack size: 5 kg</w:t>
            </w:r>
          </w:p>
        </w:tc>
      </w:tr>
      <w:tr w:rsidR="003E470F" w:rsidRPr="003F1F77" w:rsidTr="00EB5F25">
        <w:trPr>
          <w:trHeight w:val="1326"/>
        </w:trPr>
        <w:tc>
          <w:tcPr>
            <w:tcW w:w="910" w:type="pct"/>
            <w:vMerge/>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c>
          <w:tcPr>
            <w:tcW w:w="902" w:type="pct"/>
            <w:shd w:val="clear" w:color="auto" w:fill="D9D9D9"/>
            <w:vAlign w:val="center"/>
          </w:tcPr>
          <w:p w:rsidR="003E470F" w:rsidRPr="003F1F77" w:rsidRDefault="003E470F" w:rsidP="004A3AFD">
            <w:pPr>
              <w:widowControl w:val="0"/>
              <w:kinsoku w:val="0"/>
              <w:overflowPunct w:val="0"/>
              <w:spacing w:line="240" w:lineRule="auto"/>
              <w:textAlignment w:val="baseline"/>
              <w:rPr>
                <w:rFonts w:ascii="Arial" w:eastAsia="Times New Roman" w:hAnsi="Arial" w:cs="Arial"/>
                <w:szCs w:val="22"/>
                <w:lang w:val="en-US" w:eastAsia="fr-FR"/>
              </w:rPr>
            </w:pPr>
            <w:r w:rsidRPr="003F1F77">
              <w:rPr>
                <w:rFonts w:ascii="Arial" w:eastAsia="Times New Roman" w:hAnsi="Arial" w:cs="Arial"/>
                <w:szCs w:val="22"/>
                <w:lang w:val="en-US" w:eastAsia="fr-FR"/>
              </w:rPr>
              <w:t>Mice (</w:t>
            </w:r>
            <w:r w:rsidRPr="003F1F77">
              <w:rPr>
                <w:rFonts w:ascii="Arial" w:eastAsia="Times New Roman" w:hAnsi="Arial" w:cs="Arial"/>
                <w:i/>
                <w:szCs w:val="22"/>
                <w:lang w:val="en-US" w:eastAsia="fr-FR"/>
              </w:rPr>
              <w:t xml:space="preserve">Mus </w:t>
            </w:r>
            <w:proofErr w:type="spellStart"/>
            <w:r w:rsidRPr="003F1F77">
              <w:rPr>
                <w:rFonts w:ascii="Arial" w:eastAsia="Times New Roman" w:hAnsi="Arial" w:cs="Arial"/>
                <w:i/>
                <w:szCs w:val="22"/>
                <w:lang w:val="en-US" w:eastAsia="fr-FR"/>
              </w:rPr>
              <w:t>musculus</w:t>
            </w:r>
            <w:proofErr w:type="spellEnd"/>
            <w:r w:rsidRPr="003F1F77">
              <w:rPr>
                <w:rFonts w:ascii="Arial" w:eastAsia="Times New Roman" w:hAnsi="Arial" w:cs="Arial"/>
                <w:szCs w:val="22"/>
                <w:lang w:val="en-US" w:eastAsia="fr-FR"/>
              </w:rPr>
              <w:t>)</w:t>
            </w:r>
          </w:p>
        </w:tc>
        <w:tc>
          <w:tcPr>
            <w:tcW w:w="1083" w:type="pct"/>
            <w:shd w:val="clear" w:color="auto" w:fill="D9D9D9"/>
            <w:vAlign w:val="center"/>
          </w:tcPr>
          <w:p w:rsidR="003E470F" w:rsidRPr="003F1F77" w:rsidRDefault="00486A20" w:rsidP="004A3AFD">
            <w:pPr>
              <w:widowControl w:val="0"/>
              <w:kinsoku w:val="0"/>
              <w:overflowPunct w:val="0"/>
              <w:spacing w:line="240" w:lineRule="auto"/>
              <w:textAlignment w:val="baseline"/>
              <w:rPr>
                <w:rFonts w:ascii="Arial" w:eastAsia="Times New Roman" w:hAnsi="Arial" w:cs="Arial"/>
                <w:szCs w:val="22"/>
                <w:lang w:val="en-US" w:eastAsia="fr-FR"/>
              </w:rPr>
            </w:pPr>
            <w:r>
              <w:rPr>
                <w:rFonts w:ascii="Arial" w:eastAsia="Times New Roman" w:hAnsi="Arial" w:cs="Arial"/>
                <w:szCs w:val="22"/>
                <w:lang w:val="en-US" w:eastAsia="fr-FR"/>
              </w:rPr>
              <w:t>4</w:t>
            </w:r>
            <w:r w:rsidR="003E470F" w:rsidRPr="003F1F77">
              <w:rPr>
                <w:rFonts w:ascii="Arial" w:eastAsia="Times New Roman" w:hAnsi="Arial" w:cs="Arial"/>
                <w:szCs w:val="22"/>
                <w:lang w:val="en-US" w:eastAsia="fr-FR"/>
              </w:rPr>
              <w:t xml:space="preserve">0 g of product / bait station at separated to 1-2 meters </w:t>
            </w:r>
          </w:p>
        </w:tc>
        <w:tc>
          <w:tcPr>
            <w:tcW w:w="1162" w:type="pct"/>
            <w:vMerge/>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c>
          <w:tcPr>
            <w:tcW w:w="943" w:type="pct"/>
            <w:vMerge/>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r>
      <w:tr w:rsidR="003E470F" w:rsidRPr="00D80DF2" w:rsidTr="00EB5F25">
        <w:trPr>
          <w:trHeight w:val="799"/>
        </w:trPr>
        <w:tc>
          <w:tcPr>
            <w:tcW w:w="910" w:type="pct"/>
            <w:vMerge w:val="restart"/>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fr-FR" w:eastAsia="fr-FR"/>
              </w:rPr>
            </w:pPr>
            <w:r w:rsidRPr="003F1F77">
              <w:rPr>
                <w:rFonts w:ascii="Arial" w:eastAsia="Times New Roman" w:hAnsi="Arial" w:cs="Arial"/>
                <w:bCs/>
                <w:szCs w:val="22"/>
                <w:lang w:val="fr-FR" w:eastAsia="fr-FR"/>
              </w:rPr>
              <w:t xml:space="preserve">Non </w:t>
            </w:r>
            <w:proofErr w:type="spellStart"/>
            <w:r w:rsidRPr="003F1F77">
              <w:rPr>
                <w:rFonts w:ascii="Arial" w:eastAsia="Times New Roman" w:hAnsi="Arial" w:cs="Arial"/>
                <w:bCs/>
                <w:szCs w:val="22"/>
                <w:lang w:val="fr-FR" w:eastAsia="fr-FR"/>
              </w:rPr>
              <w:t>professionnals</w:t>
            </w:r>
            <w:proofErr w:type="spellEnd"/>
          </w:p>
        </w:tc>
        <w:tc>
          <w:tcPr>
            <w:tcW w:w="902" w:type="pct"/>
            <w:shd w:val="clear" w:color="auto" w:fill="D9D9D9"/>
            <w:vAlign w:val="center"/>
          </w:tcPr>
          <w:p w:rsidR="003E470F" w:rsidRPr="003F1F77" w:rsidRDefault="003E470F" w:rsidP="004A3AFD">
            <w:pPr>
              <w:widowControl w:val="0"/>
              <w:tabs>
                <w:tab w:val="left" w:pos="205"/>
              </w:tabs>
              <w:kinsoku w:val="0"/>
              <w:overflowPunct w:val="0"/>
              <w:spacing w:line="240" w:lineRule="auto"/>
              <w:textAlignment w:val="baseline"/>
              <w:rPr>
                <w:rFonts w:ascii="Arial" w:eastAsia="Times New Roman" w:hAnsi="Arial" w:cs="Arial"/>
                <w:bCs/>
                <w:szCs w:val="22"/>
                <w:lang w:val="fr-FR" w:eastAsia="fr-FR"/>
              </w:rPr>
            </w:pPr>
            <w:r w:rsidRPr="003F1F77">
              <w:rPr>
                <w:rFonts w:ascii="Arial" w:eastAsia="Times New Roman" w:hAnsi="Arial" w:cs="Arial"/>
                <w:bCs/>
                <w:szCs w:val="22"/>
                <w:lang w:val="fr-FR" w:eastAsia="fr-FR"/>
              </w:rPr>
              <w:t>Rat (</w:t>
            </w:r>
            <w:proofErr w:type="spellStart"/>
            <w:r w:rsidRPr="003F1F77">
              <w:rPr>
                <w:rFonts w:ascii="Arial" w:eastAsia="Times New Roman" w:hAnsi="Arial" w:cs="Arial"/>
                <w:bCs/>
                <w:i/>
                <w:szCs w:val="22"/>
                <w:lang w:val="fr-FR" w:eastAsia="fr-FR"/>
              </w:rPr>
              <w:t>R</w:t>
            </w:r>
            <w:r w:rsidRPr="003F1F77">
              <w:rPr>
                <w:rFonts w:ascii="Arial" w:eastAsia="Times New Roman" w:hAnsi="Arial" w:cs="Arial"/>
                <w:bCs/>
                <w:szCs w:val="22"/>
                <w:lang w:val="fr-FR" w:eastAsia="fr-FR"/>
              </w:rPr>
              <w:t>attus</w:t>
            </w:r>
            <w:proofErr w:type="spellEnd"/>
            <w:r w:rsidRPr="003F1F77">
              <w:rPr>
                <w:rFonts w:ascii="Arial" w:eastAsia="Times New Roman" w:hAnsi="Arial" w:cs="Arial"/>
                <w:bCs/>
                <w:szCs w:val="22"/>
                <w:lang w:val="fr-FR" w:eastAsia="fr-FR"/>
              </w:rPr>
              <w:t xml:space="preserve"> </w:t>
            </w:r>
            <w:proofErr w:type="spellStart"/>
            <w:r w:rsidRPr="003F1F77">
              <w:rPr>
                <w:rFonts w:ascii="Arial" w:eastAsia="Times New Roman" w:hAnsi="Arial" w:cs="Arial"/>
                <w:bCs/>
                <w:i/>
                <w:szCs w:val="22"/>
                <w:lang w:val="fr-FR" w:eastAsia="fr-FR"/>
              </w:rPr>
              <w:t>norvegicus</w:t>
            </w:r>
            <w:proofErr w:type="spellEnd"/>
            <w:r w:rsidRPr="003F1F77">
              <w:rPr>
                <w:rFonts w:ascii="Arial" w:eastAsia="Times New Roman" w:hAnsi="Arial" w:cs="Arial"/>
                <w:bCs/>
                <w:i/>
                <w:szCs w:val="22"/>
                <w:lang w:val="fr-FR" w:eastAsia="fr-FR"/>
              </w:rPr>
              <w:t xml:space="preserve"> and </w:t>
            </w:r>
            <w:proofErr w:type="spellStart"/>
            <w:r w:rsidRPr="003F1F77">
              <w:rPr>
                <w:rFonts w:ascii="Arial" w:eastAsia="Times New Roman" w:hAnsi="Arial" w:cs="Arial"/>
                <w:bCs/>
                <w:i/>
                <w:szCs w:val="22"/>
                <w:lang w:val="fr-FR" w:eastAsia="fr-FR"/>
              </w:rPr>
              <w:t>rattus</w:t>
            </w:r>
            <w:proofErr w:type="spellEnd"/>
            <w:r w:rsidRPr="003F1F77">
              <w:rPr>
                <w:rFonts w:ascii="Arial" w:eastAsia="Times New Roman" w:hAnsi="Arial" w:cs="Arial"/>
                <w:bCs/>
                <w:i/>
                <w:szCs w:val="22"/>
                <w:lang w:val="fr-FR" w:eastAsia="fr-FR"/>
              </w:rPr>
              <w:t xml:space="preserve"> </w:t>
            </w:r>
            <w:proofErr w:type="spellStart"/>
            <w:r w:rsidRPr="003F1F77">
              <w:rPr>
                <w:rFonts w:ascii="Arial" w:eastAsia="Times New Roman" w:hAnsi="Arial" w:cs="Arial"/>
                <w:bCs/>
                <w:i/>
                <w:szCs w:val="22"/>
                <w:lang w:val="fr-FR" w:eastAsia="fr-FR"/>
              </w:rPr>
              <w:t>rattus</w:t>
            </w:r>
            <w:proofErr w:type="spellEnd"/>
            <w:r w:rsidRPr="003F1F77">
              <w:rPr>
                <w:rFonts w:ascii="Arial" w:eastAsia="Times New Roman" w:hAnsi="Arial" w:cs="Arial"/>
                <w:bCs/>
                <w:szCs w:val="22"/>
                <w:lang w:val="fr-FR" w:eastAsia="fr-FR"/>
              </w:rPr>
              <w:t>)</w:t>
            </w:r>
          </w:p>
        </w:tc>
        <w:tc>
          <w:tcPr>
            <w:tcW w:w="1083" w:type="pct"/>
            <w:shd w:val="clear" w:color="auto" w:fill="D9D9D9"/>
            <w:vAlign w:val="center"/>
          </w:tcPr>
          <w:p w:rsidR="003E470F" w:rsidRPr="003F1F77" w:rsidRDefault="00486A20" w:rsidP="004A3AFD">
            <w:pPr>
              <w:widowControl w:val="0"/>
              <w:kinsoku w:val="0"/>
              <w:overflowPunct w:val="0"/>
              <w:spacing w:line="240" w:lineRule="auto"/>
              <w:textAlignment w:val="baseline"/>
              <w:rPr>
                <w:rFonts w:ascii="Arial" w:eastAsia="Times New Roman" w:hAnsi="Arial" w:cs="Arial"/>
                <w:szCs w:val="22"/>
                <w:lang w:val="en-GB" w:eastAsia="fr-FR"/>
              </w:rPr>
            </w:pPr>
            <w:r>
              <w:rPr>
                <w:rFonts w:ascii="Arial" w:eastAsia="Times New Roman" w:hAnsi="Arial" w:cs="Arial"/>
                <w:spacing w:val="-2"/>
                <w:szCs w:val="22"/>
                <w:lang w:val="en-US" w:eastAsia="fr-FR"/>
              </w:rPr>
              <w:t>200</w:t>
            </w:r>
            <w:r w:rsidR="003E470F" w:rsidRPr="003F1F77">
              <w:rPr>
                <w:rFonts w:ascii="Arial" w:eastAsia="Times New Roman" w:hAnsi="Arial" w:cs="Arial"/>
                <w:spacing w:val="-2"/>
                <w:szCs w:val="22"/>
                <w:lang w:val="en-US" w:eastAsia="fr-FR"/>
              </w:rPr>
              <w:t>g / bait point separated by 5-10 meters</w:t>
            </w:r>
          </w:p>
        </w:tc>
        <w:tc>
          <w:tcPr>
            <w:tcW w:w="1162" w:type="pct"/>
            <w:vMerge w:val="restart"/>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In and around buildings</w:t>
            </w:r>
          </w:p>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Open areas</w:t>
            </w:r>
          </w:p>
        </w:tc>
        <w:tc>
          <w:tcPr>
            <w:tcW w:w="943" w:type="pct"/>
            <w:vMerge w:val="restart"/>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 xml:space="preserve">Individual sachets </w:t>
            </w:r>
          </w:p>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/PE:</w:t>
            </w:r>
          </w:p>
          <w:p w:rsidR="003E470F" w:rsidRPr="003F1F77" w:rsidRDefault="003E470F" w:rsidP="004A3AFD">
            <w:pPr>
              <w:widowControl w:val="0"/>
              <w:tabs>
                <w:tab w:val="left" w:pos="1584"/>
              </w:tabs>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F1F77">
              <w:rPr>
                <w:rFonts w:ascii="Arial" w:eastAsia="Times New Roman" w:hAnsi="Arial" w:cs="Arial"/>
                <w:bCs/>
                <w:szCs w:val="22"/>
                <w:lang w:val="en-US" w:eastAsia="fr-FR"/>
              </w:rPr>
              <w:t>Maximum pack size: 1.5 kg</w:t>
            </w:r>
          </w:p>
        </w:tc>
      </w:tr>
      <w:tr w:rsidR="003E470F" w:rsidRPr="003F1F77" w:rsidTr="00EB5F25">
        <w:trPr>
          <w:trHeight w:val="821"/>
        </w:trPr>
        <w:tc>
          <w:tcPr>
            <w:tcW w:w="910" w:type="pct"/>
            <w:vMerge/>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c>
          <w:tcPr>
            <w:tcW w:w="902" w:type="pct"/>
            <w:shd w:val="clear" w:color="auto" w:fill="D9D9D9"/>
            <w:vAlign w:val="center"/>
          </w:tcPr>
          <w:p w:rsidR="003E470F" w:rsidRPr="003F1F77" w:rsidRDefault="003E470F" w:rsidP="004A3AFD">
            <w:pPr>
              <w:widowControl w:val="0"/>
              <w:tabs>
                <w:tab w:val="left" w:pos="205"/>
              </w:tabs>
              <w:kinsoku w:val="0"/>
              <w:overflowPunct w:val="0"/>
              <w:spacing w:line="240" w:lineRule="auto"/>
              <w:jc w:val="both"/>
              <w:textAlignment w:val="baseline"/>
              <w:rPr>
                <w:rFonts w:ascii="Arial" w:eastAsia="Times New Roman" w:hAnsi="Arial" w:cs="Arial"/>
                <w:bCs/>
                <w:szCs w:val="22"/>
                <w:lang w:val="fr-FR" w:eastAsia="fr-FR"/>
              </w:rPr>
            </w:pPr>
            <w:proofErr w:type="spellStart"/>
            <w:r w:rsidRPr="003F1F77">
              <w:rPr>
                <w:rFonts w:ascii="Arial" w:eastAsia="Times New Roman" w:hAnsi="Arial" w:cs="Arial"/>
                <w:bCs/>
                <w:szCs w:val="22"/>
                <w:lang w:val="fr-FR" w:eastAsia="fr-FR"/>
              </w:rPr>
              <w:t>Mice</w:t>
            </w:r>
            <w:proofErr w:type="spellEnd"/>
            <w:r w:rsidRPr="003F1F77">
              <w:rPr>
                <w:rFonts w:ascii="Arial" w:eastAsia="Times New Roman" w:hAnsi="Arial" w:cs="Arial"/>
                <w:bCs/>
                <w:szCs w:val="22"/>
                <w:lang w:val="fr-FR" w:eastAsia="fr-FR"/>
              </w:rPr>
              <w:t xml:space="preserve"> (</w:t>
            </w:r>
            <w:r w:rsidRPr="003F1F77">
              <w:rPr>
                <w:rFonts w:ascii="Arial" w:eastAsia="Times New Roman" w:hAnsi="Arial" w:cs="Arial"/>
                <w:bCs/>
                <w:i/>
                <w:szCs w:val="22"/>
                <w:lang w:val="fr-FR" w:eastAsia="fr-FR"/>
              </w:rPr>
              <w:t xml:space="preserve">Mus </w:t>
            </w:r>
            <w:proofErr w:type="spellStart"/>
            <w:r w:rsidRPr="003F1F77">
              <w:rPr>
                <w:rFonts w:ascii="Arial" w:eastAsia="Times New Roman" w:hAnsi="Arial" w:cs="Arial"/>
                <w:bCs/>
                <w:i/>
                <w:szCs w:val="22"/>
                <w:lang w:val="fr-FR" w:eastAsia="fr-FR"/>
              </w:rPr>
              <w:t>musculus</w:t>
            </w:r>
            <w:proofErr w:type="spellEnd"/>
            <w:r w:rsidRPr="003F1F77">
              <w:rPr>
                <w:rFonts w:ascii="Arial" w:eastAsia="Times New Roman" w:hAnsi="Arial" w:cs="Arial"/>
                <w:bCs/>
                <w:szCs w:val="22"/>
                <w:lang w:val="fr-FR" w:eastAsia="fr-FR"/>
              </w:rPr>
              <w:t>)</w:t>
            </w:r>
          </w:p>
        </w:tc>
        <w:tc>
          <w:tcPr>
            <w:tcW w:w="1083" w:type="pct"/>
            <w:shd w:val="clear" w:color="auto" w:fill="D9D9D9"/>
            <w:vAlign w:val="center"/>
          </w:tcPr>
          <w:p w:rsidR="003E470F" w:rsidRPr="003F1F77" w:rsidRDefault="00486A20" w:rsidP="004A3AFD">
            <w:pPr>
              <w:widowControl w:val="0"/>
              <w:kinsoku w:val="0"/>
              <w:overflowPunct w:val="0"/>
              <w:spacing w:line="240" w:lineRule="auto"/>
              <w:jc w:val="both"/>
              <w:textAlignment w:val="baseline"/>
              <w:rPr>
                <w:rFonts w:ascii="Arial" w:eastAsia="Times New Roman" w:hAnsi="Arial" w:cs="Arial"/>
                <w:szCs w:val="22"/>
                <w:lang w:val="en-GB" w:eastAsia="fr-FR"/>
              </w:rPr>
            </w:pPr>
            <w:r>
              <w:rPr>
                <w:rFonts w:ascii="Arial" w:eastAsia="Times New Roman" w:hAnsi="Arial" w:cs="Arial"/>
                <w:spacing w:val="-2"/>
                <w:szCs w:val="22"/>
                <w:lang w:val="en-US" w:eastAsia="fr-FR"/>
              </w:rPr>
              <w:t>4</w:t>
            </w:r>
            <w:r w:rsidR="003E470F" w:rsidRPr="003F1F77">
              <w:rPr>
                <w:rFonts w:ascii="Arial" w:eastAsia="Times New Roman" w:hAnsi="Arial" w:cs="Arial"/>
                <w:spacing w:val="-2"/>
                <w:szCs w:val="22"/>
                <w:lang w:val="en-US" w:eastAsia="fr-FR"/>
              </w:rPr>
              <w:t>0 g / bait point separated by 1-2 meters</w:t>
            </w:r>
          </w:p>
        </w:tc>
        <w:tc>
          <w:tcPr>
            <w:tcW w:w="1162" w:type="pct"/>
            <w:vMerge/>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c>
          <w:tcPr>
            <w:tcW w:w="943" w:type="pct"/>
            <w:vMerge/>
            <w:shd w:val="clear" w:color="auto" w:fill="D9D9D9"/>
            <w:vAlign w:val="center"/>
          </w:tcPr>
          <w:p w:rsidR="003E470F" w:rsidRPr="003F1F77" w:rsidRDefault="003E470F" w:rsidP="004A3AFD">
            <w:pPr>
              <w:widowControl w:val="0"/>
              <w:tabs>
                <w:tab w:val="left" w:pos="1584"/>
              </w:tabs>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r>
    </w:tbl>
    <w:p w:rsidR="003E470F" w:rsidRPr="003F1F77" w:rsidRDefault="003E470F" w:rsidP="003E470F">
      <w:pPr>
        <w:widowControl w:val="0"/>
        <w:tabs>
          <w:tab w:val="left" w:pos="576"/>
          <w:tab w:val="left" w:leader="dot" w:pos="8064"/>
        </w:tabs>
        <w:kinsoku w:val="0"/>
        <w:overflowPunct w:val="0"/>
        <w:spacing w:line="240" w:lineRule="auto"/>
        <w:jc w:val="both"/>
        <w:textAlignment w:val="baseline"/>
        <w:rPr>
          <w:rFonts w:ascii="Arial" w:eastAsia="Times New Roman" w:hAnsi="Arial" w:cs="Arial"/>
          <w:b/>
          <w:spacing w:val="1"/>
          <w:szCs w:val="22"/>
          <w:u w:val="single"/>
          <w:lang w:val="en-US" w:eastAsia="fr-FR"/>
        </w:rPr>
      </w:pPr>
    </w:p>
    <w:p w:rsidR="003E470F" w:rsidRPr="003F1F77" w:rsidRDefault="003E470F" w:rsidP="003E470F">
      <w:pPr>
        <w:widowControl w:val="0"/>
        <w:tabs>
          <w:tab w:val="left" w:pos="709"/>
        </w:tabs>
        <w:kinsoku w:val="0"/>
        <w:overflowPunct w:val="0"/>
        <w:autoSpaceDE w:val="0"/>
        <w:autoSpaceDN w:val="0"/>
        <w:adjustRightInd w:val="0"/>
        <w:spacing w:line="240" w:lineRule="auto"/>
        <w:jc w:val="both"/>
        <w:textAlignment w:val="baseline"/>
        <w:rPr>
          <w:rFonts w:ascii="Arial" w:eastAsia="Times New Roman" w:hAnsi="Arial" w:cs="Arial"/>
          <w:b/>
          <w:bCs/>
          <w:szCs w:val="22"/>
          <w:u w:val="single"/>
          <w:lang w:val="en-US" w:eastAsia="fr-FR"/>
        </w:rPr>
      </w:pPr>
    </w:p>
    <w:p w:rsidR="003E470F" w:rsidRDefault="003E470F" w:rsidP="004B0D71">
      <w:pPr>
        <w:widowControl w:val="0"/>
        <w:tabs>
          <w:tab w:val="left" w:pos="576"/>
          <w:tab w:val="left" w:leader="dot" w:pos="8064"/>
        </w:tabs>
        <w:kinsoku w:val="0"/>
        <w:overflowPunct w:val="0"/>
        <w:spacing w:line="240" w:lineRule="auto"/>
        <w:jc w:val="both"/>
        <w:textAlignment w:val="baseline"/>
        <w:rPr>
          <w:rFonts w:ascii="Arial" w:eastAsia="Times New Roman" w:hAnsi="Arial" w:cs="Arial"/>
          <w:b/>
          <w:spacing w:val="1"/>
          <w:sz w:val="20"/>
          <w:szCs w:val="20"/>
          <w:u w:val="single"/>
          <w:lang w:val="en-US" w:eastAsia="fr-FR"/>
        </w:rPr>
      </w:pPr>
      <w:r w:rsidRPr="00BB3106">
        <w:rPr>
          <w:lang w:val="en-US"/>
        </w:rPr>
        <w:br w:type="page"/>
      </w:r>
    </w:p>
    <w:p w:rsidR="001026A6" w:rsidRDefault="001026A6" w:rsidP="00362821">
      <w:pPr>
        <w:pStyle w:val="Titre10"/>
      </w:pPr>
      <w:bookmarkStart w:id="21" w:name="_Toc509413494"/>
      <w:r w:rsidRPr="0023354C">
        <w:lastRenderedPageBreak/>
        <w:t>General information about the product application</w:t>
      </w:r>
      <w:bookmarkEnd w:id="16"/>
      <w:bookmarkEnd w:id="17"/>
      <w:bookmarkEnd w:id="21"/>
    </w:p>
    <w:p w:rsidR="00C4773F" w:rsidRDefault="00C4773F" w:rsidP="00C4773F">
      <w:pPr>
        <w:rPr>
          <w:lang w:val="en-GB"/>
        </w:rPr>
      </w:pPr>
    </w:p>
    <w:p w:rsidR="00C4773F" w:rsidRPr="00F87531" w:rsidRDefault="00C4773F" w:rsidP="00C4773F">
      <w:pPr>
        <w:pStyle w:val="Paragraphedeliste"/>
        <w:numPr>
          <w:ilvl w:val="0"/>
          <w:numId w:val="12"/>
        </w:numPr>
        <w:shd w:val="clear" w:color="auto" w:fill="D9D9D9" w:themeFill="background1" w:themeFillShade="D9"/>
        <w:rPr>
          <w:rFonts w:ascii="Arial" w:hAnsi="Arial" w:cs="Arial"/>
          <w:sz w:val="24"/>
        </w:rPr>
      </w:pPr>
      <w:r w:rsidRPr="00F87531">
        <w:rPr>
          <w:rFonts w:ascii="Arial" w:hAnsi="Arial" w:cs="Arial"/>
          <w:b/>
          <w:lang w:val="en-GB"/>
        </w:rPr>
        <w:t>Minor change 2017</w:t>
      </w:r>
    </w:p>
    <w:p w:rsidR="00C4773F" w:rsidRPr="00F87531" w:rsidRDefault="00C4773F" w:rsidP="00C4773F">
      <w:pPr>
        <w:pStyle w:val="Paragraphedeliste"/>
        <w:ind w:left="720"/>
        <w:rPr>
          <w:rFonts w:ascii="Arial" w:hAnsi="Arial" w:cs="Arial"/>
          <w:sz w:val="24"/>
        </w:rPr>
      </w:pPr>
    </w:p>
    <w:p w:rsidR="00C4773F" w:rsidRPr="00D40524" w:rsidRDefault="00C4773F" w:rsidP="00C4773F">
      <w:pPr>
        <w:shd w:val="clear" w:color="auto" w:fill="D9D9D9" w:themeFill="background1" w:themeFillShade="D9"/>
        <w:jc w:val="both"/>
        <w:rPr>
          <w:rFonts w:ascii="Arial" w:hAnsi="Arial" w:cs="Arial"/>
          <w:iCs/>
          <w:lang w:eastAsia="en-US"/>
        </w:rPr>
      </w:pPr>
      <w:r w:rsidRPr="00D40524">
        <w:rPr>
          <w:rFonts w:ascii="Arial" w:hAnsi="Arial" w:cs="Arial"/>
          <w:iCs/>
          <w:lang w:eastAsia="en-US"/>
        </w:rPr>
        <w:t>The minor change on FANGA RONGEUR PRO 25 consists in a modification of the support from corn to wheat and the addition of primary and secondary packages.</w:t>
      </w:r>
    </w:p>
    <w:p w:rsidR="00C4773F" w:rsidRPr="00EE5131" w:rsidRDefault="00C4773F" w:rsidP="00EE5131">
      <w:pPr>
        <w:shd w:val="clear" w:color="auto" w:fill="D9D9D9" w:themeFill="background1" w:themeFillShade="D9"/>
        <w:spacing w:line="240" w:lineRule="auto"/>
        <w:jc w:val="both"/>
        <w:rPr>
          <w:rFonts w:ascii="Arial" w:hAnsi="Arial" w:cs="Arial"/>
          <w:iCs/>
          <w:lang w:eastAsia="en-US"/>
        </w:rPr>
      </w:pPr>
    </w:p>
    <w:p w:rsidR="00C4773F" w:rsidRPr="00EE5131" w:rsidRDefault="00EE5131" w:rsidP="00EE5131">
      <w:pPr>
        <w:shd w:val="clear" w:color="auto" w:fill="D9D9D9" w:themeFill="background1" w:themeFillShade="D9"/>
        <w:rPr>
          <w:rFonts w:ascii="Arial" w:hAnsi="Arial" w:cs="Arial"/>
          <w:iCs/>
          <w:lang w:eastAsia="en-US"/>
        </w:rPr>
      </w:pPr>
      <w:r w:rsidRPr="00EE5131">
        <w:rPr>
          <w:rFonts w:ascii="Arial" w:hAnsi="Arial" w:cs="Arial"/>
          <w:lang w:val="en-GB"/>
        </w:rPr>
        <w:t>In the following, section</w:t>
      </w:r>
      <w:r>
        <w:rPr>
          <w:rFonts w:ascii="Arial" w:hAnsi="Arial" w:cs="Arial"/>
          <w:lang w:val="en-GB"/>
        </w:rPr>
        <w:t xml:space="preserve">s </w:t>
      </w:r>
      <w:r w:rsidRPr="00EE5131">
        <w:rPr>
          <w:rFonts w:ascii="Arial" w:hAnsi="Arial" w:cs="Arial"/>
          <w:lang w:val="en-GB"/>
        </w:rPr>
        <w:t>that are subject to changes du</w:t>
      </w:r>
      <w:r w:rsidR="00C974CA">
        <w:rPr>
          <w:rFonts w:ascii="Arial" w:hAnsi="Arial" w:cs="Arial"/>
          <w:lang w:val="en-GB"/>
        </w:rPr>
        <w:t>e</w:t>
      </w:r>
      <w:r w:rsidRPr="00EE5131">
        <w:rPr>
          <w:rFonts w:ascii="Arial" w:hAnsi="Arial" w:cs="Arial"/>
          <w:lang w:val="en-GB"/>
        </w:rPr>
        <w:t xml:space="preserve"> to the minor change are indi</w:t>
      </w:r>
      <w:r w:rsidR="00C974CA">
        <w:rPr>
          <w:rFonts w:ascii="Arial" w:hAnsi="Arial" w:cs="Arial"/>
          <w:lang w:val="en-GB"/>
        </w:rPr>
        <w:t>c</w:t>
      </w:r>
      <w:r w:rsidRPr="00EE5131">
        <w:rPr>
          <w:rFonts w:ascii="Arial" w:hAnsi="Arial" w:cs="Arial"/>
          <w:lang w:val="en-GB"/>
        </w:rPr>
        <w:t xml:space="preserve">ated only. For all other sections of the PAR, </w:t>
      </w:r>
      <w:r w:rsidR="00C974CA">
        <w:rPr>
          <w:rFonts w:ascii="Arial" w:hAnsi="Arial" w:cs="Arial"/>
          <w:iCs/>
          <w:lang w:eastAsia="en-US"/>
        </w:rPr>
        <w:t>p</w:t>
      </w:r>
      <w:r w:rsidR="00C4773F" w:rsidRPr="00EE5131">
        <w:rPr>
          <w:rFonts w:ascii="Arial" w:hAnsi="Arial" w:cs="Arial"/>
          <w:iCs/>
          <w:lang w:eastAsia="en-US"/>
        </w:rPr>
        <w:t>lease refer to the product assessment report related to FANGA RAT-DICAL TECH product authorisation under Regulation UE n° 528/2012.</w:t>
      </w:r>
    </w:p>
    <w:p w:rsidR="00C4773F" w:rsidRDefault="00C4773F" w:rsidP="00C4773F">
      <w:pPr>
        <w:rPr>
          <w:lang w:val="en-GB"/>
        </w:rPr>
      </w:pPr>
    </w:p>
    <w:p w:rsidR="00EE5131" w:rsidRPr="00C4773F" w:rsidRDefault="00EE5131" w:rsidP="00C4773F">
      <w:pPr>
        <w:rPr>
          <w:lang w:val="en-GB"/>
        </w:rPr>
      </w:pPr>
    </w:p>
    <w:p w:rsidR="001026A6" w:rsidRPr="0023354C" w:rsidRDefault="001026A6" w:rsidP="00E03915">
      <w:pPr>
        <w:pStyle w:val="Titre20"/>
        <w:numPr>
          <w:ilvl w:val="1"/>
          <w:numId w:val="24"/>
        </w:numPr>
      </w:pPr>
      <w:bookmarkStart w:id="22" w:name="_Toc361993087"/>
      <w:bookmarkStart w:id="23" w:name="_Toc146696539"/>
      <w:bookmarkStart w:id="24" w:name="_Toc224453229"/>
      <w:bookmarkStart w:id="25" w:name="_Toc303783643"/>
      <w:bookmarkStart w:id="26" w:name="_Toc509413495"/>
      <w:bookmarkStart w:id="27" w:name="_Toc161194996"/>
      <w:bookmarkStart w:id="28" w:name="_Toc161196034"/>
      <w:bookmarkStart w:id="29" w:name="_Toc157411493"/>
      <w:bookmarkEnd w:id="18"/>
      <w:bookmarkEnd w:id="19"/>
      <w:bookmarkEnd w:id="20"/>
      <w:bookmarkEnd w:id="22"/>
      <w:r w:rsidRPr="0023354C">
        <w:t>Documentation</w:t>
      </w:r>
      <w:bookmarkEnd w:id="23"/>
      <w:bookmarkEnd w:id="24"/>
      <w:bookmarkEnd w:id="25"/>
      <w:bookmarkEnd w:id="26"/>
    </w:p>
    <w:p w:rsidR="001026A6" w:rsidRPr="0023354C" w:rsidRDefault="001026A6" w:rsidP="00362821">
      <w:pPr>
        <w:pStyle w:val="Titre30"/>
      </w:pPr>
      <w:bookmarkStart w:id="30" w:name="_Toc303783644"/>
      <w:bookmarkStart w:id="31" w:name="_Toc509413496"/>
      <w:r w:rsidRPr="0023354C">
        <w:t>Data submitted in relation to product application</w:t>
      </w:r>
      <w:bookmarkEnd w:id="30"/>
      <w:bookmarkEnd w:id="31"/>
    </w:p>
    <w:bookmarkEnd w:id="27"/>
    <w:bookmarkEnd w:id="28"/>
    <w:bookmarkEnd w:id="29"/>
    <w:p w:rsidR="009B5DF6" w:rsidRDefault="009B5DF6" w:rsidP="008967C7">
      <w:pPr>
        <w:spacing w:after="120" w:line="240" w:lineRule="auto"/>
        <w:jc w:val="both"/>
        <w:rPr>
          <w:rFonts w:ascii="Arial" w:hAnsi="Arial" w:cs="Arial"/>
          <w:b/>
          <w:szCs w:val="22"/>
          <w:u w:val="single"/>
          <w:lang w:val="en-GB"/>
        </w:rPr>
      </w:pPr>
    </w:p>
    <w:p w:rsidR="00AC63B1" w:rsidRPr="00A702BB" w:rsidRDefault="00AC63B1" w:rsidP="00E03915">
      <w:pPr>
        <w:numPr>
          <w:ilvl w:val="0"/>
          <w:numId w:val="11"/>
        </w:numPr>
        <w:shd w:val="clear" w:color="auto" w:fill="D9D9D9"/>
        <w:rPr>
          <w:rFonts w:ascii="Arial" w:hAnsi="Arial" w:cs="Arial"/>
          <w:b/>
          <w:lang w:val="en-GB"/>
        </w:rPr>
      </w:pPr>
      <w:r w:rsidRPr="00A702BB">
        <w:rPr>
          <w:rFonts w:ascii="Arial" w:hAnsi="Arial" w:cs="Arial"/>
          <w:b/>
          <w:lang w:val="en-GB"/>
        </w:rPr>
        <w:t>Minor change 2017</w:t>
      </w:r>
    </w:p>
    <w:p w:rsidR="00A702BB" w:rsidRPr="0023354C" w:rsidRDefault="00A702BB" w:rsidP="008967C7">
      <w:pPr>
        <w:spacing w:after="120" w:line="240" w:lineRule="auto"/>
        <w:jc w:val="both"/>
        <w:rPr>
          <w:rFonts w:ascii="Arial" w:hAnsi="Arial" w:cs="Arial"/>
          <w:b/>
          <w:szCs w:val="22"/>
          <w:u w:val="single"/>
          <w:lang w:val="en-GB"/>
        </w:rPr>
      </w:pPr>
    </w:p>
    <w:p w:rsidR="00A702BB" w:rsidRDefault="00F6737B" w:rsidP="00AC63B1">
      <w:pPr>
        <w:shd w:val="clear" w:color="auto" w:fill="D9D9D9" w:themeFill="background1" w:themeFillShade="D9"/>
        <w:spacing w:after="120" w:line="276" w:lineRule="auto"/>
        <w:rPr>
          <w:rFonts w:ascii="Arial" w:hAnsi="Arial" w:cs="Arial"/>
          <w:lang w:val="en-GB" w:eastAsia="de-DE"/>
        </w:rPr>
      </w:pPr>
      <w:r w:rsidRPr="0023354C">
        <w:rPr>
          <w:rFonts w:ascii="Arial" w:hAnsi="Arial" w:cs="Arial"/>
          <w:b/>
          <w:szCs w:val="22"/>
          <w:u w:val="single"/>
          <w:lang w:val="en-GB"/>
        </w:rPr>
        <w:t>Efficacy data</w:t>
      </w:r>
    </w:p>
    <w:p w:rsidR="0007232B" w:rsidRPr="00A702BB" w:rsidRDefault="0007232B" w:rsidP="00A702BB">
      <w:pPr>
        <w:shd w:val="clear" w:color="auto" w:fill="D9D9D9" w:themeFill="background1" w:themeFillShade="D9"/>
        <w:spacing w:after="80"/>
        <w:rPr>
          <w:rFonts w:ascii="Arial" w:hAnsi="Arial" w:cs="Arial"/>
          <w:lang w:val="en-GB" w:eastAsia="de-DE"/>
        </w:rPr>
      </w:pPr>
      <w:r w:rsidRPr="00A702BB">
        <w:rPr>
          <w:rFonts w:ascii="Arial" w:hAnsi="Arial" w:cs="Arial"/>
          <w:lang w:val="en-GB" w:eastAsia="de-DE"/>
        </w:rPr>
        <w:t>The following efficacy studies were submitted:</w:t>
      </w:r>
    </w:p>
    <w:p w:rsidR="0007232B" w:rsidRPr="00A702BB" w:rsidRDefault="0007232B" w:rsidP="00E03915">
      <w:pPr>
        <w:numPr>
          <w:ilvl w:val="0"/>
          <w:numId w:val="4"/>
        </w:numPr>
        <w:shd w:val="clear" w:color="auto" w:fill="D9D9D9" w:themeFill="background1" w:themeFillShade="D9"/>
        <w:spacing w:after="120" w:line="240" w:lineRule="auto"/>
        <w:jc w:val="both"/>
        <w:rPr>
          <w:rFonts w:ascii="Arial" w:eastAsia="Times New Roman" w:hAnsi="Arial" w:cs="Arial"/>
          <w:iCs/>
          <w:szCs w:val="22"/>
          <w:lang w:val="en-GB" w:eastAsia="en-GB"/>
        </w:rPr>
      </w:pPr>
      <w:r w:rsidRPr="00A702BB">
        <w:rPr>
          <w:rFonts w:ascii="Arial" w:eastAsia="Times New Roman" w:hAnsi="Arial" w:cs="Arial"/>
          <w:iCs/>
          <w:szCs w:val="22"/>
          <w:lang w:val="en-GB" w:eastAsia="en-GB"/>
        </w:rPr>
        <w:t>A free-choice laboratory test was carried out with rats (</w:t>
      </w:r>
      <w:proofErr w:type="spellStart"/>
      <w:r w:rsidRPr="00A702BB">
        <w:rPr>
          <w:rFonts w:ascii="Arial" w:eastAsia="Times New Roman" w:hAnsi="Arial" w:cs="Arial"/>
          <w:i/>
          <w:iCs/>
          <w:szCs w:val="22"/>
          <w:lang w:val="en-GB" w:eastAsia="en-GB"/>
        </w:rPr>
        <w:t>Rattus</w:t>
      </w:r>
      <w:proofErr w:type="spellEnd"/>
      <w:r w:rsidRPr="00A702BB">
        <w:rPr>
          <w:rFonts w:ascii="Arial" w:eastAsia="Times New Roman" w:hAnsi="Arial" w:cs="Arial"/>
          <w:i/>
          <w:iCs/>
          <w:szCs w:val="22"/>
          <w:lang w:val="en-GB" w:eastAsia="en-GB"/>
        </w:rPr>
        <w:t xml:space="preserve"> </w:t>
      </w:r>
      <w:proofErr w:type="spellStart"/>
      <w:r w:rsidRPr="00A702BB">
        <w:rPr>
          <w:rFonts w:ascii="Arial" w:eastAsia="Times New Roman" w:hAnsi="Arial" w:cs="Arial"/>
          <w:i/>
          <w:iCs/>
          <w:szCs w:val="22"/>
          <w:lang w:val="en-GB" w:eastAsia="en-GB"/>
        </w:rPr>
        <w:t>norvegicus</w:t>
      </w:r>
      <w:proofErr w:type="spellEnd"/>
      <w:r w:rsidRPr="00A702BB">
        <w:rPr>
          <w:rFonts w:ascii="Arial" w:eastAsia="Times New Roman" w:hAnsi="Arial" w:cs="Arial"/>
          <w:iCs/>
          <w:szCs w:val="22"/>
          <w:lang w:val="en-GB" w:eastAsia="en-GB"/>
        </w:rPr>
        <w:t xml:space="preserve"> wild strain), with exposure to 15 month aged </w:t>
      </w:r>
      <w:r w:rsidRPr="00A702BB">
        <w:rPr>
          <w:rFonts w:ascii="Arial" w:eastAsia="Times New Roman" w:hAnsi="Arial" w:cs="Arial"/>
          <w:b/>
          <w:iCs/>
          <w:szCs w:val="22"/>
          <w:lang w:val="en-GB" w:eastAsia="en-GB"/>
        </w:rPr>
        <w:t>FANGA B+ RONGEUR</w:t>
      </w:r>
      <w:r w:rsidRPr="00A702BB">
        <w:rPr>
          <w:rFonts w:ascii="Arial" w:eastAsia="Times New Roman" w:hAnsi="Arial" w:cs="Arial"/>
          <w:iCs/>
          <w:szCs w:val="22"/>
          <w:lang w:val="en-GB" w:eastAsia="en-GB"/>
        </w:rPr>
        <w:t xml:space="preserve"> (0.001 % brodifacoum) for 4 days.</w:t>
      </w:r>
    </w:p>
    <w:p w:rsidR="0007232B" w:rsidRPr="00A702BB" w:rsidRDefault="0007232B" w:rsidP="00E03915">
      <w:pPr>
        <w:numPr>
          <w:ilvl w:val="0"/>
          <w:numId w:val="4"/>
        </w:numPr>
        <w:shd w:val="clear" w:color="auto" w:fill="D9D9D9" w:themeFill="background1" w:themeFillShade="D9"/>
        <w:spacing w:after="120" w:line="240" w:lineRule="auto"/>
        <w:jc w:val="both"/>
        <w:rPr>
          <w:rFonts w:ascii="Arial" w:eastAsia="Times New Roman" w:hAnsi="Arial" w:cs="Arial"/>
          <w:iCs/>
          <w:szCs w:val="22"/>
          <w:lang w:val="en-GB" w:eastAsia="en-GB"/>
        </w:rPr>
      </w:pPr>
      <w:r w:rsidRPr="00A702BB">
        <w:rPr>
          <w:rFonts w:ascii="Arial" w:eastAsia="Times New Roman" w:hAnsi="Arial" w:cs="Arial"/>
          <w:iCs/>
          <w:szCs w:val="22"/>
          <w:lang w:val="en-GB" w:eastAsia="en-GB"/>
        </w:rPr>
        <w:t>A free-choice laboratory test was carried out with rats (</w:t>
      </w:r>
      <w:proofErr w:type="spellStart"/>
      <w:r w:rsidRPr="00A702BB">
        <w:rPr>
          <w:rFonts w:ascii="Arial" w:eastAsia="Times New Roman" w:hAnsi="Arial" w:cs="Arial"/>
          <w:i/>
          <w:iCs/>
          <w:szCs w:val="22"/>
          <w:lang w:val="en-GB" w:eastAsia="en-GB"/>
        </w:rPr>
        <w:t>Rattus</w:t>
      </w:r>
      <w:proofErr w:type="spellEnd"/>
      <w:r w:rsidRPr="00A702BB">
        <w:rPr>
          <w:rFonts w:ascii="Arial" w:eastAsia="Times New Roman" w:hAnsi="Arial" w:cs="Arial"/>
          <w:i/>
          <w:iCs/>
          <w:szCs w:val="22"/>
          <w:lang w:val="en-GB" w:eastAsia="en-GB"/>
        </w:rPr>
        <w:t xml:space="preserve"> </w:t>
      </w:r>
      <w:proofErr w:type="spellStart"/>
      <w:r w:rsidRPr="00A702BB">
        <w:rPr>
          <w:rFonts w:ascii="Arial" w:eastAsia="Times New Roman" w:hAnsi="Arial" w:cs="Arial"/>
          <w:i/>
          <w:iCs/>
          <w:szCs w:val="22"/>
          <w:lang w:val="en-GB" w:eastAsia="en-GB"/>
        </w:rPr>
        <w:t>rattus</w:t>
      </w:r>
      <w:proofErr w:type="spellEnd"/>
      <w:r w:rsidRPr="00A702BB">
        <w:rPr>
          <w:rFonts w:ascii="Arial" w:eastAsia="Times New Roman" w:hAnsi="Arial" w:cs="Arial"/>
          <w:iCs/>
          <w:szCs w:val="22"/>
          <w:lang w:val="en-GB" w:eastAsia="en-GB"/>
        </w:rPr>
        <w:t xml:space="preserve"> wild strain), with exposure to 3 years aged </w:t>
      </w:r>
      <w:r w:rsidRPr="00A702BB">
        <w:rPr>
          <w:rFonts w:ascii="Arial" w:eastAsia="Times New Roman" w:hAnsi="Arial" w:cs="Arial"/>
          <w:b/>
          <w:iCs/>
          <w:szCs w:val="22"/>
          <w:lang w:val="en-GB" w:eastAsia="en-GB"/>
        </w:rPr>
        <w:t>FANGA B+ RONGEUR</w:t>
      </w:r>
      <w:r w:rsidRPr="00A702BB">
        <w:rPr>
          <w:rFonts w:ascii="Arial" w:eastAsia="Times New Roman" w:hAnsi="Arial" w:cs="Arial"/>
          <w:iCs/>
          <w:szCs w:val="22"/>
          <w:lang w:val="en-GB" w:eastAsia="en-GB"/>
        </w:rPr>
        <w:t xml:space="preserve"> (0.001 % brodifacoum) for 4 days.</w:t>
      </w:r>
    </w:p>
    <w:p w:rsidR="0007232B" w:rsidRPr="00A702BB" w:rsidRDefault="0007232B" w:rsidP="00E03915">
      <w:pPr>
        <w:numPr>
          <w:ilvl w:val="0"/>
          <w:numId w:val="4"/>
        </w:numPr>
        <w:shd w:val="clear" w:color="auto" w:fill="D9D9D9" w:themeFill="background1" w:themeFillShade="D9"/>
        <w:spacing w:after="120" w:line="240" w:lineRule="auto"/>
        <w:jc w:val="both"/>
        <w:rPr>
          <w:rFonts w:ascii="Arial" w:eastAsia="Times New Roman" w:hAnsi="Arial" w:cs="Arial"/>
          <w:iCs/>
          <w:szCs w:val="22"/>
          <w:lang w:val="en-GB" w:eastAsia="en-GB"/>
        </w:rPr>
      </w:pPr>
      <w:r w:rsidRPr="00A702BB">
        <w:rPr>
          <w:rFonts w:ascii="Arial" w:eastAsia="Times New Roman" w:hAnsi="Arial" w:cs="Arial"/>
          <w:iCs/>
          <w:szCs w:val="22"/>
          <w:lang w:val="en-GB" w:eastAsia="en-GB"/>
        </w:rPr>
        <w:t>A field test was carried out with mice (</w:t>
      </w:r>
      <w:r w:rsidRPr="00A702BB">
        <w:rPr>
          <w:rFonts w:ascii="Arial" w:eastAsia="Times New Roman" w:hAnsi="Arial" w:cs="Arial"/>
          <w:i/>
          <w:iCs/>
          <w:szCs w:val="22"/>
          <w:lang w:val="en-GB" w:eastAsia="en-GB"/>
        </w:rPr>
        <w:t xml:space="preserve">Mus </w:t>
      </w:r>
      <w:proofErr w:type="spellStart"/>
      <w:r w:rsidRPr="00A702BB">
        <w:rPr>
          <w:rFonts w:ascii="Arial" w:eastAsia="Times New Roman" w:hAnsi="Arial" w:cs="Arial"/>
          <w:i/>
          <w:iCs/>
          <w:szCs w:val="22"/>
          <w:lang w:val="en-GB" w:eastAsia="en-GB"/>
        </w:rPr>
        <w:t>musculus</w:t>
      </w:r>
      <w:proofErr w:type="spellEnd"/>
      <w:r w:rsidRPr="00A702BB">
        <w:rPr>
          <w:rFonts w:ascii="Arial" w:eastAsia="Times New Roman" w:hAnsi="Arial" w:cs="Arial"/>
          <w:iCs/>
          <w:szCs w:val="22"/>
          <w:lang w:val="en-GB" w:eastAsia="en-GB"/>
        </w:rPr>
        <w:t xml:space="preserve">), with exposure to 2 years aged </w:t>
      </w:r>
      <w:r w:rsidRPr="00A702BB">
        <w:rPr>
          <w:rFonts w:ascii="Arial" w:eastAsia="Times New Roman" w:hAnsi="Arial" w:cs="Arial"/>
          <w:b/>
          <w:iCs/>
          <w:szCs w:val="22"/>
          <w:lang w:val="en-GB" w:eastAsia="en-GB"/>
        </w:rPr>
        <w:t xml:space="preserve">FANGA B+ RONGEUR </w:t>
      </w:r>
      <w:r w:rsidRPr="00A702BB">
        <w:rPr>
          <w:rFonts w:ascii="Arial" w:eastAsia="Times New Roman" w:hAnsi="Arial" w:cs="Arial"/>
          <w:iCs/>
          <w:szCs w:val="22"/>
          <w:lang w:val="en-GB" w:eastAsia="en-GB"/>
        </w:rPr>
        <w:t>(0.001 % brodifacoum).</w:t>
      </w:r>
    </w:p>
    <w:p w:rsidR="0007232B" w:rsidRPr="00A702BB" w:rsidRDefault="0007232B" w:rsidP="00E03915">
      <w:pPr>
        <w:numPr>
          <w:ilvl w:val="0"/>
          <w:numId w:val="4"/>
        </w:numPr>
        <w:shd w:val="clear" w:color="auto" w:fill="D9D9D9" w:themeFill="background1" w:themeFillShade="D9"/>
        <w:spacing w:after="120" w:line="240" w:lineRule="auto"/>
        <w:jc w:val="both"/>
        <w:rPr>
          <w:rFonts w:ascii="Arial" w:eastAsia="Times New Roman" w:hAnsi="Arial" w:cs="Arial"/>
          <w:iCs/>
          <w:szCs w:val="22"/>
          <w:lang w:val="en-GB" w:eastAsia="en-GB"/>
        </w:rPr>
      </w:pPr>
      <w:r w:rsidRPr="00A702BB">
        <w:rPr>
          <w:rFonts w:ascii="Arial" w:eastAsia="Times New Roman" w:hAnsi="Arial" w:cs="Arial"/>
          <w:iCs/>
          <w:szCs w:val="22"/>
          <w:lang w:val="en-GB" w:eastAsia="en-GB"/>
        </w:rPr>
        <w:t>A field test was carried out with rats (</w:t>
      </w:r>
      <w:proofErr w:type="spellStart"/>
      <w:r w:rsidRPr="00A702BB">
        <w:rPr>
          <w:rFonts w:ascii="Arial" w:eastAsia="Times New Roman" w:hAnsi="Arial" w:cs="Arial"/>
          <w:i/>
          <w:iCs/>
          <w:szCs w:val="22"/>
          <w:lang w:val="en-GB" w:eastAsia="en-GB"/>
        </w:rPr>
        <w:t>Rattus</w:t>
      </w:r>
      <w:proofErr w:type="spellEnd"/>
      <w:r w:rsidRPr="00A702BB">
        <w:rPr>
          <w:rFonts w:ascii="Arial" w:eastAsia="Times New Roman" w:hAnsi="Arial" w:cs="Arial"/>
          <w:i/>
          <w:iCs/>
          <w:szCs w:val="22"/>
          <w:lang w:val="en-GB" w:eastAsia="en-GB"/>
        </w:rPr>
        <w:t xml:space="preserve"> </w:t>
      </w:r>
      <w:proofErr w:type="spellStart"/>
      <w:r w:rsidRPr="00A702BB">
        <w:rPr>
          <w:rFonts w:ascii="Arial" w:eastAsia="Times New Roman" w:hAnsi="Arial" w:cs="Arial"/>
          <w:i/>
          <w:iCs/>
          <w:szCs w:val="22"/>
          <w:lang w:val="en-GB" w:eastAsia="en-GB"/>
        </w:rPr>
        <w:t>norvegicus</w:t>
      </w:r>
      <w:proofErr w:type="spellEnd"/>
      <w:r w:rsidRPr="00A702BB">
        <w:rPr>
          <w:rFonts w:ascii="Arial" w:eastAsia="Times New Roman" w:hAnsi="Arial" w:cs="Arial"/>
          <w:iCs/>
          <w:szCs w:val="22"/>
          <w:lang w:val="en-GB" w:eastAsia="en-GB"/>
        </w:rPr>
        <w:t xml:space="preserve">), with exposure to 3 years aged </w:t>
      </w:r>
      <w:r w:rsidRPr="00A702BB">
        <w:rPr>
          <w:rFonts w:ascii="Arial" w:eastAsia="Times New Roman" w:hAnsi="Arial" w:cs="Arial"/>
          <w:b/>
          <w:iCs/>
          <w:szCs w:val="22"/>
          <w:lang w:val="en-GB" w:eastAsia="en-GB"/>
        </w:rPr>
        <w:t>FANGA B+ RONGEUR</w:t>
      </w:r>
      <w:r w:rsidRPr="00A702BB">
        <w:rPr>
          <w:rFonts w:ascii="Arial" w:eastAsia="Times New Roman" w:hAnsi="Arial" w:cs="Arial"/>
          <w:iCs/>
          <w:szCs w:val="22"/>
          <w:lang w:val="en-GB" w:eastAsia="en-GB"/>
        </w:rPr>
        <w:t xml:space="preserve"> (0.001 % brodifacoum).</w:t>
      </w:r>
    </w:p>
    <w:p w:rsidR="0007232B" w:rsidRPr="00A702BB" w:rsidRDefault="0007232B" w:rsidP="00E03915">
      <w:pPr>
        <w:numPr>
          <w:ilvl w:val="0"/>
          <w:numId w:val="4"/>
        </w:numPr>
        <w:shd w:val="clear" w:color="auto" w:fill="D9D9D9" w:themeFill="background1" w:themeFillShade="D9"/>
        <w:spacing w:after="120" w:line="240" w:lineRule="auto"/>
        <w:jc w:val="both"/>
        <w:rPr>
          <w:rFonts w:ascii="Arial" w:eastAsia="Times New Roman" w:hAnsi="Arial" w:cs="Arial"/>
          <w:iCs/>
          <w:szCs w:val="22"/>
          <w:lang w:val="en-GB" w:eastAsia="en-GB"/>
        </w:rPr>
      </w:pPr>
      <w:r w:rsidRPr="00A702BB">
        <w:rPr>
          <w:rFonts w:ascii="Arial" w:eastAsia="Times New Roman" w:hAnsi="Arial" w:cs="Arial"/>
          <w:iCs/>
          <w:szCs w:val="22"/>
          <w:lang w:val="en-GB" w:eastAsia="en-GB"/>
        </w:rPr>
        <w:t>A field test was carried out with rats (</w:t>
      </w:r>
      <w:proofErr w:type="spellStart"/>
      <w:r w:rsidRPr="00A702BB">
        <w:rPr>
          <w:rFonts w:ascii="Arial" w:eastAsia="Times New Roman" w:hAnsi="Arial" w:cs="Arial"/>
          <w:i/>
          <w:iCs/>
          <w:szCs w:val="22"/>
          <w:lang w:val="en-GB" w:eastAsia="en-GB"/>
        </w:rPr>
        <w:t>Rattus</w:t>
      </w:r>
      <w:proofErr w:type="spellEnd"/>
      <w:r w:rsidRPr="00A702BB">
        <w:rPr>
          <w:rFonts w:ascii="Arial" w:eastAsia="Times New Roman" w:hAnsi="Arial" w:cs="Arial"/>
          <w:i/>
          <w:iCs/>
          <w:szCs w:val="22"/>
          <w:lang w:val="en-GB" w:eastAsia="en-GB"/>
        </w:rPr>
        <w:t xml:space="preserve"> </w:t>
      </w:r>
      <w:proofErr w:type="spellStart"/>
      <w:r w:rsidRPr="00A702BB">
        <w:rPr>
          <w:rFonts w:ascii="Arial" w:eastAsia="Times New Roman" w:hAnsi="Arial" w:cs="Arial"/>
          <w:i/>
          <w:iCs/>
          <w:szCs w:val="22"/>
          <w:lang w:val="en-GB" w:eastAsia="en-GB"/>
        </w:rPr>
        <w:t>rattus</w:t>
      </w:r>
      <w:proofErr w:type="spellEnd"/>
      <w:r w:rsidRPr="00A702BB">
        <w:rPr>
          <w:rFonts w:ascii="Arial" w:eastAsia="Times New Roman" w:hAnsi="Arial" w:cs="Arial"/>
          <w:iCs/>
          <w:szCs w:val="22"/>
          <w:lang w:val="en-GB" w:eastAsia="en-GB"/>
        </w:rPr>
        <w:t xml:space="preserve">), with exposure to 15 months aged </w:t>
      </w:r>
      <w:r w:rsidRPr="00A702BB">
        <w:rPr>
          <w:rFonts w:ascii="Arial" w:eastAsia="Times New Roman" w:hAnsi="Arial" w:cs="Arial"/>
          <w:b/>
          <w:iCs/>
          <w:szCs w:val="22"/>
          <w:lang w:val="en-GB" w:eastAsia="en-GB"/>
        </w:rPr>
        <w:t xml:space="preserve">FANGA B+ RONGEUR </w:t>
      </w:r>
      <w:r w:rsidRPr="00A702BB">
        <w:rPr>
          <w:rFonts w:ascii="Arial" w:eastAsia="Times New Roman" w:hAnsi="Arial" w:cs="Arial"/>
          <w:iCs/>
          <w:szCs w:val="22"/>
          <w:lang w:val="en-GB" w:eastAsia="en-GB"/>
        </w:rPr>
        <w:t>(0.001 % brodifacoum).</w:t>
      </w:r>
    </w:p>
    <w:p w:rsidR="00E33ABE" w:rsidRDefault="00E33ABE">
      <w:pPr>
        <w:spacing w:line="240" w:lineRule="auto"/>
        <w:rPr>
          <w:rFonts w:ascii="Arial" w:hAnsi="Arial" w:cs="Arial"/>
          <w:b/>
          <w:szCs w:val="22"/>
          <w:highlight w:val="cyan"/>
          <w:u w:val="single"/>
          <w:lang w:val="en-GB"/>
        </w:rPr>
      </w:pPr>
      <w:r>
        <w:rPr>
          <w:rFonts w:ascii="Arial" w:hAnsi="Arial" w:cs="Arial"/>
          <w:b/>
          <w:szCs w:val="22"/>
          <w:highlight w:val="cyan"/>
          <w:u w:val="single"/>
          <w:lang w:val="en-GB"/>
        </w:rPr>
        <w:br w:type="page"/>
      </w:r>
    </w:p>
    <w:p w:rsidR="0007232B" w:rsidRPr="00A702BB" w:rsidRDefault="0007232B" w:rsidP="00DC6534">
      <w:pPr>
        <w:spacing w:after="120" w:line="240" w:lineRule="auto"/>
        <w:rPr>
          <w:rFonts w:ascii="Arial" w:hAnsi="Arial" w:cs="Arial"/>
          <w:b/>
          <w:szCs w:val="22"/>
          <w:highlight w:val="cyan"/>
          <w:u w:val="single"/>
          <w:lang w:val="en-GB"/>
        </w:rPr>
      </w:pPr>
    </w:p>
    <w:p w:rsidR="001026A6" w:rsidRPr="0023354C" w:rsidRDefault="001026A6" w:rsidP="00362821">
      <w:pPr>
        <w:pStyle w:val="Titre10"/>
      </w:pPr>
      <w:bookmarkStart w:id="32" w:name="_Toc303783646"/>
      <w:bookmarkStart w:id="33" w:name="_Toc509413497"/>
      <w:r w:rsidRPr="0023354C">
        <w:t>Summary of the product assessment</w:t>
      </w:r>
      <w:bookmarkEnd w:id="32"/>
      <w:bookmarkEnd w:id="33"/>
    </w:p>
    <w:p w:rsidR="001026A6" w:rsidRPr="0023354C" w:rsidRDefault="001026A6" w:rsidP="00E03915">
      <w:pPr>
        <w:pStyle w:val="Titre20"/>
        <w:numPr>
          <w:ilvl w:val="1"/>
          <w:numId w:val="25"/>
        </w:numPr>
      </w:pPr>
      <w:bookmarkStart w:id="34" w:name="_Toc303783648"/>
      <w:bookmarkStart w:id="35" w:name="_Toc509413498"/>
      <w:r w:rsidRPr="00546BD6">
        <w:t>Classification, labelling</w:t>
      </w:r>
      <w:r w:rsidRPr="0023354C">
        <w:t xml:space="preserve"> and packaging</w:t>
      </w:r>
      <w:bookmarkEnd w:id="34"/>
      <w:bookmarkEnd w:id="35"/>
      <w:r w:rsidRPr="0023354C">
        <w:t xml:space="preserve"> </w:t>
      </w:r>
    </w:p>
    <w:p w:rsidR="008F16A4" w:rsidRPr="0023354C" w:rsidRDefault="00DC6534" w:rsidP="00362821">
      <w:pPr>
        <w:pStyle w:val="Titre30"/>
      </w:pPr>
      <w:bookmarkStart w:id="36" w:name="_Toc356210462"/>
      <w:bookmarkStart w:id="37" w:name="_Toc356215960"/>
      <w:bookmarkStart w:id="38" w:name="_Toc509413499"/>
      <w:bookmarkStart w:id="39" w:name="_Toc303783649"/>
      <w:bookmarkEnd w:id="36"/>
      <w:bookmarkEnd w:id="37"/>
      <w:r w:rsidRPr="0023354C">
        <w:t>Harmonised c</w:t>
      </w:r>
      <w:r w:rsidR="00452F4C" w:rsidRPr="0023354C">
        <w:t>lassification of the active substance</w:t>
      </w:r>
      <w:bookmarkStart w:id="40" w:name="_Toc336009673"/>
      <w:bookmarkEnd w:id="40"/>
      <w:bookmarkEnd w:id="38"/>
    </w:p>
    <w:p w:rsidR="00DC6534" w:rsidRDefault="00DC6534" w:rsidP="00DC6534">
      <w:pPr>
        <w:rPr>
          <w:rFonts w:ascii="Arial" w:hAnsi="Arial" w:cs="Arial"/>
          <w:lang w:val="en-GB"/>
        </w:rPr>
      </w:pPr>
    </w:p>
    <w:p w:rsidR="00E81D2E" w:rsidRPr="00A702BB" w:rsidRDefault="00AF0905" w:rsidP="00E03915">
      <w:pPr>
        <w:numPr>
          <w:ilvl w:val="0"/>
          <w:numId w:val="11"/>
        </w:numPr>
        <w:shd w:val="clear" w:color="auto" w:fill="D9D9D9" w:themeFill="background1" w:themeFillShade="D9"/>
        <w:spacing w:after="160" w:line="240" w:lineRule="auto"/>
        <w:ind w:left="714" w:hanging="357"/>
        <w:rPr>
          <w:rFonts w:ascii="Arial" w:hAnsi="Arial" w:cs="Arial"/>
          <w:b/>
          <w:lang w:val="en-GB"/>
        </w:rPr>
      </w:pPr>
      <w:r w:rsidRPr="00A702BB">
        <w:rPr>
          <w:rFonts w:ascii="Arial" w:hAnsi="Arial" w:cs="Arial"/>
          <w:b/>
          <w:lang w:val="en-GB"/>
        </w:rPr>
        <w:t>Minor change 2017</w:t>
      </w: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1702"/>
        <w:gridCol w:w="1134"/>
        <w:gridCol w:w="6520"/>
      </w:tblGrid>
      <w:tr w:rsidR="00E81D2E" w:rsidRPr="0023354C" w:rsidTr="00E70682">
        <w:trPr>
          <w:trHeight w:val="347"/>
        </w:trPr>
        <w:tc>
          <w:tcPr>
            <w:tcW w:w="9356" w:type="dxa"/>
            <w:gridSpan w:val="3"/>
            <w:tcBorders>
              <w:top w:val="double" w:sz="4" w:space="0" w:color="auto"/>
            </w:tcBorders>
            <w:shd w:val="clear" w:color="auto" w:fill="D9D9D9" w:themeFill="background1" w:themeFillShade="D9"/>
          </w:tcPr>
          <w:p w:rsidR="00E81D2E" w:rsidRPr="0023354C" w:rsidRDefault="00E81D2E" w:rsidP="00DF4FA9">
            <w:pPr>
              <w:pStyle w:val="Contenudetableau"/>
              <w:shd w:val="clear" w:color="auto" w:fill="D9D9D9"/>
              <w:snapToGrid w:val="0"/>
              <w:spacing w:before="60" w:after="60"/>
              <w:rPr>
                <w:rFonts w:ascii="Arial" w:eastAsia="Calibri" w:hAnsi="Arial" w:cs="Arial"/>
                <w:color w:val="000000"/>
                <w:sz w:val="22"/>
                <w:szCs w:val="20"/>
                <w:lang w:val="en-GB" w:eastAsia="sv-SE"/>
              </w:rPr>
            </w:pPr>
            <w:r w:rsidRPr="0023354C">
              <w:rPr>
                <w:rFonts w:ascii="Arial" w:eastAsia="Calibri" w:hAnsi="Arial" w:cs="Arial"/>
                <w:b/>
                <w:color w:val="000000"/>
                <w:sz w:val="22"/>
                <w:szCs w:val="20"/>
                <w:lang w:eastAsia="sv-SE"/>
              </w:rPr>
              <w:t xml:space="preserve">Classification - </w:t>
            </w:r>
            <w:proofErr w:type="spellStart"/>
            <w:r w:rsidRPr="0023354C">
              <w:rPr>
                <w:rFonts w:ascii="Arial" w:eastAsia="Calibri" w:hAnsi="Arial" w:cs="Arial"/>
                <w:b/>
                <w:color w:val="000000"/>
                <w:sz w:val="22"/>
                <w:szCs w:val="20"/>
                <w:lang w:eastAsia="sv-SE"/>
              </w:rPr>
              <w:t>Regulation</w:t>
            </w:r>
            <w:proofErr w:type="spellEnd"/>
            <w:r w:rsidRPr="0023354C">
              <w:rPr>
                <w:rFonts w:ascii="Arial" w:eastAsia="Calibri" w:hAnsi="Arial" w:cs="Arial"/>
                <w:b/>
                <w:color w:val="000000"/>
                <w:sz w:val="22"/>
                <w:szCs w:val="20"/>
                <w:lang w:eastAsia="sv-SE"/>
              </w:rPr>
              <w:t xml:space="preserve"> (EC) 1272/2008</w:t>
            </w:r>
          </w:p>
        </w:tc>
      </w:tr>
      <w:tr w:rsidR="00E81D2E" w:rsidRPr="0023354C" w:rsidTr="00E33ABE">
        <w:trPr>
          <w:trHeight w:val="404"/>
        </w:trPr>
        <w:tc>
          <w:tcPr>
            <w:tcW w:w="1702" w:type="dxa"/>
            <w:vMerge w:val="restart"/>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r w:rsidRPr="0023354C">
              <w:rPr>
                <w:rFonts w:ascii="Arial" w:eastAsia="Calibri" w:hAnsi="Arial" w:cs="Arial"/>
                <w:color w:val="000000"/>
                <w:sz w:val="22"/>
                <w:szCs w:val="20"/>
                <w:lang w:eastAsia="sv-SE"/>
              </w:rPr>
              <w:t xml:space="preserve">Hazard </w:t>
            </w:r>
            <w:r>
              <w:rPr>
                <w:rFonts w:ascii="Arial" w:eastAsia="Calibri" w:hAnsi="Arial" w:cs="Arial"/>
                <w:color w:val="000000"/>
                <w:sz w:val="22"/>
                <w:szCs w:val="20"/>
                <w:lang w:eastAsia="sv-SE"/>
              </w:rPr>
              <w:t>category</w:t>
            </w:r>
          </w:p>
        </w:tc>
        <w:tc>
          <w:tcPr>
            <w:tcW w:w="7654" w:type="dxa"/>
            <w:gridSpan w:val="2"/>
            <w:tcBorders>
              <w:top w:val="single" w:sz="6" w:space="0" w:color="auto"/>
              <w:bottom w:val="dotted" w:sz="4" w:space="0" w:color="auto"/>
            </w:tcBorders>
            <w:shd w:val="clear" w:color="auto" w:fill="D9D9D9" w:themeFill="background1" w:themeFillShade="D9"/>
          </w:tcPr>
          <w:p w:rsidR="00E81D2E" w:rsidRPr="0023354C" w:rsidRDefault="00E81D2E" w:rsidP="00DF4FA9">
            <w:pPr>
              <w:shd w:val="clear" w:color="auto" w:fill="D9D9D9"/>
              <w:snapToGrid w:val="0"/>
              <w:spacing w:before="60" w:after="60" w:line="240" w:lineRule="auto"/>
              <w:rPr>
                <w:rFonts w:ascii="Arial" w:hAnsi="Arial" w:cs="Arial"/>
                <w:color w:val="000000"/>
                <w:szCs w:val="20"/>
                <w:lang w:val="en-GB"/>
              </w:rPr>
            </w:pPr>
            <w:r w:rsidRPr="0023354C">
              <w:rPr>
                <w:rFonts w:ascii="Arial" w:hAnsi="Arial" w:cs="Arial"/>
                <w:color w:val="000000"/>
                <w:szCs w:val="20"/>
                <w:lang w:val="en-GB"/>
              </w:rPr>
              <w:t xml:space="preserve">Acute </w:t>
            </w:r>
            <w:proofErr w:type="spellStart"/>
            <w:r w:rsidRPr="0023354C">
              <w:rPr>
                <w:rFonts w:ascii="Arial" w:hAnsi="Arial" w:cs="Arial"/>
                <w:color w:val="000000"/>
                <w:szCs w:val="20"/>
                <w:lang w:val="en-GB"/>
              </w:rPr>
              <w:t>Tox</w:t>
            </w:r>
            <w:proofErr w:type="spellEnd"/>
            <w:r w:rsidRPr="0023354C">
              <w:rPr>
                <w:rFonts w:ascii="Arial" w:hAnsi="Arial" w:cs="Arial"/>
                <w:color w:val="000000"/>
                <w:szCs w:val="20"/>
                <w:lang w:val="en-GB"/>
              </w:rPr>
              <w:t>. 1</w:t>
            </w:r>
          </w:p>
        </w:tc>
      </w:tr>
      <w:tr w:rsidR="00E81D2E" w:rsidRPr="0023354C" w:rsidTr="00E33ABE">
        <w:trPr>
          <w:trHeight w:val="404"/>
        </w:trPr>
        <w:tc>
          <w:tcPr>
            <w:tcW w:w="1702" w:type="dxa"/>
            <w:vMerge/>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7654" w:type="dxa"/>
            <w:gridSpan w:val="2"/>
            <w:tcBorders>
              <w:top w:val="dotted" w:sz="4" w:space="0" w:color="auto"/>
              <w:bottom w:val="dotted" w:sz="4" w:space="0" w:color="auto"/>
            </w:tcBorders>
            <w:shd w:val="clear" w:color="auto" w:fill="D9D9D9" w:themeFill="background1" w:themeFillShade="D9"/>
          </w:tcPr>
          <w:p w:rsidR="00E81D2E" w:rsidRPr="0023354C" w:rsidRDefault="00E81D2E" w:rsidP="00DF4FA9">
            <w:pPr>
              <w:shd w:val="clear" w:color="auto" w:fill="D9D9D9"/>
              <w:snapToGrid w:val="0"/>
              <w:spacing w:before="60" w:after="60" w:line="240" w:lineRule="auto"/>
              <w:rPr>
                <w:rFonts w:ascii="Arial" w:hAnsi="Arial" w:cs="Arial"/>
                <w:color w:val="000000"/>
                <w:szCs w:val="20"/>
                <w:lang w:val="en-GB"/>
              </w:rPr>
            </w:pPr>
            <w:proofErr w:type="spellStart"/>
            <w:r>
              <w:rPr>
                <w:rFonts w:ascii="Arial" w:hAnsi="Arial" w:cs="Arial"/>
                <w:color w:val="000000"/>
                <w:szCs w:val="20"/>
                <w:lang w:val="en-GB"/>
              </w:rPr>
              <w:t>Repr</w:t>
            </w:r>
            <w:proofErr w:type="spellEnd"/>
            <w:r>
              <w:rPr>
                <w:rFonts w:ascii="Arial" w:hAnsi="Arial" w:cs="Arial"/>
                <w:color w:val="000000"/>
                <w:szCs w:val="20"/>
                <w:lang w:val="en-GB"/>
              </w:rPr>
              <w:t>. 1A</w:t>
            </w:r>
          </w:p>
        </w:tc>
      </w:tr>
      <w:tr w:rsidR="00E81D2E" w:rsidRPr="0023354C" w:rsidTr="00E33ABE">
        <w:trPr>
          <w:trHeight w:val="404"/>
        </w:trPr>
        <w:tc>
          <w:tcPr>
            <w:tcW w:w="1702" w:type="dxa"/>
            <w:vMerge/>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7654" w:type="dxa"/>
            <w:gridSpan w:val="2"/>
            <w:tcBorders>
              <w:top w:val="dotted" w:sz="4" w:space="0" w:color="auto"/>
              <w:bottom w:val="dotted" w:sz="4" w:space="0" w:color="auto"/>
            </w:tcBorders>
            <w:shd w:val="clear" w:color="auto" w:fill="D9D9D9" w:themeFill="background1" w:themeFillShade="D9"/>
          </w:tcPr>
          <w:p w:rsidR="00E81D2E" w:rsidRPr="0023354C" w:rsidRDefault="00E81D2E" w:rsidP="00DF4FA9">
            <w:pPr>
              <w:shd w:val="clear" w:color="auto" w:fill="D9D9D9"/>
              <w:snapToGrid w:val="0"/>
              <w:spacing w:before="60" w:after="60" w:line="240" w:lineRule="auto"/>
              <w:rPr>
                <w:rFonts w:ascii="Arial" w:hAnsi="Arial" w:cs="Arial"/>
                <w:color w:val="000000"/>
                <w:szCs w:val="20"/>
                <w:lang w:val="en-GB"/>
              </w:rPr>
            </w:pPr>
            <w:r w:rsidRPr="0023354C">
              <w:rPr>
                <w:rFonts w:ascii="Arial" w:hAnsi="Arial" w:cs="Arial"/>
                <w:color w:val="000000"/>
                <w:szCs w:val="20"/>
                <w:lang w:val="en-GB"/>
              </w:rPr>
              <w:t>STOT RE 1</w:t>
            </w:r>
          </w:p>
        </w:tc>
      </w:tr>
      <w:tr w:rsidR="00E81D2E" w:rsidRPr="0023354C" w:rsidTr="00E33ABE">
        <w:trPr>
          <w:trHeight w:val="404"/>
        </w:trPr>
        <w:tc>
          <w:tcPr>
            <w:tcW w:w="1702" w:type="dxa"/>
            <w:vMerge/>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7654" w:type="dxa"/>
            <w:gridSpan w:val="2"/>
            <w:tcBorders>
              <w:top w:val="dotted" w:sz="4" w:space="0" w:color="auto"/>
              <w:bottom w:val="dotted" w:sz="4" w:space="0" w:color="auto"/>
            </w:tcBorders>
            <w:shd w:val="clear" w:color="auto" w:fill="D9D9D9" w:themeFill="background1" w:themeFillShade="D9"/>
          </w:tcPr>
          <w:p w:rsidR="00E81D2E" w:rsidRPr="0023354C" w:rsidRDefault="00E81D2E" w:rsidP="00DF4FA9">
            <w:pPr>
              <w:shd w:val="clear" w:color="auto" w:fill="D9D9D9"/>
              <w:snapToGrid w:val="0"/>
              <w:spacing w:before="60" w:after="60" w:line="240" w:lineRule="auto"/>
              <w:rPr>
                <w:rFonts w:ascii="Arial" w:hAnsi="Arial" w:cs="Arial"/>
                <w:color w:val="000000"/>
                <w:szCs w:val="20"/>
                <w:lang w:val="en-GB"/>
              </w:rPr>
            </w:pPr>
            <w:r w:rsidRPr="0023354C">
              <w:rPr>
                <w:rFonts w:ascii="Arial" w:hAnsi="Arial" w:cs="Arial"/>
                <w:color w:val="000000"/>
                <w:szCs w:val="20"/>
                <w:lang w:val="en-GB"/>
              </w:rPr>
              <w:t>Aquatic Acute 1</w:t>
            </w:r>
          </w:p>
        </w:tc>
      </w:tr>
      <w:tr w:rsidR="00E81D2E" w:rsidRPr="0023354C" w:rsidTr="00E70682">
        <w:trPr>
          <w:trHeight w:val="404"/>
        </w:trPr>
        <w:tc>
          <w:tcPr>
            <w:tcW w:w="1702" w:type="dxa"/>
            <w:vMerge/>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7654" w:type="dxa"/>
            <w:gridSpan w:val="2"/>
            <w:tcBorders>
              <w:top w:val="dotted" w:sz="4" w:space="0" w:color="auto"/>
              <w:bottom w:val="single" w:sz="4" w:space="0" w:color="auto"/>
            </w:tcBorders>
            <w:shd w:val="clear" w:color="auto" w:fill="D9D9D9" w:themeFill="background1" w:themeFillShade="D9"/>
          </w:tcPr>
          <w:p w:rsidR="00E81D2E" w:rsidRPr="0023354C" w:rsidRDefault="00E81D2E" w:rsidP="00DF4FA9">
            <w:pPr>
              <w:shd w:val="clear" w:color="auto" w:fill="D9D9D9"/>
              <w:snapToGrid w:val="0"/>
              <w:spacing w:before="60" w:after="60" w:line="240" w:lineRule="auto"/>
              <w:rPr>
                <w:rFonts w:ascii="Arial" w:hAnsi="Arial" w:cs="Arial"/>
                <w:color w:val="000000"/>
                <w:szCs w:val="20"/>
                <w:lang w:val="en-GB"/>
              </w:rPr>
            </w:pPr>
            <w:r w:rsidRPr="0023354C">
              <w:rPr>
                <w:rFonts w:ascii="Arial" w:hAnsi="Arial" w:cs="Arial"/>
                <w:color w:val="000000"/>
                <w:szCs w:val="20"/>
                <w:lang w:val="en-GB"/>
              </w:rPr>
              <w:t>Aquatic Chronic 1</w:t>
            </w:r>
          </w:p>
        </w:tc>
      </w:tr>
      <w:tr w:rsidR="00E81D2E" w:rsidRPr="0023354C" w:rsidTr="00E70682">
        <w:trPr>
          <w:trHeight w:val="72"/>
        </w:trPr>
        <w:tc>
          <w:tcPr>
            <w:tcW w:w="1702" w:type="dxa"/>
            <w:vMerge w:val="restart"/>
            <w:tcBorders>
              <w:right w:val="single" w:sz="4" w:space="0" w:color="auto"/>
            </w:tcBorders>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r>
              <w:rPr>
                <w:rFonts w:ascii="Arial" w:eastAsia="Calibri" w:hAnsi="Arial" w:cs="Arial"/>
                <w:color w:val="000000"/>
                <w:sz w:val="22"/>
                <w:szCs w:val="20"/>
                <w:lang w:eastAsia="sv-SE"/>
              </w:rPr>
              <w:t>Hazard</w:t>
            </w:r>
            <w:r w:rsidRPr="0023354C">
              <w:rPr>
                <w:rFonts w:ascii="Arial" w:eastAsia="Calibri" w:hAnsi="Arial" w:cs="Arial"/>
                <w:color w:val="000000"/>
                <w:sz w:val="22"/>
                <w:szCs w:val="20"/>
                <w:lang w:eastAsia="sv-SE"/>
              </w:rPr>
              <w:t xml:space="preserve"> statements </w:t>
            </w:r>
          </w:p>
        </w:tc>
        <w:tc>
          <w:tcPr>
            <w:tcW w:w="1134" w:type="dxa"/>
            <w:tcBorders>
              <w:top w:val="single" w:sz="4" w:space="0" w:color="auto"/>
              <w:left w:val="single" w:sz="4" w:space="0" w:color="auto"/>
              <w:bottom w:val="dotted" w:sz="4" w:space="0" w:color="auto"/>
              <w:right w:val="dotted"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hAnsi="Arial" w:cs="Arial"/>
                <w:color w:val="000000"/>
                <w:szCs w:val="22"/>
                <w:lang w:val="en-GB"/>
              </w:rPr>
              <w:t>H310</w:t>
            </w:r>
          </w:p>
        </w:tc>
        <w:tc>
          <w:tcPr>
            <w:tcW w:w="6520" w:type="dxa"/>
            <w:tcBorders>
              <w:top w:val="single" w:sz="4" w:space="0" w:color="auto"/>
              <w:left w:val="dotted" w:sz="4" w:space="0" w:color="auto"/>
              <w:bottom w:val="dotted" w:sz="4" w:space="0" w:color="auto"/>
              <w:right w:val="double"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eastAsia="Times New Roman" w:hAnsi="Arial" w:cs="Arial"/>
                <w:szCs w:val="22"/>
                <w:lang w:val="en-US" w:eastAsia="fr-FR"/>
              </w:rPr>
              <w:t>Fatal in contact with skin.</w:t>
            </w:r>
          </w:p>
        </w:tc>
      </w:tr>
      <w:tr w:rsidR="00E81D2E" w:rsidRPr="0023354C" w:rsidTr="00E70682">
        <w:trPr>
          <w:trHeight w:val="72"/>
        </w:trPr>
        <w:tc>
          <w:tcPr>
            <w:tcW w:w="1702" w:type="dxa"/>
            <w:vMerge/>
            <w:tcBorders>
              <w:right w:val="single" w:sz="4" w:space="0" w:color="auto"/>
            </w:tcBorders>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1134"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hAnsi="Arial" w:cs="Arial"/>
                <w:color w:val="000000"/>
                <w:szCs w:val="22"/>
                <w:lang w:val="en-GB"/>
              </w:rPr>
              <w:t>H300</w:t>
            </w:r>
          </w:p>
        </w:tc>
        <w:tc>
          <w:tcPr>
            <w:tcW w:w="6520" w:type="dxa"/>
            <w:tcBorders>
              <w:top w:val="dotted" w:sz="4" w:space="0" w:color="auto"/>
              <w:left w:val="dotted" w:sz="4" w:space="0" w:color="auto"/>
              <w:bottom w:val="dotted" w:sz="4" w:space="0" w:color="auto"/>
              <w:right w:val="double"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eastAsia="Times New Roman" w:hAnsi="Arial" w:cs="Arial"/>
                <w:szCs w:val="22"/>
                <w:lang w:val="en-US" w:eastAsia="fr-FR"/>
              </w:rPr>
              <w:t xml:space="preserve">Fatal </w:t>
            </w:r>
            <w:r w:rsidRPr="0023354C">
              <w:rPr>
                <w:rFonts w:ascii="Arial" w:eastAsia="Times New Roman" w:hAnsi="Arial" w:cs="Arial"/>
                <w:szCs w:val="22"/>
                <w:lang w:eastAsia="fr-FR"/>
              </w:rPr>
              <w:t>if swallowed.</w:t>
            </w:r>
          </w:p>
        </w:tc>
      </w:tr>
      <w:tr w:rsidR="00E81D2E" w:rsidRPr="0023354C" w:rsidTr="00E70682">
        <w:trPr>
          <w:trHeight w:val="72"/>
        </w:trPr>
        <w:tc>
          <w:tcPr>
            <w:tcW w:w="1702" w:type="dxa"/>
            <w:vMerge/>
            <w:tcBorders>
              <w:right w:val="single" w:sz="4" w:space="0" w:color="auto"/>
            </w:tcBorders>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1134"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Pr>
                <w:rFonts w:ascii="Arial" w:hAnsi="Arial" w:cs="Arial"/>
                <w:color w:val="000000"/>
                <w:szCs w:val="22"/>
                <w:lang w:val="en-GB"/>
              </w:rPr>
              <w:t>H330</w:t>
            </w:r>
          </w:p>
        </w:tc>
        <w:tc>
          <w:tcPr>
            <w:tcW w:w="6520" w:type="dxa"/>
            <w:tcBorders>
              <w:top w:val="dotted" w:sz="4" w:space="0" w:color="auto"/>
              <w:left w:val="dotted" w:sz="4" w:space="0" w:color="auto"/>
              <w:bottom w:val="dotted" w:sz="4" w:space="0" w:color="auto"/>
              <w:right w:val="double"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eastAsia="Times New Roman" w:hAnsi="Arial" w:cs="Arial"/>
                <w:szCs w:val="22"/>
                <w:lang w:val="en-US" w:eastAsia="fr-FR"/>
              </w:rPr>
            </w:pPr>
            <w:r>
              <w:rPr>
                <w:rFonts w:ascii="Arial" w:eastAsia="Times New Roman" w:hAnsi="Arial" w:cs="Arial"/>
                <w:szCs w:val="22"/>
                <w:lang w:val="en-US" w:eastAsia="fr-FR"/>
              </w:rPr>
              <w:t>Fatal if inhaled</w:t>
            </w:r>
          </w:p>
        </w:tc>
      </w:tr>
      <w:tr w:rsidR="00E81D2E" w:rsidRPr="0023354C" w:rsidTr="00E70682">
        <w:trPr>
          <w:trHeight w:val="72"/>
        </w:trPr>
        <w:tc>
          <w:tcPr>
            <w:tcW w:w="1702" w:type="dxa"/>
            <w:vMerge/>
            <w:tcBorders>
              <w:right w:val="single" w:sz="4" w:space="0" w:color="auto"/>
            </w:tcBorders>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1134"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hAnsi="Arial" w:cs="Arial"/>
                <w:color w:val="000000"/>
                <w:szCs w:val="22"/>
                <w:lang w:val="en-GB"/>
              </w:rPr>
              <w:t>H372</w:t>
            </w:r>
          </w:p>
        </w:tc>
        <w:tc>
          <w:tcPr>
            <w:tcW w:w="6520" w:type="dxa"/>
            <w:tcBorders>
              <w:top w:val="dotted" w:sz="4" w:space="0" w:color="auto"/>
              <w:left w:val="dotted" w:sz="4" w:space="0" w:color="auto"/>
              <w:bottom w:val="dotted" w:sz="4" w:space="0" w:color="auto"/>
              <w:right w:val="double"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eastAsia="Times New Roman" w:hAnsi="Arial" w:cs="Arial"/>
                <w:szCs w:val="22"/>
                <w:lang w:val="en-US" w:eastAsia="fr-FR"/>
              </w:rPr>
              <w:t>Causes damage to organs through prolonged or repeated exposure.</w:t>
            </w:r>
          </w:p>
        </w:tc>
      </w:tr>
      <w:tr w:rsidR="00E81D2E" w:rsidRPr="0023354C" w:rsidTr="00E70682">
        <w:trPr>
          <w:trHeight w:val="72"/>
        </w:trPr>
        <w:tc>
          <w:tcPr>
            <w:tcW w:w="1702" w:type="dxa"/>
            <w:vMerge/>
            <w:tcBorders>
              <w:right w:val="single" w:sz="4" w:space="0" w:color="auto"/>
            </w:tcBorders>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1134"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Pr>
                <w:rFonts w:ascii="Arial" w:hAnsi="Arial" w:cs="Arial"/>
                <w:color w:val="000000"/>
                <w:szCs w:val="22"/>
                <w:lang w:val="en-GB"/>
              </w:rPr>
              <w:t>H360D</w:t>
            </w:r>
          </w:p>
        </w:tc>
        <w:tc>
          <w:tcPr>
            <w:tcW w:w="6520" w:type="dxa"/>
            <w:tcBorders>
              <w:top w:val="dotted" w:sz="4" w:space="0" w:color="auto"/>
              <w:left w:val="dotted" w:sz="4" w:space="0" w:color="auto"/>
              <w:bottom w:val="dotted" w:sz="4" w:space="0" w:color="auto"/>
              <w:right w:val="double"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eastAsia="Times New Roman" w:hAnsi="Arial" w:cs="Arial"/>
                <w:szCs w:val="22"/>
                <w:lang w:val="en-US" w:eastAsia="fr-FR"/>
              </w:rPr>
            </w:pPr>
            <w:r>
              <w:rPr>
                <w:rFonts w:ascii="Arial" w:eastAsia="Times New Roman" w:hAnsi="Arial" w:cs="Arial"/>
                <w:szCs w:val="22"/>
                <w:lang w:val="en-US" w:eastAsia="fr-FR"/>
              </w:rPr>
              <w:t>May damage the unborn child</w:t>
            </w:r>
          </w:p>
        </w:tc>
      </w:tr>
      <w:tr w:rsidR="00E81D2E" w:rsidRPr="0023354C" w:rsidTr="00E70682">
        <w:trPr>
          <w:trHeight w:val="72"/>
        </w:trPr>
        <w:tc>
          <w:tcPr>
            <w:tcW w:w="1702" w:type="dxa"/>
            <w:vMerge/>
            <w:tcBorders>
              <w:right w:val="single" w:sz="4" w:space="0" w:color="auto"/>
            </w:tcBorders>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1134"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hAnsi="Arial" w:cs="Arial"/>
                <w:color w:val="000000"/>
                <w:szCs w:val="22"/>
                <w:lang w:val="en-GB"/>
              </w:rPr>
              <w:t>H400</w:t>
            </w:r>
          </w:p>
        </w:tc>
        <w:tc>
          <w:tcPr>
            <w:tcW w:w="6520" w:type="dxa"/>
            <w:tcBorders>
              <w:top w:val="dotted" w:sz="4" w:space="0" w:color="auto"/>
              <w:left w:val="dotted" w:sz="4" w:space="0" w:color="auto"/>
              <w:bottom w:val="dotted" w:sz="4" w:space="0" w:color="auto"/>
              <w:right w:val="double"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eastAsia="Times New Roman" w:hAnsi="Arial" w:cs="Arial"/>
                <w:szCs w:val="22"/>
                <w:lang w:val="en-US" w:eastAsia="fr-FR"/>
              </w:rPr>
              <w:t>Very toxic to aquatic life</w:t>
            </w:r>
            <w:r>
              <w:rPr>
                <w:rFonts w:ascii="Arial" w:eastAsia="Times New Roman" w:hAnsi="Arial" w:cs="Arial"/>
                <w:szCs w:val="22"/>
                <w:lang w:val="en-US" w:eastAsia="fr-FR"/>
              </w:rPr>
              <w:t>- M-factor = 10</w:t>
            </w:r>
          </w:p>
        </w:tc>
      </w:tr>
      <w:tr w:rsidR="00E81D2E" w:rsidRPr="0023354C" w:rsidTr="00E70682">
        <w:trPr>
          <w:trHeight w:val="72"/>
        </w:trPr>
        <w:tc>
          <w:tcPr>
            <w:tcW w:w="1702" w:type="dxa"/>
            <w:vMerge/>
            <w:tcBorders>
              <w:right w:val="single" w:sz="4" w:space="0" w:color="auto"/>
            </w:tcBorders>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p>
        </w:tc>
        <w:tc>
          <w:tcPr>
            <w:tcW w:w="1134" w:type="dxa"/>
            <w:tcBorders>
              <w:top w:val="dotted" w:sz="4" w:space="0" w:color="auto"/>
              <w:left w:val="single" w:sz="4" w:space="0" w:color="auto"/>
              <w:bottom w:val="single" w:sz="4" w:space="0" w:color="auto"/>
              <w:right w:val="dotted"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hAnsi="Arial" w:cs="Arial"/>
                <w:color w:val="000000"/>
                <w:szCs w:val="22"/>
                <w:lang w:val="en-GB"/>
              </w:rPr>
              <w:t>H410</w:t>
            </w:r>
          </w:p>
        </w:tc>
        <w:tc>
          <w:tcPr>
            <w:tcW w:w="6520" w:type="dxa"/>
            <w:tcBorders>
              <w:top w:val="dotted" w:sz="4" w:space="0" w:color="auto"/>
              <w:left w:val="dotted" w:sz="4" w:space="0" w:color="auto"/>
              <w:bottom w:val="single" w:sz="4" w:space="0" w:color="auto"/>
              <w:right w:val="double" w:sz="4" w:space="0" w:color="auto"/>
            </w:tcBorders>
            <w:shd w:val="clear" w:color="auto" w:fill="D9D9D9" w:themeFill="background1" w:themeFillShade="D9"/>
          </w:tcPr>
          <w:p w:rsidR="00E81D2E" w:rsidRPr="0023354C" w:rsidRDefault="00E81D2E" w:rsidP="00DF4FA9">
            <w:pPr>
              <w:shd w:val="clear" w:color="auto" w:fill="D9D9D9"/>
              <w:autoSpaceDE w:val="0"/>
              <w:autoSpaceDN w:val="0"/>
              <w:adjustRightInd w:val="0"/>
              <w:spacing w:before="60" w:after="60" w:line="240" w:lineRule="auto"/>
              <w:ind w:left="34"/>
              <w:rPr>
                <w:rFonts w:ascii="Arial" w:hAnsi="Arial" w:cs="Arial"/>
                <w:color w:val="000000"/>
                <w:szCs w:val="22"/>
                <w:lang w:val="en-GB"/>
              </w:rPr>
            </w:pPr>
            <w:r w:rsidRPr="0023354C">
              <w:rPr>
                <w:rFonts w:ascii="Arial" w:eastAsia="Times New Roman" w:hAnsi="Arial" w:cs="Arial"/>
                <w:szCs w:val="22"/>
                <w:lang w:val="en-US" w:eastAsia="fr-FR"/>
              </w:rPr>
              <w:t>Very toxic to aquatic life with long lasting effects</w:t>
            </w:r>
            <w:r>
              <w:rPr>
                <w:rFonts w:ascii="Arial" w:eastAsia="Times New Roman" w:hAnsi="Arial" w:cs="Arial"/>
                <w:szCs w:val="22"/>
                <w:lang w:val="en-US" w:eastAsia="fr-FR"/>
              </w:rPr>
              <w:t xml:space="preserve"> M-factor = 10</w:t>
            </w:r>
          </w:p>
        </w:tc>
      </w:tr>
      <w:tr w:rsidR="00E81D2E" w:rsidRPr="0023354C" w:rsidTr="00E70682">
        <w:trPr>
          <w:trHeight w:val="72"/>
        </w:trPr>
        <w:tc>
          <w:tcPr>
            <w:tcW w:w="1702" w:type="dxa"/>
            <w:tcBorders>
              <w:bottom w:val="double" w:sz="4" w:space="0" w:color="auto"/>
            </w:tcBorders>
            <w:shd w:val="clear" w:color="auto" w:fill="D9D9D9" w:themeFill="background1" w:themeFillShade="D9"/>
          </w:tcPr>
          <w:p w:rsidR="00E81D2E" w:rsidRPr="0023354C" w:rsidRDefault="00E81D2E" w:rsidP="00DF4FA9">
            <w:pPr>
              <w:pStyle w:val="NormalWeb"/>
              <w:shd w:val="clear" w:color="auto" w:fill="D9D9D9"/>
              <w:snapToGrid w:val="0"/>
              <w:spacing w:before="60" w:beforeAutospacing="0" w:after="60"/>
              <w:rPr>
                <w:rFonts w:ascii="Arial" w:eastAsia="Calibri" w:hAnsi="Arial" w:cs="Arial"/>
                <w:color w:val="000000"/>
                <w:sz w:val="22"/>
                <w:szCs w:val="20"/>
                <w:lang w:eastAsia="sv-SE"/>
              </w:rPr>
            </w:pPr>
            <w:r>
              <w:rPr>
                <w:rFonts w:ascii="Arial" w:eastAsia="Calibri" w:hAnsi="Arial" w:cs="Arial"/>
                <w:color w:val="000000"/>
                <w:sz w:val="22"/>
                <w:szCs w:val="20"/>
                <w:lang w:eastAsia="sv-SE"/>
              </w:rPr>
              <w:t>Specific Concentration Limits</w:t>
            </w:r>
          </w:p>
        </w:tc>
        <w:tc>
          <w:tcPr>
            <w:tcW w:w="7654" w:type="dxa"/>
            <w:gridSpan w:val="2"/>
            <w:tcBorders>
              <w:top w:val="single" w:sz="4" w:space="0" w:color="auto"/>
              <w:bottom w:val="double" w:sz="4" w:space="0" w:color="auto"/>
            </w:tcBorders>
            <w:shd w:val="clear" w:color="auto" w:fill="D9D9D9" w:themeFill="background1" w:themeFillShade="D9"/>
          </w:tcPr>
          <w:p w:rsidR="00E81D2E" w:rsidRPr="00092CA0" w:rsidRDefault="00E81D2E" w:rsidP="00DF4FA9">
            <w:pPr>
              <w:shd w:val="clear" w:color="auto" w:fill="D9D9D9"/>
              <w:autoSpaceDE w:val="0"/>
              <w:autoSpaceDN w:val="0"/>
              <w:adjustRightInd w:val="0"/>
              <w:spacing w:before="60" w:after="60" w:line="240" w:lineRule="auto"/>
              <w:ind w:left="34"/>
              <w:rPr>
                <w:rFonts w:ascii="Arial" w:eastAsia="Times New Roman" w:hAnsi="Arial" w:cs="Arial"/>
                <w:szCs w:val="22"/>
                <w:lang w:val="en-US" w:eastAsia="fr-FR"/>
              </w:rPr>
            </w:pPr>
            <w:proofErr w:type="spellStart"/>
            <w:r w:rsidRPr="00092CA0">
              <w:rPr>
                <w:rFonts w:ascii="Arial" w:eastAsia="Times New Roman" w:hAnsi="Arial" w:cs="Arial"/>
                <w:szCs w:val="22"/>
                <w:lang w:val="en-US" w:eastAsia="fr-FR"/>
              </w:rPr>
              <w:t>Repr</w:t>
            </w:r>
            <w:proofErr w:type="spellEnd"/>
            <w:r w:rsidRPr="00092CA0">
              <w:rPr>
                <w:rFonts w:ascii="Arial" w:eastAsia="Times New Roman" w:hAnsi="Arial" w:cs="Arial"/>
                <w:szCs w:val="22"/>
                <w:lang w:val="en-US" w:eastAsia="fr-FR"/>
              </w:rPr>
              <w:t>. 1A; H360D: C ≥ 0,003 %</w:t>
            </w:r>
          </w:p>
          <w:p w:rsidR="00E81D2E" w:rsidRDefault="00E81D2E" w:rsidP="00DF4FA9">
            <w:pPr>
              <w:shd w:val="clear" w:color="auto" w:fill="D9D9D9"/>
              <w:autoSpaceDE w:val="0"/>
              <w:autoSpaceDN w:val="0"/>
              <w:adjustRightInd w:val="0"/>
              <w:spacing w:before="60" w:after="60" w:line="240" w:lineRule="auto"/>
              <w:ind w:left="34"/>
              <w:rPr>
                <w:rFonts w:ascii="Arial" w:eastAsia="Times New Roman" w:hAnsi="Arial" w:cs="Arial"/>
                <w:szCs w:val="22"/>
                <w:lang w:val="en-US" w:eastAsia="fr-FR"/>
              </w:rPr>
            </w:pPr>
            <w:r w:rsidRPr="00092CA0">
              <w:rPr>
                <w:rFonts w:ascii="Arial" w:eastAsia="Times New Roman" w:hAnsi="Arial" w:cs="Arial"/>
                <w:szCs w:val="22"/>
                <w:lang w:val="en-US" w:eastAsia="fr-FR"/>
              </w:rPr>
              <w:t>STOT RE 1; H372: C ≥ 0,02 %</w:t>
            </w:r>
            <w:r>
              <w:rPr>
                <w:rFonts w:ascii="Arial" w:eastAsia="Times New Roman" w:hAnsi="Arial" w:cs="Arial"/>
                <w:szCs w:val="22"/>
                <w:lang w:val="en-US" w:eastAsia="fr-FR"/>
              </w:rPr>
              <w:t xml:space="preserve"> </w:t>
            </w:r>
          </w:p>
          <w:p w:rsidR="00E81D2E" w:rsidRPr="0023354C" w:rsidRDefault="00E81D2E" w:rsidP="00DF4FA9">
            <w:pPr>
              <w:shd w:val="clear" w:color="auto" w:fill="D9D9D9"/>
              <w:autoSpaceDE w:val="0"/>
              <w:autoSpaceDN w:val="0"/>
              <w:adjustRightInd w:val="0"/>
              <w:spacing w:before="60" w:after="60" w:line="240" w:lineRule="auto"/>
              <w:ind w:left="34"/>
              <w:rPr>
                <w:rFonts w:ascii="Arial" w:eastAsia="Times New Roman" w:hAnsi="Arial" w:cs="Arial"/>
                <w:szCs w:val="22"/>
                <w:lang w:val="en-US" w:eastAsia="fr-FR"/>
              </w:rPr>
            </w:pPr>
            <w:r w:rsidRPr="00092CA0">
              <w:rPr>
                <w:rFonts w:ascii="Arial" w:eastAsia="Times New Roman" w:hAnsi="Arial" w:cs="Arial"/>
                <w:szCs w:val="22"/>
                <w:lang w:val="en-US" w:eastAsia="fr-FR"/>
              </w:rPr>
              <w:t>STOT RE 2; H373: 0,002 % ≤ C &lt; 0,02 %</w:t>
            </w:r>
          </w:p>
        </w:tc>
      </w:tr>
    </w:tbl>
    <w:p w:rsidR="00E81D2E" w:rsidRDefault="00E81D2E" w:rsidP="00DC6534">
      <w:pPr>
        <w:rPr>
          <w:rFonts w:ascii="Arial" w:hAnsi="Arial" w:cs="Arial"/>
          <w:lang w:val="en-GB"/>
        </w:rPr>
      </w:pPr>
    </w:p>
    <w:p w:rsidR="001026A6" w:rsidRPr="0023354C" w:rsidRDefault="001026A6" w:rsidP="00E03915">
      <w:pPr>
        <w:pStyle w:val="Titre30"/>
        <w:numPr>
          <w:ilvl w:val="2"/>
          <w:numId w:val="26"/>
        </w:numPr>
      </w:pPr>
      <w:bookmarkStart w:id="41" w:name="_Toc303783651"/>
      <w:bookmarkStart w:id="42" w:name="_Toc509413500"/>
      <w:bookmarkEnd w:id="39"/>
      <w:r w:rsidRPr="0023354C">
        <w:t>Packaging of the biocidal product</w:t>
      </w:r>
      <w:bookmarkEnd w:id="41"/>
      <w:bookmarkEnd w:id="42"/>
    </w:p>
    <w:p w:rsidR="00B176E6" w:rsidRPr="0023354C" w:rsidRDefault="00B176E6" w:rsidP="00B176E6">
      <w:pPr>
        <w:pStyle w:val="Paragraphedeliste"/>
        <w:ind w:left="0"/>
        <w:contextualSpacing/>
        <w:jc w:val="both"/>
        <w:rPr>
          <w:rFonts w:ascii="Arial" w:hAnsi="Arial" w:cs="Arial"/>
          <w:sz w:val="20"/>
          <w:szCs w:val="20"/>
          <w:lang w:val="en-US" w:eastAsia="ar-SA"/>
        </w:rPr>
      </w:pPr>
      <w:bookmarkStart w:id="43" w:name="_Toc303783652"/>
    </w:p>
    <w:p w:rsidR="00AF0905" w:rsidRPr="00AC63B1" w:rsidRDefault="00AF0905" w:rsidP="00E03915">
      <w:pPr>
        <w:numPr>
          <w:ilvl w:val="0"/>
          <w:numId w:val="11"/>
        </w:numPr>
        <w:shd w:val="clear" w:color="auto" w:fill="D9D9D9" w:themeFill="background1" w:themeFillShade="D9"/>
        <w:rPr>
          <w:rFonts w:ascii="Arial" w:hAnsi="Arial" w:cs="Arial"/>
          <w:b/>
          <w:lang w:val="en-GB"/>
        </w:rPr>
      </w:pPr>
      <w:r w:rsidRPr="00AC63B1">
        <w:rPr>
          <w:rFonts w:ascii="Arial" w:hAnsi="Arial" w:cs="Arial"/>
          <w:b/>
          <w:lang w:val="en-GB"/>
        </w:rPr>
        <w:t>Minor change 2017</w:t>
      </w:r>
    </w:p>
    <w:p w:rsidR="00C63E0F" w:rsidRPr="00E33ABE" w:rsidRDefault="00C63E0F" w:rsidP="0051498D">
      <w:pPr>
        <w:shd w:val="clear" w:color="auto" w:fill="FFFFFF" w:themeFill="background1"/>
        <w:spacing w:line="240" w:lineRule="auto"/>
        <w:jc w:val="both"/>
        <w:rPr>
          <w:rFonts w:ascii="Arial" w:hAnsi="Arial" w:cs="Arial"/>
          <w:b/>
          <w:sz w:val="20"/>
          <w:szCs w:val="20"/>
          <w:u w:val="single"/>
          <w:lang w:val="en-US"/>
        </w:rPr>
      </w:pPr>
    </w:p>
    <w:p w:rsidR="00C63E0F" w:rsidRPr="00E33ABE" w:rsidRDefault="00C63E0F" w:rsidP="0051498D">
      <w:pPr>
        <w:shd w:val="clear" w:color="auto" w:fill="D9D9D9" w:themeFill="background1" w:themeFillShade="D9"/>
        <w:spacing w:line="240" w:lineRule="auto"/>
        <w:jc w:val="both"/>
        <w:rPr>
          <w:rFonts w:ascii="Arial" w:hAnsi="Arial" w:cs="Arial"/>
          <w:sz w:val="20"/>
          <w:szCs w:val="20"/>
          <w:u w:val="single"/>
          <w:lang w:val="en-US"/>
        </w:rPr>
      </w:pPr>
      <w:r w:rsidRPr="00E33ABE">
        <w:rPr>
          <w:rFonts w:ascii="Arial" w:hAnsi="Arial" w:cs="Arial"/>
          <w:sz w:val="20"/>
          <w:szCs w:val="20"/>
          <w:u w:val="single"/>
          <w:lang w:val="en-US"/>
        </w:rPr>
        <w:t>For professionals</w:t>
      </w:r>
    </w:p>
    <w:p w:rsidR="00C63E0F" w:rsidRPr="00E33ABE" w:rsidRDefault="00C63E0F" w:rsidP="0051498D">
      <w:pPr>
        <w:shd w:val="clear" w:color="auto" w:fill="FFFFFF" w:themeFill="background1"/>
        <w:spacing w:line="240" w:lineRule="auto"/>
        <w:jc w:val="both"/>
        <w:rPr>
          <w:rFonts w:ascii="Arial" w:hAnsi="Arial" w:cs="Arial"/>
          <w:sz w:val="20"/>
          <w:szCs w:val="20"/>
          <w:lang w:val="en-US"/>
        </w:rPr>
      </w:pPr>
    </w:p>
    <w:p w:rsidR="00C63E0F" w:rsidRPr="00E33ABE" w:rsidRDefault="00C63E0F" w:rsidP="0051498D">
      <w:pPr>
        <w:shd w:val="clear" w:color="auto" w:fill="D9D9D9" w:themeFill="background1" w:themeFillShade="D9"/>
        <w:spacing w:line="240" w:lineRule="auto"/>
        <w:jc w:val="both"/>
        <w:rPr>
          <w:rFonts w:ascii="Arial" w:hAnsi="Arial" w:cs="Arial"/>
          <w:sz w:val="20"/>
          <w:szCs w:val="20"/>
          <w:lang w:val="en-US"/>
        </w:rPr>
      </w:pPr>
      <w:r w:rsidRPr="00E33ABE">
        <w:rPr>
          <w:rFonts w:ascii="Arial" w:hAnsi="Arial" w:cs="Arial"/>
          <w:sz w:val="20"/>
          <w:szCs w:val="20"/>
          <w:lang w:val="en-US"/>
        </w:rPr>
        <w:t>FANGA RONGEUR PRO 25 is supplied in:</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 xml:space="preserve">Rats: 10-20-25-30-40-45-50-60-90-100-200 g PE or PP sachet </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Mice 10-20-30-40 PE or PP sachet</w:t>
      </w:r>
    </w:p>
    <w:p w:rsidR="00C63E0F" w:rsidRPr="00E33ABE" w:rsidRDefault="00C63E0F" w:rsidP="0051498D">
      <w:pPr>
        <w:shd w:val="clear" w:color="auto" w:fill="FFFFFF" w:themeFill="background1"/>
        <w:spacing w:line="240" w:lineRule="auto"/>
        <w:jc w:val="both"/>
        <w:rPr>
          <w:rFonts w:ascii="Arial" w:hAnsi="Arial" w:cs="Arial"/>
          <w:sz w:val="20"/>
          <w:szCs w:val="20"/>
          <w:lang w:val="en-US"/>
        </w:rPr>
      </w:pPr>
    </w:p>
    <w:p w:rsidR="00C63E0F" w:rsidRPr="00E33ABE" w:rsidRDefault="00C63E0F" w:rsidP="0051498D">
      <w:pPr>
        <w:shd w:val="clear" w:color="auto" w:fill="D9D9D9" w:themeFill="background1" w:themeFillShade="D9"/>
        <w:spacing w:line="240" w:lineRule="auto"/>
        <w:jc w:val="both"/>
        <w:rPr>
          <w:rFonts w:ascii="Arial" w:hAnsi="Arial" w:cs="Arial"/>
          <w:sz w:val="20"/>
          <w:szCs w:val="20"/>
          <w:lang w:val="en-US"/>
        </w:rPr>
      </w:pPr>
      <w:r w:rsidRPr="00E33ABE">
        <w:rPr>
          <w:rFonts w:ascii="Arial" w:hAnsi="Arial" w:cs="Arial"/>
          <w:sz w:val="20"/>
          <w:szCs w:val="20"/>
          <w:lang w:val="en-US"/>
        </w:rPr>
        <w:t>Sachets are packed in:</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Paper bags, several layers with one or without plastic film in PE (5-10-15-20-25-30 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PE</w:t>
      </w:r>
      <w:r w:rsidR="005746AE">
        <w:rPr>
          <w:rFonts w:ascii="Arial" w:hAnsi="Arial" w:cs="Arial"/>
          <w:sz w:val="20"/>
          <w:szCs w:val="20"/>
          <w:lang w:val="en-US"/>
        </w:rPr>
        <w:t>/PP</w:t>
      </w:r>
      <w:r w:rsidRPr="00E33ABE">
        <w:rPr>
          <w:rFonts w:ascii="Arial" w:hAnsi="Arial" w:cs="Arial"/>
          <w:sz w:val="20"/>
          <w:szCs w:val="20"/>
          <w:lang w:val="en-US"/>
        </w:rPr>
        <w:t xml:space="preserve"> bucket (5-10-15-18-20-25-30 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Cardboard box (5-10-12-15-20</w:t>
      </w:r>
      <w:r w:rsidR="00CD7547" w:rsidRPr="00E33ABE">
        <w:rPr>
          <w:rFonts w:ascii="Arial" w:hAnsi="Arial" w:cs="Arial"/>
          <w:sz w:val="20"/>
          <w:szCs w:val="20"/>
          <w:lang w:val="en-US"/>
        </w:rPr>
        <w:t>-25-30</w:t>
      </w:r>
      <w:r w:rsidRPr="00E33ABE">
        <w:rPr>
          <w:rFonts w:ascii="Arial" w:hAnsi="Arial" w:cs="Arial"/>
          <w:sz w:val="20"/>
          <w:szCs w:val="20"/>
          <w:lang w:val="en-US"/>
        </w:rPr>
        <w:t>-50kg)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Metal box without lacquer (0.1-0.2-0.3-0.4-0.5-0.6-0.7-0.8-0.9-1</w:t>
      </w:r>
      <w:r w:rsidR="00DA5B4A">
        <w:rPr>
          <w:rFonts w:ascii="Arial" w:hAnsi="Arial" w:cs="Arial"/>
          <w:sz w:val="20"/>
          <w:szCs w:val="20"/>
          <w:lang w:val="en-US"/>
        </w:rPr>
        <w:t>-1.1</w:t>
      </w:r>
      <w:r w:rsidRPr="00E33ABE">
        <w:rPr>
          <w:rFonts w:ascii="Arial" w:hAnsi="Arial" w:cs="Arial"/>
          <w:sz w:val="20"/>
          <w:szCs w:val="20"/>
          <w:lang w:val="en-US"/>
        </w:rPr>
        <w:t>-1.2-1.3-1.4-1.5kg)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Bait box in plastic PET/PP/PE/PVC (up to 1.5 kg)</w:t>
      </w:r>
    </w:p>
    <w:p w:rsidR="00C63E0F" w:rsidRPr="00E33ABE" w:rsidRDefault="00C63E0F" w:rsidP="0051498D">
      <w:pPr>
        <w:shd w:val="clear" w:color="auto" w:fill="FFFFFF" w:themeFill="background1"/>
        <w:spacing w:line="240" w:lineRule="auto"/>
        <w:jc w:val="both"/>
        <w:rPr>
          <w:rFonts w:ascii="Arial" w:hAnsi="Arial" w:cs="Arial"/>
          <w:sz w:val="20"/>
          <w:szCs w:val="20"/>
          <w:lang w:val="en-US"/>
        </w:rPr>
      </w:pPr>
    </w:p>
    <w:p w:rsidR="00C63E0F" w:rsidRPr="00E33ABE" w:rsidRDefault="00C63E0F" w:rsidP="0051498D">
      <w:pPr>
        <w:shd w:val="clear" w:color="auto" w:fill="D9D9D9" w:themeFill="background1" w:themeFillShade="D9"/>
        <w:spacing w:line="240" w:lineRule="auto"/>
        <w:jc w:val="both"/>
        <w:rPr>
          <w:rFonts w:ascii="Arial" w:hAnsi="Arial" w:cs="Arial"/>
          <w:sz w:val="20"/>
          <w:szCs w:val="20"/>
          <w:lang w:val="en-US"/>
        </w:rPr>
      </w:pPr>
      <w:r w:rsidRPr="00E33ABE">
        <w:rPr>
          <w:rFonts w:ascii="Arial" w:hAnsi="Arial" w:cs="Arial"/>
          <w:sz w:val="20"/>
          <w:szCs w:val="20"/>
          <w:lang w:val="en-US"/>
        </w:rPr>
        <w:t>FANGA RONGEUR PRO 25 is also supplies in loose:</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lastRenderedPageBreak/>
        <w:t>Paper bags, several layers with one plastic film in PE (5-10-15-20-25-30 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PE or PP sachet (</w:t>
      </w:r>
      <w:r w:rsidR="00DF600C" w:rsidRPr="00E33ABE">
        <w:rPr>
          <w:rFonts w:ascii="Arial" w:hAnsi="Arial" w:cs="Arial"/>
          <w:sz w:val="20"/>
          <w:szCs w:val="20"/>
          <w:lang w:val="en-US"/>
        </w:rPr>
        <w:t>50-</w:t>
      </w:r>
      <w:r w:rsidRPr="00E33ABE">
        <w:rPr>
          <w:rFonts w:ascii="Arial" w:hAnsi="Arial" w:cs="Arial"/>
          <w:sz w:val="20"/>
          <w:szCs w:val="20"/>
          <w:lang w:val="en-US"/>
        </w:rPr>
        <w:t>100-150-200-250-300-350-400-450-500-550-600-650-700-750-800-850-900-950-1000-1050-1100-1150-1200-1250-1300-1350-1400-1450-1500 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PE</w:t>
      </w:r>
      <w:r w:rsidR="005746AE">
        <w:rPr>
          <w:rFonts w:ascii="Arial" w:hAnsi="Arial" w:cs="Arial"/>
          <w:sz w:val="20"/>
          <w:szCs w:val="20"/>
          <w:lang w:val="en-US"/>
        </w:rPr>
        <w:t>/PP</w:t>
      </w:r>
      <w:r w:rsidRPr="00E33ABE">
        <w:rPr>
          <w:rFonts w:ascii="Arial" w:hAnsi="Arial" w:cs="Arial"/>
          <w:sz w:val="20"/>
          <w:szCs w:val="20"/>
          <w:lang w:val="en-US"/>
        </w:rPr>
        <w:t xml:space="preserve"> bucket (5-10-15-18-20-25-30 kg)</w:t>
      </w:r>
    </w:p>
    <w:p w:rsidR="00C63E0F" w:rsidRPr="00E33ABE" w:rsidRDefault="00C63E0F" w:rsidP="003C0526">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 xml:space="preserve">Cardboard box </w:t>
      </w:r>
      <w:r w:rsidR="003C0526" w:rsidRPr="003C0526">
        <w:rPr>
          <w:rFonts w:ascii="Arial" w:hAnsi="Arial" w:cs="Arial"/>
          <w:sz w:val="20"/>
          <w:szCs w:val="20"/>
          <w:lang w:val="en-US"/>
        </w:rPr>
        <w:t xml:space="preserve">with one plastic bag inside </w:t>
      </w:r>
      <w:r w:rsidRPr="00E33ABE">
        <w:rPr>
          <w:rFonts w:ascii="Arial" w:hAnsi="Arial" w:cs="Arial"/>
          <w:sz w:val="20"/>
          <w:szCs w:val="20"/>
          <w:lang w:val="en-US"/>
        </w:rPr>
        <w:t>(5-10-12-15-20-25-30-50 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Metal box without lacquer (0.1; 0.2; 0.3; 0.4; 0.5; 0.6; 0.7; 0.8; 0.9; 1;</w:t>
      </w:r>
      <w:r w:rsidR="005746AE">
        <w:rPr>
          <w:rFonts w:ascii="Arial" w:hAnsi="Arial" w:cs="Arial"/>
          <w:sz w:val="20"/>
          <w:szCs w:val="20"/>
          <w:lang w:val="en-US"/>
        </w:rPr>
        <w:t xml:space="preserve"> 1.1;</w:t>
      </w:r>
      <w:r w:rsidRPr="00E33ABE">
        <w:rPr>
          <w:rFonts w:ascii="Arial" w:hAnsi="Arial" w:cs="Arial"/>
          <w:sz w:val="20"/>
          <w:szCs w:val="20"/>
          <w:lang w:val="en-US"/>
        </w:rPr>
        <w:t xml:space="preserve"> 1.2; 1.3; 1.4; 1.5 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Bait box in plastic PET/PP/PE/PVC (up to 1.5 kg)</w:t>
      </w:r>
    </w:p>
    <w:p w:rsidR="00C63E0F" w:rsidRPr="00E33ABE" w:rsidRDefault="00C63E0F" w:rsidP="0051498D">
      <w:pPr>
        <w:shd w:val="clear" w:color="auto" w:fill="FFFFFF" w:themeFill="background1"/>
        <w:spacing w:line="240" w:lineRule="auto"/>
        <w:ind w:left="786"/>
        <w:contextualSpacing/>
        <w:jc w:val="both"/>
        <w:rPr>
          <w:rFonts w:ascii="Arial" w:hAnsi="Arial" w:cs="Arial"/>
          <w:sz w:val="20"/>
          <w:szCs w:val="20"/>
          <w:lang w:val="en-US"/>
        </w:rPr>
      </w:pPr>
    </w:p>
    <w:p w:rsidR="00C63E0F" w:rsidRPr="00E33ABE" w:rsidRDefault="00C63E0F" w:rsidP="0051498D">
      <w:pPr>
        <w:shd w:val="clear" w:color="auto" w:fill="D9D9D9" w:themeFill="background1" w:themeFillShade="D9"/>
        <w:spacing w:line="240" w:lineRule="auto"/>
        <w:jc w:val="both"/>
        <w:rPr>
          <w:rFonts w:ascii="Arial" w:hAnsi="Arial" w:cs="Arial"/>
          <w:sz w:val="20"/>
          <w:szCs w:val="20"/>
          <w:u w:val="single"/>
          <w:lang w:val="en-US"/>
        </w:rPr>
      </w:pPr>
      <w:r w:rsidRPr="00E33ABE">
        <w:rPr>
          <w:rFonts w:ascii="Arial" w:hAnsi="Arial" w:cs="Arial"/>
          <w:sz w:val="20"/>
          <w:szCs w:val="20"/>
          <w:u w:val="single"/>
          <w:lang w:val="en-US"/>
        </w:rPr>
        <w:t>For non-professionals</w:t>
      </w:r>
    </w:p>
    <w:p w:rsidR="00C63E0F" w:rsidRPr="00E33ABE" w:rsidRDefault="00C63E0F" w:rsidP="0051498D">
      <w:pPr>
        <w:shd w:val="clear" w:color="auto" w:fill="FFFFFF" w:themeFill="background1"/>
        <w:spacing w:line="240" w:lineRule="auto"/>
        <w:jc w:val="both"/>
        <w:rPr>
          <w:rFonts w:ascii="Arial" w:hAnsi="Arial" w:cs="Arial"/>
          <w:sz w:val="20"/>
          <w:szCs w:val="20"/>
          <w:lang w:val="en-US"/>
        </w:rPr>
      </w:pPr>
    </w:p>
    <w:p w:rsidR="00C63E0F" w:rsidRPr="00E33ABE" w:rsidRDefault="00C63E0F" w:rsidP="0051498D">
      <w:pPr>
        <w:shd w:val="clear" w:color="auto" w:fill="D9D9D9" w:themeFill="background1" w:themeFillShade="D9"/>
        <w:spacing w:line="240" w:lineRule="auto"/>
        <w:jc w:val="both"/>
        <w:rPr>
          <w:rFonts w:ascii="Arial" w:hAnsi="Arial" w:cs="Arial"/>
          <w:sz w:val="20"/>
          <w:szCs w:val="20"/>
          <w:lang w:val="en-US"/>
        </w:rPr>
      </w:pPr>
      <w:r w:rsidRPr="00E33ABE">
        <w:rPr>
          <w:rFonts w:ascii="Arial" w:hAnsi="Arial" w:cs="Arial"/>
          <w:sz w:val="20"/>
          <w:szCs w:val="20"/>
          <w:lang w:val="en-US"/>
        </w:rPr>
        <w:t>FANGA RONGEUR PRO 25 is supplied in:</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Rats: 10-20-25-30-40-45-50-60-90-100-200 g PE or PP sachets</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Mice: 10-20-30-40 PE or PP sachet</w:t>
      </w:r>
    </w:p>
    <w:p w:rsidR="00C63E0F" w:rsidRPr="00E33ABE" w:rsidRDefault="00C63E0F" w:rsidP="0051498D">
      <w:pPr>
        <w:shd w:val="clear" w:color="auto" w:fill="FFFFFF" w:themeFill="background1"/>
        <w:tabs>
          <w:tab w:val="left" w:pos="3870"/>
        </w:tabs>
        <w:spacing w:line="240" w:lineRule="auto"/>
        <w:jc w:val="both"/>
        <w:rPr>
          <w:rFonts w:ascii="Arial" w:hAnsi="Arial" w:cs="Arial"/>
          <w:sz w:val="20"/>
          <w:szCs w:val="20"/>
          <w:lang w:val="en-US"/>
        </w:rPr>
      </w:pPr>
    </w:p>
    <w:p w:rsidR="00C63E0F" w:rsidRPr="00E33ABE" w:rsidRDefault="00C63E0F" w:rsidP="0051498D">
      <w:pPr>
        <w:shd w:val="clear" w:color="auto" w:fill="D9D9D9" w:themeFill="background1" w:themeFillShade="D9"/>
        <w:spacing w:line="240" w:lineRule="auto"/>
        <w:jc w:val="both"/>
        <w:rPr>
          <w:rFonts w:ascii="Arial" w:hAnsi="Arial" w:cs="Arial"/>
          <w:sz w:val="20"/>
          <w:szCs w:val="20"/>
          <w:lang w:val="en-US"/>
        </w:rPr>
      </w:pPr>
      <w:r w:rsidRPr="00E33ABE">
        <w:rPr>
          <w:rFonts w:ascii="Arial" w:hAnsi="Arial" w:cs="Arial"/>
          <w:sz w:val="20"/>
          <w:szCs w:val="20"/>
          <w:lang w:val="en-US"/>
        </w:rPr>
        <w:t>Sachets are packed in:</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PE/PP sachet (50-100-150-200-250-300-350-400-450-500-550-600-650-700-750-800-850-900-950-1000-1050-1100-1150-1200-1250-1300-1350-1400-1450-1500 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PE</w:t>
      </w:r>
      <w:r w:rsidR="005746AE">
        <w:rPr>
          <w:rFonts w:ascii="Arial" w:hAnsi="Arial" w:cs="Arial"/>
          <w:sz w:val="20"/>
          <w:szCs w:val="20"/>
          <w:lang w:val="en-US"/>
        </w:rPr>
        <w:t>/PP</w:t>
      </w:r>
      <w:r w:rsidR="00DA5B4A">
        <w:rPr>
          <w:rFonts w:ascii="Arial" w:hAnsi="Arial" w:cs="Arial"/>
          <w:sz w:val="20"/>
          <w:szCs w:val="20"/>
          <w:lang w:val="en-US"/>
        </w:rPr>
        <w:t xml:space="preserve"> bucket (0.1; 0.2; 0.3; 0.4; 0.5; 0.6; 0.7; 0.8; 0.9; 1.0; 1.1; 1.2; 1.3; 1.4; 1.</w:t>
      </w:r>
      <w:r w:rsidRPr="00E33ABE">
        <w:rPr>
          <w:rFonts w:ascii="Arial" w:hAnsi="Arial" w:cs="Arial"/>
          <w:sz w:val="20"/>
          <w:szCs w:val="20"/>
          <w:lang w:val="en-US"/>
        </w:rPr>
        <w:t>5 kg)</w:t>
      </w:r>
    </w:p>
    <w:p w:rsidR="00C63E0F" w:rsidRPr="00E33ABE" w:rsidRDefault="00C63E0F" w:rsidP="00DA5B4A">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Cardboard box (</w:t>
      </w:r>
      <w:r w:rsidR="00DA5B4A" w:rsidRPr="00DA5B4A">
        <w:rPr>
          <w:rFonts w:ascii="Arial" w:hAnsi="Arial" w:cs="Arial"/>
          <w:sz w:val="20"/>
          <w:szCs w:val="20"/>
          <w:lang w:val="en-US"/>
        </w:rPr>
        <w:t>0.1; 0.2; 0.3; 0.4; 0.5; 0.6; 0.7; 0.8; 0.9; 1.0; 1.1; 1.2; 1.3; 1.4; 1.</w:t>
      </w:r>
      <w:r w:rsidR="003C0526">
        <w:rPr>
          <w:rFonts w:ascii="Arial" w:hAnsi="Arial" w:cs="Arial"/>
          <w:sz w:val="20"/>
          <w:szCs w:val="20"/>
          <w:lang w:val="en-US"/>
        </w:rPr>
        <w:t xml:space="preserve">5 </w:t>
      </w:r>
      <w:r w:rsidRPr="00E33ABE">
        <w:rPr>
          <w:rFonts w:ascii="Arial" w:hAnsi="Arial" w:cs="Arial"/>
          <w:sz w:val="20"/>
          <w:szCs w:val="20"/>
          <w:lang w:val="en-US"/>
        </w:rPr>
        <w:t>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Metal box without lacquer (</w:t>
      </w:r>
      <w:r w:rsidR="00DA5B4A">
        <w:rPr>
          <w:rFonts w:ascii="Arial" w:hAnsi="Arial" w:cs="Arial"/>
          <w:sz w:val="20"/>
          <w:szCs w:val="20"/>
          <w:lang w:val="en-US"/>
        </w:rPr>
        <w:t>0.1; 0.2; 0.3; 0.4; 0.5; 0.6; 0.7; 0.8; 0.9; 1.0; 1.1; 1.2; 1.3; 1.4; 1.</w:t>
      </w:r>
      <w:r w:rsidRPr="00E33ABE">
        <w:rPr>
          <w:rFonts w:ascii="Arial" w:hAnsi="Arial" w:cs="Arial"/>
          <w:sz w:val="20"/>
          <w:szCs w:val="20"/>
          <w:lang w:val="en-US"/>
        </w:rPr>
        <w:t>5 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Bait box in plastic PET/PP/PE/PVC (up to 1.5kg)</w:t>
      </w:r>
    </w:p>
    <w:p w:rsidR="00C63E0F" w:rsidRPr="00E33ABE" w:rsidRDefault="00C63E0F" w:rsidP="00E03915">
      <w:pPr>
        <w:numPr>
          <w:ilvl w:val="0"/>
          <w:numId w:val="4"/>
        </w:numPr>
        <w:shd w:val="clear" w:color="auto" w:fill="D9D9D9" w:themeFill="background1" w:themeFillShade="D9"/>
        <w:suppressAutoHyphens/>
        <w:spacing w:line="240" w:lineRule="auto"/>
        <w:contextualSpacing/>
        <w:jc w:val="both"/>
        <w:rPr>
          <w:rFonts w:ascii="Arial" w:hAnsi="Arial" w:cs="Arial"/>
          <w:sz w:val="20"/>
          <w:szCs w:val="20"/>
          <w:lang w:val="en-US"/>
        </w:rPr>
      </w:pPr>
      <w:r w:rsidRPr="00E33ABE">
        <w:rPr>
          <w:rFonts w:ascii="Arial" w:hAnsi="Arial" w:cs="Arial"/>
          <w:sz w:val="20"/>
          <w:szCs w:val="20"/>
          <w:lang w:val="en-US"/>
        </w:rPr>
        <w:t>PEHD flacon (</w:t>
      </w:r>
      <w:r w:rsidR="00DA5B4A">
        <w:rPr>
          <w:rFonts w:ascii="Arial" w:hAnsi="Arial" w:cs="Arial"/>
          <w:sz w:val="20"/>
          <w:szCs w:val="20"/>
          <w:lang w:val="en-US"/>
        </w:rPr>
        <w:t>0.1; 0.2; 0.3; 0.4; 0.5; 0.6; 0.7; 0.8; 0.9; 1.0; 1.1; 1.2; 1.3; 1.4; 1.</w:t>
      </w:r>
      <w:r w:rsidR="004F345A">
        <w:rPr>
          <w:rFonts w:ascii="Arial" w:hAnsi="Arial" w:cs="Arial"/>
          <w:sz w:val="20"/>
          <w:szCs w:val="20"/>
          <w:lang w:val="en-US"/>
        </w:rPr>
        <w:t xml:space="preserve">5 </w:t>
      </w:r>
      <w:r w:rsidRPr="00E33ABE">
        <w:rPr>
          <w:rFonts w:ascii="Arial" w:hAnsi="Arial" w:cs="Arial"/>
          <w:sz w:val="20"/>
          <w:szCs w:val="20"/>
          <w:lang w:val="en-US"/>
        </w:rPr>
        <w:t>kg)</w:t>
      </w:r>
    </w:p>
    <w:p w:rsidR="00C63E0F" w:rsidRDefault="00C63E0F" w:rsidP="0051498D">
      <w:pPr>
        <w:pStyle w:val="Paragraphedeliste"/>
        <w:shd w:val="clear" w:color="auto" w:fill="FFFFFF" w:themeFill="background1"/>
        <w:ind w:left="0"/>
        <w:contextualSpacing/>
        <w:jc w:val="both"/>
        <w:rPr>
          <w:rFonts w:ascii="Arial" w:hAnsi="Arial" w:cs="Arial"/>
          <w:sz w:val="20"/>
          <w:szCs w:val="20"/>
          <w:lang w:val="en-US" w:eastAsia="ar-SA"/>
        </w:rPr>
      </w:pPr>
    </w:p>
    <w:p w:rsidR="00C63E0F" w:rsidRDefault="00C63E0F" w:rsidP="0051498D">
      <w:pPr>
        <w:pStyle w:val="Paragraphedeliste"/>
        <w:shd w:val="clear" w:color="auto" w:fill="FFFFFF" w:themeFill="background1"/>
        <w:ind w:left="0"/>
        <w:contextualSpacing/>
        <w:jc w:val="both"/>
        <w:rPr>
          <w:rFonts w:ascii="Arial" w:hAnsi="Arial" w:cs="Arial"/>
          <w:sz w:val="20"/>
          <w:szCs w:val="20"/>
          <w:lang w:val="en-US" w:eastAsia="ar-SA"/>
        </w:rPr>
      </w:pPr>
    </w:p>
    <w:p w:rsidR="00C63E0F" w:rsidRPr="0023354C" w:rsidRDefault="00C63E0F" w:rsidP="0051498D">
      <w:pPr>
        <w:pStyle w:val="Paragraphedeliste"/>
        <w:shd w:val="clear" w:color="auto" w:fill="FFFFFF" w:themeFill="background1"/>
        <w:ind w:left="0"/>
        <w:contextualSpacing/>
        <w:jc w:val="both"/>
        <w:rPr>
          <w:rFonts w:ascii="Arial" w:hAnsi="Arial" w:cs="Arial"/>
          <w:sz w:val="20"/>
          <w:szCs w:val="20"/>
          <w:lang w:val="en-US" w:eastAsia="ar-SA"/>
        </w:rPr>
      </w:pPr>
    </w:p>
    <w:p w:rsidR="00250DA5" w:rsidRPr="0023354C" w:rsidRDefault="00C027FF" w:rsidP="0051498D">
      <w:pPr>
        <w:pStyle w:val="Paragraphedeliste"/>
        <w:shd w:val="clear" w:color="auto" w:fill="FFFFFF" w:themeFill="background1"/>
        <w:ind w:left="0"/>
        <w:contextualSpacing/>
        <w:jc w:val="both"/>
        <w:rPr>
          <w:rFonts w:ascii="Arial" w:eastAsia="Times New Roman" w:hAnsi="Arial" w:cs="Arial"/>
          <w:sz w:val="20"/>
          <w:szCs w:val="20"/>
          <w:lang w:val="en-GB"/>
        </w:rPr>
      </w:pPr>
      <w:r w:rsidRPr="0051498D">
        <w:rPr>
          <w:rFonts w:ascii="Arial" w:eastAsia="Times New Roman" w:hAnsi="Arial" w:cs="Arial"/>
          <w:sz w:val="20"/>
          <w:szCs w:val="20"/>
          <w:shd w:val="clear" w:color="auto" w:fill="FFFFFF" w:themeFill="background1"/>
          <w:lang w:val="en-GB"/>
        </w:rPr>
        <w:br w:type="page"/>
      </w:r>
    </w:p>
    <w:p w:rsidR="001026A6" w:rsidRPr="00546BD6" w:rsidRDefault="001026A6" w:rsidP="00E03915">
      <w:pPr>
        <w:pStyle w:val="Titre20"/>
        <w:numPr>
          <w:ilvl w:val="1"/>
          <w:numId w:val="26"/>
        </w:numPr>
        <w:tabs>
          <w:tab w:val="clear" w:pos="1304"/>
          <w:tab w:val="left" w:pos="567"/>
        </w:tabs>
      </w:pPr>
      <w:bookmarkStart w:id="44" w:name="_Toc509413501"/>
      <w:proofErr w:type="spellStart"/>
      <w:r w:rsidRPr="00546BD6">
        <w:lastRenderedPageBreak/>
        <w:t>Physico</w:t>
      </w:r>
      <w:proofErr w:type="spellEnd"/>
      <w:r w:rsidRPr="00546BD6">
        <w:t>/chemical properties and analytical methods</w:t>
      </w:r>
      <w:bookmarkEnd w:id="43"/>
      <w:bookmarkEnd w:id="44"/>
    </w:p>
    <w:p w:rsidR="001F6D30" w:rsidRPr="0023354C" w:rsidRDefault="001F6D30" w:rsidP="00E03915">
      <w:pPr>
        <w:pStyle w:val="Titre30"/>
        <w:numPr>
          <w:ilvl w:val="2"/>
          <w:numId w:val="30"/>
        </w:numPr>
        <w:rPr>
          <w:noProof/>
        </w:rPr>
      </w:pPr>
      <w:bookmarkStart w:id="45" w:name="_Toc509413502"/>
      <w:r w:rsidRPr="0023354C">
        <w:rPr>
          <w:noProof/>
        </w:rPr>
        <w:t>Biocidal product</w:t>
      </w:r>
      <w:bookmarkEnd w:id="45"/>
    </w:p>
    <w:p w:rsidR="001F6D30" w:rsidRPr="009C4AC2" w:rsidRDefault="00546BD6" w:rsidP="00546BD6">
      <w:pPr>
        <w:pStyle w:val="Titre4"/>
        <w:numPr>
          <w:ilvl w:val="0"/>
          <w:numId w:val="0"/>
        </w:numPr>
        <w:rPr>
          <w:rFonts w:cs="Arial"/>
        </w:rPr>
      </w:pPr>
      <w:bookmarkStart w:id="46" w:name="_Toc509413503"/>
      <w:r>
        <w:rPr>
          <w:rFonts w:cs="Arial"/>
        </w:rPr>
        <w:t>2.3.2.2</w:t>
      </w:r>
      <w:r>
        <w:rPr>
          <w:rFonts w:cs="Arial"/>
        </w:rPr>
        <w:tab/>
      </w:r>
      <w:proofErr w:type="spellStart"/>
      <w:r w:rsidR="001F6D30" w:rsidRPr="009C4AC2">
        <w:rPr>
          <w:rFonts w:cs="Arial"/>
        </w:rPr>
        <w:t>Physico</w:t>
      </w:r>
      <w:proofErr w:type="spellEnd"/>
      <w:r w:rsidR="001F6D30" w:rsidRPr="009C4AC2">
        <w:rPr>
          <w:rFonts w:cs="Arial"/>
        </w:rPr>
        <w:t>-chemical properties</w:t>
      </w:r>
      <w:bookmarkEnd w:id="46"/>
    </w:p>
    <w:p w:rsidR="00B176E6" w:rsidRDefault="00B176E6" w:rsidP="00EC7DF2">
      <w:pPr>
        <w:spacing w:after="120" w:line="240" w:lineRule="auto"/>
        <w:jc w:val="both"/>
        <w:rPr>
          <w:rFonts w:ascii="Arial" w:hAnsi="Arial" w:cs="Arial"/>
          <w:color w:val="00B050"/>
          <w:szCs w:val="22"/>
        </w:rPr>
      </w:pPr>
      <w:bookmarkStart w:id="47" w:name="_Toc335040555"/>
      <w:bookmarkStart w:id="48" w:name="_Toc340131592"/>
    </w:p>
    <w:p w:rsidR="00EE56A1" w:rsidRPr="003E0DC6" w:rsidRDefault="00EE56A1" w:rsidP="00E03915">
      <w:pPr>
        <w:numPr>
          <w:ilvl w:val="0"/>
          <w:numId w:val="11"/>
        </w:numPr>
        <w:shd w:val="clear" w:color="auto" w:fill="D9D9D9" w:themeFill="background1" w:themeFillShade="D9"/>
        <w:rPr>
          <w:rFonts w:ascii="Arial" w:hAnsi="Arial" w:cs="Arial"/>
          <w:b/>
          <w:lang w:val="en-GB"/>
        </w:rPr>
      </w:pPr>
      <w:r w:rsidRPr="003E0DC6">
        <w:rPr>
          <w:rFonts w:ascii="Arial" w:hAnsi="Arial" w:cs="Arial"/>
          <w:b/>
          <w:lang w:val="en-GB"/>
        </w:rPr>
        <w:t>Minor change 2017</w:t>
      </w:r>
    </w:p>
    <w:p w:rsidR="00C63E0F" w:rsidRDefault="00C63E0F" w:rsidP="001138EB">
      <w:pPr>
        <w:ind w:left="360"/>
        <w:contextualSpacing/>
        <w:rPr>
          <w:rFonts w:ascii="Verdana" w:hAnsi="Verdana"/>
          <w:sz w:val="20"/>
          <w:szCs w:val="20"/>
          <w:lang w:val="en-GB"/>
        </w:rPr>
      </w:pPr>
    </w:p>
    <w:tbl>
      <w:tblPr>
        <w:tblStyle w:val="Grilledutableau"/>
        <w:tblW w:w="9923" w:type="dxa"/>
        <w:tblInd w:w="-34" w:type="dxa"/>
        <w:shd w:val="clear" w:color="auto" w:fill="D9D9D9" w:themeFill="background1" w:themeFillShade="D9"/>
        <w:tblLook w:val="04A0" w:firstRow="1" w:lastRow="0" w:firstColumn="1" w:lastColumn="0" w:noHBand="0" w:noVBand="1"/>
      </w:tblPr>
      <w:tblGrid>
        <w:gridCol w:w="2269"/>
        <w:gridCol w:w="1701"/>
        <w:gridCol w:w="3118"/>
        <w:gridCol w:w="1276"/>
        <w:gridCol w:w="1559"/>
      </w:tblGrid>
      <w:tr w:rsidR="008B67BA" w:rsidTr="004E00A9">
        <w:tc>
          <w:tcPr>
            <w:tcW w:w="2269" w:type="dxa"/>
            <w:shd w:val="clear" w:color="auto" w:fill="D9D9D9" w:themeFill="background1" w:themeFillShade="D9"/>
          </w:tcPr>
          <w:p w:rsidR="008B67BA" w:rsidRPr="008B67BA" w:rsidRDefault="008B67BA" w:rsidP="001138EB">
            <w:pPr>
              <w:contextualSpacing/>
              <w:rPr>
                <w:rFonts w:ascii="Arial" w:hAnsi="Arial" w:cs="Arial"/>
                <w:sz w:val="20"/>
                <w:szCs w:val="20"/>
                <w:lang w:val="en-GB"/>
              </w:rPr>
            </w:pPr>
            <w:r w:rsidRPr="008B67BA">
              <w:rPr>
                <w:rFonts w:ascii="Arial" w:hAnsi="Arial" w:cs="Arial"/>
                <w:b/>
                <w:sz w:val="20"/>
                <w:szCs w:val="20"/>
                <w:lang w:val="en-GB" w:eastAsia="en-US"/>
              </w:rPr>
              <w:t>Property</w:t>
            </w:r>
          </w:p>
        </w:tc>
        <w:tc>
          <w:tcPr>
            <w:tcW w:w="1701" w:type="dxa"/>
            <w:shd w:val="clear" w:color="auto" w:fill="D9D9D9" w:themeFill="background1" w:themeFillShade="D9"/>
          </w:tcPr>
          <w:p w:rsidR="008B67BA" w:rsidRPr="008B67BA" w:rsidRDefault="008B67BA" w:rsidP="001138EB">
            <w:pPr>
              <w:contextualSpacing/>
              <w:rPr>
                <w:rFonts w:ascii="Arial" w:hAnsi="Arial" w:cs="Arial"/>
                <w:sz w:val="20"/>
                <w:szCs w:val="20"/>
                <w:lang w:val="en-GB"/>
              </w:rPr>
            </w:pPr>
            <w:r w:rsidRPr="008B67BA">
              <w:rPr>
                <w:rFonts w:ascii="Arial" w:hAnsi="Arial" w:cs="Arial"/>
                <w:b/>
                <w:sz w:val="20"/>
                <w:szCs w:val="20"/>
                <w:lang w:val="en-GB" w:eastAsia="en-US"/>
              </w:rPr>
              <w:t>Guideline and Method</w:t>
            </w:r>
          </w:p>
        </w:tc>
        <w:tc>
          <w:tcPr>
            <w:tcW w:w="3118" w:type="dxa"/>
            <w:shd w:val="clear" w:color="auto" w:fill="D9D9D9" w:themeFill="background1" w:themeFillShade="D9"/>
            <w:vAlign w:val="center"/>
          </w:tcPr>
          <w:p w:rsidR="008B67BA" w:rsidRPr="008B67BA" w:rsidRDefault="008B67BA" w:rsidP="001138EB">
            <w:pPr>
              <w:contextualSpacing/>
              <w:rPr>
                <w:rFonts w:ascii="Arial" w:hAnsi="Arial" w:cs="Arial"/>
                <w:sz w:val="20"/>
                <w:szCs w:val="20"/>
                <w:lang w:val="en-GB"/>
              </w:rPr>
            </w:pPr>
            <w:r w:rsidRPr="008B67BA">
              <w:rPr>
                <w:rFonts w:ascii="Arial" w:hAnsi="Arial" w:cs="Arial"/>
                <w:b/>
                <w:sz w:val="20"/>
                <w:szCs w:val="20"/>
                <w:lang w:val="en-GB" w:eastAsia="en-US"/>
              </w:rPr>
              <w:t>Purity of the test substance (% (w/w)</w:t>
            </w:r>
          </w:p>
        </w:tc>
        <w:tc>
          <w:tcPr>
            <w:tcW w:w="1276" w:type="dxa"/>
            <w:shd w:val="clear" w:color="auto" w:fill="D9D9D9" w:themeFill="background1" w:themeFillShade="D9"/>
          </w:tcPr>
          <w:p w:rsidR="008B67BA" w:rsidRPr="008B67BA" w:rsidRDefault="008B67BA" w:rsidP="001138EB">
            <w:pPr>
              <w:contextualSpacing/>
              <w:rPr>
                <w:rFonts w:ascii="Arial" w:hAnsi="Arial" w:cs="Arial"/>
                <w:sz w:val="20"/>
                <w:szCs w:val="20"/>
                <w:lang w:val="en-GB"/>
              </w:rPr>
            </w:pPr>
            <w:r w:rsidRPr="008B67BA">
              <w:rPr>
                <w:rFonts w:ascii="Arial" w:hAnsi="Arial" w:cs="Arial"/>
                <w:b/>
                <w:sz w:val="20"/>
                <w:szCs w:val="20"/>
                <w:lang w:val="en-GB" w:eastAsia="en-US"/>
              </w:rPr>
              <w:t>Results</w:t>
            </w:r>
          </w:p>
        </w:tc>
        <w:tc>
          <w:tcPr>
            <w:tcW w:w="1559" w:type="dxa"/>
            <w:shd w:val="clear" w:color="auto" w:fill="D9D9D9" w:themeFill="background1" w:themeFillShade="D9"/>
          </w:tcPr>
          <w:p w:rsidR="008B67BA" w:rsidRPr="008B67BA" w:rsidRDefault="008B67BA" w:rsidP="004E00A9">
            <w:pPr>
              <w:contextualSpacing/>
              <w:rPr>
                <w:rFonts w:ascii="Arial" w:hAnsi="Arial" w:cs="Arial"/>
                <w:sz w:val="20"/>
                <w:szCs w:val="20"/>
                <w:lang w:val="en-GB"/>
              </w:rPr>
            </w:pPr>
            <w:r w:rsidRPr="008B67BA">
              <w:rPr>
                <w:rFonts w:ascii="Arial" w:hAnsi="Arial" w:cs="Arial"/>
                <w:b/>
                <w:sz w:val="20"/>
                <w:szCs w:val="20"/>
                <w:lang w:val="en-GB" w:eastAsia="en-US"/>
              </w:rPr>
              <w:t>Reference</w:t>
            </w:r>
          </w:p>
        </w:tc>
      </w:tr>
      <w:tr w:rsidR="008B67BA" w:rsidTr="004E00A9">
        <w:trPr>
          <w:trHeight w:val="828"/>
        </w:trPr>
        <w:tc>
          <w:tcPr>
            <w:tcW w:w="2269" w:type="dxa"/>
            <w:shd w:val="clear" w:color="auto" w:fill="D9D9D9" w:themeFill="background1" w:themeFillShade="D9"/>
          </w:tcPr>
          <w:p w:rsidR="008B67BA" w:rsidRPr="008B67BA" w:rsidRDefault="008B67BA" w:rsidP="001138EB">
            <w:pPr>
              <w:contextualSpacing/>
              <w:rPr>
                <w:rFonts w:ascii="Arial" w:hAnsi="Arial" w:cs="Arial"/>
                <w:sz w:val="20"/>
                <w:szCs w:val="20"/>
                <w:lang w:val="en-GB"/>
              </w:rPr>
            </w:pPr>
            <w:r w:rsidRPr="008B67BA">
              <w:rPr>
                <w:rFonts w:ascii="Arial" w:hAnsi="Arial" w:cs="Arial"/>
                <w:sz w:val="20"/>
                <w:szCs w:val="20"/>
                <w:lang w:val="en-GB" w:eastAsia="de-DE"/>
              </w:rPr>
              <w:t xml:space="preserve">Storage stability test – </w:t>
            </w:r>
            <w:r w:rsidRPr="008B67BA">
              <w:rPr>
                <w:rFonts w:ascii="Arial" w:hAnsi="Arial" w:cs="Arial"/>
                <w:b/>
                <w:sz w:val="20"/>
                <w:szCs w:val="20"/>
                <w:lang w:val="en-GB" w:eastAsia="de-DE"/>
              </w:rPr>
              <w:t>accelerated storage</w:t>
            </w:r>
          </w:p>
        </w:tc>
        <w:tc>
          <w:tcPr>
            <w:tcW w:w="7654" w:type="dxa"/>
            <w:gridSpan w:val="4"/>
            <w:vMerge w:val="restart"/>
            <w:shd w:val="clear" w:color="auto" w:fill="D9D9D9" w:themeFill="background1" w:themeFillShade="D9"/>
          </w:tcPr>
          <w:p w:rsidR="008B67BA" w:rsidRPr="008B67BA" w:rsidRDefault="008B67BA" w:rsidP="001138EB">
            <w:pPr>
              <w:contextualSpacing/>
              <w:rPr>
                <w:rFonts w:ascii="Arial" w:hAnsi="Arial" w:cs="Arial"/>
                <w:szCs w:val="20"/>
                <w:lang w:val="en-GB"/>
              </w:rPr>
            </w:pPr>
            <w:r w:rsidRPr="008B67BA">
              <w:rPr>
                <w:rFonts w:ascii="Arial" w:hAnsi="Arial" w:cs="Arial"/>
                <w:sz w:val="20"/>
                <w:szCs w:val="20"/>
                <w:lang w:val="en-GB" w:eastAsia="de-DE"/>
              </w:rPr>
              <w:t>No new data were provided by the applicant to support this minor change dossier. A read across with product FANGA B+ RONGEUR and FANGA RONGEUR PRO is proposed by the applicant. These two products contain respectively 0.001% w/w and 0.005% w/w of brodifacoum and for both of them the nature of grain is wheat. A read across with these two biocides products is then acceptable. Based on the shelf life of those products (one year), a shelf life of one year can be granted for the biocidal FANGA RONGEUR PRO 25.</w:t>
            </w:r>
          </w:p>
        </w:tc>
      </w:tr>
      <w:tr w:rsidR="008B67BA" w:rsidTr="004E00A9">
        <w:tc>
          <w:tcPr>
            <w:tcW w:w="2269" w:type="dxa"/>
            <w:shd w:val="clear" w:color="auto" w:fill="D9D9D9" w:themeFill="background1" w:themeFillShade="D9"/>
          </w:tcPr>
          <w:p w:rsidR="008B67BA" w:rsidRPr="008B67BA" w:rsidRDefault="008B67BA" w:rsidP="008B67BA">
            <w:pPr>
              <w:contextualSpacing/>
              <w:rPr>
                <w:rFonts w:ascii="Arial" w:hAnsi="Arial" w:cs="Arial"/>
                <w:sz w:val="20"/>
                <w:szCs w:val="20"/>
                <w:lang w:val="en-GB"/>
              </w:rPr>
            </w:pPr>
            <w:r w:rsidRPr="008B67BA">
              <w:rPr>
                <w:rFonts w:ascii="Arial" w:hAnsi="Arial" w:cs="Arial"/>
                <w:sz w:val="20"/>
                <w:szCs w:val="20"/>
                <w:lang w:val="en-GB" w:eastAsia="de-DE"/>
              </w:rPr>
              <w:t xml:space="preserve">Storage stability test – </w:t>
            </w:r>
            <w:r w:rsidRPr="008B67BA">
              <w:rPr>
                <w:rFonts w:ascii="Arial" w:hAnsi="Arial" w:cs="Arial"/>
                <w:b/>
                <w:sz w:val="20"/>
                <w:szCs w:val="20"/>
                <w:lang w:val="en-GB" w:eastAsia="de-DE"/>
              </w:rPr>
              <w:t>long term storage at ambient temperature</w:t>
            </w:r>
          </w:p>
        </w:tc>
        <w:tc>
          <w:tcPr>
            <w:tcW w:w="7654" w:type="dxa"/>
            <w:gridSpan w:val="4"/>
            <w:vMerge/>
            <w:shd w:val="clear" w:color="auto" w:fill="D9D9D9" w:themeFill="background1" w:themeFillShade="D9"/>
          </w:tcPr>
          <w:p w:rsidR="008B67BA" w:rsidRPr="008B67BA" w:rsidRDefault="008B67BA" w:rsidP="001138EB">
            <w:pPr>
              <w:contextualSpacing/>
              <w:rPr>
                <w:rFonts w:ascii="Arial" w:hAnsi="Arial" w:cs="Arial"/>
                <w:szCs w:val="20"/>
                <w:lang w:val="en-GB"/>
              </w:rPr>
            </w:pPr>
          </w:p>
        </w:tc>
      </w:tr>
    </w:tbl>
    <w:p w:rsidR="008B67BA" w:rsidRDefault="008B67BA" w:rsidP="001138EB">
      <w:pPr>
        <w:ind w:left="360"/>
        <w:contextualSpacing/>
        <w:rPr>
          <w:rFonts w:ascii="Verdana" w:hAnsi="Verdana"/>
          <w:sz w:val="20"/>
          <w:szCs w:val="20"/>
          <w:lang w:val="en-GB"/>
        </w:rPr>
      </w:pPr>
    </w:p>
    <w:tbl>
      <w:tblPr>
        <w:tblStyle w:val="Grilledutableau"/>
        <w:tblW w:w="0" w:type="auto"/>
        <w:tblInd w:w="-34" w:type="dxa"/>
        <w:shd w:val="clear" w:color="auto" w:fill="D9D9D9" w:themeFill="background1" w:themeFillShade="D9"/>
        <w:tblLook w:val="04A0" w:firstRow="1" w:lastRow="0" w:firstColumn="1" w:lastColumn="0" w:noHBand="0" w:noVBand="1"/>
      </w:tblPr>
      <w:tblGrid>
        <w:gridCol w:w="10029"/>
      </w:tblGrid>
      <w:tr w:rsidR="00AC40AF" w:rsidTr="00AC40AF">
        <w:trPr>
          <w:trHeight w:val="532"/>
        </w:trPr>
        <w:tc>
          <w:tcPr>
            <w:tcW w:w="10029" w:type="dxa"/>
            <w:shd w:val="clear" w:color="auto" w:fill="D9D9D9" w:themeFill="background1" w:themeFillShade="D9"/>
            <w:vAlign w:val="center"/>
          </w:tcPr>
          <w:p w:rsidR="00AC40AF" w:rsidRPr="00AC40AF" w:rsidRDefault="00AC40AF" w:rsidP="00AC40AF">
            <w:pPr>
              <w:contextualSpacing/>
              <w:rPr>
                <w:rFonts w:ascii="Arial" w:hAnsi="Arial" w:cs="Arial"/>
                <w:sz w:val="20"/>
                <w:szCs w:val="20"/>
                <w:lang w:val="en-GB"/>
              </w:rPr>
            </w:pPr>
            <w:r w:rsidRPr="00AC40AF">
              <w:rPr>
                <w:rFonts w:ascii="Arial" w:hAnsi="Arial" w:cs="Arial"/>
                <w:b/>
                <w:sz w:val="20"/>
                <w:szCs w:val="20"/>
                <w:lang w:val="en-GB" w:eastAsia="en-US"/>
              </w:rPr>
              <w:t>Conclusion on the physical, chemical and technical properties of the product</w:t>
            </w:r>
          </w:p>
        </w:tc>
      </w:tr>
      <w:tr w:rsidR="00AC40AF" w:rsidTr="00AC40AF">
        <w:tc>
          <w:tcPr>
            <w:tcW w:w="10029" w:type="dxa"/>
            <w:shd w:val="clear" w:color="auto" w:fill="D9D9D9" w:themeFill="background1" w:themeFillShade="D9"/>
            <w:vAlign w:val="center"/>
          </w:tcPr>
          <w:p w:rsidR="00AC40AF" w:rsidRPr="00AC40AF" w:rsidRDefault="0051498D" w:rsidP="00AC40AF">
            <w:pPr>
              <w:contextualSpacing/>
              <w:rPr>
                <w:rFonts w:ascii="Arial" w:hAnsi="Arial" w:cs="Arial"/>
                <w:sz w:val="20"/>
                <w:szCs w:val="20"/>
                <w:lang w:val="en-GB"/>
              </w:rPr>
            </w:pPr>
            <w:r>
              <w:rPr>
                <w:rFonts w:ascii="Arial" w:hAnsi="Arial" w:cs="Arial"/>
                <w:sz w:val="20"/>
                <w:szCs w:val="20"/>
                <w:lang w:val="en-GB"/>
              </w:rPr>
              <w:t>T</w:t>
            </w:r>
            <w:r w:rsidR="00AC40AF" w:rsidRPr="00AC40AF">
              <w:rPr>
                <w:rFonts w:ascii="Arial" w:hAnsi="Arial" w:cs="Arial"/>
                <w:sz w:val="20"/>
                <w:szCs w:val="20"/>
                <w:lang w:val="en-GB"/>
              </w:rPr>
              <w:t xml:space="preserve">he product FANGA RONGEUR PRO 25 is a ready to use bait formulation. According to the read across with both product FANGA RONGEUR PRO and FANGA B+ RONGEUR, all studies have been performed in accordance with the current requirements. </w:t>
            </w:r>
          </w:p>
          <w:p w:rsidR="00AC40AF" w:rsidRPr="00AC40AF" w:rsidRDefault="00AC40AF" w:rsidP="00AC40AF">
            <w:pPr>
              <w:contextualSpacing/>
              <w:rPr>
                <w:rFonts w:ascii="Arial" w:hAnsi="Arial" w:cs="Arial"/>
                <w:sz w:val="20"/>
                <w:szCs w:val="20"/>
                <w:lang w:val="en-GB"/>
              </w:rPr>
            </w:pPr>
            <w:r w:rsidRPr="00AC40AF">
              <w:rPr>
                <w:rFonts w:ascii="Arial" w:hAnsi="Arial" w:cs="Arial"/>
                <w:sz w:val="20"/>
                <w:szCs w:val="20"/>
                <w:lang w:val="en-GB"/>
              </w:rPr>
              <w:t>The appearance of the product is blue wheat grains.</w:t>
            </w:r>
          </w:p>
          <w:p w:rsidR="00AC40AF" w:rsidRPr="00AC40AF" w:rsidRDefault="00AC40AF" w:rsidP="00AC40AF">
            <w:pPr>
              <w:contextualSpacing/>
              <w:rPr>
                <w:rFonts w:ascii="Arial" w:hAnsi="Arial" w:cs="Arial"/>
                <w:sz w:val="20"/>
                <w:szCs w:val="20"/>
                <w:lang w:val="en-GB"/>
              </w:rPr>
            </w:pPr>
            <w:r w:rsidRPr="00AC40AF">
              <w:rPr>
                <w:rFonts w:ascii="Arial" w:hAnsi="Arial" w:cs="Arial"/>
                <w:sz w:val="20"/>
                <w:szCs w:val="20"/>
                <w:lang w:val="en-GB"/>
              </w:rPr>
              <w:t>According to the storage stability a shelf life of one year at ambient temperature can be grant for the biocidal product</w:t>
            </w:r>
            <w:r w:rsidR="003205AF">
              <w:rPr>
                <w:rFonts w:ascii="Arial" w:hAnsi="Arial" w:cs="Arial"/>
                <w:sz w:val="20"/>
                <w:szCs w:val="20"/>
                <w:lang w:val="en-GB"/>
              </w:rPr>
              <w:t>.</w:t>
            </w:r>
          </w:p>
          <w:p w:rsidR="004E00A9" w:rsidRPr="00AC40AF" w:rsidRDefault="004E00A9" w:rsidP="00AC40AF">
            <w:pPr>
              <w:contextualSpacing/>
              <w:rPr>
                <w:rFonts w:ascii="Arial" w:hAnsi="Arial" w:cs="Arial"/>
                <w:sz w:val="20"/>
                <w:szCs w:val="20"/>
                <w:lang w:val="en-GB"/>
              </w:rPr>
            </w:pPr>
            <w:r w:rsidRPr="00AC40AF">
              <w:rPr>
                <w:rFonts w:ascii="Arial" w:hAnsi="Arial" w:cs="Arial"/>
                <w:sz w:val="20"/>
                <w:szCs w:val="20"/>
                <w:lang w:val="en-GB"/>
              </w:rPr>
              <w:t>According to the read across with both product FANGA RONGEUR PRO and FANGA B+ RONGEUR,</w:t>
            </w:r>
            <w:r>
              <w:rPr>
                <w:rFonts w:ascii="Arial" w:hAnsi="Arial" w:cs="Arial"/>
                <w:sz w:val="20"/>
                <w:szCs w:val="20"/>
                <w:lang w:val="en-GB"/>
              </w:rPr>
              <w:t xml:space="preserve"> </w:t>
            </w:r>
            <w:r w:rsidRPr="008B67BA">
              <w:rPr>
                <w:rFonts w:ascii="Arial" w:hAnsi="Arial" w:cs="Arial"/>
                <w:sz w:val="20"/>
                <w:szCs w:val="20"/>
                <w:lang w:val="en-GB" w:eastAsia="de-DE"/>
              </w:rPr>
              <w:t>a shelf life of one year can be granted for the biocidal FANGA RONGEUR PRO 25.</w:t>
            </w:r>
          </w:p>
          <w:p w:rsidR="00AC40AF" w:rsidRPr="00AC40AF" w:rsidRDefault="00AC40AF" w:rsidP="00AC40AF">
            <w:pPr>
              <w:contextualSpacing/>
              <w:rPr>
                <w:rFonts w:ascii="Arial" w:hAnsi="Arial" w:cs="Arial"/>
                <w:sz w:val="20"/>
                <w:szCs w:val="20"/>
                <w:lang w:val="en-GB"/>
              </w:rPr>
            </w:pPr>
            <w:proofErr w:type="spellStart"/>
            <w:proofErr w:type="gramStart"/>
            <w:r w:rsidRPr="00AC40AF">
              <w:rPr>
                <w:rFonts w:ascii="Arial" w:hAnsi="Arial" w:cs="Arial"/>
                <w:sz w:val="20"/>
                <w:szCs w:val="20"/>
                <w:lang w:val="en-GB"/>
              </w:rPr>
              <w:t>eCA</w:t>
            </w:r>
            <w:proofErr w:type="spellEnd"/>
            <w:proofErr w:type="gramEnd"/>
            <w:r w:rsidRPr="00AC40AF">
              <w:rPr>
                <w:rFonts w:ascii="Arial" w:hAnsi="Arial" w:cs="Arial"/>
                <w:sz w:val="20"/>
                <w:szCs w:val="20"/>
                <w:lang w:val="en-GB"/>
              </w:rPr>
              <w:t xml:space="preserve"> recommends to store away from light due to the sensitivity of the active substance to light.</w:t>
            </w:r>
          </w:p>
          <w:p w:rsidR="00AC40AF" w:rsidRPr="00AC40AF" w:rsidRDefault="00AC40AF" w:rsidP="00AC40AF">
            <w:pPr>
              <w:contextualSpacing/>
              <w:rPr>
                <w:rFonts w:ascii="Arial" w:hAnsi="Arial" w:cs="Arial"/>
                <w:sz w:val="20"/>
                <w:szCs w:val="20"/>
                <w:lang w:val="en-GB"/>
              </w:rPr>
            </w:pPr>
            <w:r w:rsidRPr="00AC40AF">
              <w:rPr>
                <w:rFonts w:ascii="Arial" w:hAnsi="Arial" w:cs="Arial"/>
                <w:sz w:val="20"/>
                <w:szCs w:val="20"/>
                <w:lang w:val="en-GB"/>
              </w:rPr>
              <w:t>Its technical characteristics are acceptable an RB ready to use formulation.</w:t>
            </w:r>
          </w:p>
        </w:tc>
      </w:tr>
    </w:tbl>
    <w:p w:rsidR="00C63E0F" w:rsidRDefault="00C63E0F" w:rsidP="001138EB">
      <w:pPr>
        <w:ind w:left="360"/>
        <w:contextualSpacing/>
        <w:rPr>
          <w:rFonts w:ascii="Verdana" w:hAnsi="Verdana"/>
          <w:sz w:val="20"/>
          <w:szCs w:val="20"/>
          <w:lang w:val="en-GB"/>
        </w:rPr>
      </w:pPr>
    </w:p>
    <w:tbl>
      <w:tblPr>
        <w:tblStyle w:val="Grilledutableau"/>
        <w:tblW w:w="0" w:type="auto"/>
        <w:tblInd w:w="-34" w:type="dxa"/>
        <w:tblLook w:val="04A0" w:firstRow="1" w:lastRow="0" w:firstColumn="1" w:lastColumn="0" w:noHBand="0" w:noVBand="1"/>
      </w:tblPr>
      <w:tblGrid>
        <w:gridCol w:w="10029"/>
      </w:tblGrid>
      <w:tr w:rsidR="00AC40AF" w:rsidTr="0051498D">
        <w:trPr>
          <w:trHeight w:val="442"/>
        </w:trPr>
        <w:tc>
          <w:tcPr>
            <w:tcW w:w="10029" w:type="dxa"/>
            <w:shd w:val="clear" w:color="auto" w:fill="D9D9D9" w:themeFill="background1" w:themeFillShade="D9"/>
            <w:vAlign w:val="center"/>
          </w:tcPr>
          <w:p w:rsidR="00AC40AF" w:rsidRPr="0051498D" w:rsidRDefault="00AC40AF" w:rsidP="0051498D">
            <w:pPr>
              <w:contextualSpacing/>
              <w:jc w:val="left"/>
              <w:rPr>
                <w:rFonts w:ascii="Arial" w:hAnsi="Arial" w:cs="Arial"/>
                <w:b/>
                <w:sz w:val="20"/>
                <w:szCs w:val="20"/>
                <w:lang w:val="en-GB"/>
              </w:rPr>
            </w:pPr>
            <w:r w:rsidRPr="0051498D">
              <w:rPr>
                <w:rFonts w:ascii="Arial" w:hAnsi="Arial" w:cs="Arial"/>
                <w:b/>
                <w:sz w:val="20"/>
                <w:szCs w:val="20"/>
                <w:lang w:val="en-GB"/>
              </w:rPr>
              <w:t>Conclusion on the physical hazards and respective characteristics of the product</w:t>
            </w:r>
          </w:p>
        </w:tc>
      </w:tr>
      <w:tr w:rsidR="00AC40AF" w:rsidTr="0051498D">
        <w:tc>
          <w:tcPr>
            <w:tcW w:w="10029" w:type="dxa"/>
            <w:shd w:val="clear" w:color="auto" w:fill="D9D9D9" w:themeFill="background1" w:themeFillShade="D9"/>
          </w:tcPr>
          <w:p w:rsidR="00AC40AF" w:rsidRPr="0051498D" w:rsidRDefault="00AC40AF" w:rsidP="00AC40AF">
            <w:pPr>
              <w:contextualSpacing/>
              <w:rPr>
                <w:rFonts w:ascii="Arial" w:hAnsi="Arial" w:cs="Arial"/>
                <w:sz w:val="20"/>
                <w:szCs w:val="20"/>
                <w:lang w:val="en-GB"/>
              </w:rPr>
            </w:pPr>
            <w:r w:rsidRPr="0051498D">
              <w:rPr>
                <w:rFonts w:ascii="Arial" w:hAnsi="Arial" w:cs="Arial"/>
                <w:sz w:val="20"/>
                <w:szCs w:val="20"/>
                <w:lang w:val="en-GB"/>
              </w:rPr>
              <w:t xml:space="preserve">Based on the differences, the </w:t>
            </w:r>
            <w:proofErr w:type="spellStart"/>
            <w:r w:rsidRPr="0051498D">
              <w:rPr>
                <w:rFonts w:ascii="Arial" w:hAnsi="Arial" w:cs="Arial"/>
                <w:sz w:val="20"/>
                <w:szCs w:val="20"/>
                <w:lang w:val="en-GB"/>
              </w:rPr>
              <w:t>physico</w:t>
            </w:r>
            <w:proofErr w:type="spellEnd"/>
            <w:r w:rsidRPr="0051498D">
              <w:rPr>
                <w:rFonts w:ascii="Arial" w:hAnsi="Arial" w:cs="Arial"/>
                <w:sz w:val="20"/>
                <w:szCs w:val="20"/>
                <w:lang w:val="en-GB"/>
              </w:rPr>
              <w:t>-chemical hazards of the product FANGA RONGEUR PRO 25 are similar between the old and new composition.</w:t>
            </w:r>
          </w:p>
          <w:p w:rsidR="00AC40AF" w:rsidRPr="0051498D" w:rsidRDefault="00AC40AF" w:rsidP="00AC40AF">
            <w:pPr>
              <w:contextualSpacing/>
              <w:rPr>
                <w:rFonts w:ascii="Arial" w:hAnsi="Arial" w:cs="Arial"/>
                <w:sz w:val="20"/>
                <w:szCs w:val="20"/>
                <w:lang w:val="en-GB"/>
              </w:rPr>
            </w:pPr>
            <w:r w:rsidRPr="0051498D">
              <w:rPr>
                <w:rFonts w:ascii="Arial" w:hAnsi="Arial" w:cs="Arial"/>
                <w:sz w:val="20"/>
                <w:szCs w:val="20"/>
                <w:lang w:val="en-GB"/>
              </w:rPr>
              <w:t xml:space="preserve">Therefore refer to the product assessment report related to </w:t>
            </w:r>
            <w:r w:rsidR="00C974CA">
              <w:rPr>
                <w:rFonts w:ascii="Arial" w:hAnsi="Arial" w:cs="Arial"/>
                <w:sz w:val="20"/>
                <w:szCs w:val="20"/>
                <w:lang w:val="en-GB"/>
              </w:rPr>
              <w:t>FANGA RAT-DICAL TECH</w:t>
            </w:r>
            <w:r w:rsidRPr="0051498D">
              <w:rPr>
                <w:rFonts w:ascii="Arial" w:hAnsi="Arial" w:cs="Arial"/>
                <w:sz w:val="20"/>
                <w:szCs w:val="20"/>
                <w:lang w:val="en-GB"/>
              </w:rPr>
              <w:t xml:space="preserve"> product authorisation under Regulation UE n° 528/2012 for the </w:t>
            </w:r>
            <w:proofErr w:type="spellStart"/>
            <w:r w:rsidRPr="0051498D">
              <w:rPr>
                <w:rFonts w:ascii="Arial" w:hAnsi="Arial" w:cs="Arial"/>
                <w:sz w:val="20"/>
                <w:szCs w:val="20"/>
                <w:lang w:val="en-GB"/>
              </w:rPr>
              <w:t>physico</w:t>
            </w:r>
            <w:proofErr w:type="spellEnd"/>
            <w:r w:rsidRPr="0051498D">
              <w:rPr>
                <w:rFonts w:ascii="Arial" w:hAnsi="Arial" w:cs="Arial"/>
                <w:sz w:val="20"/>
                <w:szCs w:val="20"/>
                <w:lang w:val="en-GB"/>
              </w:rPr>
              <w:t>-chemical hazards of the product.</w:t>
            </w:r>
          </w:p>
        </w:tc>
      </w:tr>
    </w:tbl>
    <w:p w:rsidR="00AC40AF" w:rsidRPr="00C63E0F" w:rsidRDefault="00AC40AF" w:rsidP="001138EB">
      <w:pPr>
        <w:ind w:left="360"/>
        <w:contextualSpacing/>
        <w:rPr>
          <w:rFonts w:ascii="Verdana" w:hAnsi="Verdana"/>
          <w:sz w:val="20"/>
          <w:szCs w:val="20"/>
          <w:lang w:val="en-GB"/>
        </w:rPr>
      </w:pPr>
    </w:p>
    <w:p w:rsidR="003032A3" w:rsidRPr="0023354C" w:rsidRDefault="003032A3" w:rsidP="00B176E6">
      <w:pPr>
        <w:suppressAutoHyphens/>
        <w:spacing w:line="240" w:lineRule="auto"/>
        <w:rPr>
          <w:rFonts w:ascii="Arial" w:hAnsi="Arial" w:cs="Arial"/>
          <w:bCs/>
          <w:color w:val="00B050"/>
          <w:sz w:val="20"/>
          <w:szCs w:val="20"/>
          <w:lang w:eastAsia="en-US"/>
        </w:rPr>
        <w:sectPr w:rsidR="003032A3" w:rsidRPr="0023354C" w:rsidSect="000A3A40">
          <w:headerReference w:type="default" r:id="rId11"/>
          <w:footerReference w:type="default" r:id="rId12"/>
          <w:pgSz w:w="11906" w:h="16838"/>
          <w:pgMar w:top="1021" w:right="709" w:bottom="1021" w:left="1418" w:header="601" w:footer="482" w:gutter="0"/>
          <w:cols w:space="720"/>
          <w:docGrid w:linePitch="600" w:charSpace="36864"/>
        </w:sectPr>
      </w:pPr>
    </w:p>
    <w:p w:rsidR="000C66C1" w:rsidRPr="00546BD6" w:rsidRDefault="000C66C1" w:rsidP="00E03915">
      <w:pPr>
        <w:pStyle w:val="Titre30"/>
        <w:numPr>
          <w:ilvl w:val="2"/>
          <w:numId w:val="30"/>
        </w:numPr>
        <w:tabs>
          <w:tab w:val="clear" w:pos="1304"/>
          <w:tab w:val="left" w:pos="1276"/>
        </w:tabs>
        <w:rPr>
          <w:sz w:val="22"/>
          <w:szCs w:val="22"/>
        </w:rPr>
      </w:pPr>
      <w:bookmarkStart w:id="49" w:name="_Toc509413504"/>
      <w:r w:rsidRPr="0023354C">
        <w:lastRenderedPageBreak/>
        <w:t>Analytical methods for detection and identification</w:t>
      </w:r>
      <w:bookmarkEnd w:id="47"/>
      <w:bookmarkEnd w:id="48"/>
      <w:bookmarkEnd w:id="49"/>
    </w:p>
    <w:p w:rsidR="001F6D30" w:rsidRPr="009C4AC2" w:rsidRDefault="001F6D30" w:rsidP="00E03915">
      <w:pPr>
        <w:pStyle w:val="Titre4"/>
        <w:numPr>
          <w:ilvl w:val="3"/>
          <w:numId w:val="27"/>
        </w:numPr>
        <w:rPr>
          <w:rFonts w:cs="Arial"/>
        </w:rPr>
      </w:pPr>
      <w:bookmarkStart w:id="50" w:name="_Toc509413505"/>
      <w:r w:rsidRPr="009C4AC2">
        <w:rPr>
          <w:rFonts w:cs="Arial"/>
        </w:rPr>
        <w:t>Analytical methods for determining relevant components and/or residues in different matrices</w:t>
      </w:r>
      <w:bookmarkEnd w:id="50"/>
    </w:p>
    <w:p w:rsidR="009C4AC2" w:rsidRPr="00642A4D" w:rsidRDefault="009C4AC2" w:rsidP="00E03915">
      <w:pPr>
        <w:numPr>
          <w:ilvl w:val="0"/>
          <w:numId w:val="11"/>
        </w:numPr>
        <w:shd w:val="clear" w:color="auto" w:fill="D9D9D9" w:themeFill="background1" w:themeFillShade="D9"/>
        <w:rPr>
          <w:rFonts w:ascii="Arial" w:hAnsi="Arial" w:cs="Arial"/>
          <w:b/>
          <w:lang w:val="en-GB"/>
        </w:rPr>
      </w:pPr>
      <w:r w:rsidRPr="00642A4D">
        <w:rPr>
          <w:rFonts w:ascii="Arial" w:hAnsi="Arial" w:cs="Arial"/>
          <w:b/>
          <w:lang w:val="en-GB"/>
        </w:rPr>
        <w:t>Minor change 2017</w:t>
      </w:r>
    </w:p>
    <w:p w:rsidR="00963FA2" w:rsidRPr="009C4AC2" w:rsidRDefault="00963FA2" w:rsidP="009531C6">
      <w:pPr>
        <w:shd w:val="clear" w:color="auto" w:fill="FFFFFF"/>
        <w:rPr>
          <w:rFonts w:ascii="Arial" w:hAnsi="Arial" w:cs="Arial"/>
          <w:lang w:val="en-GB"/>
        </w:rPr>
      </w:pPr>
    </w:p>
    <w:tbl>
      <w:tblPr>
        <w:tblStyle w:val="Grilledutableau"/>
        <w:tblW w:w="0" w:type="auto"/>
        <w:tblLook w:val="04A0" w:firstRow="1" w:lastRow="0" w:firstColumn="1" w:lastColumn="0" w:noHBand="0" w:noVBand="1"/>
      </w:tblPr>
      <w:tblGrid>
        <w:gridCol w:w="9919"/>
      </w:tblGrid>
      <w:tr w:rsidR="008B67BA" w:rsidTr="008B67BA">
        <w:trPr>
          <w:trHeight w:val="470"/>
        </w:trPr>
        <w:tc>
          <w:tcPr>
            <w:tcW w:w="9919" w:type="dxa"/>
            <w:shd w:val="clear" w:color="auto" w:fill="D9D9D9" w:themeFill="background1" w:themeFillShade="D9"/>
            <w:vAlign w:val="center"/>
          </w:tcPr>
          <w:p w:rsidR="008B67BA" w:rsidRPr="008B67BA" w:rsidRDefault="008B67BA" w:rsidP="008B67BA">
            <w:pPr>
              <w:spacing w:line="240" w:lineRule="auto"/>
              <w:rPr>
                <w:rFonts w:ascii="Arial" w:hAnsi="Arial" w:cs="Arial"/>
                <w:b/>
                <w:szCs w:val="22"/>
                <w:lang w:val="en-GB"/>
              </w:rPr>
            </w:pPr>
            <w:r w:rsidRPr="008B67BA">
              <w:rPr>
                <w:rFonts w:ascii="Arial" w:hAnsi="Arial" w:cs="Arial"/>
                <w:b/>
                <w:szCs w:val="22"/>
                <w:lang w:val="en-GB"/>
              </w:rPr>
              <w:t>Conclusion on the methods for detection and identification of the product</w:t>
            </w:r>
          </w:p>
        </w:tc>
      </w:tr>
      <w:tr w:rsidR="008B67BA" w:rsidTr="008B67BA">
        <w:tc>
          <w:tcPr>
            <w:tcW w:w="9919" w:type="dxa"/>
            <w:shd w:val="clear" w:color="auto" w:fill="D9D9D9" w:themeFill="background1" w:themeFillShade="D9"/>
            <w:vAlign w:val="center"/>
          </w:tcPr>
          <w:p w:rsidR="008B67BA" w:rsidRPr="008B67BA" w:rsidRDefault="008B67BA" w:rsidP="008B67BA">
            <w:pPr>
              <w:spacing w:after="240" w:line="276" w:lineRule="auto"/>
              <w:rPr>
                <w:rFonts w:ascii="Arial" w:hAnsi="Arial" w:cs="Arial"/>
                <w:szCs w:val="22"/>
                <w:lang w:val="en-GB"/>
              </w:rPr>
            </w:pPr>
            <w:r w:rsidRPr="008B67BA">
              <w:rPr>
                <w:rFonts w:ascii="Arial" w:hAnsi="Arial" w:cs="Arial"/>
                <w:szCs w:val="22"/>
                <w:lang w:val="en-GB"/>
              </w:rPr>
              <w:t xml:space="preserve">Provided analytical methods on the product FANGA RONGEUR PRO and FANGA B+ RONGEUR are fully validated for the determination of the active substance </w:t>
            </w:r>
            <w:proofErr w:type="spellStart"/>
            <w:r w:rsidRPr="008B67BA">
              <w:rPr>
                <w:rFonts w:ascii="Arial" w:hAnsi="Arial" w:cs="Arial"/>
                <w:szCs w:val="22"/>
                <w:lang w:val="en-GB"/>
              </w:rPr>
              <w:t>bromadiolone</w:t>
            </w:r>
            <w:proofErr w:type="spellEnd"/>
            <w:r w:rsidRPr="008B67BA">
              <w:rPr>
                <w:rFonts w:ascii="Arial" w:hAnsi="Arial" w:cs="Arial"/>
                <w:szCs w:val="22"/>
                <w:lang w:val="en-GB"/>
              </w:rPr>
              <w:t xml:space="preserve"> at 10 ppm and at 50 ppm.</w:t>
            </w:r>
          </w:p>
          <w:p w:rsidR="008B67BA" w:rsidRPr="008B67BA" w:rsidRDefault="008B67BA" w:rsidP="008B67BA">
            <w:pPr>
              <w:spacing w:after="120" w:line="276" w:lineRule="auto"/>
              <w:rPr>
                <w:rFonts w:ascii="Arial" w:hAnsi="Arial" w:cs="Arial"/>
                <w:szCs w:val="22"/>
                <w:lang w:val="en-GB"/>
              </w:rPr>
            </w:pPr>
            <w:r w:rsidRPr="008B67BA">
              <w:rPr>
                <w:rFonts w:ascii="Arial" w:hAnsi="Arial" w:cs="Arial"/>
                <w:szCs w:val="22"/>
                <w:lang w:val="en-GB"/>
              </w:rPr>
              <w:t>For the analytical methods for determining relevant components and/or residues in different matrices, please refer to the product assessment report related to FANGA RONGEUR PRO and FANGA B+ RONGEUR product authorisation under Regulation UE n° 528/2012.</w:t>
            </w:r>
          </w:p>
        </w:tc>
      </w:tr>
    </w:tbl>
    <w:p w:rsidR="008B67BA" w:rsidRPr="0023354C" w:rsidRDefault="008B67BA" w:rsidP="00725C72">
      <w:pPr>
        <w:spacing w:after="120" w:line="240" w:lineRule="auto"/>
        <w:jc w:val="both"/>
        <w:rPr>
          <w:rFonts w:ascii="Arial" w:hAnsi="Arial" w:cs="Arial"/>
          <w:szCs w:val="22"/>
          <w:lang w:val="en-GB"/>
        </w:rPr>
      </w:pPr>
    </w:p>
    <w:p w:rsidR="001026A6" w:rsidRPr="0023354C" w:rsidRDefault="00D40524" w:rsidP="00D40524">
      <w:pPr>
        <w:pStyle w:val="Titre20"/>
        <w:tabs>
          <w:tab w:val="clear" w:pos="1304"/>
          <w:tab w:val="left" w:pos="567"/>
        </w:tabs>
      </w:pPr>
      <w:bookmarkStart w:id="51" w:name="_Toc336010224"/>
      <w:bookmarkStart w:id="52" w:name="_Toc336010556"/>
      <w:bookmarkStart w:id="53" w:name="_Toc336010889"/>
      <w:bookmarkStart w:id="54" w:name="_Toc336011214"/>
      <w:bookmarkStart w:id="55" w:name="_Toc336011540"/>
      <w:bookmarkStart w:id="56" w:name="_Toc336010226"/>
      <w:bookmarkStart w:id="57" w:name="_Toc336010558"/>
      <w:bookmarkStart w:id="58" w:name="_Toc336010891"/>
      <w:bookmarkStart w:id="59" w:name="_Toc336011216"/>
      <w:bookmarkStart w:id="60" w:name="_Toc336011542"/>
      <w:bookmarkStart w:id="61" w:name="_Toc336010352"/>
      <w:bookmarkStart w:id="62" w:name="_Toc336010684"/>
      <w:bookmarkStart w:id="63" w:name="_Toc336011017"/>
      <w:bookmarkStart w:id="64" w:name="_Toc336011342"/>
      <w:bookmarkStart w:id="65" w:name="_Toc336011668"/>
      <w:bookmarkStart w:id="66" w:name="_Toc336010354"/>
      <w:bookmarkStart w:id="67" w:name="_Toc336010686"/>
      <w:bookmarkStart w:id="68" w:name="_Toc336011019"/>
      <w:bookmarkStart w:id="69" w:name="_Toc336011344"/>
      <w:bookmarkStart w:id="70" w:name="_Toc336011670"/>
      <w:bookmarkStart w:id="71" w:name="_Toc336010356"/>
      <w:bookmarkStart w:id="72" w:name="_Toc336010688"/>
      <w:bookmarkStart w:id="73" w:name="_Toc336011021"/>
      <w:bookmarkStart w:id="74" w:name="_Toc336011346"/>
      <w:bookmarkStart w:id="75" w:name="_Toc336011672"/>
      <w:bookmarkStart w:id="76" w:name="_Toc336010476"/>
      <w:bookmarkStart w:id="77" w:name="_Toc336010808"/>
      <w:bookmarkStart w:id="78" w:name="_Toc336011141"/>
      <w:bookmarkStart w:id="79" w:name="_Toc336011466"/>
      <w:bookmarkStart w:id="80" w:name="_Toc336011792"/>
      <w:bookmarkStart w:id="81" w:name="_Toc336010477"/>
      <w:bookmarkStart w:id="82" w:name="_Toc336010809"/>
      <w:bookmarkStart w:id="83" w:name="_Toc336011142"/>
      <w:bookmarkStart w:id="84" w:name="_Toc336011467"/>
      <w:bookmarkStart w:id="85" w:name="_Toc336011793"/>
      <w:bookmarkStart w:id="86" w:name="_Toc336010478"/>
      <w:bookmarkStart w:id="87" w:name="_Toc336010810"/>
      <w:bookmarkStart w:id="88" w:name="_Toc336011143"/>
      <w:bookmarkStart w:id="89" w:name="_Toc336011468"/>
      <w:bookmarkStart w:id="90" w:name="_Toc336011794"/>
      <w:bookmarkStart w:id="91" w:name="_Toc336010479"/>
      <w:bookmarkStart w:id="92" w:name="_Toc336010811"/>
      <w:bookmarkStart w:id="93" w:name="_Toc336011144"/>
      <w:bookmarkStart w:id="94" w:name="_Toc336011469"/>
      <w:bookmarkStart w:id="95" w:name="_Toc336011795"/>
      <w:bookmarkStart w:id="96" w:name="_Toc336010491"/>
      <w:bookmarkStart w:id="97" w:name="_Toc336010823"/>
      <w:bookmarkStart w:id="98" w:name="_Toc336011156"/>
      <w:bookmarkStart w:id="99" w:name="_Toc336011481"/>
      <w:bookmarkStart w:id="100" w:name="_Toc336011807"/>
      <w:bookmarkStart w:id="101" w:name="_Toc303783656"/>
      <w:bookmarkStart w:id="102" w:name="_Toc50941350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2.5</w:t>
      </w:r>
      <w:r>
        <w:tab/>
      </w:r>
      <w:r w:rsidR="001026A6" w:rsidRPr="0023354C">
        <w:t>Effectiveness against target organisms</w:t>
      </w:r>
      <w:bookmarkEnd w:id="101"/>
      <w:bookmarkEnd w:id="102"/>
    </w:p>
    <w:p w:rsidR="008D64F2" w:rsidRPr="0023354C" w:rsidRDefault="00D40524" w:rsidP="00D40524">
      <w:pPr>
        <w:pStyle w:val="Titre30"/>
        <w:numPr>
          <w:ilvl w:val="0"/>
          <w:numId w:val="0"/>
        </w:numPr>
      </w:pPr>
      <w:bookmarkStart w:id="103" w:name="_Toc356210482"/>
      <w:bookmarkStart w:id="104" w:name="_Toc356215980"/>
      <w:bookmarkStart w:id="105" w:name="_Toc356210483"/>
      <w:bookmarkStart w:id="106" w:name="_Toc356215981"/>
      <w:bookmarkStart w:id="107" w:name="_Toc509413507"/>
      <w:bookmarkEnd w:id="103"/>
      <w:bookmarkEnd w:id="104"/>
      <w:bookmarkEnd w:id="105"/>
      <w:bookmarkEnd w:id="106"/>
      <w:r>
        <w:t>2.5.2.</w:t>
      </w:r>
      <w:r>
        <w:tab/>
      </w:r>
      <w:r w:rsidR="008D64F2" w:rsidRPr="0023354C">
        <w:t>Organisms to be controlled and products, organisms or objects to be protected</w:t>
      </w:r>
      <w:bookmarkEnd w:id="107"/>
      <w:r w:rsidR="008D64F2" w:rsidRPr="0023354C">
        <w:t xml:space="preserve"> </w:t>
      </w:r>
    </w:p>
    <w:p w:rsidR="00EE56A1" w:rsidRPr="00D40524" w:rsidRDefault="00EE56A1" w:rsidP="00E03915">
      <w:pPr>
        <w:numPr>
          <w:ilvl w:val="0"/>
          <w:numId w:val="11"/>
        </w:numPr>
        <w:shd w:val="clear" w:color="auto" w:fill="D9D9D9"/>
        <w:rPr>
          <w:rFonts w:ascii="Arial" w:hAnsi="Arial" w:cs="Arial"/>
          <w:b/>
          <w:lang w:val="en-GB"/>
        </w:rPr>
      </w:pPr>
      <w:r w:rsidRPr="00D40524">
        <w:rPr>
          <w:rFonts w:ascii="Arial" w:hAnsi="Arial" w:cs="Arial"/>
          <w:b/>
          <w:lang w:val="en-GB"/>
        </w:rPr>
        <w:t>Minor change 2017</w:t>
      </w:r>
    </w:p>
    <w:p w:rsidR="008B67BA" w:rsidRDefault="008B67BA" w:rsidP="008B67BA">
      <w:pPr>
        <w:shd w:val="clear" w:color="auto" w:fill="FFFFFF" w:themeFill="background1"/>
        <w:jc w:val="both"/>
        <w:rPr>
          <w:rFonts w:ascii="Arial" w:hAnsi="Arial" w:cs="Arial"/>
          <w:color w:val="C00000"/>
          <w:szCs w:val="22"/>
          <w:lang w:val="en-US"/>
        </w:rPr>
      </w:pPr>
    </w:p>
    <w:p w:rsidR="005F171F" w:rsidRDefault="005F171F" w:rsidP="008B67BA">
      <w:pPr>
        <w:shd w:val="clear" w:color="auto" w:fill="D9D9D9" w:themeFill="background1" w:themeFillShade="D9"/>
        <w:jc w:val="both"/>
        <w:rPr>
          <w:rFonts w:ascii="Arial" w:hAnsi="Arial" w:cs="Arial"/>
          <w:szCs w:val="22"/>
          <w:lang w:val="en-US"/>
        </w:rPr>
      </w:pPr>
      <w:r w:rsidRPr="008B67BA">
        <w:rPr>
          <w:rFonts w:ascii="Arial" w:hAnsi="Arial" w:cs="Arial"/>
          <w:szCs w:val="22"/>
          <w:lang w:val="en-US"/>
        </w:rPr>
        <w:t>To support the efficacy of the new formulation of the product FANGA RONGEUR PRO 25 where the difference between the new and the old composition consists on a change in cereal support (wheat instead corn), the applicant has submitted studies with the product FANGA B+ RONGEUR.</w:t>
      </w:r>
    </w:p>
    <w:p w:rsidR="00E17C94" w:rsidRPr="008B67BA" w:rsidRDefault="00E17C94" w:rsidP="00E17C94">
      <w:pPr>
        <w:shd w:val="clear" w:color="auto" w:fill="FFFFFF" w:themeFill="background1"/>
        <w:jc w:val="both"/>
        <w:rPr>
          <w:rFonts w:ascii="Arial" w:hAnsi="Arial" w:cs="Arial"/>
          <w:szCs w:val="22"/>
          <w:lang w:val="en-US"/>
        </w:rPr>
      </w:pPr>
    </w:p>
    <w:p w:rsidR="008D64F2" w:rsidRPr="0023354C" w:rsidRDefault="008D64F2" w:rsidP="00E03915">
      <w:pPr>
        <w:pStyle w:val="Titre30"/>
        <w:numPr>
          <w:ilvl w:val="2"/>
          <w:numId w:val="31"/>
        </w:numPr>
        <w:ind w:left="1276" w:hanging="1276"/>
      </w:pPr>
      <w:bookmarkStart w:id="108" w:name="_Toc509413508"/>
      <w:r w:rsidRPr="0023354C">
        <w:t xml:space="preserve">Effect on target organisms </w:t>
      </w:r>
      <w:r w:rsidR="00671EDC" w:rsidRPr="0023354C">
        <w:t>and e</w:t>
      </w:r>
      <w:r w:rsidRPr="0023354C">
        <w:t>fficacy</w:t>
      </w:r>
      <w:bookmarkEnd w:id="108"/>
    </w:p>
    <w:p w:rsidR="009C4AC2" w:rsidRPr="00FD2E84" w:rsidRDefault="009C4AC2" w:rsidP="00E03915">
      <w:pPr>
        <w:numPr>
          <w:ilvl w:val="0"/>
          <w:numId w:val="11"/>
        </w:numPr>
        <w:shd w:val="clear" w:color="auto" w:fill="D9D9D9" w:themeFill="background1" w:themeFillShade="D9"/>
        <w:rPr>
          <w:rFonts w:ascii="Arial" w:hAnsi="Arial" w:cs="Arial"/>
          <w:b/>
          <w:lang w:val="en-GB"/>
        </w:rPr>
      </w:pPr>
      <w:r w:rsidRPr="00FD2E84">
        <w:rPr>
          <w:rFonts w:ascii="Arial" w:hAnsi="Arial" w:cs="Arial"/>
          <w:b/>
          <w:lang w:val="en-GB"/>
        </w:rPr>
        <w:t>Minor change 2017</w:t>
      </w:r>
    </w:p>
    <w:p w:rsidR="00EE56A1" w:rsidRPr="009C4AC2" w:rsidRDefault="00EE56A1" w:rsidP="009531C6">
      <w:pPr>
        <w:shd w:val="clear" w:color="auto" w:fill="FFFFFF"/>
        <w:rPr>
          <w:rFonts w:ascii="Arial" w:hAnsi="Arial" w:cs="Arial"/>
          <w:lang w:val="en-GB"/>
        </w:rPr>
      </w:pPr>
    </w:p>
    <w:p w:rsidR="005F171F" w:rsidRDefault="005F171F" w:rsidP="00FD2E84">
      <w:pPr>
        <w:shd w:val="clear" w:color="auto" w:fill="D9D9D9" w:themeFill="background1" w:themeFillShade="D9"/>
        <w:spacing w:after="120" w:line="240" w:lineRule="auto"/>
        <w:jc w:val="both"/>
        <w:rPr>
          <w:rFonts w:ascii="Arial" w:hAnsi="Arial" w:cs="Arial"/>
          <w:szCs w:val="22"/>
          <w:lang w:val="en-US"/>
        </w:rPr>
      </w:pPr>
      <w:r w:rsidRPr="005F171F">
        <w:rPr>
          <w:rFonts w:ascii="Arial" w:hAnsi="Arial" w:cs="Arial"/>
          <w:szCs w:val="22"/>
          <w:lang w:val="en-US"/>
        </w:rPr>
        <w:t xml:space="preserve">French competent authorities (FR CA) considers that the elements presented in the dossier confirm, when the support of the formulation is changed from corn to wheat, the efficacy of the product FANGA RONGEUR PRO 25 against house mice (Mus </w:t>
      </w:r>
      <w:proofErr w:type="spellStart"/>
      <w:r w:rsidRPr="005F171F">
        <w:rPr>
          <w:rFonts w:ascii="Arial" w:hAnsi="Arial" w:cs="Arial"/>
          <w:szCs w:val="22"/>
          <w:lang w:val="en-US"/>
        </w:rPr>
        <w:t>musculus</w:t>
      </w:r>
      <w:proofErr w:type="spellEnd"/>
      <w:r w:rsidRPr="005F171F">
        <w:rPr>
          <w:rFonts w:ascii="Arial" w:hAnsi="Arial" w:cs="Arial"/>
          <w:szCs w:val="22"/>
          <w:lang w:val="en-US"/>
        </w:rPr>
        <w:t>), black rats (</w:t>
      </w:r>
      <w:proofErr w:type="spellStart"/>
      <w:r w:rsidRPr="005F171F">
        <w:rPr>
          <w:rFonts w:ascii="Arial" w:hAnsi="Arial" w:cs="Arial"/>
          <w:szCs w:val="22"/>
          <w:lang w:val="en-US"/>
        </w:rPr>
        <w:t>Rattus</w:t>
      </w:r>
      <w:proofErr w:type="spellEnd"/>
      <w:r w:rsidRPr="005F171F">
        <w:rPr>
          <w:rFonts w:ascii="Arial" w:hAnsi="Arial" w:cs="Arial"/>
          <w:szCs w:val="22"/>
          <w:lang w:val="en-US"/>
        </w:rPr>
        <w:t xml:space="preserve"> </w:t>
      </w:r>
      <w:proofErr w:type="spellStart"/>
      <w:r w:rsidRPr="005F171F">
        <w:rPr>
          <w:rFonts w:ascii="Arial" w:hAnsi="Arial" w:cs="Arial"/>
          <w:szCs w:val="22"/>
          <w:lang w:val="en-US"/>
        </w:rPr>
        <w:t>rattus</w:t>
      </w:r>
      <w:proofErr w:type="spellEnd"/>
      <w:r w:rsidRPr="005F171F">
        <w:rPr>
          <w:rFonts w:ascii="Arial" w:hAnsi="Arial" w:cs="Arial"/>
          <w:szCs w:val="22"/>
          <w:lang w:val="en-US"/>
        </w:rPr>
        <w:t>) and brown rats (</w:t>
      </w:r>
      <w:proofErr w:type="spellStart"/>
      <w:r w:rsidRPr="005F171F">
        <w:rPr>
          <w:rFonts w:ascii="Arial" w:hAnsi="Arial" w:cs="Arial"/>
          <w:szCs w:val="22"/>
          <w:lang w:val="en-US"/>
        </w:rPr>
        <w:t>Rattus</w:t>
      </w:r>
      <w:proofErr w:type="spellEnd"/>
      <w:r w:rsidRPr="005F171F">
        <w:rPr>
          <w:rFonts w:ascii="Arial" w:hAnsi="Arial" w:cs="Arial"/>
          <w:szCs w:val="22"/>
          <w:lang w:val="en-US"/>
        </w:rPr>
        <w:t xml:space="preserve"> </w:t>
      </w:r>
      <w:proofErr w:type="spellStart"/>
      <w:r w:rsidRPr="005F171F">
        <w:rPr>
          <w:rFonts w:ascii="Arial" w:hAnsi="Arial" w:cs="Arial"/>
          <w:szCs w:val="22"/>
          <w:lang w:val="en-US"/>
        </w:rPr>
        <w:t>norvegicus</w:t>
      </w:r>
      <w:proofErr w:type="spellEnd"/>
      <w:r w:rsidRPr="005F171F">
        <w:rPr>
          <w:rFonts w:ascii="Arial" w:hAnsi="Arial" w:cs="Arial"/>
          <w:szCs w:val="22"/>
          <w:lang w:val="en-US"/>
        </w:rPr>
        <w:t>) for use in and around buildings, open areas by professional and non-professional users, and only by professional users in waste dumps and landfills.</w:t>
      </w:r>
    </w:p>
    <w:p w:rsidR="005F171F" w:rsidRPr="0023354C" w:rsidRDefault="005F171F" w:rsidP="00C027FF">
      <w:pPr>
        <w:spacing w:after="120" w:line="240" w:lineRule="auto"/>
        <w:jc w:val="both"/>
        <w:rPr>
          <w:rFonts w:ascii="Arial" w:hAnsi="Arial" w:cs="Arial"/>
          <w:szCs w:val="22"/>
          <w:lang w:val="en-US"/>
        </w:rPr>
      </w:pPr>
    </w:p>
    <w:p w:rsidR="00D72522" w:rsidRPr="0035409A" w:rsidRDefault="00D72522" w:rsidP="00F87531">
      <w:pPr>
        <w:shd w:val="clear" w:color="auto" w:fill="D9D9D9" w:themeFill="background1" w:themeFillShade="D9"/>
        <w:spacing w:after="240"/>
        <w:jc w:val="both"/>
        <w:rPr>
          <w:rFonts w:ascii="Arial" w:hAnsi="Arial" w:cs="Arial"/>
        </w:rPr>
      </w:pPr>
      <w:r w:rsidRPr="0035409A">
        <w:rPr>
          <w:rFonts w:ascii="Arial" w:hAnsi="Arial" w:cs="Arial"/>
        </w:rPr>
        <w:t xml:space="preserve">Uses and doses validated for </w:t>
      </w:r>
      <w:r>
        <w:rPr>
          <w:rFonts w:ascii="Arial" w:hAnsi="Arial" w:cs="Arial"/>
          <w:lang w:val="en-GB"/>
        </w:rPr>
        <w:t xml:space="preserve">FANGA </w:t>
      </w:r>
      <w:r w:rsidR="009C4AC2">
        <w:rPr>
          <w:rFonts w:ascii="Arial" w:hAnsi="Arial" w:cs="Arial"/>
          <w:lang w:val="en-GB"/>
        </w:rPr>
        <w:t>RONGEUR PRO 25</w:t>
      </w:r>
      <w:r w:rsidRPr="00D72522">
        <w:rPr>
          <w:rFonts w:ascii="Arial" w:hAnsi="Arial" w:cs="Arial"/>
          <w:lang w:val="en-GB"/>
        </w:rPr>
        <w:t xml:space="preserve"> </w:t>
      </w:r>
      <w:r w:rsidRPr="0035409A">
        <w:rPr>
          <w:rFonts w:ascii="Arial" w:hAnsi="Arial" w:cs="Arial"/>
        </w:rPr>
        <w:t>are the following:</w:t>
      </w:r>
    </w:p>
    <w:tbl>
      <w:tblPr>
        <w:tblStyle w:val="Grilledutableau"/>
        <w:tblW w:w="0" w:type="auto"/>
        <w:shd w:val="clear" w:color="auto" w:fill="D9D9D9" w:themeFill="background1" w:themeFillShade="D9"/>
        <w:tblLook w:val="04A0" w:firstRow="1" w:lastRow="0" w:firstColumn="1" w:lastColumn="0" w:noHBand="0" w:noVBand="1"/>
      </w:tblPr>
      <w:tblGrid>
        <w:gridCol w:w="2479"/>
        <w:gridCol w:w="2480"/>
        <w:gridCol w:w="2480"/>
        <w:gridCol w:w="2480"/>
      </w:tblGrid>
      <w:tr w:rsidR="00FD2E84" w:rsidTr="00FD2E84">
        <w:tc>
          <w:tcPr>
            <w:tcW w:w="2479"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b/>
                <w:sz w:val="18"/>
                <w:highlight w:val="lightGray"/>
                <w:lang w:val="en-US"/>
              </w:rPr>
            </w:pPr>
            <w:r w:rsidRPr="00FD2E84">
              <w:rPr>
                <w:rFonts w:ascii="Arial" w:hAnsi="Arial" w:cs="Arial"/>
                <w:b/>
                <w:sz w:val="18"/>
                <w:lang w:val="en-US"/>
              </w:rPr>
              <w:t>Product</w:t>
            </w:r>
          </w:p>
        </w:tc>
        <w:tc>
          <w:tcPr>
            <w:tcW w:w="2480"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b/>
                <w:sz w:val="18"/>
                <w:highlight w:val="lightGray"/>
                <w:lang w:val="en-US"/>
              </w:rPr>
            </w:pPr>
            <w:r w:rsidRPr="00FD2E84">
              <w:rPr>
                <w:rFonts w:ascii="Arial" w:hAnsi="Arial" w:cs="Arial"/>
                <w:b/>
                <w:sz w:val="18"/>
                <w:lang w:val="en-US"/>
              </w:rPr>
              <w:t>Target organisms</w:t>
            </w:r>
          </w:p>
        </w:tc>
        <w:tc>
          <w:tcPr>
            <w:tcW w:w="2480"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b/>
                <w:sz w:val="18"/>
                <w:highlight w:val="lightGray"/>
                <w:lang w:val="en-US"/>
              </w:rPr>
            </w:pPr>
            <w:r w:rsidRPr="00FD2E84">
              <w:rPr>
                <w:rFonts w:ascii="Arial" w:hAnsi="Arial" w:cs="Arial"/>
                <w:b/>
                <w:sz w:val="18"/>
                <w:lang w:val="en-US"/>
              </w:rPr>
              <w:t>Application rate and intervals</w:t>
            </w:r>
          </w:p>
        </w:tc>
        <w:tc>
          <w:tcPr>
            <w:tcW w:w="2480"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b/>
                <w:sz w:val="18"/>
                <w:highlight w:val="lightGray"/>
                <w:lang w:val="en-US"/>
              </w:rPr>
            </w:pPr>
            <w:r w:rsidRPr="00FD2E84">
              <w:rPr>
                <w:rFonts w:ascii="Arial" w:hAnsi="Arial" w:cs="Arial"/>
                <w:b/>
                <w:sz w:val="18"/>
                <w:lang w:val="en-US"/>
              </w:rPr>
              <w:t>Use area</w:t>
            </w:r>
          </w:p>
        </w:tc>
      </w:tr>
      <w:tr w:rsidR="00FD2E84" w:rsidTr="00FD2E84">
        <w:trPr>
          <w:trHeight w:val="1307"/>
        </w:trPr>
        <w:tc>
          <w:tcPr>
            <w:tcW w:w="2479" w:type="dxa"/>
            <w:vMerge w:val="restart"/>
            <w:shd w:val="clear" w:color="auto" w:fill="D9D9D9" w:themeFill="background1" w:themeFillShade="D9"/>
            <w:vAlign w:val="center"/>
          </w:tcPr>
          <w:p w:rsidR="00FD2E84" w:rsidRPr="00FD2E84" w:rsidRDefault="00FD2E84" w:rsidP="00FD2E84">
            <w:pPr>
              <w:spacing w:after="120" w:line="240" w:lineRule="auto"/>
              <w:rPr>
                <w:rFonts w:ascii="Arial" w:hAnsi="Arial" w:cs="Arial"/>
                <w:lang w:val="en-US"/>
              </w:rPr>
            </w:pPr>
            <w:r w:rsidRPr="00FD2E84">
              <w:rPr>
                <w:rFonts w:ascii="Arial" w:hAnsi="Arial" w:cs="Arial"/>
                <w:lang w:val="en-US"/>
              </w:rPr>
              <w:t>FANGA RONGEUR PRO 25</w:t>
            </w:r>
          </w:p>
          <w:p w:rsidR="00FD2E84" w:rsidRPr="00FD2E84" w:rsidRDefault="00FD2E84" w:rsidP="00FD2E84">
            <w:pPr>
              <w:spacing w:after="120" w:line="240" w:lineRule="auto"/>
              <w:rPr>
                <w:rFonts w:ascii="Arial" w:hAnsi="Arial" w:cs="Arial"/>
                <w:sz w:val="18"/>
                <w:lang w:val="en-US"/>
              </w:rPr>
            </w:pPr>
          </w:p>
          <w:p w:rsidR="00FD2E84" w:rsidRPr="00FD2E84" w:rsidRDefault="00FD2E84" w:rsidP="00FD2E84">
            <w:pPr>
              <w:spacing w:after="120" w:line="240" w:lineRule="auto"/>
              <w:jc w:val="left"/>
              <w:rPr>
                <w:rFonts w:ascii="Arial" w:hAnsi="Arial" w:cs="Arial"/>
                <w:sz w:val="18"/>
                <w:highlight w:val="lightGray"/>
                <w:lang w:val="en-US"/>
              </w:rPr>
            </w:pPr>
            <w:r w:rsidRPr="00FD2E84">
              <w:rPr>
                <w:rFonts w:ascii="Arial" w:hAnsi="Arial" w:cs="Arial"/>
                <w:sz w:val="18"/>
                <w:lang w:val="en-US"/>
              </w:rPr>
              <w:t xml:space="preserve">Bait containing 0.0025% </w:t>
            </w:r>
            <w:r w:rsidRPr="00FD2E84">
              <w:rPr>
                <w:rFonts w:ascii="Arial" w:hAnsi="Arial" w:cs="Arial"/>
                <w:sz w:val="18"/>
                <w:lang w:val="en-US"/>
              </w:rPr>
              <w:lastRenderedPageBreak/>
              <w:t>w/w of brodifacoum.</w:t>
            </w:r>
          </w:p>
        </w:tc>
        <w:tc>
          <w:tcPr>
            <w:tcW w:w="2480"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sz w:val="18"/>
                <w:highlight w:val="lightGray"/>
                <w:lang w:val="en-US"/>
              </w:rPr>
            </w:pPr>
            <w:r w:rsidRPr="00FD2E84">
              <w:rPr>
                <w:rFonts w:ascii="Arial" w:hAnsi="Arial" w:cs="Arial"/>
                <w:sz w:val="18"/>
                <w:lang w:val="en-US"/>
              </w:rPr>
              <w:lastRenderedPageBreak/>
              <w:t>Rats (</w:t>
            </w:r>
            <w:proofErr w:type="spellStart"/>
            <w:r w:rsidRPr="00FD2E84">
              <w:rPr>
                <w:rFonts w:ascii="Arial" w:hAnsi="Arial" w:cs="Arial"/>
                <w:i/>
                <w:sz w:val="18"/>
                <w:lang w:val="en-US"/>
              </w:rPr>
              <w:t>Rattus</w:t>
            </w:r>
            <w:proofErr w:type="spellEnd"/>
            <w:r w:rsidRPr="00FD2E84">
              <w:rPr>
                <w:rFonts w:ascii="Arial" w:hAnsi="Arial" w:cs="Arial"/>
                <w:i/>
                <w:sz w:val="18"/>
                <w:lang w:val="en-US"/>
              </w:rPr>
              <w:t xml:space="preserve"> </w:t>
            </w:r>
            <w:proofErr w:type="spellStart"/>
            <w:r w:rsidRPr="00FD2E84">
              <w:rPr>
                <w:rFonts w:ascii="Arial" w:hAnsi="Arial" w:cs="Arial"/>
                <w:i/>
                <w:sz w:val="18"/>
                <w:lang w:val="en-US"/>
              </w:rPr>
              <w:t>norvegicus</w:t>
            </w:r>
            <w:proofErr w:type="spellEnd"/>
            <w:r w:rsidRPr="00FD2E84">
              <w:rPr>
                <w:rFonts w:ascii="Arial" w:hAnsi="Arial" w:cs="Arial"/>
                <w:sz w:val="18"/>
                <w:lang w:val="en-US"/>
              </w:rPr>
              <w:t xml:space="preserve"> and </w:t>
            </w:r>
            <w:proofErr w:type="spellStart"/>
            <w:r w:rsidRPr="00FD2E84">
              <w:rPr>
                <w:rFonts w:ascii="Arial" w:hAnsi="Arial" w:cs="Arial"/>
                <w:i/>
                <w:sz w:val="18"/>
                <w:lang w:val="en-US"/>
              </w:rPr>
              <w:t>Rattus</w:t>
            </w:r>
            <w:proofErr w:type="spellEnd"/>
            <w:r w:rsidRPr="00FD2E84">
              <w:rPr>
                <w:rFonts w:ascii="Arial" w:hAnsi="Arial" w:cs="Arial"/>
                <w:i/>
                <w:sz w:val="18"/>
                <w:lang w:val="en-US"/>
              </w:rPr>
              <w:t xml:space="preserve"> </w:t>
            </w:r>
            <w:proofErr w:type="spellStart"/>
            <w:r w:rsidRPr="00FD2E84">
              <w:rPr>
                <w:rFonts w:ascii="Arial" w:hAnsi="Arial" w:cs="Arial"/>
                <w:i/>
                <w:sz w:val="18"/>
                <w:lang w:val="en-US"/>
              </w:rPr>
              <w:t>rattus</w:t>
            </w:r>
            <w:proofErr w:type="spellEnd"/>
            <w:r w:rsidRPr="00FD2E84">
              <w:rPr>
                <w:rFonts w:ascii="Arial" w:hAnsi="Arial" w:cs="Arial"/>
                <w:sz w:val="18"/>
                <w:lang w:val="en-US"/>
              </w:rPr>
              <w:t>)</w:t>
            </w:r>
          </w:p>
        </w:tc>
        <w:tc>
          <w:tcPr>
            <w:tcW w:w="2480"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sz w:val="18"/>
                <w:highlight w:val="lightGray"/>
                <w:lang w:val="en-US"/>
              </w:rPr>
            </w:pPr>
            <w:r w:rsidRPr="00FD2E84">
              <w:rPr>
                <w:rFonts w:ascii="Arial" w:hAnsi="Arial" w:cs="Arial"/>
                <w:sz w:val="18"/>
                <w:lang w:val="en-US"/>
              </w:rPr>
              <w:t>200 g / bait point separated by 5 - 10 meters</w:t>
            </w:r>
          </w:p>
        </w:tc>
        <w:tc>
          <w:tcPr>
            <w:tcW w:w="2480"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sz w:val="18"/>
                <w:highlight w:val="lightGray"/>
                <w:lang w:val="en-US"/>
              </w:rPr>
            </w:pPr>
            <w:r w:rsidRPr="00FD2E84">
              <w:rPr>
                <w:rFonts w:ascii="Arial" w:hAnsi="Arial" w:cs="Arial"/>
                <w:sz w:val="18"/>
                <w:lang w:val="en-US"/>
              </w:rPr>
              <w:t>In and around building, open areas, waste dumps and landfills</w:t>
            </w:r>
          </w:p>
        </w:tc>
      </w:tr>
      <w:tr w:rsidR="00FD2E84" w:rsidTr="00FD2E84">
        <w:trPr>
          <w:trHeight w:val="1283"/>
        </w:trPr>
        <w:tc>
          <w:tcPr>
            <w:tcW w:w="2479" w:type="dxa"/>
            <w:vMerge/>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sz w:val="18"/>
                <w:highlight w:val="lightGray"/>
                <w:lang w:val="en-US"/>
              </w:rPr>
            </w:pPr>
          </w:p>
        </w:tc>
        <w:tc>
          <w:tcPr>
            <w:tcW w:w="2480"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sz w:val="18"/>
                <w:highlight w:val="lightGray"/>
                <w:lang w:val="en-US"/>
              </w:rPr>
            </w:pPr>
            <w:r w:rsidRPr="00FD2E84">
              <w:rPr>
                <w:rFonts w:ascii="Arial" w:hAnsi="Arial" w:cs="Arial"/>
                <w:sz w:val="18"/>
                <w:lang w:val="en-US"/>
              </w:rPr>
              <w:t>Mice (</w:t>
            </w:r>
            <w:r w:rsidRPr="00FD2E84">
              <w:rPr>
                <w:rFonts w:ascii="Arial" w:hAnsi="Arial" w:cs="Arial"/>
                <w:i/>
                <w:sz w:val="18"/>
                <w:lang w:val="en-US"/>
              </w:rPr>
              <w:t xml:space="preserve">Mus </w:t>
            </w:r>
            <w:proofErr w:type="spellStart"/>
            <w:r w:rsidRPr="00FD2E84">
              <w:rPr>
                <w:rFonts w:ascii="Arial" w:hAnsi="Arial" w:cs="Arial"/>
                <w:i/>
                <w:sz w:val="18"/>
                <w:lang w:val="en-US"/>
              </w:rPr>
              <w:t>musculus</w:t>
            </w:r>
            <w:proofErr w:type="spellEnd"/>
            <w:r w:rsidRPr="00FD2E84">
              <w:rPr>
                <w:rFonts w:ascii="Arial" w:hAnsi="Arial" w:cs="Arial"/>
                <w:sz w:val="18"/>
                <w:lang w:val="en-US"/>
              </w:rPr>
              <w:t>)</w:t>
            </w:r>
          </w:p>
        </w:tc>
        <w:tc>
          <w:tcPr>
            <w:tcW w:w="2480"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sz w:val="18"/>
                <w:highlight w:val="lightGray"/>
                <w:lang w:val="en-US"/>
              </w:rPr>
            </w:pPr>
            <w:r w:rsidRPr="00FD2E84">
              <w:rPr>
                <w:rFonts w:ascii="Arial" w:hAnsi="Arial" w:cs="Arial"/>
                <w:sz w:val="18"/>
                <w:lang w:val="en-US"/>
              </w:rPr>
              <w:t>40 g / bait point separated by 1 - 2 meters</w:t>
            </w:r>
          </w:p>
        </w:tc>
        <w:tc>
          <w:tcPr>
            <w:tcW w:w="2480" w:type="dxa"/>
            <w:shd w:val="clear" w:color="auto" w:fill="D9D9D9" w:themeFill="background1" w:themeFillShade="D9"/>
            <w:vAlign w:val="center"/>
          </w:tcPr>
          <w:p w:rsidR="00FD2E84" w:rsidRPr="00FD2E84" w:rsidRDefault="00FD2E84" w:rsidP="00FD2E84">
            <w:pPr>
              <w:spacing w:after="120" w:line="240" w:lineRule="auto"/>
              <w:jc w:val="left"/>
              <w:rPr>
                <w:rFonts w:ascii="Arial" w:hAnsi="Arial" w:cs="Arial"/>
                <w:sz w:val="18"/>
                <w:highlight w:val="lightGray"/>
                <w:lang w:val="en-US"/>
              </w:rPr>
            </w:pPr>
            <w:r w:rsidRPr="00FD2E84">
              <w:rPr>
                <w:rFonts w:ascii="Arial" w:hAnsi="Arial" w:cs="Arial"/>
                <w:sz w:val="18"/>
                <w:lang w:val="en-US"/>
              </w:rPr>
              <w:t>In and around building, open areas, waste dumps and landfills</w:t>
            </w:r>
          </w:p>
        </w:tc>
      </w:tr>
    </w:tbl>
    <w:p w:rsidR="00FD2E84" w:rsidRPr="0023354C" w:rsidRDefault="00FD2E84" w:rsidP="00C027FF">
      <w:pPr>
        <w:spacing w:after="120" w:line="240" w:lineRule="auto"/>
        <w:jc w:val="both"/>
        <w:rPr>
          <w:rFonts w:ascii="Arial" w:hAnsi="Arial" w:cs="Arial"/>
          <w:highlight w:val="lightGray"/>
          <w:lang w:val="en-US"/>
        </w:rPr>
      </w:pPr>
    </w:p>
    <w:p w:rsidR="008D64F2" w:rsidRPr="0023354C" w:rsidRDefault="008D64F2" w:rsidP="00E03915">
      <w:pPr>
        <w:pStyle w:val="Titre30"/>
        <w:numPr>
          <w:ilvl w:val="2"/>
          <w:numId w:val="32"/>
        </w:numPr>
        <w:ind w:left="1276" w:hanging="1276"/>
      </w:pPr>
      <w:bookmarkStart w:id="109" w:name="_Toc509413509"/>
      <w:r w:rsidRPr="0023354C">
        <w:t>Evaluation of the label claim</w:t>
      </w:r>
      <w:bookmarkEnd w:id="109"/>
    </w:p>
    <w:p w:rsidR="001305AE" w:rsidRPr="00963FA2" w:rsidRDefault="001305AE" w:rsidP="009531C6">
      <w:pPr>
        <w:shd w:val="clear" w:color="auto" w:fill="FFFFFF"/>
        <w:rPr>
          <w:rFonts w:ascii="Arial" w:hAnsi="Arial" w:cs="Arial"/>
          <w:lang w:val="en-GB"/>
        </w:rPr>
      </w:pPr>
    </w:p>
    <w:p w:rsidR="001305AE" w:rsidRPr="00D40524" w:rsidRDefault="00F87531" w:rsidP="00E03915">
      <w:pPr>
        <w:numPr>
          <w:ilvl w:val="0"/>
          <w:numId w:val="11"/>
        </w:numPr>
        <w:shd w:val="clear" w:color="auto" w:fill="D9D9D9" w:themeFill="background1" w:themeFillShade="D9"/>
        <w:rPr>
          <w:rFonts w:ascii="Arial" w:hAnsi="Arial" w:cs="Arial"/>
          <w:b/>
          <w:lang w:val="en-GB"/>
        </w:rPr>
      </w:pPr>
      <w:r>
        <w:rPr>
          <w:rFonts w:ascii="Arial" w:hAnsi="Arial" w:cs="Arial"/>
          <w:b/>
          <w:lang w:val="en-GB"/>
        </w:rPr>
        <w:t>M</w:t>
      </w:r>
      <w:r w:rsidR="005F171F" w:rsidRPr="00D40524">
        <w:rPr>
          <w:rFonts w:ascii="Arial" w:hAnsi="Arial" w:cs="Arial"/>
          <w:b/>
          <w:lang w:val="en-GB"/>
        </w:rPr>
        <w:t>inor change 2017</w:t>
      </w:r>
    </w:p>
    <w:p w:rsidR="001305AE" w:rsidRPr="001305AE" w:rsidRDefault="001305AE" w:rsidP="00CA79EA">
      <w:pPr>
        <w:spacing w:line="240" w:lineRule="auto"/>
        <w:jc w:val="both"/>
        <w:rPr>
          <w:rFonts w:ascii="Arial" w:eastAsia="Times New Roman" w:hAnsi="Arial" w:cs="Arial"/>
          <w:sz w:val="20"/>
          <w:szCs w:val="20"/>
          <w:lang w:val="en-US"/>
        </w:rPr>
      </w:pPr>
    </w:p>
    <w:p w:rsidR="005F1A78" w:rsidRPr="001305AE" w:rsidRDefault="005F1A78" w:rsidP="00FD2E84">
      <w:pPr>
        <w:shd w:val="clear" w:color="auto" w:fill="D9D9D9" w:themeFill="background1" w:themeFillShade="D9"/>
        <w:spacing w:after="120" w:line="240" w:lineRule="auto"/>
        <w:jc w:val="both"/>
        <w:rPr>
          <w:rFonts w:ascii="Arial" w:hAnsi="Arial" w:cs="Arial"/>
          <w:spacing w:val="-2"/>
          <w:szCs w:val="22"/>
          <w:lang w:val="en-US"/>
        </w:rPr>
      </w:pPr>
      <w:r w:rsidRPr="001305AE">
        <w:rPr>
          <w:rFonts w:ascii="Arial" w:hAnsi="Arial" w:cs="Arial"/>
          <w:spacing w:val="-2"/>
          <w:szCs w:val="22"/>
          <w:lang w:val="en-US"/>
        </w:rPr>
        <w:t xml:space="preserve">French competent authorities (FR CA) assessed that the product </w:t>
      </w:r>
      <w:r w:rsidRPr="001305AE">
        <w:rPr>
          <w:rFonts w:ascii="Arial" w:hAnsi="Arial" w:cs="Arial"/>
          <w:szCs w:val="22"/>
          <w:lang w:val="en-GB"/>
        </w:rPr>
        <w:t xml:space="preserve">FANGA </w:t>
      </w:r>
      <w:r w:rsidR="00F87531">
        <w:rPr>
          <w:rFonts w:ascii="Arial" w:hAnsi="Arial" w:cs="Arial"/>
          <w:szCs w:val="22"/>
          <w:lang w:val="en-GB"/>
        </w:rPr>
        <w:t>RONGEUR PRO 25</w:t>
      </w:r>
      <w:r w:rsidRPr="001305AE">
        <w:rPr>
          <w:rFonts w:ascii="Arial" w:hAnsi="Arial" w:cs="Arial"/>
          <w:spacing w:val="-2"/>
          <w:szCs w:val="22"/>
          <w:lang w:val="en-US"/>
        </w:rPr>
        <w:t xml:space="preserve"> has shown a sufficient efficacy for the control of mice (</w:t>
      </w:r>
      <w:r w:rsidRPr="001305AE">
        <w:rPr>
          <w:rFonts w:ascii="Arial" w:hAnsi="Arial" w:cs="Arial"/>
          <w:i/>
          <w:spacing w:val="-2"/>
          <w:szCs w:val="22"/>
          <w:lang w:val="en-US"/>
        </w:rPr>
        <w:t xml:space="preserve">Mus </w:t>
      </w:r>
      <w:proofErr w:type="spellStart"/>
      <w:r w:rsidRPr="001305AE">
        <w:rPr>
          <w:rFonts w:ascii="Arial" w:hAnsi="Arial" w:cs="Arial"/>
          <w:i/>
          <w:spacing w:val="-2"/>
          <w:szCs w:val="22"/>
          <w:lang w:val="en-US"/>
        </w:rPr>
        <w:t>musculus</w:t>
      </w:r>
      <w:proofErr w:type="spellEnd"/>
      <w:r w:rsidRPr="001305AE">
        <w:rPr>
          <w:rFonts w:ascii="Arial" w:hAnsi="Arial" w:cs="Arial"/>
          <w:spacing w:val="-2"/>
          <w:szCs w:val="22"/>
          <w:lang w:val="en-US"/>
        </w:rPr>
        <w:t>) and rats (</w:t>
      </w:r>
      <w:proofErr w:type="spellStart"/>
      <w:r w:rsidRPr="001305AE">
        <w:rPr>
          <w:rFonts w:ascii="Arial" w:hAnsi="Arial" w:cs="Arial"/>
          <w:i/>
          <w:spacing w:val="-2"/>
          <w:szCs w:val="22"/>
          <w:lang w:val="en-US"/>
        </w:rPr>
        <w:t>Rattus</w:t>
      </w:r>
      <w:proofErr w:type="spellEnd"/>
      <w:r w:rsidRPr="001305AE">
        <w:rPr>
          <w:rFonts w:ascii="Arial" w:hAnsi="Arial" w:cs="Arial"/>
          <w:i/>
          <w:spacing w:val="-2"/>
          <w:szCs w:val="22"/>
          <w:lang w:val="en-US"/>
        </w:rPr>
        <w:t xml:space="preserve"> </w:t>
      </w:r>
      <w:proofErr w:type="spellStart"/>
      <w:r w:rsidRPr="001305AE">
        <w:rPr>
          <w:rFonts w:ascii="Arial" w:hAnsi="Arial" w:cs="Arial"/>
          <w:i/>
          <w:spacing w:val="-2"/>
          <w:szCs w:val="22"/>
          <w:lang w:val="en-US"/>
        </w:rPr>
        <w:t>norvegicus</w:t>
      </w:r>
      <w:proofErr w:type="spellEnd"/>
      <w:r w:rsidRPr="001305AE">
        <w:rPr>
          <w:rFonts w:ascii="Arial" w:hAnsi="Arial" w:cs="Arial"/>
          <w:i/>
          <w:spacing w:val="-2"/>
          <w:szCs w:val="22"/>
          <w:lang w:val="en-US"/>
        </w:rPr>
        <w:t xml:space="preserve"> and </w:t>
      </w:r>
      <w:proofErr w:type="spellStart"/>
      <w:r w:rsidRPr="001305AE">
        <w:rPr>
          <w:rFonts w:ascii="Arial" w:hAnsi="Arial" w:cs="Arial"/>
          <w:i/>
          <w:spacing w:val="-2"/>
          <w:szCs w:val="22"/>
          <w:lang w:val="en-US"/>
        </w:rPr>
        <w:t>Rattus</w:t>
      </w:r>
      <w:proofErr w:type="spellEnd"/>
      <w:r w:rsidRPr="001305AE">
        <w:rPr>
          <w:rFonts w:ascii="Arial" w:hAnsi="Arial" w:cs="Arial"/>
          <w:i/>
          <w:spacing w:val="-2"/>
          <w:szCs w:val="22"/>
          <w:lang w:val="en-US"/>
        </w:rPr>
        <w:t xml:space="preserve"> </w:t>
      </w:r>
      <w:proofErr w:type="spellStart"/>
      <w:r w:rsidRPr="001305AE">
        <w:rPr>
          <w:rFonts w:ascii="Arial" w:hAnsi="Arial" w:cs="Arial"/>
          <w:i/>
          <w:spacing w:val="-2"/>
          <w:szCs w:val="22"/>
          <w:lang w:val="en-US"/>
        </w:rPr>
        <w:t>norvegicus</w:t>
      </w:r>
      <w:proofErr w:type="spellEnd"/>
      <w:r w:rsidRPr="001305AE">
        <w:rPr>
          <w:rFonts w:ascii="Arial" w:hAnsi="Arial" w:cs="Arial"/>
          <w:spacing w:val="-2"/>
          <w:szCs w:val="22"/>
          <w:lang w:val="en-US"/>
        </w:rPr>
        <w:t>) in and around building</w:t>
      </w:r>
      <w:r w:rsidR="00190D17" w:rsidRPr="001305AE">
        <w:rPr>
          <w:rFonts w:ascii="Arial" w:hAnsi="Arial" w:cs="Arial"/>
          <w:spacing w:val="-2"/>
          <w:szCs w:val="22"/>
          <w:lang w:val="en-US"/>
        </w:rPr>
        <w:t>s</w:t>
      </w:r>
      <w:r w:rsidRPr="001305AE">
        <w:rPr>
          <w:rFonts w:ascii="Arial" w:hAnsi="Arial" w:cs="Arial"/>
          <w:spacing w:val="-2"/>
          <w:szCs w:val="22"/>
          <w:lang w:val="en-US"/>
        </w:rPr>
        <w:t xml:space="preserve">, in open areas by professional and </w:t>
      </w:r>
      <w:proofErr w:type="spellStart"/>
      <w:r w:rsidRPr="001305AE">
        <w:rPr>
          <w:rFonts w:ascii="Arial" w:hAnsi="Arial" w:cs="Arial"/>
          <w:spacing w:val="-2"/>
          <w:szCs w:val="22"/>
          <w:lang w:val="en-US"/>
        </w:rPr>
        <w:t>non professional</w:t>
      </w:r>
      <w:proofErr w:type="spellEnd"/>
      <w:r w:rsidRPr="001305AE">
        <w:rPr>
          <w:rFonts w:ascii="Arial" w:hAnsi="Arial" w:cs="Arial"/>
          <w:spacing w:val="-2"/>
          <w:szCs w:val="22"/>
          <w:lang w:val="en-US"/>
        </w:rPr>
        <w:t xml:space="preserve"> us</w:t>
      </w:r>
      <w:r w:rsidR="00A11D0F" w:rsidRPr="001305AE">
        <w:rPr>
          <w:rFonts w:ascii="Arial" w:hAnsi="Arial" w:cs="Arial"/>
          <w:spacing w:val="-2"/>
          <w:szCs w:val="22"/>
          <w:lang w:val="en-US"/>
        </w:rPr>
        <w:t>ers</w:t>
      </w:r>
      <w:r w:rsidRPr="001305AE">
        <w:rPr>
          <w:rFonts w:ascii="Arial" w:hAnsi="Arial" w:cs="Arial"/>
          <w:spacing w:val="-2"/>
          <w:szCs w:val="22"/>
          <w:lang w:val="en-US"/>
        </w:rPr>
        <w:t xml:space="preserve"> and</w:t>
      </w:r>
      <w:r w:rsidR="00190D17" w:rsidRPr="001305AE">
        <w:rPr>
          <w:rFonts w:ascii="Arial" w:hAnsi="Arial" w:cs="Arial"/>
          <w:spacing w:val="-2"/>
          <w:szCs w:val="22"/>
          <w:lang w:val="en-US"/>
        </w:rPr>
        <w:t>,</w:t>
      </w:r>
      <w:r w:rsidRPr="001305AE">
        <w:rPr>
          <w:rFonts w:ascii="Arial" w:hAnsi="Arial" w:cs="Arial"/>
          <w:spacing w:val="-2"/>
          <w:szCs w:val="22"/>
          <w:lang w:val="en-US"/>
        </w:rPr>
        <w:t xml:space="preserve"> in waste dumps and landfills by professional users only.</w:t>
      </w:r>
    </w:p>
    <w:p w:rsidR="005F1A78" w:rsidRPr="001305AE" w:rsidRDefault="005F1A78" w:rsidP="00FD2E84">
      <w:pPr>
        <w:shd w:val="clear" w:color="auto" w:fill="D9D9D9" w:themeFill="background1" w:themeFillShade="D9"/>
        <w:spacing w:line="240" w:lineRule="auto"/>
        <w:jc w:val="both"/>
        <w:rPr>
          <w:rFonts w:ascii="Arial" w:hAnsi="Arial" w:cs="Arial"/>
          <w:szCs w:val="22"/>
          <w:u w:val="single"/>
          <w:lang w:val="en-US"/>
        </w:rPr>
      </w:pPr>
      <w:r w:rsidRPr="001305AE">
        <w:rPr>
          <w:rFonts w:ascii="Arial" w:hAnsi="Arial" w:cs="Arial"/>
          <w:szCs w:val="22"/>
          <w:u w:val="single"/>
          <w:lang w:val="en-US"/>
        </w:rPr>
        <w:t xml:space="preserve">The application rates validated are the following: </w:t>
      </w:r>
    </w:p>
    <w:p w:rsidR="005F1A78" w:rsidRPr="001305AE" w:rsidRDefault="005F1A78" w:rsidP="00FD2E84">
      <w:pPr>
        <w:pStyle w:val="Standard-italics"/>
        <w:shd w:val="clear" w:color="auto" w:fill="D9D9D9" w:themeFill="background1" w:themeFillShade="D9"/>
        <w:spacing w:before="0" w:after="0" w:line="240" w:lineRule="auto"/>
        <w:rPr>
          <w:rFonts w:cs="Arial"/>
          <w:i w:val="0"/>
          <w:color w:val="auto"/>
          <w:sz w:val="22"/>
          <w:szCs w:val="22"/>
          <w:lang w:val="en-GB"/>
        </w:rPr>
      </w:pPr>
      <w:r w:rsidRPr="001305AE">
        <w:rPr>
          <w:rFonts w:cs="Arial"/>
          <w:i w:val="0"/>
          <w:color w:val="auto"/>
          <w:sz w:val="22"/>
          <w:szCs w:val="22"/>
          <w:lang w:val="en-GB"/>
        </w:rPr>
        <w:t>House mice (</w:t>
      </w:r>
      <w:r w:rsidRPr="001305AE">
        <w:rPr>
          <w:rFonts w:cs="Arial"/>
          <w:color w:val="auto"/>
          <w:sz w:val="22"/>
          <w:szCs w:val="22"/>
          <w:lang w:val="en-GB"/>
        </w:rPr>
        <w:t xml:space="preserve">Mus </w:t>
      </w:r>
      <w:proofErr w:type="spellStart"/>
      <w:r w:rsidRPr="001305AE">
        <w:rPr>
          <w:rFonts w:cs="Arial"/>
          <w:color w:val="auto"/>
          <w:sz w:val="22"/>
          <w:szCs w:val="22"/>
          <w:lang w:val="en-GB"/>
        </w:rPr>
        <w:t>musculus</w:t>
      </w:r>
      <w:proofErr w:type="spellEnd"/>
      <w:r w:rsidRPr="001305AE">
        <w:rPr>
          <w:rFonts w:cs="Arial"/>
          <w:i w:val="0"/>
          <w:color w:val="auto"/>
          <w:sz w:val="22"/>
          <w:szCs w:val="22"/>
          <w:lang w:val="en-GB"/>
        </w:rPr>
        <w:t>): 40 g baiting point separated by 1-2 m.</w:t>
      </w:r>
    </w:p>
    <w:p w:rsidR="005F1A78" w:rsidRPr="001305AE" w:rsidRDefault="005F1A78" w:rsidP="00FD2E84">
      <w:pPr>
        <w:pStyle w:val="Standard-italics"/>
        <w:shd w:val="clear" w:color="auto" w:fill="D9D9D9" w:themeFill="background1" w:themeFillShade="D9"/>
        <w:spacing w:before="0" w:after="0" w:line="240" w:lineRule="auto"/>
        <w:rPr>
          <w:rFonts w:cs="Arial"/>
          <w:i w:val="0"/>
          <w:color w:val="auto"/>
          <w:sz w:val="22"/>
          <w:szCs w:val="22"/>
          <w:lang w:val="en-GB"/>
        </w:rPr>
      </w:pPr>
      <w:r w:rsidRPr="001305AE">
        <w:rPr>
          <w:rFonts w:cs="Arial"/>
          <w:i w:val="0"/>
          <w:color w:val="auto"/>
          <w:sz w:val="22"/>
          <w:szCs w:val="22"/>
          <w:lang w:val="en-GB"/>
        </w:rPr>
        <w:t>Rats (</w:t>
      </w:r>
      <w:proofErr w:type="spellStart"/>
      <w:r w:rsidRPr="001305AE">
        <w:rPr>
          <w:rFonts w:cs="Arial"/>
          <w:color w:val="auto"/>
          <w:sz w:val="22"/>
          <w:szCs w:val="22"/>
          <w:lang w:val="en-GB"/>
        </w:rPr>
        <w:t>Rattus</w:t>
      </w:r>
      <w:proofErr w:type="spellEnd"/>
      <w:r w:rsidRPr="001305AE">
        <w:rPr>
          <w:rFonts w:cs="Arial"/>
          <w:color w:val="auto"/>
          <w:sz w:val="22"/>
          <w:szCs w:val="22"/>
          <w:lang w:val="en-GB"/>
        </w:rPr>
        <w:t xml:space="preserve"> </w:t>
      </w:r>
      <w:proofErr w:type="spellStart"/>
      <w:r w:rsidRPr="001305AE">
        <w:rPr>
          <w:rFonts w:cs="Arial"/>
          <w:color w:val="auto"/>
          <w:sz w:val="22"/>
          <w:szCs w:val="22"/>
          <w:lang w:val="en-GB"/>
        </w:rPr>
        <w:t>norvegicus</w:t>
      </w:r>
      <w:proofErr w:type="spellEnd"/>
      <w:r w:rsidRPr="001305AE">
        <w:rPr>
          <w:rFonts w:cs="Arial"/>
          <w:i w:val="0"/>
          <w:color w:val="auto"/>
          <w:sz w:val="22"/>
          <w:szCs w:val="22"/>
          <w:lang w:val="en-GB"/>
        </w:rPr>
        <w:t xml:space="preserve"> and </w:t>
      </w:r>
      <w:proofErr w:type="spellStart"/>
      <w:r w:rsidRPr="001305AE">
        <w:rPr>
          <w:rFonts w:cs="Arial"/>
          <w:color w:val="auto"/>
          <w:sz w:val="22"/>
          <w:szCs w:val="22"/>
          <w:lang w:val="en-GB"/>
        </w:rPr>
        <w:t>Rattus</w:t>
      </w:r>
      <w:proofErr w:type="spellEnd"/>
      <w:r w:rsidRPr="001305AE">
        <w:rPr>
          <w:rFonts w:cs="Arial"/>
          <w:color w:val="auto"/>
          <w:sz w:val="22"/>
          <w:szCs w:val="22"/>
          <w:lang w:val="en-GB"/>
        </w:rPr>
        <w:t xml:space="preserve"> </w:t>
      </w:r>
      <w:proofErr w:type="spellStart"/>
      <w:r w:rsidRPr="001305AE">
        <w:rPr>
          <w:rFonts w:cs="Arial"/>
          <w:color w:val="auto"/>
          <w:sz w:val="22"/>
          <w:szCs w:val="22"/>
          <w:lang w:val="en-GB"/>
        </w:rPr>
        <w:t>rattus</w:t>
      </w:r>
      <w:proofErr w:type="spellEnd"/>
      <w:r w:rsidRPr="001305AE">
        <w:rPr>
          <w:rFonts w:cs="Arial"/>
          <w:i w:val="0"/>
          <w:color w:val="auto"/>
          <w:sz w:val="22"/>
          <w:szCs w:val="22"/>
          <w:lang w:val="en-GB"/>
        </w:rPr>
        <w:t xml:space="preserve">): 200 g baiting point separated by 5-10 m </w:t>
      </w:r>
    </w:p>
    <w:p w:rsidR="00EA39B6" w:rsidRPr="0023354C" w:rsidRDefault="00EA39B6" w:rsidP="00AD6351">
      <w:pPr>
        <w:spacing w:after="120" w:line="240" w:lineRule="auto"/>
        <w:jc w:val="both"/>
        <w:rPr>
          <w:rFonts w:ascii="Arial" w:hAnsi="Arial" w:cs="Arial"/>
          <w:b/>
          <w:i/>
          <w:szCs w:val="22"/>
          <w:lang w:val="en-GB"/>
        </w:rPr>
      </w:pPr>
    </w:p>
    <w:p w:rsidR="001026A6" w:rsidRPr="0023354C" w:rsidRDefault="00C677B9" w:rsidP="00E03915">
      <w:pPr>
        <w:pStyle w:val="Titre20"/>
        <w:numPr>
          <w:ilvl w:val="1"/>
          <w:numId w:val="33"/>
        </w:numPr>
        <w:tabs>
          <w:tab w:val="clear" w:pos="1304"/>
          <w:tab w:val="left" w:pos="567"/>
        </w:tabs>
      </w:pPr>
      <w:bookmarkStart w:id="110" w:name="_Toc303783664"/>
      <w:bookmarkStart w:id="111" w:name="_Toc509413510"/>
      <w:r w:rsidRPr="0023354C">
        <w:t>Description of the intended use</w:t>
      </w:r>
      <w:bookmarkEnd w:id="110"/>
      <w:bookmarkEnd w:id="111"/>
    </w:p>
    <w:p w:rsidR="00E0771C" w:rsidRPr="00D40524" w:rsidRDefault="00E0771C" w:rsidP="00E03915">
      <w:pPr>
        <w:pStyle w:val="Titre30"/>
        <w:numPr>
          <w:ilvl w:val="2"/>
          <w:numId w:val="34"/>
        </w:numPr>
        <w:rPr>
          <w:bCs w:val="0"/>
          <w:szCs w:val="24"/>
        </w:rPr>
      </w:pPr>
      <w:bookmarkStart w:id="112" w:name="_Toc303783672"/>
      <w:bookmarkStart w:id="113" w:name="_Toc303784070"/>
      <w:bookmarkStart w:id="114" w:name="_Toc303784172"/>
      <w:bookmarkStart w:id="115" w:name="_Toc303784474"/>
      <w:bookmarkStart w:id="116" w:name="_Toc303784536"/>
      <w:bookmarkStart w:id="117" w:name="_Toc303787089"/>
      <w:bookmarkStart w:id="118" w:name="_Toc509413511"/>
      <w:bookmarkEnd w:id="112"/>
      <w:bookmarkEnd w:id="113"/>
      <w:bookmarkEnd w:id="114"/>
      <w:bookmarkEnd w:id="115"/>
      <w:bookmarkEnd w:id="116"/>
      <w:bookmarkEnd w:id="117"/>
      <w:r w:rsidRPr="00D40524">
        <w:rPr>
          <w:bCs w:val="0"/>
          <w:szCs w:val="24"/>
        </w:rPr>
        <w:t>Risk assessment for human health</w:t>
      </w:r>
      <w:bookmarkEnd w:id="118"/>
    </w:p>
    <w:p w:rsidR="00E0771C" w:rsidRPr="00F87531" w:rsidRDefault="00F87531" w:rsidP="00E03915">
      <w:pPr>
        <w:pStyle w:val="Paragraphedeliste"/>
        <w:numPr>
          <w:ilvl w:val="0"/>
          <w:numId w:val="12"/>
        </w:numPr>
        <w:shd w:val="clear" w:color="auto" w:fill="D9D9D9" w:themeFill="background1" w:themeFillShade="D9"/>
        <w:rPr>
          <w:rFonts w:ascii="Arial" w:hAnsi="Arial" w:cs="Arial"/>
          <w:sz w:val="24"/>
        </w:rPr>
      </w:pPr>
      <w:r w:rsidRPr="00F87531">
        <w:rPr>
          <w:rFonts w:ascii="Arial" w:hAnsi="Arial" w:cs="Arial"/>
          <w:b/>
          <w:lang w:val="en-GB"/>
        </w:rPr>
        <w:t>Minor change 2017</w:t>
      </w:r>
    </w:p>
    <w:p w:rsidR="00F87531" w:rsidRPr="00F87531" w:rsidRDefault="00F87531" w:rsidP="00F87531">
      <w:pPr>
        <w:pStyle w:val="Paragraphedeliste"/>
        <w:ind w:left="720"/>
        <w:rPr>
          <w:rFonts w:ascii="Arial" w:hAnsi="Arial" w:cs="Arial"/>
          <w:sz w:val="24"/>
        </w:rPr>
      </w:pPr>
    </w:p>
    <w:p w:rsidR="00E0771C" w:rsidRPr="00D40524" w:rsidRDefault="00E0771C" w:rsidP="00FD2E84">
      <w:pPr>
        <w:shd w:val="clear" w:color="auto" w:fill="D9D9D9" w:themeFill="background1" w:themeFillShade="D9"/>
        <w:jc w:val="both"/>
        <w:rPr>
          <w:rFonts w:ascii="Arial" w:hAnsi="Arial" w:cs="Arial"/>
          <w:iCs/>
          <w:lang w:eastAsia="en-US"/>
        </w:rPr>
      </w:pPr>
      <w:r w:rsidRPr="00D40524">
        <w:rPr>
          <w:rFonts w:ascii="Arial" w:hAnsi="Arial" w:cs="Arial"/>
          <w:iCs/>
          <w:lang w:eastAsia="en-US"/>
        </w:rPr>
        <w:t>The minor change on FANGA RONGEUR PRO 25 consists in a modification of the support from corn to wheat and the addition of primary and secondary packages.</w:t>
      </w:r>
    </w:p>
    <w:p w:rsidR="00E0771C" w:rsidRPr="00D40524" w:rsidRDefault="00E0771C" w:rsidP="00FD2E84">
      <w:pPr>
        <w:shd w:val="clear" w:color="auto" w:fill="D9D9D9" w:themeFill="background1" w:themeFillShade="D9"/>
        <w:jc w:val="both"/>
        <w:rPr>
          <w:rFonts w:ascii="Arial" w:hAnsi="Arial" w:cs="Arial"/>
          <w:iCs/>
          <w:lang w:eastAsia="en-US"/>
        </w:rPr>
      </w:pPr>
      <w:r w:rsidRPr="00D40524">
        <w:rPr>
          <w:rFonts w:ascii="Arial" w:hAnsi="Arial" w:cs="Arial"/>
          <w:iCs/>
          <w:lang w:eastAsia="en-US"/>
        </w:rPr>
        <w:t>No impact on the conclusions is expected.</w:t>
      </w:r>
    </w:p>
    <w:p w:rsidR="00E0771C" w:rsidRPr="00D40524" w:rsidRDefault="00E0771C" w:rsidP="00FD2E84">
      <w:pPr>
        <w:shd w:val="clear" w:color="auto" w:fill="D9D9D9" w:themeFill="background1" w:themeFillShade="D9"/>
        <w:spacing w:line="240" w:lineRule="auto"/>
        <w:jc w:val="both"/>
        <w:rPr>
          <w:rFonts w:ascii="Arial" w:hAnsi="Arial" w:cs="Arial"/>
          <w:iCs/>
          <w:lang w:eastAsia="en-US"/>
        </w:rPr>
      </w:pPr>
    </w:p>
    <w:p w:rsidR="00E0771C" w:rsidRPr="00D40524" w:rsidRDefault="00E0771C" w:rsidP="00FD2E84">
      <w:pPr>
        <w:shd w:val="clear" w:color="auto" w:fill="D9D9D9" w:themeFill="background1" w:themeFillShade="D9"/>
        <w:spacing w:line="240" w:lineRule="auto"/>
        <w:jc w:val="both"/>
        <w:rPr>
          <w:rFonts w:ascii="Arial" w:hAnsi="Arial" w:cs="Arial"/>
          <w:iCs/>
          <w:lang w:eastAsia="en-US"/>
        </w:rPr>
      </w:pPr>
      <w:r w:rsidRPr="00D40524">
        <w:rPr>
          <w:rFonts w:ascii="Arial" w:hAnsi="Arial" w:cs="Arial"/>
          <w:iCs/>
          <w:lang w:eastAsia="en-US"/>
        </w:rPr>
        <w:t>Please refer to the product assessment report related to FANGA RAT</w:t>
      </w:r>
      <w:r w:rsidR="00D40524" w:rsidRPr="00D40524">
        <w:rPr>
          <w:rFonts w:ascii="Arial" w:hAnsi="Arial" w:cs="Arial"/>
          <w:iCs/>
          <w:lang w:eastAsia="en-US"/>
        </w:rPr>
        <w:t>-</w:t>
      </w:r>
      <w:r w:rsidRPr="00D40524">
        <w:rPr>
          <w:rFonts w:ascii="Arial" w:hAnsi="Arial" w:cs="Arial"/>
          <w:iCs/>
          <w:lang w:eastAsia="en-US"/>
        </w:rPr>
        <w:t>DICAL TECH product authorisation under Regulation UE n° 528/2012.</w:t>
      </w:r>
    </w:p>
    <w:p w:rsidR="00E0771C" w:rsidRPr="00E0771C" w:rsidRDefault="00E0771C" w:rsidP="00E0771C">
      <w:pPr>
        <w:rPr>
          <w:lang w:eastAsia="en-US"/>
        </w:rPr>
      </w:pPr>
      <w:bookmarkStart w:id="119" w:name="_Toc388281591"/>
      <w:bookmarkStart w:id="120" w:name="_Toc388282047"/>
      <w:bookmarkStart w:id="121" w:name="_Toc388282529"/>
      <w:bookmarkStart w:id="122" w:name="_Toc388282977"/>
      <w:bookmarkEnd w:id="119"/>
      <w:bookmarkEnd w:id="120"/>
      <w:bookmarkEnd w:id="121"/>
      <w:bookmarkEnd w:id="122"/>
    </w:p>
    <w:p w:rsidR="00B61110" w:rsidRPr="0023354C" w:rsidRDefault="008438EA" w:rsidP="008438EA">
      <w:pPr>
        <w:spacing w:after="120" w:line="240" w:lineRule="auto"/>
        <w:jc w:val="both"/>
        <w:rPr>
          <w:rFonts w:ascii="Arial" w:hAnsi="Arial" w:cs="Arial"/>
          <w:lang w:val="en-GB"/>
        </w:rPr>
      </w:pPr>
      <w:bookmarkStart w:id="123" w:name="_Toc187808580"/>
      <w:r w:rsidRPr="0023354C">
        <w:rPr>
          <w:rFonts w:ascii="Arial" w:hAnsi="Arial" w:cs="Arial"/>
          <w:lang w:val="en-GB"/>
        </w:rPr>
        <w:br w:type="page"/>
      </w:r>
    </w:p>
    <w:p w:rsidR="001026A6" w:rsidRPr="0023354C" w:rsidRDefault="001026A6" w:rsidP="00E03915">
      <w:pPr>
        <w:pStyle w:val="Titre10"/>
        <w:numPr>
          <w:ilvl w:val="0"/>
          <w:numId w:val="28"/>
        </w:numPr>
      </w:pPr>
      <w:bookmarkStart w:id="124" w:name="_Toc303783680"/>
      <w:bookmarkStart w:id="125" w:name="_Toc509413515"/>
      <w:bookmarkEnd w:id="123"/>
      <w:r w:rsidRPr="0023354C">
        <w:lastRenderedPageBreak/>
        <w:t>Proposal for decision</w:t>
      </w:r>
      <w:bookmarkEnd w:id="124"/>
      <w:r w:rsidR="00362821" w:rsidRPr="0023354C">
        <w:t xml:space="preserve"> </w:t>
      </w:r>
      <w:r w:rsidR="006D28E9">
        <w:t>– Minor Change</w:t>
      </w:r>
      <w:r w:rsidR="006111B2">
        <w:t xml:space="preserve"> 2017</w:t>
      </w:r>
      <w:bookmarkEnd w:id="125"/>
    </w:p>
    <w:p w:rsidR="00C62B20" w:rsidRDefault="00C62B20" w:rsidP="00C62B20">
      <w:pPr>
        <w:spacing w:after="120" w:line="240" w:lineRule="auto"/>
        <w:jc w:val="both"/>
        <w:rPr>
          <w:rFonts w:ascii="Arial" w:hAnsi="Arial" w:cs="Arial"/>
          <w:szCs w:val="22"/>
          <w:lang w:val="en-GB"/>
        </w:rPr>
      </w:pPr>
    </w:p>
    <w:p w:rsidR="006111B2" w:rsidRPr="006111B2" w:rsidRDefault="006111B2" w:rsidP="00E03915">
      <w:pPr>
        <w:keepNext/>
        <w:widowControl w:val="0"/>
        <w:numPr>
          <w:ilvl w:val="0"/>
          <w:numId w:val="29"/>
        </w:numPr>
        <w:autoSpaceDE w:val="0"/>
        <w:autoSpaceDN w:val="0"/>
        <w:adjustRightInd w:val="0"/>
        <w:spacing w:line="240" w:lineRule="auto"/>
        <w:jc w:val="both"/>
        <w:outlineLvl w:val="0"/>
        <w:rPr>
          <w:rFonts w:ascii="Arial" w:eastAsia="Times New Roman" w:hAnsi="Arial" w:cs="Arial"/>
          <w:b/>
          <w:bCs/>
          <w:color w:val="0046AD"/>
          <w:kern w:val="32"/>
          <w:sz w:val="20"/>
          <w:szCs w:val="20"/>
          <w:lang w:val="de-DE" w:eastAsia="de-DE"/>
        </w:rPr>
      </w:pPr>
      <w:r w:rsidRPr="006111B2">
        <w:rPr>
          <w:rFonts w:ascii="Arial" w:eastAsia="Times New Roman" w:hAnsi="Arial" w:cs="Arial"/>
          <w:b/>
          <w:bCs/>
          <w:color w:val="0046AD"/>
          <w:kern w:val="32"/>
          <w:sz w:val="20"/>
          <w:szCs w:val="20"/>
          <w:lang w:val="de-DE" w:eastAsia="de-DE"/>
        </w:rPr>
        <w:t xml:space="preserve">Administrative </w:t>
      </w:r>
      <w:proofErr w:type="spellStart"/>
      <w:r w:rsidRPr="006111B2">
        <w:rPr>
          <w:rFonts w:ascii="Arial" w:eastAsia="Times New Roman" w:hAnsi="Arial" w:cs="Arial"/>
          <w:b/>
          <w:bCs/>
          <w:color w:val="0046AD"/>
          <w:kern w:val="32"/>
          <w:sz w:val="20"/>
          <w:szCs w:val="20"/>
          <w:lang w:val="de-DE" w:eastAsia="de-DE"/>
        </w:rPr>
        <w:t>information</w:t>
      </w:r>
      <w:proofErr w:type="spellEnd"/>
    </w:p>
    <w:p w:rsidR="006111B2" w:rsidRPr="006111B2" w:rsidRDefault="006111B2" w:rsidP="009F0DE5">
      <w:pPr>
        <w:rPr>
          <w:lang w:val="de-DE" w:eastAsia="de-DE"/>
        </w:rPr>
      </w:pPr>
      <w:bookmarkStart w:id="126" w:name="d0e10"/>
    </w:p>
    <w:p w:rsidR="006111B2" w:rsidRPr="006111B2" w:rsidRDefault="006111B2" w:rsidP="006111B2">
      <w:pPr>
        <w:keepNext/>
        <w:widowControl w:val="0"/>
        <w:autoSpaceDE w:val="0"/>
        <w:autoSpaceDN w:val="0"/>
        <w:adjustRightInd w:val="0"/>
        <w:spacing w:line="240" w:lineRule="auto"/>
        <w:jc w:val="both"/>
        <w:outlineLvl w:val="1"/>
        <w:rPr>
          <w:rFonts w:ascii="Arial" w:eastAsia="Times New Roman" w:hAnsi="Arial" w:cs="Arial"/>
          <w:b/>
          <w:bCs/>
          <w:iCs/>
          <w:color w:val="0046AD"/>
          <w:sz w:val="20"/>
          <w:szCs w:val="20"/>
          <w:lang w:val="en-GB" w:eastAsia="de-DE"/>
        </w:rPr>
      </w:pPr>
      <w:bookmarkStart w:id="127" w:name="_Toc399227139"/>
      <w:r w:rsidRPr="006111B2">
        <w:rPr>
          <w:rFonts w:ascii="Arial" w:eastAsia="Times New Roman" w:hAnsi="Arial" w:cs="Arial"/>
          <w:b/>
          <w:bCs/>
          <w:iCs/>
          <w:color w:val="0046AD"/>
          <w:sz w:val="20"/>
          <w:szCs w:val="20"/>
          <w:lang w:val="en-GB" w:eastAsia="de-DE"/>
        </w:rPr>
        <w:t>1.1. Trade name(s) of the product</w:t>
      </w:r>
      <w:bookmarkEnd w:id="12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6111B2" w:rsidRPr="006111B2" w:rsidTr="008F06A5">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bookmarkStart w:id="128" w:name="d0e13"/>
            <w:bookmarkEnd w:id="126"/>
            <w:r w:rsidRPr="006111B2">
              <w:rPr>
                <w:rFonts w:ascii="Arial" w:eastAsia="Times New Roman" w:hAnsi="Arial" w:cs="Arial"/>
                <w:b/>
                <w:color w:val="000000"/>
                <w:sz w:val="20"/>
                <w:szCs w:val="20"/>
                <w:lang w:val="en-GB" w:eastAsia="en-GB"/>
              </w:rPr>
              <w:t>Trade name(s)</w:t>
            </w:r>
            <w:r w:rsidRPr="006111B2">
              <w:rPr>
                <w:rFonts w:ascii="Arial" w:eastAsia="Times New Roman" w:hAnsi="Arial" w:cs="Arial"/>
                <w:b/>
                <w:color w:val="000000"/>
                <w:sz w:val="20"/>
                <w:szCs w:val="20"/>
                <w:vertAlign w:val="superscript"/>
                <w:lang w:val="en-GB" w:eastAsia="en-GB"/>
              </w:rPr>
              <w:footnoteReference w:id="1"/>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6111B2" w:rsidRPr="00E05E4C" w:rsidRDefault="009F0DE5" w:rsidP="006111B2">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FANGA RONGEUR PRO 25</w:t>
            </w:r>
          </w:p>
        </w:tc>
      </w:tr>
      <w:tr w:rsidR="006111B2" w:rsidRPr="006111B2" w:rsidTr="008F06A5">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3D09AD">
            <w:pPr>
              <w:widowControl w:val="0"/>
              <w:autoSpaceDE w:val="0"/>
              <w:autoSpaceDN w:val="0"/>
              <w:adjustRightInd w:val="0"/>
              <w:spacing w:line="240" w:lineRule="auto"/>
              <w:jc w:val="both"/>
              <w:rPr>
                <w:rFonts w:ascii="Arial" w:eastAsia="Times New Roman" w:hAnsi="Arial" w:cs="Arial"/>
                <w:bCs/>
                <w:sz w:val="20"/>
                <w:szCs w:val="20"/>
                <w:lang w:val="de-DE" w:eastAsia="de-DE"/>
              </w:rPr>
            </w:pPr>
            <w:bookmarkStart w:id="129" w:name="d0e26"/>
            <w:bookmarkEnd w:id="128"/>
          </w:p>
        </w:tc>
        <w:tc>
          <w:tcPr>
            <w:tcW w:w="4353" w:type="dxa"/>
            <w:tcBorders>
              <w:top w:val="nil"/>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tc>
      </w:tr>
    </w:tbl>
    <w:p w:rsidR="006111B2" w:rsidRPr="006111B2" w:rsidRDefault="006111B2" w:rsidP="009F0DE5">
      <w:pPr>
        <w:rPr>
          <w:lang w:val="de-DE" w:eastAsia="de-DE"/>
        </w:rPr>
      </w:pPr>
      <w:bookmarkStart w:id="130" w:name="d0e59"/>
      <w:bookmarkEnd w:id="129"/>
    </w:p>
    <w:p w:rsidR="006111B2" w:rsidRPr="006111B2" w:rsidRDefault="006111B2" w:rsidP="00C9378C">
      <w:pPr>
        <w:keepNext/>
        <w:widowControl w:val="0"/>
        <w:autoSpaceDE w:val="0"/>
        <w:autoSpaceDN w:val="0"/>
        <w:adjustRightInd w:val="0"/>
        <w:spacing w:line="240" w:lineRule="auto"/>
        <w:jc w:val="both"/>
        <w:outlineLvl w:val="1"/>
        <w:rPr>
          <w:rFonts w:ascii="Arial" w:eastAsia="Times New Roman" w:hAnsi="Arial" w:cs="Arial"/>
          <w:b/>
          <w:bCs/>
          <w:iCs/>
          <w:color w:val="0046AD"/>
          <w:sz w:val="20"/>
          <w:szCs w:val="20"/>
          <w:lang w:val="de-DE" w:eastAsia="de-DE"/>
        </w:rPr>
      </w:pPr>
      <w:bookmarkStart w:id="131" w:name="_Toc399227140"/>
      <w:r w:rsidRPr="006111B2">
        <w:rPr>
          <w:rFonts w:ascii="Arial" w:eastAsia="Times New Roman" w:hAnsi="Arial" w:cs="Arial"/>
          <w:b/>
          <w:bCs/>
          <w:iCs/>
          <w:color w:val="0046AD"/>
          <w:sz w:val="20"/>
          <w:szCs w:val="20"/>
          <w:lang w:val="de-DE" w:eastAsia="de-DE"/>
        </w:rPr>
        <w:t xml:space="preserve">1.2. </w:t>
      </w:r>
      <w:proofErr w:type="spellStart"/>
      <w:r w:rsidRPr="006111B2">
        <w:rPr>
          <w:rFonts w:ascii="Arial" w:eastAsia="Times New Roman" w:hAnsi="Arial" w:cs="Arial"/>
          <w:b/>
          <w:bCs/>
          <w:iCs/>
          <w:color w:val="0046AD"/>
          <w:sz w:val="20"/>
          <w:szCs w:val="20"/>
          <w:lang w:val="de-DE" w:eastAsia="de-DE"/>
        </w:rPr>
        <w:t>Authorisation</w:t>
      </w:r>
      <w:proofErr w:type="spellEnd"/>
      <w:r w:rsidRPr="006111B2">
        <w:rPr>
          <w:rFonts w:ascii="Arial" w:eastAsia="Times New Roman" w:hAnsi="Arial" w:cs="Arial"/>
          <w:b/>
          <w:bCs/>
          <w:iCs/>
          <w:color w:val="0046AD"/>
          <w:sz w:val="20"/>
          <w:szCs w:val="20"/>
          <w:lang w:val="de-DE" w:eastAsia="de-DE"/>
        </w:rPr>
        <w:t xml:space="preserve"> holder</w:t>
      </w:r>
      <w:bookmarkEnd w:id="131"/>
    </w:p>
    <w:p w:rsidR="006111B2" w:rsidRDefault="006111B2" w:rsidP="009F0DE5">
      <w:pPr>
        <w:rPr>
          <w:lang w:val="de-DE" w:eastAsia="de-DE"/>
        </w:rPr>
      </w:pPr>
      <w:bookmarkStart w:id="132" w:name="d0e146"/>
      <w:bookmarkEnd w:id="130"/>
    </w:p>
    <w:tbl>
      <w:tblPr>
        <w:tblStyle w:val="Grilledutableau"/>
        <w:tblW w:w="0" w:type="auto"/>
        <w:tblInd w:w="108" w:type="dxa"/>
        <w:tblLook w:val="04A0" w:firstRow="1" w:lastRow="0" w:firstColumn="1" w:lastColumn="0" w:noHBand="0" w:noVBand="1"/>
      </w:tblPr>
      <w:tblGrid>
        <w:gridCol w:w="3661"/>
        <w:gridCol w:w="1017"/>
        <w:gridCol w:w="4394"/>
      </w:tblGrid>
      <w:tr w:rsidR="00827602" w:rsidRPr="00827602" w:rsidTr="00827602">
        <w:tc>
          <w:tcPr>
            <w:tcW w:w="3661" w:type="dxa"/>
            <w:vMerge w:val="restart"/>
          </w:tcPr>
          <w:p w:rsidR="00827602" w:rsidRPr="00827602" w:rsidRDefault="00827602" w:rsidP="009F0DE5">
            <w:pPr>
              <w:rPr>
                <w:rFonts w:ascii="Arial" w:hAnsi="Arial" w:cs="Arial"/>
                <w:b/>
                <w:sz w:val="20"/>
                <w:szCs w:val="20"/>
                <w:lang w:val="de-DE" w:eastAsia="de-DE"/>
              </w:rPr>
            </w:pPr>
            <w:r w:rsidRPr="00827602">
              <w:rPr>
                <w:rFonts w:ascii="Arial" w:hAnsi="Arial" w:cs="Arial"/>
                <w:b/>
                <w:sz w:val="20"/>
                <w:szCs w:val="20"/>
                <w:lang w:val="de-DE" w:eastAsia="de-DE"/>
              </w:rPr>
              <w:t xml:space="preserve">Name </w:t>
            </w:r>
            <w:proofErr w:type="spellStart"/>
            <w:r w:rsidRPr="00827602">
              <w:rPr>
                <w:rFonts w:ascii="Arial" w:hAnsi="Arial" w:cs="Arial"/>
                <w:b/>
                <w:sz w:val="20"/>
                <w:szCs w:val="20"/>
                <w:lang w:val="de-DE" w:eastAsia="de-DE"/>
              </w:rPr>
              <w:t>and</w:t>
            </w:r>
            <w:proofErr w:type="spellEnd"/>
            <w:r w:rsidRPr="00827602">
              <w:rPr>
                <w:rFonts w:ascii="Arial" w:hAnsi="Arial" w:cs="Arial"/>
                <w:b/>
                <w:sz w:val="20"/>
                <w:szCs w:val="20"/>
                <w:lang w:val="de-DE" w:eastAsia="de-DE"/>
              </w:rPr>
              <w:t xml:space="preserve"> </w:t>
            </w:r>
            <w:proofErr w:type="spellStart"/>
            <w:r w:rsidRPr="00827602">
              <w:rPr>
                <w:rFonts w:ascii="Arial" w:hAnsi="Arial" w:cs="Arial"/>
                <w:b/>
                <w:sz w:val="20"/>
                <w:szCs w:val="20"/>
                <w:lang w:val="de-DE" w:eastAsia="de-DE"/>
              </w:rPr>
              <w:t>address</w:t>
            </w:r>
            <w:proofErr w:type="spellEnd"/>
            <w:r w:rsidRPr="00827602">
              <w:rPr>
                <w:rFonts w:ascii="Arial" w:hAnsi="Arial" w:cs="Arial"/>
                <w:b/>
                <w:sz w:val="20"/>
                <w:szCs w:val="20"/>
                <w:lang w:val="de-DE" w:eastAsia="de-DE"/>
              </w:rPr>
              <w:t xml:space="preserve"> </w:t>
            </w:r>
            <w:proofErr w:type="spellStart"/>
            <w:r w:rsidRPr="00827602">
              <w:rPr>
                <w:rFonts w:ascii="Arial" w:hAnsi="Arial" w:cs="Arial"/>
                <w:b/>
                <w:sz w:val="20"/>
                <w:szCs w:val="20"/>
                <w:lang w:val="de-DE" w:eastAsia="de-DE"/>
              </w:rPr>
              <w:t>of</w:t>
            </w:r>
            <w:proofErr w:type="spellEnd"/>
            <w:r w:rsidRPr="00827602">
              <w:rPr>
                <w:rFonts w:ascii="Arial" w:hAnsi="Arial" w:cs="Arial"/>
                <w:b/>
                <w:sz w:val="20"/>
                <w:szCs w:val="20"/>
                <w:lang w:val="de-DE" w:eastAsia="de-DE"/>
              </w:rPr>
              <w:t xml:space="preserve"> </w:t>
            </w:r>
            <w:proofErr w:type="spellStart"/>
            <w:r w:rsidRPr="00827602">
              <w:rPr>
                <w:rFonts w:ascii="Arial" w:hAnsi="Arial" w:cs="Arial"/>
                <w:b/>
                <w:sz w:val="20"/>
                <w:szCs w:val="20"/>
                <w:lang w:val="de-DE" w:eastAsia="de-DE"/>
              </w:rPr>
              <w:t>the</w:t>
            </w:r>
            <w:proofErr w:type="spellEnd"/>
            <w:r w:rsidRPr="00827602">
              <w:rPr>
                <w:rFonts w:ascii="Arial" w:hAnsi="Arial" w:cs="Arial"/>
                <w:b/>
                <w:sz w:val="20"/>
                <w:szCs w:val="20"/>
                <w:lang w:val="de-DE" w:eastAsia="de-DE"/>
              </w:rPr>
              <w:t xml:space="preserve"> </w:t>
            </w:r>
            <w:proofErr w:type="spellStart"/>
            <w:r w:rsidRPr="00827602">
              <w:rPr>
                <w:rFonts w:ascii="Arial" w:hAnsi="Arial" w:cs="Arial"/>
                <w:b/>
                <w:sz w:val="20"/>
                <w:szCs w:val="20"/>
                <w:lang w:val="de-DE" w:eastAsia="de-DE"/>
              </w:rPr>
              <w:t>authorisation</w:t>
            </w:r>
            <w:proofErr w:type="spellEnd"/>
            <w:r w:rsidRPr="00827602">
              <w:rPr>
                <w:rFonts w:ascii="Arial" w:hAnsi="Arial" w:cs="Arial"/>
                <w:b/>
                <w:sz w:val="20"/>
                <w:szCs w:val="20"/>
                <w:lang w:val="de-DE" w:eastAsia="de-DE"/>
              </w:rPr>
              <w:t xml:space="preserve"> holder</w:t>
            </w:r>
          </w:p>
        </w:tc>
        <w:tc>
          <w:tcPr>
            <w:tcW w:w="1017" w:type="dxa"/>
          </w:tcPr>
          <w:p w:rsidR="00827602" w:rsidRPr="00827602" w:rsidRDefault="00827602" w:rsidP="009F0DE5">
            <w:pPr>
              <w:rPr>
                <w:rFonts w:ascii="Arial" w:hAnsi="Arial" w:cs="Arial"/>
                <w:b/>
                <w:sz w:val="20"/>
                <w:szCs w:val="20"/>
                <w:lang w:val="de-DE" w:eastAsia="de-DE"/>
              </w:rPr>
            </w:pPr>
            <w:r w:rsidRPr="00827602">
              <w:rPr>
                <w:rFonts w:ascii="Arial" w:hAnsi="Arial" w:cs="Arial"/>
                <w:b/>
                <w:sz w:val="20"/>
                <w:szCs w:val="20"/>
                <w:lang w:val="de-DE" w:eastAsia="de-DE"/>
              </w:rPr>
              <w:t>Name</w:t>
            </w:r>
          </w:p>
        </w:tc>
        <w:tc>
          <w:tcPr>
            <w:tcW w:w="4394" w:type="dxa"/>
          </w:tcPr>
          <w:p w:rsidR="00827602" w:rsidRPr="00827602" w:rsidRDefault="00827602" w:rsidP="009F0DE5">
            <w:pPr>
              <w:rPr>
                <w:rFonts w:ascii="Arial" w:hAnsi="Arial" w:cs="Arial"/>
                <w:sz w:val="20"/>
                <w:szCs w:val="20"/>
                <w:lang w:val="de-DE" w:eastAsia="de-DE"/>
              </w:rPr>
            </w:pPr>
            <w:r w:rsidRPr="00827602">
              <w:rPr>
                <w:rFonts w:ascii="Arial" w:hAnsi="Arial" w:cs="Arial"/>
                <w:sz w:val="20"/>
                <w:szCs w:val="20"/>
                <w:lang w:val="de-DE" w:eastAsia="de-DE"/>
              </w:rPr>
              <w:t>TRIPLAN SA</w:t>
            </w:r>
          </w:p>
        </w:tc>
      </w:tr>
      <w:tr w:rsidR="00827602" w:rsidRPr="00827602" w:rsidTr="00827602">
        <w:tc>
          <w:tcPr>
            <w:tcW w:w="3661" w:type="dxa"/>
            <w:vMerge/>
          </w:tcPr>
          <w:p w:rsidR="00827602" w:rsidRPr="00827602" w:rsidRDefault="00827602" w:rsidP="009F0DE5">
            <w:pPr>
              <w:rPr>
                <w:rFonts w:ascii="Arial" w:hAnsi="Arial" w:cs="Arial"/>
                <w:b/>
                <w:sz w:val="20"/>
                <w:szCs w:val="20"/>
                <w:lang w:val="de-DE" w:eastAsia="de-DE"/>
              </w:rPr>
            </w:pPr>
          </w:p>
        </w:tc>
        <w:tc>
          <w:tcPr>
            <w:tcW w:w="1017" w:type="dxa"/>
          </w:tcPr>
          <w:p w:rsidR="00827602" w:rsidRPr="00827602" w:rsidRDefault="00827602" w:rsidP="009F0DE5">
            <w:pPr>
              <w:rPr>
                <w:rFonts w:ascii="Arial" w:hAnsi="Arial" w:cs="Arial"/>
                <w:b/>
                <w:sz w:val="20"/>
                <w:szCs w:val="20"/>
                <w:lang w:val="de-DE" w:eastAsia="de-DE"/>
              </w:rPr>
            </w:pPr>
            <w:proofErr w:type="spellStart"/>
            <w:r w:rsidRPr="00827602">
              <w:rPr>
                <w:rFonts w:ascii="Arial" w:hAnsi="Arial" w:cs="Arial"/>
                <w:b/>
                <w:sz w:val="20"/>
                <w:szCs w:val="20"/>
                <w:lang w:val="de-DE" w:eastAsia="de-DE"/>
              </w:rPr>
              <w:t>Address</w:t>
            </w:r>
            <w:proofErr w:type="spellEnd"/>
          </w:p>
        </w:tc>
        <w:tc>
          <w:tcPr>
            <w:tcW w:w="4394" w:type="dxa"/>
          </w:tcPr>
          <w:p w:rsidR="00827602" w:rsidRPr="00827602" w:rsidRDefault="00827602" w:rsidP="00827602">
            <w:pPr>
              <w:rPr>
                <w:rFonts w:ascii="Arial" w:hAnsi="Arial" w:cs="Arial"/>
                <w:sz w:val="20"/>
                <w:szCs w:val="20"/>
                <w:lang w:val="de-DE" w:eastAsia="de-DE"/>
              </w:rPr>
            </w:pPr>
            <w:r w:rsidRPr="00827602">
              <w:rPr>
                <w:rFonts w:ascii="Arial" w:hAnsi="Arial" w:cs="Arial"/>
                <w:sz w:val="20"/>
                <w:szCs w:val="20"/>
                <w:lang w:val="de-DE" w:eastAsia="de-DE"/>
              </w:rPr>
              <w:t xml:space="preserve">BP 258 L Poste </w:t>
            </w:r>
            <w:proofErr w:type="spellStart"/>
            <w:r w:rsidRPr="00827602">
              <w:rPr>
                <w:rFonts w:ascii="Arial" w:hAnsi="Arial" w:cs="Arial"/>
                <w:sz w:val="20"/>
                <w:szCs w:val="20"/>
                <w:lang w:val="de-DE" w:eastAsia="de-DE"/>
              </w:rPr>
              <w:t>française</w:t>
            </w:r>
            <w:proofErr w:type="spellEnd"/>
          </w:p>
          <w:p w:rsidR="00827602" w:rsidRPr="00827602" w:rsidRDefault="00827602" w:rsidP="00827602">
            <w:pPr>
              <w:rPr>
                <w:rFonts w:ascii="Arial" w:hAnsi="Arial" w:cs="Arial"/>
                <w:sz w:val="20"/>
                <w:szCs w:val="20"/>
                <w:lang w:val="de-DE" w:eastAsia="de-DE"/>
              </w:rPr>
            </w:pPr>
            <w:r w:rsidRPr="00827602">
              <w:rPr>
                <w:rFonts w:ascii="Arial" w:hAnsi="Arial" w:cs="Arial"/>
                <w:sz w:val="20"/>
                <w:szCs w:val="20"/>
                <w:lang w:val="de-DE" w:eastAsia="de-DE"/>
              </w:rPr>
              <w:t xml:space="preserve">AD500 Andorra La </w:t>
            </w:r>
            <w:proofErr w:type="spellStart"/>
            <w:r w:rsidRPr="00827602">
              <w:rPr>
                <w:rFonts w:ascii="Arial" w:hAnsi="Arial" w:cs="Arial"/>
                <w:sz w:val="20"/>
                <w:szCs w:val="20"/>
                <w:lang w:val="de-DE" w:eastAsia="de-DE"/>
              </w:rPr>
              <w:t>Vella</w:t>
            </w:r>
            <w:proofErr w:type="spellEnd"/>
          </w:p>
          <w:p w:rsidR="00827602" w:rsidRPr="00827602" w:rsidRDefault="00827602" w:rsidP="00827602">
            <w:pPr>
              <w:rPr>
                <w:rFonts w:ascii="Arial" w:hAnsi="Arial" w:cs="Arial"/>
                <w:sz w:val="20"/>
                <w:szCs w:val="20"/>
                <w:lang w:val="de-DE" w:eastAsia="de-DE"/>
              </w:rPr>
            </w:pPr>
            <w:r w:rsidRPr="00827602">
              <w:rPr>
                <w:rFonts w:ascii="Arial" w:hAnsi="Arial" w:cs="Arial"/>
                <w:sz w:val="20"/>
                <w:szCs w:val="20"/>
                <w:lang w:val="de-DE" w:eastAsia="de-DE"/>
              </w:rPr>
              <w:t>ANDORRE</w:t>
            </w:r>
          </w:p>
        </w:tc>
      </w:tr>
      <w:tr w:rsidR="00827602" w:rsidRPr="00827602" w:rsidTr="00827602">
        <w:tc>
          <w:tcPr>
            <w:tcW w:w="3661" w:type="dxa"/>
          </w:tcPr>
          <w:p w:rsidR="00827602" w:rsidRPr="00827602" w:rsidRDefault="00827602" w:rsidP="009F0DE5">
            <w:pPr>
              <w:rPr>
                <w:rFonts w:ascii="Arial" w:hAnsi="Arial" w:cs="Arial"/>
                <w:b/>
                <w:sz w:val="20"/>
                <w:szCs w:val="20"/>
                <w:lang w:val="de-DE" w:eastAsia="de-DE"/>
              </w:rPr>
            </w:pPr>
            <w:proofErr w:type="spellStart"/>
            <w:r w:rsidRPr="00827602">
              <w:rPr>
                <w:rFonts w:ascii="Arial" w:hAnsi="Arial" w:cs="Arial"/>
                <w:b/>
                <w:sz w:val="20"/>
                <w:szCs w:val="20"/>
                <w:lang w:val="de-DE" w:eastAsia="de-DE"/>
              </w:rPr>
              <w:t>Authorisation</w:t>
            </w:r>
            <w:proofErr w:type="spellEnd"/>
            <w:r w:rsidRPr="00827602">
              <w:rPr>
                <w:rFonts w:ascii="Arial" w:hAnsi="Arial" w:cs="Arial"/>
                <w:b/>
                <w:sz w:val="20"/>
                <w:szCs w:val="20"/>
                <w:lang w:val="de-DE" w:eastAsia="de-DE"/>
              </w:rPr>
              <w:t xml:space="preserve"> </w:t>
            </w:r>
            <w:proofErr w:type="spellStart"/>
            <w:r w:rsidRPr="00827602">
              <w:rPr>
                <w:rFonts w:ascii="Arial" w:hAnsi="Arial" w:cs="Arial"/>
                <w:b/>
                <w:sz w:val="20"/>
                <w:szCs w:val="20"/>
                <w:lang w:val="de-DE" w:eastAsia="de-DE"/>
              </w:rPr>
              <w:t>number</w:t>
            </w:r>
            <w:proofErr w:type="spellEnd"/>
          </w:p>
        </w:tc>
        <w:tc>
          <w:tcPr>
            <w:tcW w:w="5411" w:type="dxa"/>
            <w:gridSpan w:val="2"/>
          </w:tcPr>
          <w:p w:rsidR="00827602" w:rsidRPr="00827602" w:rsidRDefault="00827602" w:rsidP="009F0DE5">
            <w:pPr>
              <w:rPr>
                <w:rFonts w:ascii="Arial" w:hAnsi="Arial" w:cs="Arial"/>
                <w:sz w:val="20"/>
                <w:szCs w:val="20"/>
                <w:lang w:val="de-DE" w:eastAsia="de-DE"/>
              </w:rPr>
            </w:pPr>
          </w:p>
        </w:tc>
      </w:tr>
    </w:tbl>
    <w:p w:rsidR="006111B2" w:rsidRPr="006111B2" w:rsidRDefault="006111B2" w:rsidP="009F0DE5">
      <w:pPr>
        <w:rPr>
          <w:rFonts w:ascii="Verdana" w:hAnsi="Verdana" w:cs="Times"/>
          <w:szCs w:val="29"/>
          <w:lang w:val="de-DE" w:eastAsia="de-DE"/>
        </w:rPr>
      </w:pPr>
    </w:p>
    <w:p w:rsidR="006111B2" w:rsidRPr="006111B2" w:rsidRDefault="006111B2" w:rsidP="00C9378C">
      <w:pPr>
        <w:keepNext/>
        <w:widowControl w:val="0"/>
        <w:autoSpaceDE w:val="0"/>
        <w:autoSpaceDN w:val="0"/>
        <w:adjustRightInd w:val="0"/>
        <w:spacing w:line="240" w:lineRule="auto"/>
        <w:jc w:val="both"/>
        <w:outlineLvl w:val="1"/>
        <w:rPr>
          <w:rFonts w:ascii="Arial" w:eastAsia="Times New Roman" w:hAnsi="Arial" w:cs="Arial"/>
          <w:b/>
          <w:bCs/>
          <w:iCs/>
          <w:color w:val="0046AD"/>
          <w:sz w:val="20"/>
          <w:szCs w:val="20"/>
          <w:lang w:val="de-DE" w:eastAsia="de-DE"/>
        </w:rPr>
      </w:pPr>
      <w:bookmarkStart w:id="133" w:name="_Toc399227141"/>
      <w:r w:rsidRPr="006111B2">
        <w:rPr>
          <w:rFonts w:ascii="Arial" w:eastAsia="Times New Roman" w:hAnsi="Arial" w:cs="Arial"/>
          <w:b/>
          <w:bCs/>
          <w:iCs/>
          <w:color w:val="0046AD"/>
          <w:sz w:val="20"/>
          <w:szCs w:val="20"/>
          <w:lang w:val="de-DE" w:eastAsia="de-DE"/>
        </w:rPr>
        <w:t xml:space="preserve">1.3. </w:t>
      </w:r>
      <w:proofErr w:type="spellStart"/>
      <w:r w:rsidRPr="006111B2">
        <w:rPr>
          <w:rFonts w:ascii="Arial" w:eastAsia="Times New Roman" w:hAnsi="Arial" w:cs="Arial"/>
          <w:b/>
          <w:bCs/>
          <w:iCs/>
          <w:color w:val="0046AD"/>
          <w:sz w:val="20"/>
          <w:szCs w:val="20"/>
          <w:lang w:val="de-DE" w:eastAsia="de-DE"/>
        </w:rPr>
        <w:t>Manufacturer</w:t>
      </w:r>
      <w:proofErr w:type="spellEnd"/>
      <w:r w:rsidRPr="006111B2">
        <w:rPr>
          <w:rFonts w:ascii="Arial" w:eastAsia="Times New Roman" w:hAnsi="Arial" w:cs="Arial"/>
          <w:b/>
          <w:bCs/>
          <w:iCs/>
          <w:color w:val="0046AD"/>
          <w:sz w:val="20"/>
          <w:szCs w:val="20"/>
          <w:lang w:val="de-DE" w:eastAsia="de-DE"/>
        </w:rPr>
        <w:t xml:space="preserve">(s) </w:t>
      </w:r>
      <w:proofErr w:type="spellStart"/>
      <w:r w:rsidRPr="006111B2">
        <w:rPr>
          <w:rFonts w:ascii="Arial" w:eastAsia="Times New Roman" w:hAnsi="Arial" w:cs="Arial"/>
          <w:b/>
          <w:bCs/>
          <w:iCs/>
          <w:color w:val="0046AD"/>
          <w:sz w:val="20"/>
          <w:szCs w:val="20"/>
          <w:lang w:val="de-DE" w:eastAsia="de-DE"/>
        </w:rPr>
        <w:t>of</w:t>
      </w:r>
      <w:proofErr w:type="spellEnd"/>
      <w:r w:rsidRPr="006111B2">
        <w:rPr>
          <w:rFonts w:ascii="Arial" w:eastAsia="Times New Roman" w:hAnsi="Arial" w:cs="Arial"/>
          <w:b/>
          <w:bCs/>
          <w:iCs/>
          <w:color w:val="0046AD"/>
          <w:sz w:val="20"/>
          <w:szCs w:val="20"/>
          <w:lang w:val="de-DE" w:eastAsia="de-DE"/>
        </w:rPr>
        <w:t xml:space="preserve"> </w:t>
      </w:r>
      <w:proofErr w:type="spellStart"/>
      <w:r w:rsidRPr="006111B2">
        <w:rPr>
          <w:rFonts w:ascii="Arial" w:eastAsia="Times New Roman" w:hAnsi="Arial" w:cs="Arial"/>
          <w:b/>
          <w:bCs/>
          <w:iCs/>
          <w:color w:val="0046AD"/>
          <w:sz w:val="20"/>
          <w:szCs w:val="20"/>
          <w:lang w:val="de-DE" w:eastAsia="de-DE"/>
        </w:rPr>
        <w:t>the</w:t>
      </w:r>
      <w:proofErr w:type="spellEnd"/>
      <w:r w:rsidRPr="006111B2">
        <w:rPr>
          <w:rFonts w:ascii="Arial" w:eastAsia="Times New Roman" w:hAnsi="Arial" w:cs="Arial"/>
          <w:b/>
          <w:bCs/>
          <w:iCs/>
          <w:color w:val="0046AD"/>
          <w:sz w:val="20"/>
          <w:szCs w:val="20"/>
          <w:lang w:val="de-DE" w:eastAsia="de-DE"/>
        </w:rPr>
        <w:t xml:space="preserve"> </w:t>
      </w:r>
      <w:proofErr w:type="spellStart"/>
      <w:r w:rsidRPr="006111B2">
        <w:rPr>
          <w:rFonts w:ascii="Arial" w:eastAsia="Times New Roman" w:hAnsi="Arial" w:cs="Arial"/>
          <w:b/>
          <w:bCs/>
          <w:iCs/>
          <w:color w:val="0046AD"/>
          <w:sz w:val="20"/>
          <w:szCs w:val="20"/>
          <w:lang w:val="de-DE" w:eastAsia="de-DE"/>
        </w:rPr>
        <w:t>product</w:t>
      </w:r>
      <w:bookmarkEnd w:id="133"/>
      <w:proofErr w:type="spellEnd"/>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6111B2" w:rsidRPr="006111B2" w:rsidTr="008F06A5">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bookmarkStart w:id="134" w:name="d0e149"/>
            <w:bookmarkEnd w:id="132"/>
            <w:r w:rsidRPr="006111B2">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hAnsi="Arial" w:cs="Arial"/>
                <w:bCs/>
                <w:color w:val="000000"/>
                <w:sz w:val="20"/>
                <w:szCs w:val="20"/>
                <w:lang w:val="de-DE" w:eastAsia="en-US"/>
              </w:rPr>
              <w:t>SOFAR FRANCE</w:t>
            </w:r>
          </w:p>
        </w:tc>
      </w:tr>
      <w:bookmarkEnd w:id="134"/>
      <w:tr w:rsidR="006111B2" w:rsidRPr="006111B2" w:rsidTr="008F06A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SOFAR FRANCE</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BP 2</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29190 PLEYBEN</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color w:val="000000"/>
                <w:sz w:val="20"/>
                <w:szCs w:val="20"/>
                <w:lang w:val="de-DE" w:eastAsia="de-DE"/>
              </w:rPr>
              <w:t>France</w:t>
            </w:r>
          </w:p>
        </w:tc>
      </w:tr>
      <w:tr w:rsidR="006111B2" w:rsidRPr="006111B2" w:rsidTr="008F06A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suppressAutoHyphens/>
              <w:spacing w:line="240" w:lineRule="auto"/>
              <w:jc w:val="both"/>
              <w:rPr>
                <w:rFonts w:ascii="Arial" w:eastAsia="Times New Roman" w:hAnsi="Arial" w:cs="Arial"/>
                <w:bCs/>
                <w:color w:val="000000"/>
                <w:kern w:val="1"/>
                <w:sz w:val="20"/>
                <w:szCs w:val="20"/>
                <w:lang w:val="de-DE" w:eastAsia="ar-SA"/>
              </w:rPr>
            </w:pPr>
            <w:r w:rsidRPr="006111B2">
              <w:rPr>
                <w:rFonts w:ascii="Arial" w:eastAsia="Times New Roman" w:hAnsi="Arial" w:cs="Arial"/>
                <w:bCs/>
                <w:color w:val="000000"/>
                <w:kern w:val="1"/>
                <w:sz w:val="20"/>
                <w:szCs w:val="20"/>
                <w:lang w:val="de-DE" w:eastAsia="ar-SA"/>
              </w:rPr>
              <w:t>SOFAR FRANCE</w:t>
            </w:r>
          </w:p>
          <w:p w:rsidR="006111B2" w:rsidRPr="006111B2" w:rsidRDefault="006111B2" w:rsidP="006111B2">
            <w:pPr>
              <w:suppressAutoHyphens/>
              <w:spacing w:line="240" w:lineRule="auto"/>
              <w:jc w:val="both"/>
              <w:rPr>
                <w:rFonts w:ascii="Arial" w:eastAsia="Times New Roman" w:hAnsi="Arial" w:cs="Arial"/>
                <w:bCs/>
                <w:color w:val="000000"/>
                <w:kern w:val="1"/>
                <w:sz w:val="20"/>
                <w:szCs w:val="20"/>
                <w:lang w:val="de-DE" w:eastAsia="ar-SA"/>
              </w:rPr>
            </w:pPr>
            <w:r w:rsidRPr="006111B2">
              <w:rPr>
                <w:rFonts w:ascii="Arial" w:eastAsia="Times New Roman" w:hAnsi="Arial" w:cs="Arial"/>
                <w:bCs/>
                <w:color w:val="000000"/>
                <w:kern w:val="1"/>
                <w:sz w:val="20"/>
                <w:szCs w:val="20"/>
                <w:lang w:val="de-DE" w:eastAsia="ar-SA"/>
              </w:rPr>
              <w:t>BP 2</w:t>
            </w:r>
          </w:p>
          <w:p w:rsidR="006111B2" w:rsidRPr="006111B2" w:rsidRDefault="006111B2" w:rsidP="006111B2">
            <w:pPr>
              <w:suppressAutoHyphens/>
              <w:spacing w:line="240" w:lineRule="auto"/>
              <w:jc w:val="both"/>
              <w:rPr>
                <w:rFonts w:ascii="Arial" w:eastAsia="Times New Roman" w:hAnsi="Arial" w:cs="Arial"/>
                <w:bCs/>
                <w:color w:val="000000"/>
                <w:kern w:val="1"/>
                <w:sz w:val="20"/>
                <w:szCs w:val="20"/>
                <w:lang w:val="de-DE" w:eastAsia="ar-SA"/>
              </w:rPr>
            </w:pPr>
            <w:r w:rsidRPr="006111B2">
              <w:rPr>
                <w:rFonts w:ascii="Arial" w:eastAsia="Times New Roman" w:hAnsi="Arial" w:cs="Arial"/>
                <w:bCs/>
                <w:color w:val="000000"/>
                <w:kern w:val="1"/>
                <w:sz w:val="20"/>
                <w:szCs w:val="20"/>
                <w:lang w:val="de-DE" w:eastAsia="ar-SA"/>
              </w:rPr>
              <w:t>29190 PLEYBEN</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color w:val="000000"/>
                <w:kern w:val="1"/>
                <w:sz w:val="20"/>
                <w:szCs w:val="20"/>
                <w:lang w:val="de-DE" w:eastAsia="ar-SA"/>
              </w:rPr>
              <w:t>France</w:t>
            </w:r>
          </w:p>
        </w:tc>
      </w:tr>
    </w:tbl>
    <w:p w:rsidR="006111B2" w:rsidRPr="006111B2" w:rsidRDefault="006111B2" w:rsidP="009F0DE5">
      <w:pPr>
        <w:rPr>
          <w:lang w:val="de-DE" w:eastAsia="de-DE"/>
        </w:rPr>
      </w:pPr>
      <w:bookmarkStart w:id="135" w:name="d0e239"/>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3065FD" w:rsidRPr="006111B2" w:rsidTr="009531C6">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065FD" w:rsidRPr="006111B2" w:rsidRDefault="003065FD" w:rsidP="009531C6">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065FD" w:rsidRPr="00B910BB" w:rsidRDefault="003065FD" w:rsidP="009531C6">
            <w:pPr>
              <w:suppressAutoHyphens/>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IRIS</w:t>
            </w:r>
          </w:p>
        </w:tc>
      </w:tr>
      <w:tr w:rsidR="003065FD" w:rsidRPr="006111B2" w:rsidTr="009531C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065FD" w:rsidRPr="006111B2" w:rsidRDefault="003065FD" w:rsidP="009531C6">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3065FD" w:rsidRPr="00B910BB"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 xml:space="preserve">1126A, Avenue du </w:t>
            </w:r>
            <w:proofErr w:type="spellStart"/>
            <w:r w:rsidRPr="00B910BB">
              <w:rPr>
                <w:rFonts w:ascii="Arial" w:eastAsia="Times New Roman" w:hAnsi="Arial" w:cs="Arial"/>
                <w:bCs/>
                <w:i/>
                <w:sz w:val="20"/>
                <w:szCs w:val="20"/>
                <w:lang w:val="de-DE" w:eastAsia="de-DE"/>
              </w:rPr>
              <w:t>Moulinas</w:t>
            </w:r>
            <w:proofErr w:type="spellEnd"/>
            <w:r w:rsidRPr="00B910BB">
              <w:rPr>
                <w:rFonts w:ascii="Arial" w:eastAsia="Times New Roman" w:hAnsi="Arial" w:cs="Arial"/>
                <w:bCs/>
                <w:i/>
                <w:sz w:val="20"/>
                <w:szCs w:val="20"/>
                <w:lang w:val="de-DE" w:eastAsia="de-DE"/>
              </w:rPr>
              <w:t>, Route de Saint Privat</w:t>
            </w:r>
          </w:p>
          <w:p w:rsidR="003065FD" w:rsidRPr="00B910BB"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30340</w:t>
            </w:r>
          </w:p>
          <w:p w:rsidR="003065FD" w:rsidRPr="00B910BB"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SALINDRES</w:t>
            </w:r>
          </w:p>
          <w:p w:rsidR="003065FD" w:rsidRPr="00B910BB"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France</w:t>
            </w:r>
          </w:p>
        </w:tc>
      </w:tr>
      <w:tr w:rsidR="003065FD" w:rsidRPr="006111B2" w:rsidTr="009531C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065FD" w:rsidRPr="006111B2" w:rsidRDefault="003065FD" w:rsidP="009531C6">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3065FD" w:rsidRPr="00B910BB"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 xml:space="preserve">1126A, Avenue du </w:t>
            </w:r>
            <w:proofErr w:type="spellStart"/>
            <w:r w:rsidRPr="00B910BB">
              <w:rPr>
                <w:rFonts w:ascii="Arial" w:eastAsia="Times New Roman" w:hAnsi="Arial" w:cs="Arial"/>
                <w:bCs/>
                <w:i/>
                <w:sz w:val="20"/>
                <w:szCs w:val="20"/>
                <w:lang w:val="de-DE" w:eastAsia="de-DE"/>
              </w:rPr>
              <w:t>Moulinas</w:t>
            </w:r>
            <w:proofErr w:type="spellEnd"/>
            <w:r w:rsidRPr="00B910BB">
              <w:rPr>
                <w:rFonts w:ascii="Arial" w:eastAsia="Times New Roman" w:hAnsi="Arial" w:cs="Arial"/>
                <w:bCs/>
                <w:i/>
                <w:sz w:val="20"/>
                <w:szCs w:val="20"/>
                <w:lang w:val="de-DE" w:eastAsia="de-DE"/>
              </w:rPr>
              <w:t>, Route de Saint Privat</w:t>
            </w:r>
          </w:p>
          <w:p w:rsidR="003065FD" w:rsidRPr="00B910BB"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30340</w:t>
            </w:r>
          </w:p>
          <w:p w:rsidR="003065FD" w:rsidRPr="00B910BB"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SALINDRES</w:t>
            </w:r>
          </w:p>
          <w:p w:rsidR="003065FD" w:rsidRPr="00B910BB"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France</w:t>
            </w:r>
          </w:p>
        </w:tc>
      </w:tr>
    </w:tbl>
    <w:p w:rsidR="003065FD" w:rsidRDefault="003065FD"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3065FD" w:rsidRPr="006111B2" w:rsidTr="009531C6">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065FD" w:rsidRPr="006111B2" w:rsidRDefault="003065FD" w:rsidP="009531C6">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065FD" w:rsidRPr="00B910BB" w:rsidRDefault="003065FD" w:rsidP="009531C6">
            <w:pPr>
              <w:suppressAutoHyphens/>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NOXIMA</w:t>
            </w:r>
          </w:p>
        </w:tc>
      </w:tr>
      <w:tr w:rsidR="003065FD" w:rsidRPr="006111B2" w:rsidTr="009531C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065FD" w:rsidRPr="006111B2" w:rsidRDefault="003065FD" w:rsidP="009531C6">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3065FD" w:rsidRPr="00B910BB"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Carrefour Jean Monnet - Lacroix St-</w:t>
            </w:r>
            <w:proofErr w:type="spellStart"/>
            <w:r w:rsidRPr="00B910BB">
              <w:rPr>
                <w:rFonts w:ascii="Arial" w:eastAsia="Times New Roman" w:hAnsi="Arial" w:cs="Arial"/>
                <w:bCs/>
                <w:i/>
                <w:sz w:val="20"/>
                <w:szCs w:val="20"/>
                <w:lang w:val="de-DE" w:eastAsia="de-DE"/>
              </w:rPr>
              <w:t>Ouen</w:t>
            </w:r>
            <w:proofErr w:type="spellEnd"/>
          </w:p>
          <w:p w:rsidR="003065FD" w:rsidRPr="00B910BB"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60201</w:t>
            </w:r>
          </w:p>
          <w:p w:rsidR="003065FD" w:rsidRPr="00B910BB"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COMPIEGNE</w:t>
            </w:r>
          </w:p>
          <w:p w:rsidR="003065FD" w:rsidRPr="00B910BB"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France</w:t>
            </w:r>
          </w:p>
        </w:tc>
      </w:tr>
      <w:tr w:rsidR="003065FD" w:rsidRPr="006111B2" w:rsidTr="009531C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065FD" w:rsidRPr="006111B2" w:rsidRDefault="003065FD" w:rsidP="009531C6">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3065FD" w:rsidRPr="00B910BB"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Carrefour Jean Monnet - Lacroix St-</w:t>
            </w:r>
            <w:proofErr w:type="spellStart"/>
            <w:r w:rsidRPr="00B910BB">
              <w:rPr>
                <w:rFonts w:ascii="Arial" w:eastAsia="Times New Roman" w:hAnsi="Arial" w:cs="Arial"/>
                <w:bCs/>
                <w:i/>
                <w:sz w:val="20"/>
                <w:szCs w:val="20"/>
                <w:lang w:val="de-DE" w:eastAsia="de-DE"/>
              </w:rPr>
              <w:t>Ouen</w:t>
            </w:r>
            <w:proofErr w:type="spellEnd"/>
          </w:p>
          <w:p w:rsidR="003065FD" w:rsidRPr="00B910BB"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60201</w:t>
            </w:r>
          </w:p>
          <w:p w:rsidR="003065FD" w:rsidRPr="00B910BB"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COMPIEGNE</w:t>
            </w:r>
          </w:p>
          <w:p w:rsidR="003065FD" w:rsidRPr="00B910BB"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B910BB">
              <w:rPr>
                <w:rFonts w:ascii="Arial" w:eastAsia="Times New Roman" w:hAnsi="Arial" w:cs="Arial"/>
                <w:bCs/>
                <w:i/>
                <w:sz w:val="20"/>
                <w:szCs w:val="20"/>
                <w:lang w:val="de-DE" w:eastAsia="de-DE"/>
              </w:rPr>
              <w:t>France</w:t>
            </w:r>
          </w:p>
        </w:tc>
      </w:tr>
    </w:tbl>
    <w:p w:rsidR="003065FD" w:rsidRDefault="003065FD"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3065FD" w:rsidRPr="006111B2" w:rsidTr="009531C6">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065FD" w:rsidRPr="006111B2" w:rsidRDefault="003065FD" w:rsidP="009531C6">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065FD" w:rsidRPr="00E05E4C" w:rsidRDefault="003065FD" w:rsidP="009531C6">
            <w:pPr>
              <w:suppressAutoHyphens/>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INDUSTRIAL CHIMICA SRL</w:t>
            </w:r>
          </w:p>
        </w:tc>
      </w:tr>
      <w:tr w:rsidR="003065FD" w:rsidRPr="006111B2" w:rsidTr="009531C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065FD" w:rsidRPr="006111B2" w:rsidRDefault="003065FD" w:rsidP="009531C6">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3065FD" w:rsidRPr="00E05E4C"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 xml:space="preserve">Via </w:t>
            </w:r>
            <w:proofErr w:type="spellStart"/>
            <w:r w:rsidRPr="00E05E4C">
              <w:rPr>
                <w:rFonts w:ascii="Arial" w:eastAsia="Times New Roman" w:hAnsi="Arial" w:cs="Arial"/>
                <w:bCs/>
                <w:i/>
                <w:sz w:val="20"/>
                <w:szCs w:val="20"/>
                <w:lang w:val="de-DE" w:eastAsia="de-DE"/>
              </w:rPr>
              <w:t>Sorgaglia</w:t>
            </w:r>
            <w:proofErr w:type="spellEnd"/>
            <w:r w:rsidRPr="00E05E4C">
              <w:rPr>
                <w:rFonts w:ascii="Arial" w:eastAsia="Times New Roman" w:hAnsi="Arial" w:cs="Arial"/>
                <w:bCs/>
                <w:i/>
                <w:sz w:val="20"/>
                <w:szCs w:val="20"/>
                <w:lang w:val="de-DE" w:eastAsia="de-DE"/>
              </w:rPr>
              <w:t xml:space="preserve"> 40</w:t>
            </w:r>
          </w:p>
          <w:p w:rsidR="003065FD" w:rsidRPr="00E05E4C"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35020</w:t>
            </w:r>
          </w:p>
          <w:p w:rsidR="003065FD" w:rsidRPr="00E05E4C"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ARRE (PD)</w:t>
            </w:r>
          </w:p>
          <w:p w:rsidR="003065FD" w:rsidRPr="00E05E4C" w:rsidRDefault="003065FD" w:rsidP="009531C6">
            <w:pPr>
              <w:widowControl w:val="0"/>
              <w:autoSpaceDE w:val="0"/>
              <w:autoSpaceDN w:val="0"/>
              <w:adjustRightInd w:val="0"/>
              <w:spacing w:line="240" w:lineRule="auto"/>
              <w:jc w:val="both"/>
              <w:rPr>
                <w:rFonts w:ascii="Arial" w:eastAsia="Times New Roman" w:hAnsi="Arial" w:cs="Arial"/>
                <w:bCs/>
                <w:i/>
                <w:sz w:val="20"/>
                <w:szCs w:val="20"/>
                <w:lang w:val="de-DE" w:eastAsia="de-DE"/>
              </w:rPr>
            </w:pPr>
            <w:proofErr w:type="spellStart"/>
            <w:r w:rsidRPr="00E05E4C">
              <w:rPr>
                <w:rFonts w:ascii="Arial" w:eastAsia="Times New Roman" w:hAnsi="Arial" w:cs="Arial"/>
                <w:bCs/>
                <w:i/>
                <w:sz w:val="20"/>
                <w:szCs w:val="20"/>
                <w:lang w:val="de-DE" w:eastAsia="de-DE"/>
              </w:rPr>
              <w:t>Italy</w:t>
            </w:r>
            <w:proofErr w:type="spellEnd"/>
          </w:p>
        </w:tc>
      </w:tr>
      <w:tr w:rsidR="003065FD" w:rsidRPr="006111B2" w:rsidTr="009531C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065FD" w:rsidRPr="006111B2" w:rsidRDefault="003065FD" w:rsidP="009531C6">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lastRenderedPageBreak/>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3065FD" w:rsidRPr="00E05E4C"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 xml:space="preserve">Via </w:t>
            </w:r>
            <w:proofErr w:type="spellStart"/>
            <w:r w:rsidRPr="00E05E4C">
              <w:rPr>
                <w:rFonts w:ascii="Arial" w:eastAsia="Times New Roman" w:hAnsi="Arial" w:cs="Arial"/>
                <w:bCs/>
                <w:i/>
                <w:sz w:val="20"/>
                <w:szCs w:val="20"/>
                <w:lang w:val="de-DE" w:eastAsia="de-DE"/>
              </w:rPr>
              <w:t>Sorgaglia</w:t>
            </w:r>
            <w:proofErr w:type="spellEnd"/>
            <w:r w:rsidRPr="00E05E4C">
              <w:rPr>
                <w:rFonts w:ascii="Arial" w:eastAsia="Times New Roman" w:hAnsi="Arial" w:cs="Arial"/>
                <w:bCs/>
                <w:i/>
                <w:sz w:val="20"/>
                <w:szCs w:val="20"/>
                <w:lang w:val="de-DE" w:eastAsia="de-DE"/>
              </w:rPr>
              <w:t xml:space="preserve"> 40</w:t>
            </w:r>
          </w:p>
          <w:p w:rsidR="003065FD" w:rsidRPr="00E05E4C"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35020</w:t>
            </w:r>
          </w:p>
          <w:p w:rsidR="003065FD" w:rsidRPr="00E05E4C"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ARRE (PD)</w:t>
            </w:r>
          </w:p>
          <w:p w:rsidR="003065FD" w:rsidRPr="00E05E4C" w:rsidRDefault="003065FD" w:rsidP="003065FD">
            <w:pPr>
              <w:widowControl w:val="0"/>
              <w:autoSpaceDE w:val="0"/>
              <w:autoSpaceDN w:val="0"/>
              <w:adjustRightInd w:val="0"/>
              <w:spacing w:line="240" w:lineRule="auto"/>
              <w:jc w:val="both"/>
              <w:rPr>
                <w:rFonts w:ascii="Arial" w:eastAsia="Times New Roman" w:hAnsi="Arial" w:cs="Arial"/>
                <w:bCs/>
                <w:i/>
                <w:sz w:val="20"/>
                <w:szCs w:val="20"/>
                <w:lang w:val="de-DE" w:eastAsia="de-DE"/>
              </w:rPr>
            </w:pPr>
            <w:proofErr w:type="spellStart"/>
            <w:r w:rsidRPr="00E05E4C">
              <w:rPr>
                <w:rFonts w:ascii="Arial" w:eastAsia="Times New Roman" w:hAnsi="Arial" w:cs="Arial"/>
                <w:bCs/>
                <w:i/>
                <w:sz w:val="20"/>
                <w:szCs w:val="20"/>
                <w:lang w:val="de-DE" w:eastAsia="de-DE"/>
              </w:rPr>
              <w:t>Italy</w:t>
            </w:r>
            <w:proofErr w:type="spellEnd"/>
          </w:p>
        </w:tc>
      </w:tr>
    </w:tbl>
    <w:p w:rsidR="003065FD" w:rsidRDefault="003065FD"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p w:rsidR="003065FD" w:rsidRPr="006111B2" w:rsidRDefault="003065FD"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6111B2" w:rsidRPr="006111B2" w:rsidTr="008F06A5">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sz w:val="20"/>
                <w:szCs w:val="20"/>
                <w:lang w:val="de-DE" w:eastAsia="de-DE"/>
              </w:rPr>
              <w:t>HDA</w:t>
            </w:r>
            <w:r w:rsidR="003065FD">
              <w:rPr>
                <w:rFonts w:ascii="Arial" w:eastAsia="Times New Roman" w:hAnsi="Arial" w:cs="Arial"/>
                <w:bCs/>
                <w:sz w:val="20"/>
                <w:szCs w:val="20"/>
                <w:lang w:val="de-DE" w:eastAsia="de-DE"/>
              </w:rPr>
              <w:t xml:space="preserve"> – HYGIENE ET DERATISATION D‘AUVERGNE</w:t>
            </w:r>
          </w:p>
        </w:tc>
      </w:tr>
      <w:tr w:rsidR="006111B2" w:rsidRPr="006111B2" w:rsidTr="008F06A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suppressAutoHyphens/>
              <w:spacing w:line="240" w:lineRule="auto"/>
              <w:jc w:val="both"/>
              <w:rPr>
                <w:rFonts w:ascii="Arial" w:eastAsia="Times New Roman" w:hAnsi="Arial" w:cs="Arial"/>
                <w:bCs/>
                <w:color w:val="000000"/>
                <w:kern w:val="1"/>
                <w:sz w:val="20"/>
                <w:szCs w:val="20"/>
                <w:lang w:val="de-DE" w:eastAsia="ar-SA"/>
              </w:rPr>
            </w:pPr>
            <w:r w:rsidRPr="006111B2">
              <w:rPr>
                <w:rFonts w:ascii="Arial" w:eastAsia="Times New Roman" w:hAnsi="Arial" w:cs="Arial"/>
                <w:bCs/>
                <w:color w:val="000000"/>
                <w:kern w:val="1"/>
                <w:sz w:val="20"/>
                <w:szCs w:val="20"/>
                <w:lang w:val="de-DE" w:eastAsia="ar-SA"/>
              </w:rPr>
              <w:t>ZA LA CHARME MENETROL</w:t>
            </w:r>
          </w:p>
          <w:p w:rsidR="006111B2" w:rsidRPr="006111B2" w:rsidRDefault="006111B2" w:rsidP="006111B2">
            <w:pPr>
              <w:suppressAutoHyphens/>
              <w:spacing w:line="240" w:lineRule="auto"/>
              <w:jc w:val="both"/>
              <w:rPr>
                <w:rFonts w:ascii="Arial" w:eastAsia="Times New Roman" w:hAnsi="Arial" w:cs="Arial"/>
                <w:bCs/>
                <w:color w:val="000000"/>
                <w:kern w:val="1"/>
                <w:sz w:val="20"/>
                <w:szCs w:val="20"/>
                <w:lang w:val="de-DE" w:eastAsia="ar-SA"/>
              </w:rPr>
            </w:pPr>
            <w:r w:rsidRPr="006111B2">
              <w:rPr>
                <w:rFonts w:ascii="Arial" w:eastAsia="Times New Roman" w:hAnsi="Arial" w:cs="Arial"/>
                <w:bCs/>
                <w:color w:val="000000"/>
                <w:kern w:val="1"/>
                <w:sz w:val="20"/>
                <w:szCs w:val="20"/>
                <w:lang w:val="de-DE" w:eastAsia="ar-SA"/>
              </w:rPr>
              <w:t>63200</w:t>
            </w:r>
          </w:p>
          <w:p w:rsidR="006111B2" w:rsidRPr="006111B2" w:rsidRDefault="006111B2" w:rsidP="006111B2">
            <w:pPr>
              <w:suppressAutoHyphens/>
              <w:spacing w:line="240" w:lineRule="auto"/>
              <w:jc w:val="both"/>
              <w:rPr>
                <w:rFonts w:ascii="Arial" w:eastAsia="Times New Roman" w:hAnsi="Arial" w:cs="Arial"/>
                <w:bCs/>
                <w:color w:val="000000"/>
                <w:kern w:val="1"/>
                <w:sz w:val="20"/>
                <w:szCs w:val="20"/>
                <w:lang w:val="de-DE" w:eastAsia="ar-SA"/>
              </w:rPr>
            </w:pPr>
            <w:r w:rsidRPr="006111B2">
              <w:rPr>
                <w:rFonts w:ascii="Arial" w:eastAsia="Times New Roman" w:hAnsi="Arial" w:cs="Arial"/>
                <w:bCs/>
                <w:color w:val="000000"/>
                <w:kern w:val="1"/>
                <w:sz w:val="20"/>
                <w:szCs w:val="20"/>
                <w:lang w:val="de-DE" w:eastAsia="ar-SA"/>
              </w:rPr>
              <w:t>RIOM</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color w:val="000000"/>
                <w:kern w:val="1"/>
                <w:sz w:val="20"/>
                <w:szCs w:val="20"/>
                <w:lang w:val="de-DE" w:eastAsia="ar-SA"/>
              </w:rPr>
              <w:t>France</w:t>
            </w:r>
          </w:p>
        </w:tc>
      </w:tr>
      <w:tr w:rsidR="006111B2" w:rsidRPr="006111B2" w:rsidTr="008F06A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suppressAutoHyphens/>
              <w:spacing w:line="240" w:lineRule="auto"/>
              <w:jc w:val="both"/>
              <w:rPr>
                <w:rFonts w:ascii="Arial" w:eastAsia="Times New Roman" w:hAnsi="Arial" w:cs="Arial"/>
                <w:bCs/>
                <w:color w:val="000000"/>
                <w:kern w:val="1"/>
                <w:sz w:val="20"/>
                <w:szCs w:val="20"/>
                <w:lang w:val="de-DE" w:eastAsia="ar-SA"/>
              </w:rPr>
            </w:pPr>
            <w:r w:rsidRPr="006111B2">
              <w:rPr>
                <w:rFonts w:ascii="Arial" w:eastAsia="Times New Roman" w:hAnsi="Arial" w:cs="Arial"/>
                <w:bCs/>
                <w:color w:val="000000"/>
                <w:kern w:val="1"/>
                <w:sz w:val="20"/>
                <w:szCs w:val="20"/>
                <w:lang w:val="de-DE" w:eastAsia="ar-SA"/>
              </w:rPr>
              <w:t>ZA LA CHARME MENETROL</w:t>
            </w:r>
          </w:p>
          <w:p w:rsidR="006111B2" w:rsidRPr="006111B2" w:rsidRDefault="006111B2" w:rsidP="006111B2">
            <w:pPr>
              <w:suppressAutoHyphens/>
              <w:spacing w:line="240" w:lineRule="auto"/>
              <w:jc w:val="both"/>
              <w:rPr>
                <w:rFonts w:ascii="Arial" w:eastAsia="Times New Roman" w:hAnsi="Arial" w:cs="Arial"/>
                <w:bCs/>
                <w:color w:val="000000"/>
                <w:kern w:val="1"/>
                <w:sz w:val="20"/>
                <w:szCs w:val="20"/>
                <w:lang w:val="de-DE" w:eastAsia="ar-SA"/>
              </w:rPr>
            </w:pPr>
            <w:r w:rsidRPr="006111B2">
              <w:rPr>
                <w:rFonts w:ascii="Arial" w:eastAsia="Times New Roman" w:hAnsi="Arial" w:cs="Arial"/>
                <w:bCs/>
                <w:color w:val="000000"/>
                <w:kern w:val="1"/>
                <w:sz w:val="20"/>
                <w:szCs w:val="20"/>
                <w:lang w:val="de-DE" w:eastAsia="ar-SA"/>
              </w:rPr>
              <w:t>63200</w:t>
            </w:r>
          </w:p>
          <w:p w:rsidR="006111B2" w:rsidRPr="006111B2" w:rsidRDefault="006111B2" w:rsidP="006111B2">
            <w:pPr>
              <w:suppressAutoHyphens/>
              <w:spacing w:line="240" w:lineRule="auto"/>
              <w:jc w:val="both"/>
              <w:rPr>
                <w:rFonts w:ascii="Arial" w:eastAsia="Times New Roman" w:hAnsi="Arial" w:cs="Arial"/>
                <w:bCs/>
                <w:color w:val="000000"/>
                <w:kern w:val="1"/>
                <w:sz w:val="20"/>
                <w:szCs w:val="20"/>
                <w:lang w:val="de-DE" w:eastAsia="ar-SA"/>
              </w:rPr>
            </w:pPr>
            <w:r w:rsidRPr="006111B2">
              <w:rPr>
                <w:rFonts w:ascii="Arial" w:eastAsia="Times New Roman" w:hAnsi="Arial" w:cs="Arial"/>
                <w:bCs/>
                <w:color w:val="000000"/>
                <w:kern w:val="1"/>
                <w:sz w:val="20"/>
                <w:szCs w:val="20"/>
                <w:lang w:val="de-DE" w:eastAsia="ar-SA"/>
              </w:rPr>
              <w:t>RIOM</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color w:val="000000"/>
                <w:kern w:val="1"/>
                <w:sz w:val="20"/>
                <w:szCs w:val="20"/>
                <w:lang w:val="de-DE" w:eastAsia="ar-SA"/>
              </w:rPr>
              <w:t>France</w:t>
            </w:r>
          </w:p>
        </w:tc>
      </w:tr>
    </w:tbl>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6111B2" w:rsidRPr="006111B2" w:rsidTr="008F06A5">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color w:val="000000"/>
                <w:sz w:val="20"/>
                <w:szCs w:val="20"/>
                <w:lang w:val="de-DE" w:eastAsia="de-DE"/>
              </w:rPr>
              <w:t>SAS RATOUCY</w:t>
            </w:r>
          </w:p>
        </w:tc>
      </w:tr>
      <w:tr w:rsidR="006111B2" w:rsidRPr="006111B2" w:rsidTr="008F06A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SAS RATOUCY</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 xml:space="preserve">29 </w:t>
            </w:r>
            <w:proofErr w:type="spellStart"/>
            <w:r w:rsidRPr="006111B2">
              <w:rPr>
                <w:rFonts w:ascii="Arial" w:eastAsia="Times New Roman" w:hAnsi="Arial" w:cs="Arial"/>
                <w:bCs/>
                <w:color w:val="000000"/>
                <w:sz w:val="20"/>
                <w:szCs w:val="20"/>
                <w:lang w:val="de-DE" w:eastAsia="de-DE"/>
              </w:rPr>
              <w:t>rue</w:t>
            </w:r>
            <w:proofErr w:type="spellEnd"/>
            <w:r w:rsidRPr="006111B2">
              <w:rPr>
                <w:rFonts w:ascii="Arial" w:eastAsia="Times New Roman" w:hAnsi="Arial" w:cs="Arial"/>
                <w:bCs/>
                <w:color w:val="000000"/>
                <w:sz w:val="20"/>
                <w:szCs w:val="20"/>
                <w:lang w:val="de-DE" w:eastAsia="de-DE"/>
              </w:rPr>
              <w:t xml:space="preserve"> de la </w:t>
            </w:r>
            <w:proofErr w:type="spellStart"/>
            <w:r w:rsidRPr="006111B2">
              <w:rPr>
                <w:rFonts w:ascii="Arial" w:eastAsia="Times New Roman" w:hAnsi="Arial" w:cs="Arial"/>
                <w:bCs/>
                <w:color w:val="000000"/>
                <w:sz w:val="20"/>
                <w:szCs w:val="20"/>
                <w:lang w:val="de-DE" w:eastAsia="de-DE"/>
              </w:rPr>
              <w:t>foret</w:t>
            </w:r>
            <w:proofErr w:type="spellEnd"/>
            <w:r w:rsidRPr="006111B2">
              <w:rPr>
                <w:rFonts w:ascii="Arial" w:eastAsia="Times New Roman" w:hAnsi="Arial" w:cs="Arial"/>
                <w:bCs/>
                <w:color w:val="000000"/>
                <w:sz w:val="20"/>
                <w:szCs w:val="20"/>
                <w:lang w:val="de-DE" w:eastAsia="de-DE"/>
              </w:rPr>
              <w:t xml:space="preserve"> </w:t>
            </w:r>
            <w:r w:rsidR="001B51E5">
              <w:rPr>
                <w:rFonts w:ascii="Arial" w:eastAsia="Times New Roman" w:hAnsi="Arial" w:cs="Arial"/>
                <w:bCs/>
                <w:color w:val="000000"/>
                <w:sz w:val="20"/>
                <w:szCs w:val="20"/>
                <w:lang w:val="de-DE" w:eastAsia="de-DE"/>
              </w:rPr>
              <w:t xml:space="preserve">– LOOZE - </w:t>
            </w:r>
            <w:proofErr w:type="spellStart"/>
            <w:r w:rsidRPr="006111B2">
              <w:rPr>
                <w:rFonts w:ascii="Arial" w:eastAsia="Times New Roman" w:hAnsi="Arial" w:cs="Arial"/>
                <w:bCs/>
                <w:color w:val="000000"/>
                <w:sz w:val="20"/>
                <w:szCs w:val="20"/>
                <w:lang w:val="de-DE" w:eastAsia="de-DE"/>
              </w:rPr>
              <w:t>Bp</w:t>
            </w:r>
            <w:proofErr w:type="spellEnd"/>
            <w:r w:rsidRPr="006111B2">
              <w:rPr>
                <w:rFonts w:ascii="Arial" w:eastAsia="Times New Roman" w:hAnsi="Arial" w:cs="Arial"/>
                <w:bCs/>
                <w:color w:val="000000"/>
                <w:sz w:val="20"/>
                <w:szCs w:val="20"/>
                <w:lang w:val="de-DE" w:eastAsia="de-DE"/>
              </w:rPr>
              <w:t xml:space="preserve"> 145</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89303</w:t>
            </w:r>
            <w:r w:rsidRPr="006111B2">
              <w:rPr>
                <w:rFonts w:ascii="Arial" w:eastAsia="Times New Roman" w:hAnsi="Arial" w:cs="Arial"/>
                <w:bCs/>
                <w:sz w:val="20"/>
                <w:szCs w:val="20"/>
                <w:lang w:val="de-DE" w:eastAsia="de-DE"/>
              </w:rPr>
              <w:t xml:space="preserve"> </w:t>
            </w:r>
            <w:proofErr w:type="spellStart"/>
            <w:r w:rsidRPr="006111B2">
              <w:rPr>
                <w:rFonts w:ascii="Arial" w:eastAsia="Times New Roman" w:hAnsi="Arial" w:cs="Arial"/>
                <w:bCs/>
                <w:color w:val="000000"/>
                <w:sz w:val="20"/>
                <w:szCs w:val="20"/>
                <w:lang w:val="de-DE" w:eastAsia="de-DE"/>
              </w:rPr>
              <w:t>Joigny</w:t>
            </w:r>
            <w:proofErr w:type="spellEnd"/>
            <w:r w:rsidRPr="006111B2">
              <w:rPr>
                <w:rFonts w:ascii="Arial" w:eastAsia="Times New Roman" w:hAnsi="Arial" w:cs="Arial"/>
                <w:bCs/>
                <w:color w:val="000000"/>
                <w:sz w:val="20"/>
                <w:szCs w:val="20"/>
                <w:lang w:val="de-DE" w:eastAsia="de-DE"/>
              </w:rPr>
              <w:t xml:space="preserve"> </w:t>
            </w:r>
            <w:proofErr w:type="spellStart"/>
            <w:r w:rsidRPr="006111B2">
              <w:rPr>
                <w:rFonts w:ascii="Arial" w:eastAsia="Times New Roman" w:hAnsi="Arial" w:cs="Arial"/>
                <w:bCs/>
                <w:color w:val="000000"/>
                <w:sz w:val="20"/>
                <w:szCs w:val="20"/>
                <w:lang w:val="de-DE" w:eastAsia="de-DE"/>
              </w:rPr>
              <w:t>Cedex</w:t>
            </w:r>
            <w:proofErr w:type="spellEnd"/>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color w:val="000000"/>
                <w:sz w:val="20"/>
                <w:szCs w:val="20"/>
                <w:lang w:val="de-DE" w:eastAsia="de-DE"/>
              </w:rPr>
              <w:t>France</w:t>
            </w:r>
          </w:p>
        </w:tc>
      </w:tr>
      <w:tr w:rsidR="006111B2" w:rsidRPr="006111B2" w:rsidTr="008F06A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SAS RATOUCY</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 xml:space="preserve">29 </w:t>
            </w:r>
            <w:proofErr w:type="spellStart"/>
            <w:r w:rsidRPr="006111B2">
              <w:rPr>
                <w:rFonts w:ascii="Arial" w:eastAsia="Times New Roman" w:hAnsi="Arial" w:cs="Arial"/>
                <w:bCs/>
                <w:color w:val="000000"/>
                <w:sz w:val="20"/>
                <w:szCs w:val="20"/>
                <w:lang w:val="de-DE" w:eastAsia="de-DE"/>
              </w:rPr>
              <w:t>rue</w:t>
            </w:r>
            <w:proofErr w:type="spellEnd"/>
            <w:r w:rsidRPr="006111B2">
              <w:rPr>
                <w:rFonts w:ascii="Arial" w:eastAsia="Times New Roman" w:hAnsi="Arial" w:cs="Arial"/>
                <w:bCs/>
                <w:color w:val="000000"/>
                <w:sz w:val="20"/>
                <w:szCs w:val="20"/>
                <w:lang w:val="de-DE" w:eastAsia="de-DE"/>
              </w:rPr>
              <w:t xml:space="preserve"> de la </w:t>
            </w:r>
            <w:proofErr w:type="spellStart"/>
            <w:r w:rsidRPr="006111B2">
              <w:rPr>
                <w:rFonts w:ascii="Arial" w:eastAsia="Times New Roman" w:hAnsi="Arial" w:cs="Arial"/>
                <w:bCs/>
                <w:color w:val="000000"/>
                <w:sz w:val="20"/>
                <w:szCs w:val="20"/>
                <w:lang w:val="de-DE" w:eastAsia="de-DE"/>
              </w:rPr>
              <w:t>foret</w:t>
            </w:r>
            <w:proofErr w:type="spellEnd"/>
            <w:r w:rsidR="00C64CB5">
              <w:rPr>
                <w:rFonts w:ascii="Arial" w:eastAsia="Times New Roman" w:hAnsi="Arial" w:cs="Arial"/>
                <w:bCs/>
                <w:color w:val="000000"/>
                <w:sz w:val="20"/>
                <w:szCs w:val="20"/>
                <w:lang w:val="de-DE" w:eastAsia="de-DE"/>
              </w:rPr>
              <w:t xml:space="preserve"> – LOOZE - </w:t>
            </w:r>
            <w:r w:rsidRPr="006111B2">
              <w:rPr>
                <w:rFonts w:ascii="Arial" w:eastAsia="Times New Roman" w:hAnsi="Arial" w:cs="Arial"/>
                <w:bCs/>
                <w:color w:val="000000"/>
                <w:sz w:val="20"/>
                <w:szCs w:val="20"/>
                <w:lang w:val="de-DE" w:eastAsia="de-DE"/>
              </w:rPr>
              <w:t xml:space="preserve"> </w:t>
            </w:r>
            <w:proofErr w:type="spellStart"/>
            <w:r w:rsidRPr="006111B2">
              <w:rPr>
                <w:rFonts w:ascii="Arial" w:eastAsia="Times New Roman" w:hAnsi="Arial" w:cs="Arial"/>
                <w:bCs/>
                <w:color w:val="000000"/>
                <w:sz w:val="20"/>
                <w:szCs w:val="20"/>
                <w:lang w:val="de-DE" w:eastAsia="de-DE"/>
              </w:rPr>
              <w:t>Bp</w:t>
            </w:r>
            <w:proofErr w:type="spellEnd"/>
            <w:r w:rsidRPr="006111B2">
              <w:rPr>
                <w:rFonts w:ascii="Arial" w:eastAsia="Times New Roman" w:hAnsi="Arial" w:cs="Arial"/>
                <w:bCs/>
                <w:color w:val="000000"/>
                <w:sz w:val="20"/>
                <w:szCs w:val="20"/>
                <w:lang w:val="de-DE" w:eastAsia="de-DE"/>
              </w:rPr>
              <w:t xml:space="preserve"> 145</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89303</w:t>
            </w:r>
            <w:r w:rsidRPr="006111B2">
              <w:rPr>
                <w:rFonts w:ascii="Arial" w:eastAsia="Times New Roman" w:hAnsi="Arial" w:cs="Arial"/>
                <w:bCs/>
                <w:sz w:val="20"/>
                <w:szCs w:val="20"/>
                <w:lang w:val="de-DE" w:eastAsia="de-DE"/>
              </w:rPr>
              <w:t xml:space="preserve"> </w:t>
            </w:r>
            <w:proofErr w:type="spellStart"/>
            <w:r w:rsidRPr="006111B2">
              <w:rPr>
                <w:rFonts w:ascii="Arial" w:eastAsia="Times New Roman" w:hAnsi="Arial" w:cs="Arial"/>
                <w:bCs/>
                <w:color w:val="000000"/>
                <w:sz w:val="20"/>
                <w:szCs w:val="20"/>
                <w:lang w:val="de-DE" w:eastAsia="de-DE"/>
              </w:rPr>
              <w:t>Joigny</w:t>
            </w:r>
            <w:proofErr w:type="spellEnd"/>
            <w:r w:rsidRPr="006111B2">
              <w:rPr>
                <w:rFonts w:ascii="Arial" w:eastAsia="Times New Roman" w:hAnsi="Arial" w:cs="Arial"/>
                <w:bCs/>
                <w:color w:val="000000"/>
                <w:sz w:val="20"/>
                <w:szCs w:val="20"/>
                <w:lang w:val="de-DE" w:eastAsia="de-DE"/>
              </w:rPr>
              <w:t xml:space="preserve"> </w:t>
            </w:r>
            <w:proofErr w:type="spellStart"/>
            <w:r w:rsidRPr="006111B2">
              <w:rPr>
                <w:rFonts w:ascii="Arial" w:eastAsia="Times New Roman" w:hAnsi="Arial" w:cs="Arial"/>
                <w:bCs/>
                <w:color w:val="000000"/>
                <w:sz w:val="20"/>
                <w:szCs w:val="20"/>
                <w:lang w:val="de-DE" w:eastAsia="de-DE"/>
              </w:rPr>
              <w:t>Cedex</w:t>
            </w:r>
            <w:proofErr w:type="spellEnd"/>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color w:val="000000"/>
                <w:sz w:val="20"/>
                <w:szCs w:val="20"/>
                <w:lang w:val="de-DE" w:eastAsia="de-DE"/>
              </w:rPr>
              <w:t>France</w:t>
            </w:r>
          </w:p>
        </w:tc>
      </w:tr>
    </w:tbl>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6111B2" w:rsidRPr="006111B2" w:rsidTr="008F06A5">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color w:val="000000"/>
                <w:sz w:val="20"/>
                <w:szCs w:val="20"/>
                <w:lang w:val="de-DE" w:eastAsia="de-DE"/>
              </w:rPr>
              <w:t>SARL LFT SETA</w:t>
            </w:r>
          </w:p>
        </w:tc>
      </w:tr>
      <w:tr w:rsidR="006111B2" w:rsidRPr="006111B2" w:rsidTr="008F06A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SARL LFT SETA</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 xml:space="preserve">Château de </w:t>
            </w:r>
            <w:proofErr w:type="spellStart"/>
            <w:r w:rsidRPr="006111B2">
              <w:rPr>
                <w:rFonts w:ascii="Arial" w:eastAsia="Times New Roman" w:hAnsi="Arial" w:cs="Arial"/>
                <w:bCs/>
                <w:color w:val="000000"/>
                <w:sz w:val="20"/>
                <w:szCs w:val="20"/>
                <w:lang w:val="de-DE" w:eastAsia="de-DE"/>
              </w:rPr>
              <w:t>Puèchassaut</w:t>
            </w:r>
            <w:proofErr w:type="spellEnd"/>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6111B2">
              <w:rPr>
                <w:rFonts w:ascii="Arial" w:eastAsia="Times New Roman" w:hAnsi="Arial" w:cs="Arial"/>
                <w:bCs/>
                <w:color w:val="000000"/>
                <w:sz w:val="20"/>
                <w:szCs w:val="20"/>
                <w:lang w:val="de-DE" w:eastAsia="de-DE"/>
              </w:rPr>
              <w:t>81440 BROUSSE LAUTREC</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color w:val="000000"/>
                <w:sz w:val="20"/>
                <w:szCs w:val="20"/>
                <w:lang w:val="de-DE" w:eastAsia="de-DE"/>
              </w:rPr>
              <w:t>France</w:t>
            </w:r>
          </w:p>
        </w:tc>
      </w:tr>
      <w:tr w:rsidR="006111B2" w:rsidRPr="006111B2" w:rsidTr="008F06A5">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sz w:val="20"/>
                <w:szCs w:val="20"/>
                <w:lang w:val="de-DE" w:eastAsia="de-DE"/>
              </w:rPr>
              <w:t>SARL LFT SETA</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sz w:val="20"/>
                <w:szCs w:val="20"/>
                <w:lang w:val="de-DE" w:eastAsia="de-DE"/>
              </w:rPr>
              <w:t xml:space="preserve">Château de </w:t>
            </w:r>
            <w:proofErr w:type="spellStart"/>
            <w:r w:rsidRPr="006111B2">
              <w:rPr>
                <w:rFonts w:ascii="Arial" w:eastAsia="Times New Roman" w:hAnsi="Arial" w:cs="Arial"/>
                <w:bCs/>
                <w:sz w:val="20"/>
                <w:szCs w:val="20"/>
                <w:lang w:val="de-DE" w:eastAsia="de-DE"/>
              </w:rPr>
              <w:t>Puèchassaut</w:t>
            </w:r>
            <w:proofErr w:type="spellEnd"/>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sz w:val="20"/>
                <w:szCs w:val="20"/>
                <w:lang w:val="de-DE" w:eastAsia="de-DE"/>
              </w:rPr>
              <w:t>81440 BROUSSE LAUTREC</w:t>
            </w:r>
          </w:p>
          <w:p w:rsidR="006111B2" w:rsidRP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6111B2">
              <w:rPr>
                <w:rFonts w:ascii="Arial" w:eastAsia="Times New Roman" w:hAnsi="Arial" w:cs="Arial"/>
                <w:bCs/>
                <w:sz w:val="20"/>
                <w:szCs w:val="20"/>
                <w:lang w:val="de-DE" w:eastAsia="de-DE"/>
              </w:rPr>
              <w:t>France</w:t>
            </w:r>
          </w:p>
        </w:tc>
      </w:tr>
    </w:tbl>
    <w:p w:rsidR="006111B2" w:rsidRDefault="006111B2"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1B51E5" w:rsidRPr="006111B2" w:rsidTr="00E05E4C">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1B51E5" w:rsidRPr="006111B2" w:rsidRDefault="001B51E5" w:rsidP="00E05E4C">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1B51E5" w:rsidRPr="00E05E4C" w:rsidRDefault="001B51E5" w:rsidP="00E05E4C">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FARMAVIT OOD</w:t>
            </w:r>
          </w:p>
        </w:tc>
      </w:tr>
      <w:tr w:rsidR="001B51E5" w:rsidRPr="006111B2" w:rsidTr="00E05E4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1B51E5" w:rsidRPr="006111B2" w:rsidRDefault="001B51E5" w:rsidP="00E05E4C">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1B51E5" w:rsidRPr="00E05E4C" w:rsidRDefault="001B51E5" w:rsidP="00E05E4C">
            <w:pPr>
              <w:widowControl w:val="0"/>
              <w:autoSpaceDE w:val="0"/>
              <w:autoSpaceDN w:val="0"/>
              <w:adjustRightInd w:val="0"/>
              <w:spacing w:line="240" w:lineRule="auto"/>
              <w:jc w:val="both"/>
              <w:rPr>
                <w:rFonts w:ascii="Arial" w:eastAsia="Times New Roman" w:hAnsi="Arial" w:cs="Arial"/>
                <w:bCs/>
                <w:i/>
                <w:sz w:val="20"/>
                <w:szCs w:val="20"/>
                <w:lang w:val="de-DE" w:eastAsia="de-DE"/>
              </w:rPr>
            </w:pPr>
            <w:proofErr w:type="spellStart"/>
            <w:r w:rsidRPr="00E05E4C">
              <w:rPr>
                <w:rFonts w:ascii="Arial" w:eastAsia="Times New Roman" w:hAnsi="Arial" w:cs="Arial"/>
                <w:bCs/>
                <w:i/>
                <w:sz w:val="20"/>
                <w:szCs w:val="20"/>
                <w:lang w:val="de-DE" w:eastAsia="de-DE"/>
              </w:rPr>
              <w:t>Bul</w:t>
            </w:r>
            <w:proofErr w:type="spellEnd"/>
            <w:r w:rsidRPr="00E05E4C">
              <w:rPr>
                <w:rFonts w:ascii="Arial" w:eastAsia="Times New Roman" w:hAnsi="Arial" w:cs="Arial"/>
                <w:bCs/>
                <w:i/>
                <w:sz w:val="20"/>
                <w:szCs w:val="20"/>
                <w:lang w:val="de-DE" w:eastAsia="de-DE"/>
              </w:rPr>
              <w:t xml:space="preserve"> </w:t>
            </w:r>
            <w:proofErr w:type="spellStart"/>
            <w:r w:rsidRPr="00E05E4C">
              <w:rPr>
                <w:rFonts w:ascii="Arial" w:eastAsia="Times New Roman" w:hAnsi="Arial" w:cs="Arial"/>
                <w:bCs/>
                <w:i/>
                <w:sz w:val="20"/>
                <w:szCs w:val="20"/>
                <w:lang w:val="de-DE" w:eastAsia="de-DE"/>
              </w:rPr>
              <w:t>Tsar</w:t>
            </w:r>
            <w:proofErr w:type="spellEnd"/>
            <w:r w:rsidRPr="00E05E4C">
              <w:rPr>
                <w:rFonts w:ascii="Arial" w:eastAsia="Times New Roman" w:hAnsi="Arial" w:cs="Arial"/>
                <w:bCs/>
                <w:i/>
                <w:sz w:val="20"/>
                <w:szCs w:val="20"/>
                <w:lang w:val="de-DE" w:eastAsia="de-DE"/>
              </w:rPr>
              <w:t xml:space="preserve"> Boris III, n°62, Office 1</w:t>
            </w:r>
          </w:p>
          <w:p w:rsidR="001B51E5" w:rsidRPr="00E05E4C" w:rsidRDefault="001B51E5" w:rsidP="00E05E4C">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1612 SOFIA</w:t>
            </w:r>
          </w:p>
          <w:p w:rsidR="001B51E5" w:rsidRPr="00E05E4C" w:rsidRDefault="005C10D1" w:rsidP="00E05E4C">
            <w:pPr>
              <w:widowControl w:val="0"/>
              <w:autoSpaceDE w:val="0"/>
              <w:autoSpaceDN w:val="0"/>
              <w:adjustRightInd w:val="0"/>
              <w:spacing w:line="240" w:lineRule="auto"/>
              <w:jc w:val="both"/>
              <w:rPr>
                <w:rFonts w:ascii="Arial" w:eastAsia="Times New Roman" w:hAnsi="Arial" w:cs="Arial"/>
                <w:bCs/>
                <w:i/>
                <w:sz w:val="20"/>
                <w:szCs w:val="20"/>
                <w:lang w:val="de-DE" w:eastAsia="de-DE"/>
              </w:rPr>
            </w:pPr>
            <w:proofErr w:type="spellStart"/>
            <w:r w:rsidRPr="00E05E4C">
              <w:rPr>
                <w:rFonts w:ascii="Arial" w:eastAsia="Times New Roman" w:hAnsi="Arial" w:cs="Arial"/>
                <w:bCs/>
                <w:i/>
                <w:sz w:val="20"/>
                <w:szCs w:val="20"/>
                <w:lang w:val="de-DE" w:eastAsia="de-DE"/>
              </w:rPr>
              <w:t>Bulgaria</w:t>
            </w:r>
            <w:proofErr w:type="spellEnd"/>
          </w:p>
        </w:tc>
      </w:tr>
      <w:tr w:rsidR="001B51E5" w:rsidRPr="006111B2" w:rsidTr="00E05E4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1B51E5" w:rsidRPr="006111B2" w:rsidRDefault="001B51E5" w:rsidP="00E05E4C">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5C10D1" w:rsidRPr="00E05E4C" w:rsidRDefault="005C10D1" w:rsidP="005C10D1">
            <w:pPr>
              <w:widowControl w:val="0"/>
              <w:autoSpaceDE w:val="0"/>
              <w:autoSpaceDN w:val="0"/>
              <w:adjustRightInd w:val="0"/>
              <w:spacing w:line="240" w:lineRule="auto"/>
              <w:jc w:val="both"/>
              <w:rPr>
                <w:rFonts w:ascii="Arial" w:eastAsia="Times New Roman" w:hAnsi="Arial" w:cs="Arial"/>
                <w:bCs/>
                <w:i/>
                <w:sz w:val="20"/>
                <w:szCs w:val="20"/>
                <w:lang w:val="de-DE" w:eastAsia="de-DE"/>
              </w:rPr>
            </w:pPr>
            <w:proofErr w:type="spellStart"/>
            <w:r w:rsidRPr="00E05E4C">
              <w:rPr>
                <w:rFonts w:ascii="Arial" w:eastAsia="Times New Roman" w:hAnsi="Arial" w:cs="Arial"/>
                <w:bCs/>
                <w:i/>
                <w:sz w:val="20"/>
                <w:szCs w:val="20"/>
                <w:lang w:val="de-DE" w:eastAsia="de-DE"/>
              </w:rPr>
              <w:t>Industrialna</w:t>
            </w:r>
            <w:proofErr w:type="spellEnd"/>
            <w:r w:rsidRPr="00E05E4C">
              <w:rPr>
                <w:rFonts w:ascii="Arial" w:eastAsia="Times New Roman" w:hAnsi="Arial" w:cs="Arial"/>
                <w:bCs/>
                <w:i/>
                <w:sz w:val="20"/>
                <w:szCs w:val="20"/>
                <w:lang w:val="de-DE" w:eastAsia="de-DE"/>
              </w:rPr>
              <w:t xml:space="preserve"> 2 </w:t>
            </w:r>
            <w:proofErr w:type="spellStart"/>
            <w:r w:rsidRPr="00E05E4C">
              <w:rPr>
                <w:rFonts w:ascii="Arial" w:eastAsia="Times New Roman" w:hAnsi="Arial" w:cs="Arial"/>
                <w:bCs/>
                <w:i/>
                <w:sz w:val="20"/>
                <w:szCs w:val="20"/>
                <w:lang w:val="de-DE" w:eastAsia="de-DE"/>
              </w:rPr>
              <w:t>str</w:t>
            </w:r>
            <w:proofErr w:type="spellEnd"/>
            <w:r w:rsidRPr="00E05E4C">
              <w:rPr>
                <w:rFonts w:ascii="Arial" w:eastAsia="Times New Roman" w:hAnsi="Arial" w:cs="Arial"/>
                <w:bCs/>
                <w:i/>
                <w:sz w:val="20"/>
                <w:szCs w:val="20"/>
                <w:lang w:val="de-DE" w:eastAsia="de-DE"/>
              </w:rPr>
              <w:t xml:space="preserve">, Pleven </w:t>
            </w:r>
            <w:proofErr w:type="spellStart"/>
            <w:r w:rsidRPr="00E05E4C">
              <w:rPr>
                <w:rFonts w:ascii="Arial" w:eastAsia="Times New Roman" w:hAnsi="Arial" w:cs="Arial"/>
                <w:bCs/>
                <w:i/>
                <w:sz w:val="20"/>
                <w:szCs w:val="20"/>
                <w:lang w:val="de-DE" w:eastAsia="de-DE"/>
              </w:rPr>
              <w:t>District</w:t>
            </w:r>
            <w:proofErr w:type="spellEnd"/>
            <w:r w:rsidRPr="00E05E4C">
              <w:rPr>
                <w:rFonts w:ascii="Arial" w:eastAsia="Times New Roman" w:hAnsi="Arial" w:cs="Arial"/>
                <w:bCs/>
                <w:i/>
                <w:sz w:val="20"/>
                <w:szCs w:val="20"/>
                <w:lang w:val="de-DE" w:eastAsia="de-DE"/>
              </w:rPr>
              <w:t xml:space="preserve"> </w:t>
            </w:r>
          </w:p>
          <w:p w:rsidR="005C10D1" w:rsidRPr="00E05E4C" w:rsidRDefault="005C10D1" w:rsidP="005C10D1">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5960</w:t>
            </w:r>
          </w:p>
          <w:p w:rsidR="005C10D1" w:rsidRPr="00E05E4C" w:rsidRDefault="005C10D1" w:rsidP="005C10D1">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E05E4C">
              <w:rPr>
                <w:rFonts w:ascii="Arial" w:eastAsia="Times New Roman" w:hAnsi="Arial" w:cs="Arial"/>
                <w:bCs/>
                <w:i/>
                <w:sz w:val="20"/>
                <w:szCs w:val="20"/>
                <w:lang w:val="de-DE" w:eastAsia="de-DE"/>
              </w:rPr>
              <w:t>GULIANTSI</w:t>
            </w:r>
          </w:p>
          <w:p w:rsidR="001B51E5" w:rsidRPr="00E05E4C" w:rsidRDefault="005C10D1" w:rsidP="005C10D1">
            <w:pPr>
              <w:widowControl w:val="0"/>
              <w:autoSpaceDE w:val="0"/>
              <w:autoSpaceDN w:val="0"/>
              <w:adjustRightInd w:val="0"/>
              <w:spacing w:line="240" w:lineRule="auto"/>
              <w:jc w:val="both"/>
              <w:rPr>
                <w:rFonts w:ascii="Arial" w:eastAsia="Times New Roman" w:hAnsi="Arial" w:cs="Arial"/>
                <w:bCs/>
                <w:i/>
                <w:sz w:val="20"/>
                <w:szCs w:val="20"/>
                <w:lang w:val="de-DE" w:eastAsia="de-DE"/>
              </w:rPr>
            </w:pPr>
            <w:proofErr w:type="spellStart"/>
            <w:r w:rsidRPr="00E05E4C">
              <w:rPr>
                <w:rFonts w:ascii="Arial" w:eastAsia="Times New Roman" w:hAnsi="Arial" w:cs="Arial"/>
                <w:bCs/>
                <w:i/>
                <w:sz w:val="20"/>
                <w:szCs w:val="20"/>
                <w:lang w:val="de-DE" w:eastAsia="de-DE"/>
              </w:rPr>
              <w:t>Bulgaria</w:t>
            </w:r>
            <w:proofErr w:type="spellEnd"/>
          </w:p>
        </w:tc>
      </w:tr>
    </w:tbl>
    <w:p w:rsidR="001B51E5" w:rsidRDefault="001B51E5"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171171" w:rsidRPr="006111B2" w:rsidTr="00171171">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171171" w:rsidRPr="006111B2" w:rsidRDefault="00171171" w:rsidP="00171171">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171171" w:rsidRPr="00E05E4C" w:rsidRDefault="00171171" w:rsidP="00171171">
            <w:pPr>
              <w:widowControl w:val="0"/>
              <w:autoSpaceDE w:val="0"/>
              <w:autoSpaceDN w:val="0"/>
              <w:adjustRightInd w:val="0"/>
              <w:spacing w:line="240" w:lineRule="auto"/>
              <w:jc w:val="both"/>
              <w:rPr>
                <w:rFonts w:ascii="Arial" w:eastAsia="Times New Roman" w:hAnsi="Arial" w:cs="Arial"/>
                <w:bCs/>
                <w:i/>
                <w:sz w:val="20"/>
                <w:szCs w:val="20"/>
                <w:lang w:val="de-DE" w:eastAsia="de-DE"/>
              </w:rPr>
            </w:pPr>
            <w:r>
              <w:rPr>
                <w:rFonts w:ascii="Arial" w:eastAsia="Times New Roman" w:hAnsi="Arial" w:cs="Arial"/>
                <w:bCs/>
                <w:i/>
                <w:sz w:val="20"/>
                <w:szCs w:val="20"/>
                <w:lang w:val="de-DE" w:eastAsia="de-DE"/>
              </w:rPr>
              <w:t>TAKAMAKA INDUSTRIES</w:t>
            </w:r>
          </w:p>
        </w:tc>
      </w:tr>
      <w:tr w:rsidR="00171171" w:rsidRPr="006111B2" w:rsidTr="00171171">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171171" w:rsidRPr="006111B2" w:rsidRDefault="00171171" w:rsidP="00171171">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171171" w:rsidRPr="00171171" w:rsidRDefault="00171171" w:rsidP="00171171">
            <w:pPr>
              <w:widowControl w:val="0"/>
              <w:autoSpaceDE w:val="0"/>
              <w:autoSpaceDN w:val="0"/>
              <w:adjustRightInd w:val="0"/>
              <w:spacing w:line="240" w:lineRule="auto"/>
              <w:jc w:val="both"/>
              <w:rPr>
                <w:rFonts w:ascii="Arial" w:eastAsia="Times New Roman" w:hAnsi="Arial" w:cs="Arial"/>
                <w:bCs/>
                <w:i/>
                <w:sz w:val="20"/>
                <w:szCs w:val="20"/>
                <w:lang w:val="de-DE" w:eastAsia="de-DE"/>
              </w:rPr>
            </w:pPr>
            <w:proofErr w:type="spellStart"/>
            <w:r w:rsidRPr="00171171">
              <w:rPr>
                <w:rFonts w:ascii="Arial" w:eastAsia="Times New Roman" w:hAnsi="Arial" w:cs="Arial"/>
                <w:bCs/>
                <w:i/>
                <w:sz w:val="20"/>
                <w:szCs w:val="20"/>
                <w:lang w:val="de-DE" w:eastAsia="de-DE"/>
              </w:rPr>
              <w:t>I</w:t>
            </w:r>
            <w:r>
              <w:rPr>
                <w:rFonts w:ascii="Arial" w:eastAsia="Times New Roman" w:hAnsi="Arial" w:cs="Arial"/>
                <w:bCs/>
                <w:i/>
                <w:sz w:val="20"/>
                <w:szCs w:val="20"/>
                <w:lang w:val="de-DE" w:eastAsia="de-DE"/>
              </w:rPr>
              <w:t>lot</w:t>
            </w:r>
            <w:proofErr w:type="spellEnd"/>
            <w:r w:rsidRPr="00171171">
              <w:rPr>
                <w:rFonts w:ascii="Arial" w:eastAsia="Times New Roman" w:hAnsi="Arial" w:cs="Arial"/>
                <w:bCs/>
                <w:i/>
                <w:sz w:val="20"/>
                <w:szCs w:val="20"/>
                <w:lang w:val="de-DE" w:eastAsia="de-DE"/>
              </w:rPr>
              <w:t xml:space="preserve">- </w:t>
            </w:r>
            <w:proofErr w:type="spellStart"/>
            <w:r w:rsidRPr="00171171">
              <w:rPr>
                <w:rFonts w:ascii="Arial" w:eastAsia="Times New Roman" w:hAnsi="Arial" w:cs="Arial"/>
                <w:bCs/>
                <w:i/>
                <w:sz w:val="20"/>
                <w:szCs w:val="20"/>
                <w:lang w:val="de-DE" w:eastAsia="de-DE"/>
              </w:rPr>
              <w:t>B</w:t>
            </w:r>
            <w:r>
              <w:rPr>
                <w:rFonts w:ascii="Arial" w:eastAsia="Times New Roman" w:hAnsi="Arial" w:cs="Arial"/>
                <w:bCs/>
                <w:i/>
                <w:sz w:val="20"/>
                <w:szCs w:val="20"/>
                <w:lang w:val="de-DE" w:eastAsia="de-DE"/>
              </w:rPr>
              <w:t>atiment</w:t>
            </w:r>
            <w:proofErr w:type="spellEnd"/>
            <w:r w:rsidRPr="00171171">
              <w:rPr>
                <w:rFonts w:ascii="Arial" w:eastAsia="Times New Roman" w:hAnsi="Arial" w:cs="Arial"/>
                <w:bCs/>
                <w:i/>
                <w:sz w:val="20"/>
                <w:szCs w:val="20"/>
                <w:lang w:val="de-DE" w:eastAsia="de-DE"/>
              </w:rPr>
              <w:t xml:space="preserve"> 8 - PAE LA MARE</w:t>
            </w:r>
          </w:p>
          <w:p w:rsidR="00171171" w:rsidRPr="00171171" w:rsidRDefault="00171171" w:rsidP="00171171">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171171">
              <w:rPr>
                <w:rFonts w:ascii="Arial" w:eastAsia="Times New Roman" w:hAnsi="Arial" w:cs="Arial"/>
                <w:bCs/>
                <w:i/>
                <w:sz w:val="20"/>
                <w:szCs w:val="20"/>
                <w:lang w:val="de-DE" w:eastAsia="de-DE"/>
              </w:rPr>
              <w:t>97438 SAINTE-MARIE</w:t>
            </w:r>
          </w:p>
          <w:p w:rsidR="00171171" w:rsidRPr="00E05E4C" w:rsidRDefault="00171171" w:rsidP="00171171">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171171">
              <w:rPr>
                <w:rFonts w:ascii="Arial" w:eastAsia="Times New Roman" w:hAnsi="Arial" w:cs="Arial"/>
                <w:bCs/>
                <w:i/>
                <w:sz w:val="20"/>
                <w:szCs w:val="20"/>
                <w:lang w:val="de-DE" w:eastAsia="de-DE"/>
              </w:rPr>
              <w:t>F</w:t>
            </w:r>
            <w:r>
              <w:rPr>
                <w:rFonts w:ascii="Arial" w:eastAsia="Times New Roman" w:hAnsi="Arial" w:cs="Arial"/>
                <w:bCs/>
                <w:i/>
                <w:sz w:val="20"/>
                <w:szCs w:val="20"/>
                <w:lang w:val="de-DE" w:eastAsia="de-DE"/>
              </w:rPr>
              <w:t>rance</w:t>
            </w:r>
          </w:p>
        </w:tc>
      </w:tr>
      <w:tr w:rsidR="00171171" w:rsidRPr="006111B2" w:rsidTr="00171171">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171171" w:rsidRPr="006111B2" w:rsidRDefault="00171171" w:rsidP="00171171">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6111B2">
              <w:rPr>
                <w:rFonts w:ascii="Arial" w:eastAsia="Times New Roman" w:hAnsi="Arial" w:cs="Arial"/>
                <w:b/>
                <w:color w:val="000000"/>
                <w:sz w:val="20"/>
                <w:szCs w:val="2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171171" w:rsidRPr="00171171" w:rsidRDefault="00171171" w:rsidP="00171171">
            <w:pPr>
              <w:widowControl w:val="0"/>
              <w:autoSpaceDE w:val="0"/>
              <w:autoSpaceDN w:val="0"/>
              <w:adjustRightInd w:val="0"/>
              <w:spacing w:line="240" w:lineRule="auto"/>
              <w:jc w:val="both"/>
              <w:rPr>
                <w:rFonts w:ascii="Arial" w:eastAsia="Times New Roman" w:hAnsi="Arial" w:cs="Arial"/>
                <w:bCs/>
                <w:i/>
                <w:sz w:val="20"/>
                <w:szCs w:val="20"/>
                <w:lang w:val="de-DE" w:eastAsia="de-DE"/>
              </w:rPr>
            </w:pPr>
            <w:proofErr w:type="spellStart"/>
            <w:r w:rsidRPr="00171171">
              <w:rPr>
                <w:rFonts w:ascii="Arial" w:eastAsia="Times New Roman" w:hAnsi="Arial" w:cs="Arial"/>
                <w:bCs/>
                <w:i/>
                <w:sz w:val="20"/>
                <w:szCs w:val="20"/>
                <w:lang w:val="de-DE" w:eastAsia="de-DE"/>
              </w:rPr>
              <w:t>I</w:t>
            </w:r>
            <w:r>
              <w:rPr>
                <w:rFonts w:ascii="Arial" w:eastAsia="Times New Roman" w:hAnsi="Arial" w:cs="Arial"/>
                <w:bCs/>
                <w:i/>
                <w:sz w:val="20"/>
                <w:szCs w:val="20"/>
                <w:lang w:val="de-DE" w:eastAsia="de-DE"/>
              </w:rPr>
              <w:t>lot</w:t>
            </w:r>
            <w:proofErr w:type="spellEnd"/>
            <w:r w:rsidRPr="00171171">
              <w:rPr>
                <w:rFonts w:ascii="Arial" w:eastAsia="Times New Roman" w:hAnsi="Arial" w:cs="Arial"/>
                <w:bCs/>
                <w:i/>
                <w:sz w:val="20"/>
                <w:szCs w:val="20"/>
                <w:lang w:val="de-DE" w:eastAsia="de-DE"/>
              </w:rPr>
              <w:t xml:space="preserve">- </w:t>
            </w:r>
            <w:proofErr w:type="spellStart"/>
            <w:r w:rsidRPr="00171171">
              <w:rPr>
                <w:rFonts w:ascii="Arial" w:eastAsia="Times New Roman" w:hAnsi="Arial" w:cs="Arial"/>
                <w:bCs/>
                <w:i/>
                <w:sz w:val="20"/>
                <w:szCs w:val="20"/>
                <w:lang w:val="de-DE" w:eastAsia="de-DE"/>
              </w:rPr>
              <w:t>B</w:t>
            </w:r>
            <w:r>
              <w:rPr>
                <w:rFonts w:ascii="Arial" w:eastAsia="Times New Roman" w:hAnsi="Arial" w:cs="Arial"/>
                <w:bCs/>
                <w:i/>
                <w:sz w:val="20"/>
                <w:szCs w:val="20"/>
                <w:lang w:val="de-DE" w:eastAsia="de-DE"/>
              </w:rPr>
              <w:t>atiment</w:t>
            </w:r>
            <w:proofErr w:type="spellEnd"/>
            <w:r w:rsidRPr="00171171">
              <w:rPr>
                <w:rFonts w:ascii="Arial" w:eastAsia="Times New Roman" w:hAnsi="Arial" w:cs="Arial"/>
                <w:bCs/>
                <w:i/>
                <w:sz w:val="20"/>
                <w:szCs w:val="20"/>
                <w:lang w:val="de-DE" w:eastAsia="de-DE"/>
              </w:rPr>
              <w:t xml:space="preserve"> 8 - PAE LA MARE</w:t>
            </w:r>
          </w:p>
          <w:p w:rsidR="00171171" w:rsidRPr="00171171" w:rsidRDefault="00171171" w:rsidP="00171171">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171171">
              <w:rPr>
                <w:rFonts w:ascii="Arial" w:eastAsia="Times New Roman" w:hAnsi="Arial" w:cs="Arial"/>
                <w:bCs/>
                <w:i/>
                <w:sz w:val="20"/>
                <w:szCs w:val="20"/>
                <w:lang w:val="de-DE" w:eastAsia="de-DE"/>
              </w:rPr>
              <w:t>97438 SAINTE-MARIE</w:t>
            </w:r>
          </w:p>
          <w:p w:rsidR="00171171" w:rsidRPr="00E05E4C" w:rsidRDefault="00171171" w:rsidP="00171171">
            <w:pPr>
              <w:widowControl w:val="0"/>
              <w:autoSpaceDE w:val="0"/>
              <w:autoSpaceDN w:val="0"/>
              <w:adjustRightInd w:val="0"/>
              <w:spacing w:line="240" w:lineRule="auto"/>
              <w:jc w:val="both"/>
              <w:rPr>
                <w:rFonts w:ascii="Arial" w:eastAsia="Times New Roman" w:hAnsi="Arial" w:cs="Arial"/>
                <w:bCs/>
                <w:i/>
                <w:sz w:val="20"/>
                <w:szCs w:val="20"/>
                <w:lang w:val="de-DE" w:eastAsia="de-DE"/>
              </w:rPr>
            </w:pPr>
            <w:r w:rsidRPr="00171171">
              <w:rPr>
                <w:rFonts w:ascii="Arial" w:eastAsia="Times New Roman" w:hAnsi="Arial" w:cs="Arial"/>
                <w:bCs/>
                <w:i/>
                <w:sz w:val="20"/>
                <w:szCs w:val="20"/>
                <w:lang w:val="de-DE" w:eastAsia="de-DE"/>
              </w:rPr>
              <w:t>F</w:t>
            </w:r>
            <w:r>
              <w:rPr>
                <w:rFonts w:ascii="Arial" w:eastAsia="Times New Roman" w:hAnsi="Arial" w:cs="Arial"/>
                <w:bCs/>
                <w:i/>
                <w:sz w:val="20"/>
                <w:szCs w:val="20"/>
                <w:lang w:val="de-DE" w:eastAsia="de-DE"/>
              </w:rPr>
              <w:t>rance</w:t>
            </w:r>
          </w:p>
        </w:tc>
      </w:tr>
    </w:tbl>
    <w:p w:rsidR="00171171" w:rsidRDefault="00171171" w:rsidP="006111B2">
      <w:pPr>
        <w:widowControl w:val="0"/>
        <w:autoSpaceDE w:val="0"/>
        <w:autoSpaceDN w:val="0"/>
        <w:adjustRightInd w:val="0"/>
        <w:spacing w:line="240" w:lineRule="auto"/>
        <w:jc w:val="both"/>
        <w:rPr>
          <w:rFonts w:ascii="Arial" w:eastAsia="Times New Roman" w:hAnsi="Arial" w:cs="Arial"/>
          <w:bCs/>
          <w:sz w:val="20"/>
          <w:szCs w:val="20"/>
          <w:lang w:val="de-DE" w:eastAsia="de-DE"/>
        </w:rPr>
      </w:pPr>
    </w:p>
    <w:p w:rsidR="00171171" w:rsidRDefault="00171171">
      <w:pPr>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br w:type="page"/>
      </w:r>
    </w:p>
    <w:p w:rsidR="006111B2" w:rsidRPr="006111B2" w:rsidRDefault="006111B2" w:rsidP="00C9378C">
      <w:pPr>
        <w:keepNext/>
        <w:widowControl w:val="0"/>
        <w:autoSpaceDE w:val="0"/>
        <w:autoSpaceDN w:val="0"/>
        <w:adjustRightInd w:val="0"/>
        <w:spacing w:line="240" w:lineRule="auto"/>
        <w:jc w:val="both"/>
        <w:outlineLvl w:val="1"/>
        <w:rPr>
          <w:rFonts w:ascii="Arial" w:eastAsia="Times New Roman" w:hAnsi="Arial" w:cs="Arial"/>
          <w:b/>
          <w:bCs/>
          <w:iCs/>
          <w:color w:val="0046AD"/>
          <w:sz w:val="20"/>
          <w:szCs w:val="20"/>
          <w:lang w:val="de-DE" w:eastAsia="de-DE"/>
        </w:rPr>
      </w:pPr>
      <w:bookmarkStart w:id="136" w:name="_Toc399227142"/>
      <w:r w:rsidRPr="006111B2">
        <w:rPr>
          <w:rFonts w:ascii="Arial" w:eastAsia="Times New Roman" w:hAnsi="Arial" w:cs="Arial"/>
          <w:b/>
          <w:bCs/>
          <w:iCs/>
          <w:color w:val="0046AD"/>
          <w:sz w:val="20"/>
          <w:szCs w:val="20"/>
          <w:lang w:val="de-DE" w:eastAsia="de-DE"/>
        </w:rPr>
        <w:lastRenderedPageBreak/>
        <w:t xml:space="preserve">1.4. </w:t>
      </w:r>
      <w:proofErr w:type="spellStart"/>
      <w:r w:rsidRPr="006111B2">
        <w:rPr>
          <w:rFonts w:ascii="Arial" w:eastAsia="Times New Roman" w:hAnsi="Arial" w:cs="Arial"/>
          <w:b/>
          <w:bCs/>
          <w:iCs/>
          <w:color w:val="0046AD"/>
          <w:sz w:val="20"/>
          <w:szCs w:val="20"/>
          <w:lang w:val="de-DE" w:eastAsia="de-DE"/>
        </w:rPr>
        <w:t>Manufacturer</w:t>
      </w:r>
      <w:proofErr w:type="spellEnd"/>
      <w:r w:rsidRPr="006111B2">
        <w:rPr>
          <w:rFonts w:ascii="Arial" w:eastAsia="Times New Roman" w:hAnsi="Arial" w:cs="Arial"/>
          <w:b/>
          <w:bCs/>
          <w:iCs/>
          <w:color w:val="0046AD"/>
          <w:sz w:val="20"/>
          <w:szCs w:val="20"/>
          <w:lang w:val="de-DE" w:eastAsia="de-DE"/>
        </w:rPr>
        <w:t xml:space="preserve">(s) </w:t>
      </w:r>
      <w:proofErr w:type="spellStart"/>
      <w:r w:rsidRPr="006111B2">
        <w:rPr>
          <w:rFonts w:ascii="Arial" w:eastAsia="Times New Roman" w:hAnsi="Arial" w:cs="Arial"/>
          <w:b/>
          <w:bCs/>
          <w:iCs/>
          <w:color w:val="0046AD"/>
          <w:sz w:val="20"/>
          <w:szCs w:val="20"/>
          <w:lang w:val="de-DE" w:eastAsia="de-DE"/>
        </w:rPr>
        <w:t>of</w:t>
      </w:r>
      <w:proofErr w:type="spellEnd"/>
      <w:r w:rsidRPr="006111B2">
        <w:rPr>
          <w:rFonts w:ascii="Arial" w:eastAsia="Times New Roman" w:hAnsi="Arial" w:cs="Arial"/>
          <w:b/>
          <w:bCs/>
          <w:iCs/>
          <w:color w:val="0046AD"/>
          <w:sz w:val="20"/>
          <w:szCs w:val="20"/>
          <w:lang w:val="de-DE" w:eastAsia="de-DE"/>
        </w:rPr>
        <w:t xml:space="preserve"> </w:t>
      </w:r>
      <w:proofErr w:type="spellStart"/>
      <w:r w:rsidRPr="006111B2">
        <w:rPr>
          <w:rFonts w:ascii="Arial" w:eastAsia="Times New Roman" w:hAnsi="Arial" w:cs="Arial"/>
          <w:b/>
          <w:bCs/>
          <w:iCs/>
          <w:color w:val="0046AD"/>
          <w:sz w:val="20"/>
          <w:szCs w:val="20"/>
          <w:lang w:val="de-DE" w:eastAsia="de-DE"/>
        </w:rPr>
        <w:t>the</w:t>
      </w:r>
      <w:proofErr w:type="spellEnd"/>
      <w:r w:rsidRPr="006111B2">
        <w:rPr>
          <w:rFonts w:ascii="Arial" w:eastAsia="Times New Roman" w:hAnsi="Arial" w:cs="Arial"/>
          <w:b/>
          <w:bCs/>
          <w:iCs/>
          <w:color w:val="0046AD"/>
          <w:sz w:val="20"/>
          <w:szCs w:val="20"/>
          <w:lang w:val="de-DE" w:eastAsia="de-DE"/>
        </w:rPr>
        <w:t xml:space="preserve"> </w:t>
      </w:r>
      <w:proofErr w:type="spellStart"/>
      <w:r w:rsidRPr="006111B2">
        <w:rPr>
          <w:rFonts w:ascii="Arial" w:eastAsia="Times New Roman" w:hAnsi="Arial" w:cs="Arial"/>
          <w:b/>
          <w:bCs/>
          <w:iCs/>
          <w:color w:val="0046AD"/>
          <w:sz w:val="20"/>
          <w:szCs w:val="20"/>
          <w:lang w:val="de-DE" w:eastAsia="de-DE"/>
        </w:rPr>
        <w:t>active</w:t>
      </w:r>
      <w:proofErr w:type="spellEnd"/>
      <w:r w:rsidRPr="006111B2">
        <w:rPr>
          <w:rFonts w:ascii="Arial" w:eastAsia="Times New Roman" w:hAnsi="Arial" w:cs="Arial"/>
          <w:b/>
          <w:bCs/>
          <w:iCs/>
          <w:color w:val="0046AD"/>
          <w:sz w:val="20"/>
          <w:szCs w:val="20"/>
          <w:lang w:val="de-DE" w:eastAsia="de-DE"/>
        </w:rPr>
        <w:t xml:space="preserve"> </w:t>
      </w:r>
      <w:proofErr w:type="spellStart"/>
      <w:r w:rsidRPr="006111B2">
        <w:rPr>
          <w:rFonts w:ascii="Arial" w:eastAsia="Times New Roman" w:hAnsi="Arial" w:cs="Arial"/>
          <w:b/>
          <w:bCs/>
          <w:iCs/>
          <w:color w:val="0046AD"/>
          <w:sz w:val="20"/>
          <w:szCs w:val="20"/>
          <w:lang w:val="de-DE" w:eastAsia="de-DE"/>
        </w:rPr>
        <w:t>substance</w:t>
      </w:r>
      <w:proofErr w:type="spellEnd"/>
      <w:r w:rsidRPr="006111B2">
        <w:rPr>
          <w:rFonts w:ascii="Arial" w:eastAsia="Times New Roman" w:hAnsi="Arial" w:cs="Arial"/>
          <w:b/>
          <w:bCs/>
          <w:iCs/>
          <w:color w:val="0046AD"/>
          <w:sz w:val="20"/>
          <w:szCs w:val="20"/>
          <w:lang w:val="de-DE" w:eastAsia="de-DE"/>
        </w:rPr>
        <w:t>(s)</w:t>
      </w:r>
      <w:bookmarkEnd w:id="136"/>
    </w:p>
    <w:p w:rsidR="006111B2" w:rsidRPr="004E6477" w:rsidRDefault="006111B2" w:rsidP="009F0DE5">
      <w:pPr>
        <w:rPr>
          <w:lang w:val="de-DE" w:eastAsia="en-GB"/>
        </w:rPr>
      </w:pPr>
      <w:bookmarkStart w:id="137" w:name="d0e350"/>
      <w:bookmarkEnd w:id="135"/>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3065FD" w:rsidRPr="003065FD" w:rsidTr="009531C6">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065FD" w:rsidRPr="003065FD" w:rsidRDefault="003065FD" w:rsidP="003065FD">
            <w:pPr>
              <w:widowControl w:val="0"/>
              <w:autoSpaceDE w:val="0"/>
              <w:autoSpaceDN w:val="0"/>
              <w:adjustRightInd w:val="0"/>
              <w:spacing w:line="240" w:lineRule="auto"/>
              <w:jc w:val="both"/>
              <w:rPr>
                <w:rFonts w:ascii="Arial" w:eastAsia="Times New Roman" w:hAnsi="Arial" w:cs="Arial"/>
                <w:b/>
                <w:bCs/>
                <w:sz w:val="20"/>
                <w:szCs w:val="20"/>
                <w:lang w:val="de-DE" w:eastAsia="de-DE"/>
              </w:rPr>
            </w:pPr>
            <w:r>
              <w:rPr>
                <w:rFonts w:ascii="Arial" w:eastAsia="Times New Roman" w:hAnsi="Arial" w:cs="Arial"/>
                <w:b/>
                <w:color w:val="000000"/>
                <w:sz w:val="20"/>
                <w:szCs w:val="20"/>
                <w:lang w:val="en-GB" w:eastAsia="en-GB"/>
              </w:rPr>
              <w:t>Active substance</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065FD" w:rsidRPr="003065FD" w:rsidRDefault="003065FD"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r>
              <w:rPr>
                <w:rFonts w:ascii="Arial" w:eastAsia="Times New Roman" w:hAnsi="Arial" w:cs="Arial"/>
                <w:bCs/>
                <w:sz w:val="20"/>
                <w:szCs w:val="20"/>
                <w:lang w:val="de-DE" w:eastAsia="de-DE"/>
              </w:rPr>
              <w:t>11 - Brodifacoum</w:t>
            </w:r>
          </w:p>
        </w:tc>
      </w:tr>
      <w:tr w:rsidR="003065FD" w:rsidRPr="003065FD" w:rsidTr="009531C6">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065FD" w:rsidRPr="003065FD" w:rsidRDefault="003065FD" w:rsidP="003065FD">
            <w:pPr>
              <w:widowControl w:val="0"/>
              <w:autoSpaceDE w:val="0"/>
              <w:autoSpaceDN w:val="0"/>
              <w:adjustRightInd w:val="0"/>
              <w:spacing w:line="240" w:lineRule="auto"/>
              <w:jc w:val="both"/>
              <w:rPr>
                <w:rFonts w:ascii="Arial" w:eastAsia="Times New Roman" w:hAnsi="Arial" w:cs="Arial"/>
                <w:b/>
                <w:color w:val="000000"/>
                <w:sz w:val="20"/>
                <w:szCs w:val="20"/>
                <w:lang w:val="en-GB" w:eastAsia="en-GB"/>
              </w:rPr>
            </w:pPr>
            <w:r w:rsidRPr="003065FD">
              <w:rPr>
                <w:rFonts w:ascii="Arial" w:eastAsia="Times New Roman" w:hAnsi="Arial" w:cs="Arial"/>
                <w:b/>
                <w:color w:val="000000"/>
                <w:sz w:val="20"/>
                <w:szCs w:val="20"/>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065FD" w:rsidRPr="003065FD" w:rsidRDefault="003065FD" w:rsidP="003065FD">
            <w:pPr>
              <w:widowControl w:val="0"/>
              <w:autoSpaceDE w:val="0"/>
              <w:autoSpaceDN w:val="0"/>
              <w:adjustRightInd w:val="0"/>
              <w:spacing w:line="240" w:lineRule="auto"/>
              <w:jc w:val="both"/>
              <w:rPr>
                <w:rFonts w:ascii="Arial" w:eastAsia="Times New Roman" w:hAnsi="Arial" w:cs="Arial"/>
                <w:bCs/>
                <w:color w:val="000000"/>
                <w:sz w:val="20"/>
                <w:szCs w:val="20"/>
                <w:lang w:val="de-DE" w:eastAsia="de-DE"/>
              </w:rPr>
            </w:pPr>
            <w:r w:rsidRPr="003065FD">
              <w:rPr>
                <w:rFonts w:ascii="Arial" w:eastAsia="Times New Roman" w:hAnsi="Arial" w:cs="Arial"/>
                <w:bCs/>
                <w:color w:val="000000"/>
                <w:sz w:val="20"/>
                <w:szCs w:val="20"/>
                <w:lang w:val="de-DE" w:eastAsia="de-DE"/>
              </w:rPr>
              <w:t>ACTIVA/TEZZA</w:t>
            </w:r>
          </w:p>
        </w:tc>
      </w:tr>
      <w:tr w:rsidR="003065FD" w:rsidRPr="003065FD" w:rsidTr="009531C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065FD" w:rsidRPr="003065FD" w:rsidRDefault="003065FD" w:rsidP="003065FD">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3065FD">
              <w:rPr>
                <w:rFonts w:ascii="Arial" w:eastAsia="Times New Roman" w:hAnsi="Arial" w:cs="Arial"/>
                <w:b/>
                <w:color w:val="000000"/>
                <w:sz w:val="20"/>
                <w:szCs w:val="20"/>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C9378C" w:rsidRDefault="003065FD"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r w:rsidRPr="003065FD">
              <w:rPr>
                <w:rFonts w:ascii="Arial" w:eastAsia="Times New Roman" w:hAnsi="Arial" w:cs="Arial"/>
                <w:bCs/>
                <w:sz w:val="20"/>
                <w:szCs w:val="20"/>
                <w:lang w:val="de-DE" w:eastAsia="de-DE"/>
              </w:rPr>
              <w:t xml:space="preserve">VIA FELTRE </w:t>
            </w:r>
            <w:r w:rsidR="00C9378C">
              <w:rPr>
                <w:rFonts w:ascii="Arial" w:eastAsia="Times New Roman" w:hAnsi="Arial" w:cs="Arial"/>
                <w:bCs/>
                <w:sz w:val="20"/>
                <w:szCs w:val="20"/>
                <w:lang w:val="de-DE" w:eastAsia="de-DE"/>
              </w:rPr>
              <w:t>32</w:t>
            </w:r>
          </w:p>
          <w:p w:rsidR="00C9378C" w:rsidRDefault="00C9378C"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r>
              <w:rPr>
                <w:rFonts w:ascii="Arial" w:eastAsia="Times New Roman" w:hAnsi="Arial" w:cs="Arial"/>
                <w:bCs/>
                <w:sz w:val="20"/>
                <w:szCs w:val="20"/>
                <w:lang w:val="de-DE" w:eastAsia="de-DE"/>
              </w:rPr>
              <w:t>20132</w:t>
            </w:r>
          </w:p>
          <w:p w:rsidR="00C9378C" w:rsidRDefault="00C9378C"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r>
              <w:rPr>
                <w:rFonts w:ascii="Arial" w:eastAsia="Times New Roman" w:hAnsi="Arial" w:cs="Arial"/>
                <w:bCs/>
                <w:sz w:val="20"/>
                <w:szCs w:val="20"/>
                <w:lang w:val="de-DE" w:eastAsia="de-DE"/>
              </w:rPr>
              <w:t>MILANO</w:t>
            </w:r>
          </w:p>
          <w:p w:rsidR="003065FD" w:rsidRPr="003065FD" w:rsidRDefault="003065FD"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proofErr w:type="spellStart"/>
            <w:r w:rsidRPr="003065FD">
              <w:rPr>
                <w:rFonts w:ascii="Arial" w:eastAsia="Times New Roman" w:hAnsi="Arial" w:cs="Arial"/>
                <w:bCs/>
                <w:sz w:val="20"/>
                <w:szCs w:val="20"/>
                <w:lang w:val="de-DE" w:eastAsia="de-DE"/>
              </w:rPr>
              <w:t>Italy</w:t>
            </w:r>
            <w:proofErr w:type="spellEnd"/>
          </w:p>
        </w:tc>
      </w:tr>
      <w:tr w:rsidR="003065FD" w:rsidRPr="003065FD" w:rsidTr="009531C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065FD" w:rsidRPr="003065FD" w:rsidRDefault="003065FD" w:rsidP="003065FD">
            <w:pPr>
              <w:widowControl w:val="0"/>
              <w:autoSpaceDE w:val="0"/>
              <w:autoSpaceDN w:val="0"/>
              <w:adjustRightInd w:val="0"/>
              <w:spacing w:line="240" w:lineRule="auto"/>
              <w:jc w:val="both"/>
              <w:rPr>
                <w:rFonts w:ascii="Arial" w:eastAsia="Times New Roman" w:hAnsi="Arial" w:cs="Arial"/>
                <w:b/>
                <w:bCs/>
                <w:sz w:val="20"/>
                <w:szCs w:val="20"/>
                <w:lang w:val="de-DE" w:eastAsia="de-DE"/>
              </w:rPr>
            </w:pPr>
            <w:r w:rsidRPr="003065FD">
              <w:rPr>
                <w:rFonts w:ascii="Arial" w:eastAsia="Times New Roman" w:hAnsi="Arial" w:cs="Arial"/>
                <w:b/>
                <w:color w:val="000000"/>
                <w:sz w:val="20"/>
                <w:szCs w:val="20"/>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C9378C" w:rsidRDefault="00C9378C"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r>
              <w:rPr>
                <w:rFonts w:ascii="Arial" w:eastAsia="Times New Roman" w:hAnsi="Arial" w:cs="Arial"/>
                <w:bCs/>
                <w:sz w:val="20"/>
                <w:szCs w:val="20"/>
                <w:lang w:val="de-DE" w:eastAsia="de-DE"/>
              </w:rPr>
              <w:t>PM TEZZA SRL</w:t>
            </w:r>
          </w:p>
          <w:p w:rsidR="00C9378C" w:rsidRDefault="00C9378C"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r>
              <w:rPr>
                <w:rFonts w:ascii="Arial" w:eastAsia="Times New Roman" w:hAnsi="Arial" w:cs="Arial"/>
                <w:bCs/>
                <w:sz w:val="20"/>
                <w:szCs w:val="20"/>
                <w:lang w:val="de-DE" w:eastAsia="de-DE"/>
              </w:rPr>
              <w:t>VIA TRE PONTI 22</w:t>
            </w:r>
          </w:p>
          <w:p w:rsidR="00C9378C" w:rsidRDefault="00C9378C"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r>
              <w:rPr>
                <w:rFonts w:ascii="Arial" w:eastAsia="Times New Roman" w:hAnsi="Arial" w:cs="Arial"/>
                <w:bCs/>
                <w:sz w:val="20"/>
                <w:szCs w:val="20"/>
                <w:lang w:val="de-DE" w:eastAsia="de-DE"/>
              </w:rPr>
              <w:t>37050</w:t>
            </w:r>
          </w:p>
          <w:p w:rsidR="00C9378C" w:rsidRDefault="00C9378C"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r>
              <w:rPr>
                <w:rFonts w:ascii="Arial" w:eastAsia="Times New Roman" w:hAnsi="Arial" w:cs="Arial"/>
                <w:bCs/>
                <w:sz w:val="20"/>
                <w:szCs w:val="20"/>
                <w:lang w:val="de-DE" w:eastAsia="de-DE"/>
              </w:rPr>
              <w:t>S. MARIA DI ZEVIO (VR)</w:t>
            </w:r>
          </w:p>
          <w:p w:rsidR="003065FD" w:rsidRPr="003065FD" w:rsidRDefault="00C9378C" w:rsidP="003065FD">
            <w:pPr>
              <w:widowControl w:val="0"/>
              <w:autoSpaceDE w:val="0"/>
              <w:autoSpaceDN w:val="0"/>
              <w:adjustRightInd w:val="0"/>
              <w:spacing w:line="240" w:lineRule="auto"/>
              <w:jc w:val="both"/>
              <w:rPr>
                <w:rFonts w:ascii="Arial" w:eastAsia="Times New Roman" w:hAnsi="Arial" w:cs="Arial"/>
                <w:bCs/>
                <w:sz w:val="20"/>
                <w:szCs w:val="20"/>
                <w:lang w:val="de-DE" w:eastAsia="de-DE"/>
              </w:rPr>
            </w:pPr>
            <w:proofErr w:type="spellStart"/>
            <w:r w:rsidRPr="00C9378C">
              <w:rPr>
                <w:rFonts w:ascii="Arial" w:eastAsia="Times New Roman" w:hAnsi="Arial" w:cs="Arial"/>
                <w:bCs/>
                <w:sz w:val="20"/>
                <w:szCs w:val="20"/>
                <w:lang w:val="de-DE" w:eastAsia="de-DE"/>
              </w:rPr>
              <w:t>Italy</w:t>
            </w:r>
            <w:proofErr w:type="spellEnd"/>
          </w:p>
        </w:tc>
      </w:tr>
    </w:tbl>
    <w:p w:rsidR="003065FD" w:rsidRPr="006111B2" w:rsidRDefault="003065FD" w:rsidP="009F0DE5">
      <w:pPr>
        <w:rPr>
          <w:lang w:val="en-GB" w:eastAsia="en-GB"/>
        </w:rPr>
      </w:pPr>
    </w:p>
    <w:p w:rsidR="00C9378C" w:rsidRPr="006111B2" w:rsidRDefault="00C9378C" w:rsidP="00E03915">
      <w:pPr>
        <w:keepNext/>
        <w:widowControl w:val="0"/>
        <w:numPr>
          <w:ilvl w:val="0"/>
          <w:numId w:val="14"/>
        </w:numPr>
        <w:autoSpaceDE w:val="0"/>
        <w:autoSpaceDN w:val="0"/>
        <w:adjustRightInd w:val="0"/>
        <w:spacing w:line="240" w:lineRule="auto"/>
        <w:jc w:val="both"/>
        <w:outlineLvl w:val="0"/>
        <w:rPr>
          <w:rFonts w:ascii="Arial" w:eastAsia="Times New Roman" w:hAnsi="Arial" w:cs="Arial"/>
          <w:b/>
          <w:bCs/>
          <w:color w:val="0046AD"/>
          <w:kern w:val="32"/>
          <w:sz w:val="20"/>
          <w:szCs w:val="20"/>
          <w:lang w:val="de-DE" w:eastAsia="de-DE"/>
        </w:rPr>
      </w:pPr>
      <w:r w:rsidRPr="006111B2">
        <w:rPr>
          <w:rFonts w:ascii="Arial" w:eastAsia="Times New Roman" w:hAnsi="Arial" w:cs="Arial"/>
          <w:b/>
          <w:bCs/>
          <w:color w:val="0046AD"/>
          <w:kern w:val="32"/>
          <w:sz w:val="20"/>
          <w:szCs w:val="20"/>
          <w:lang w:val="de-DE" w:eastAsia="de-DE"/>
        </w:rPr>
        <w:t xml:space="preserve">2. </w:t>
      </w:r>
      <w:proofErr w:type="spellStart"/>
      <w:r w:rsidRPr="006111B2">
        <w:rPr>
          <w:rFonts w:ascii="Arial" w:eastAsia="Times New Roman" w:hAnsi="Arial" w:cs="Arial"/>
          <w:b/>
          <w:bCs/>
          <w:color w:val="0046AD"/>
          <w:kern w:val="32"/>
          <w:sz w:val="20"/>
          <w:szCs w:val="20"/>
          <w:lang w:val="de-DE" w:eastAsia="de-DE"/>
        </w:rPr>
        <w:t>Product</w:t>
      </w:r>
      <w:proofErr w:type="spellEnd"/>
      <w:r w:rsidRPr="006111B2">
        <w:rPr>
          <w:rFonts w:ascii="Arial" w:eastAsia="Times New Roman" w:hAnsi="Arial" w:cs="Arial"/>
          <w:b/>
          <w:bCs/>
          <w:color w:val="0046AD"/>
          <w:kern w:val="32"/>
          <w:sz w:val="20"/>
          <w:szCs w:val="20"/>
          <w:lang w:val="de-DE" w:eastAsia="de-DE"/>
        </w:rPr>
        <w:t xml:space="preserve"> </w:t>
      </w:r>
      <w:proofErr w:type="spellStart"/>
      <w:r w:rsidRPr="006111B2">
        <w:rPr>
          <w:rFonts w:ascii="Arial" w:eastAsia="Times New Roman" w:hAnsi="Arial" w:cs="Arial"/>
          <w:b/>
          <w:bCs/>
          <w:color w:val="0046AD"/>
          <w:kern w:val="32"/>
          <w:sz w:val="20"/>
          <w:szCs w:val="20"/>
          <w:lang w:val="de-DE" w:eastAsia="de-DE"/>
        </w:rPr>
        <w:t>composition</w:t>
      </w:r>
      <w:proofErr w:type="spellEnd"/>
      <w:r w:rsidRPr="006111B2">
        <w:rPr>
          <w:rFonts w:ascii="Arial" w:eastAsia="Times New Roman" w:hAnsi="Arial" w:cs="Arial"/>
          <w:b/>
          <w:bCs/>
          <w:color w:val="0046AD"/>
          <w:kern w:val="32"/>
          <w:sz w:val="20"/>
          <w:szCs w:val="20"/>
          <w:lang w:val="de-DE" w:eastAsia="de-DE"/>
        </w:rPr>
        <w:t xml:space="preserve"> </w:t>
      </w:r>
      <w:proofErr w:type="spellStart"/>
      <w:r w:rsidRPr="006111B2">
        <w:rPr>
          <w:rFonts w:ascii="Arial" w:eastAsia="Times New Roman" w:hAnsi="Arial" w:cs="Arial"/>
          <w:b/>
          <w:bCs/>
          <w:color w:val="0046AD"/>
          <w:kern w:val="32"/>
          <w:sz w:val="20"/>
          <w:szCs w:val="20"/>
          <w:lang w:val="de-DE" w:eastAsia="de-DE"/>
        </w:rPr>
        <w:t>and</w:t>
      </w:r>
      <w:proofErr w:type="spellEnd"/>
      <w:r w:rsidRPr="006111B2">
        <w:rPr>
          <w:rFonts w:ascii="Arial" w:eastAsia="Times New Roman" w:hAnsi="Arial" w:cs="Arial"/>
          <w:b/>
          <w:bCs/>
          <w:color w:val="0046AD"/>
          <w:kern w:val="32"/>
          <w:sz w:val="20"/>
          <w:szCs w:val="20"/>
          <w:lang w:val="de-DE" w:eastAsia="de-DE"/>
        </w:rPr>
        <w:t xml:space="preserve"> formulation</w:t>
      </w:r>
    </w:p>
    <w:p w:rsidR="00C365FD" w:rsidRDefault="00C365FD" w:rsidP="006111B2">
      <w:pPr>
        <w:widowControl w:val="0"/>
        <w:autoSpaceDE w:val="0"/>
        <w:autoSpaceDN w:val="0"/>
        <w:adjustRightInd w:val="0"/>
        <w:spacing w:line="240" w:lineRule="auto"/>
        <w:rPr>
          <w:rFonts w:ascii="Verdana" w:eastAsia="Times New Roman" w:hAnsi="Verdana" w:cs="Times"/>
          <w:bCs/>
          <w:i/>
          <w:sz w:val="20"/>
          <w:szCs w:val="29"/>
          <w:lang w:val="en-GB" w:eastAsia="en-GB"/>
        </w:rPr>
      </w:pPr>
    </w:p>
    <w:p w:rsidR="00C9378C" w:rsidRDefault="00013760" w:rsidP="006111B2">
      <w:pPr>
        <w:widowControl w:val="0"/>
        <w:autoSpaceDE w:val="0"/>
        <w:autoSpaceDN w:val="0"/>
        <w:adjustRightInd w:val="0"/>
        <w:spacing w:line="240" w:lineRule="auto"/>
        <w:rPr>
          <w:rFonts w:ascii="Arial" w:eastAsia="Times New Roman" w:hAnsi="Arial" w:cs="Arial"/>
          <w:b/>
          <w:bCs/>
          <w:iCs/>
          <w:color w:val="0046AD"/>
          <w:sz w:val="20"/>
          <w:szCs w:val="20"/>
          <w:lang w:val="de-DE" w:eastAsia="de-DE"/>
        </w:rPr>
      </w:pPr>
      <w:r>
        <w:rPr>
          <w:rFonts w:ascii="Arial" w:eastAsia="Times New Roman" w:hAnsi="Arial" w:cs="Arial"/>
          <w:b/>
          <w:bCs/>
          <w:iCs/>
          <w:color w:val="0046AD"/>
          <w:sz w:val="20"/>
          <w:szCs w:val="20"/>
          <w:lang w:val="de-DE" w:eastAsia="de-DE"/>
        </w:rPr>
        <w:t>2.1</w:t>
      </w:r>
      <w:r w:rsidRPr="00013760">
        <w:rPr>
          <w:rFonts w:ascii="Arial" w:eastAsia="Times New Roman" w:hAnsi="Arial" w:cs="Arial"/>
          <w:b/>
          <w:bCs/>
          <w:iCs/>
          <w:color w:val="0046AD"/>
          <w:sz w:val="20"/>
          <w:szCs w:val="20"/>
          <w:lang w:val="de-DE" w:eastAsia="de-DE"/>
        </w:rPr>
        <w:t xml:space="preserve">. Qualitative </w:t>
      </w:r>
      <w:proofErr w:type="spellStart"/>
      <w:r w:rsidRPr="00013760">
        <w:rPr>
          <w:rFonts w:ascii="Arial" w:eastAsia="Times New Roman" w:hAnsi="Arial" w:cs="Arial"/>
          <w:b/>
          <w:bCs/>
          <w:iCs/>
          <w:color w:val="0046AD"/>
          <w:sz w:val="20"/>
          <w:szCs w:val="20"/>
          <w:lang w:val="de-DE" w:eastAsia="de-DE"/>
        </w:rPr>
        <w:t>and</w:t>
      </w:r>
      <w:proofErr w:type="spellEnd"/>
      <w:r w:rsidRPr="00013760">
        <w:rPr>
          <w:rFonts w:ascii="Arial" w:eastAsia="Times New Roman" w:hAnsi="Arial" w:cs="Arial"/>
          <w:b/>
          <w:bCs/>
          <w:iCs/>
          <w:color w:val="0046AD"/>
          <w:sz w:val="20"/>
          <w:szCs w:val="20"/>
          <w:lang w:val="de-DE" w:eastAsia="de-DE"/>
        </w:rPr>
        <w:t xml:space="preserve"> quantitative </w:t>
      </w:r>
      <w:proofErr w:type="spellStart"/>
      <w:r w:rsidRPr="00013760">
        <w:rPr>
          <w:rFonts w:ascii="Arial" w:eastAsia="Times New Roman" w:hAnsi="Arial" w:cs="Arial"/>
          <w:b/>
          <w:bCs/>
          <w:iCs/>
          <w:color w:val="0046AD"/>
          <w:sz w:val="20"/>
          <w:szCs w:val="20"/>
          <w:lang w:val="de-DE" w:eastAsia="de-DE"/>
        </w:rPr>
        <w:t>information</w:t>
      </w:r>
      <w:proofErr w:type="spellEnd"/>
      <w:r w:rsidRPr="00013760">
        <w:rPr>
          <w:rFonts w:ascii="Arial" w:eastAsia="Times New Roman" w:hAnsi="Arial" w:cs="Arial"/>
          <w:b/>
          <w:bCs/>
          <w:iCs/>
          <w:color w:val="0046AD"/>
          <w:sz w:val="20"/>
          <w:szCs w:val="20"/>
          <w:lang w:val="de-DE" w:eastAsia="de-DE"/>
        </w:rPr>
        <w:t xml:space="preserve"> on </w:t>
      </w:r>
      <w:proofErr w:type="spellStart"/>
      <w:r w:rsidRPr="00013760">
        <w:rPr>
          <w:rFonts w:ascii="Arial" w:eastAsia="Times New Roman" w:hAnsi="Arial" w:cs="Arial"/>
          <w:b/>
          <w:bCs/>
          <w:iCs/>
          <w:color w:val="0046AD"/>
          <w:sz w:val="20"/>
          <w:szCs w:val="20"/>
          <w:lang w:val="de-DE" w:eastAsia="de-DE"/>
        </w:rPr>
        <w:t>the</w:t>
      </w:r>
      <w:proofErr w:type="spellEnd"/>
      <w:r w:rsidRPr="00013760">
        <w:rPr>
          <w:rFonts w:ascii="Arial" w:eastAsia="Times New Roman" w:hAnsi="Arial" w:cs="Arial"/>
          <w:b/>
          <w:bCs/>
          <w:iCs/>
          <w:color w:val="0046AD"/>
          <w:sz w:val="20"/>
          <w:szCs w:val="20"/>
          <w:lang w:val="de-DE" w:eastAsia="de-DE"/>
        </w:rPr>
        <w:t xml:space="preserve"> </w:t>
      </w:r>
      <w:proofErr w:type="spellStart"/>
      <w:r w:rsidRPr="00013760">
        <w:rPr>
          <w:rFonts w:ascii="Arial" w:eastAsia="Times New Roman" w:hAnsi="Arial" w:cs="Arial"/>
          <w:b/>
          <w:bCs/>
          <w:iCs/>
          <w:color w:val="0046AD"/>
          <w:sz w:val="20"/>
          <w:szCs w:val="20"/>
          <w:lang w:val="de-DE" w:eastAsia="de-DE"/>
        </w:rPr>
        <w:t>composition</w:t>
      </w:r>
      <w:proofErr w:type="spellEnd"/>
      <w:r w:rsidRPr="00013760">
        <w:rPr>
          <w:rFonts w:ascii="Arial" w:eastAsia="Times New Roman" w:hAnsi="Arial" w:cs="Arial"/>
          <w:b/>
          <w:bCs/>
          <w:iCs/>
          <w:color w:val="0046AD"/>
          <w:sz w:val="20"/>
          <w:szCs w:val="20"/>
          <w:lang w:val="de-DE" w:eastAsia="de-DE"/>
        </w:rPr>
        <w:t xml:space="preserve"> </w:t>
      </w:r>
      <w:proofErr w:type="spellStart"/>
      <w:r w:rsidRPr="00013760">
        <w:rPr>
          <w:rFonts w:ascii="Arial" w:eastAsia="Times New Roman" w:hAnsi="Arial" w:cs="Arial"/>
          <w:b/>
          <w:bCs/>
          <w:iCs/>
          <w:color w:val="0046AD"/>
          <w:sz w:val="20"/>
          <w:szCs w:val="20"/>
          <w:lang w:val="de-DE" w:eastAsia="de-DE"/>
        </w:rPr>
        <w:t>of</w:t>
      </w:r>
      <w:proofErr w:type="spellEnd"/>
      <w:r w:rsidRPr="00013760">
        <w:rPr>
          <w:rFonts w:ascii="Arial" w:eastAsia="Times New Roman" w:hAnsi="Arial" w:cs="Arial"/>
          <w:b/>
          <w:bCs/>
          <w:iCs/>
          <w:color w:val="0046AD"/>
          <w:sz w:val="20"/>
          <w:szCs w:val="20"/>
          <w:lang w:val="de-DE" w:eastAsia="de-DE"/>
        </w:rPr>
        <w:t xml:space="preserve"> </w:t>
      </w:r>
      <w:proofErr w:type="spellStart"/>
      <w:r w:rsidRPr="00013760">
        <w:rPr>
          <w:rFonts w:ascii="Arial" w:eastAsia="Times New Roman" w:hAnsi="Arial" w:cs="Arial"/>
          <w:b/>
          <w:bCs/>
          <w:iCs/>
          <w:color w:val="0046AD"/>
          <w:sz w:val="20"/>
          <w:szCs w:val="20"/>
          <w:lang w:val="de-DE" w:eastAsia="de-DE"/>
        </w:rPr>
        <w:t>the</w:t>
      </w:r>
      <w:proofErr w:type="spellEnd"/>
      <w:r w:rsidRPr="00013760">
        <w:rPr>
          <w:rFonts w:ascii="Arial" w:eastAsia="Times New Roman" w:hAnsi="Arial" w:cs="Arial"/>
          <w:b/>
          <w:bCs/>
          <w:iCs/>
          <w:color w:val="0046AD"/>
          <w:sz w:val="20"/>
          <w:szCs w:val="20"/>
          <w:lang w:val="de-DE" w:eastAsia="de-DE"/>
        </w:rPr>
        <w:t xml:space="preserve"> </w:t>
      </w:r>
      <w:proofErr w:type="spellStart"/>
      <w:r w:rsidRPr="00013760">
        <w:rPr>
          <w:rFonts w:ascii="Arial" w:eastAsia="Times New Roman" w:hAnsi="Arial" w:cs="Arial"/>
          <w:b/>
          <w:bCs/>
          <w:iCs/>
          <w:color w:val="0046AD"/>
          <w:sz w:val="20"/>
          <w:szCs w:val="20"/>
          <w:lang w:val="de-DE" w:eastAsia="de-DE"/>
        </w:rPr>
        <w:t>biocidal</w:t>
      </w:r>
      <w:proofErr w:type="spellEnd"/>
      <w:r w:rsidRPr="00013760">
        <w:rPr>
          <w:rFonts w:ascii="Arial" w:eastAsia="Times New Roman" w:hAnsi="Arial" w:cs="Arial"/>
          <w:b/>
          <w:bCs/>
          <w:iCs/>
          <w:color w:val="0046AD"/>
          <w:sz w:val="20"/>
          <w:szCs w:val="20"/>
          <w:lang w:val="de-DE" w:eastAsia="de-DE"/>
        </w:rPr>
        <w:t xml:space="preserve"> </w:t>
      </w:r>
      <w:proofErr w:type="spellStart"/>
      <w:r w:rsidRPr="00013760">
        <w:rPr>
          <w:rFonts w:ascii="Arial" w:eastAsia="Times New Roman" w:hAnsi="Arial" w:cs="Arial"/>
          <w:b/>
          <w:bCs/>
          <w:iCs/>
          <w:color w:val="0046AD"/>
          <w:sz w:val="20"/>
          <w:szCs w:val="20"/>
          <w:lang w:val="de-DE" w:eastAsia="de-DE"/>
        </w:rPr>
        <w:t>product</w:t>
      </w:r>
      <w:proofErr w:type="spellEnd"/>
    </w:p>
    <w:p w:rsidR="00013760" w:rsidRPr="00013760" w:rsidDel="008F06A5" w:rsidRDefault="00013760" w:rsidP="006111B2">
      <w:pPr>
        <w:widowControl w:val="0"/>
        <w:autoSpaceDE w:val="0"/>
        <w:autoSpaceDN w:val="0"/>
        <w:adjustRightInd w:val="0"/>
        <w:spacing w:line="240" w:lineRule="auto"/>
        <w:rPr>
          <w:rFonts w:ascii="Arial" w:eastAsia="Times New Roman" w:hAnsi="Arial" w:cs="Arial"/>
          <w:b/>
          <w:bCs/>
          <w:iCs/>
          <w:color w:val="0046AD"/>
          <w:sz w:val="20"/>
          <w:szCs w:val="20"/>
          <w:lang w:val="de-DE"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1413"/>
        <w:gridCol w:w="2835"/>
        <w:gridCol w:w="1134"/>
        <w:gridCol w:w="1276"/>
        <w:gridCol w:w="1134"/>
        <w:gridCol w:w="1275"/>
      </w:tblGrid>
      <w:tr w:rsidR="00C365FD" w:rsidRPr="001A328D" w:rsidTr="005C10D1">
        <w:trPr>
          <w:tblHeader/>
        </w:trPr>
        <w:tc>
          <w:tcPr>
            <w:tcW w:w="14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365FD" w:rsidRPr="001A328D" w:rsidRDefault="00C365FD" w:rsidP="00DF4FA9">
            <w:pPr>
              <w:widowControl w:val="0"/>
              <w:autoSpaceDE w:val="0"/>
              <w:autoSpaceDN w:val="0"/>
              <w:adjustRightInd w:val="0"/>
              <w:spacing w:line="240" w:lineRule="auto"/>
              <w:jc w:val="both"/>
              <w:rPr>
                <w:rFonts w:ascii="Arial" w:eastAsia="Times New Roman" w:hAnsi="Arial" w:cs="Arial"/>
                <w:bCs/>
                <w:szCs w:val="22"/>
                <w:lang w:val="de-DE" w:eastAsia="de-DE"/>
              </w:rPr>
            </w:pPr>
            <w:bookmarkStart w:id="138" w:name="d0e356"/>
            <w:r w:rsidRPr="001A328D">
              <w:rPr>
                <w:rFonts w:ascii="Arial" w:eastAsia="Times New Roman" w:hAnsi="Arial" w:cs="Arial"/>
                <w:b/>
                <w:szCs w:val="22"/>
                <w:lang w:val="en-GB" w:eastAsia="en-GB"/>
              </w:rPr>
              <w:t>Common name</w:t>
            </w:r>
          </w:p>
        </w:tc>
        <w:tc>
          <w:tcPr>
            <w:tcW w:w="283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C365FD" w:rsidRPr="001A328D" w:rsidRDefault="00C365FD" w:rsidP="00DF4FA9">
            <w:pPr>
              <w:widowControl w:val="0"/>
              <w:autoSpaceDE w:val="0"/>
              <w:autoSpaceDN w:val="0"/>
              <w:adjustRightInd w:val="0"/>
              <w:spacing w:line="240" w:lineRule="auto"/>
              <w:jc w:val="both"/>
              <w:rPr>
                <w:rFonts w:ascii="Arial" w:eastAsia="Times New Roman" w:hAnsi="Arial" w:cs="Arial"/>
                <w:bCs/>
                <w:szCs w:val="22"/>
                <w:lang w:val="de-DE" w:eastAsia="de-DE"/>
              </w:rPr>
            </w:pPr>
            <w:r w:rsidRPr="001A328D">
              <w:rPr>
                <w:rFonts w:ascii="Arial" w:eastAsia="Times New Roman" w:hAnsi="Arial" w:cs="Arial"/>
                <w:b/>
                <w:szCs w:val="22"/>
                <w:lang w:val="en-GB" w:eastAsia="en-GB"/>
              </w:rPr>
              <w:t>IUPAC name</w:t>
            </w:r>
          </w:p>
        </w:tc>
        <w:tc>
          <w:tcPr>
            <w:tcW w:w="113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C365FD" w:rsidRPr="001A328D" w:rsidRDefault="00C365FD" w:rsidP="00DF4FA9">
            <w:pPr>
              <w:widowControl w:val="0"/>
              <w:autoSpaceDE w:val="0"/>
              <w:autoSpaceDN w:val="0"/>
              <w:adjustRightInd w:val="0"/>
              <w:spacing w:line="240" w:lineRule="auto"/>
              <w:jc w:val="both"/>
              <w:rPr>
                <w:rFonts w:ascii="Arial" w:eastAsia="Times New Roman" w:hAnsi="Arial" w:cs="Arial"/>
                <w:bCs/>
                <w:szCs w:val="22"/>
                <w:lang w:val="de-DE" w:eastAsia="de-DE"/>
              </w:rPr>
            </w:pPr>
            <w:r w:rsidRPr="001A328D">
              <w:rPr>
                <w:rFonts w:ascii="Arial" w:eastAsia="Times New Roman" w:hAnsi="Arial" w:cs="Arial"/>
                <w:b/>
                <w:szCs w:val="22"/>
                <w:lang w:val="en-GB" w:eastAsia="en-GB"/>
              </w:rPr>
              <w:t>Function</w:t>
            </w:r>
          </w:p>
        </w:tc>
        <w:tc>
          <w:tcPr>
            <w:tcW w:w="12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C365FD" w:rsidRPr="001A328D" w:rsidRDefault="00C365FD" w:rsidP="00DF4FA9">
            <w:pPr>
              <w:widowControl w:val="0"/>
              <w:autoSpaceDE w:val="0"/>
              <w:autoSpaceDN w:val="0"/>
              <w:adjustRightInd w:val="0"/>
              <w:spacing w:line="240" w:lineRule="auto"/>
              <w:jc w:val="both"/>
              <w:rPr>
                <w:rFonts w:ascii="Arial" w:eastAsia="Times New Roman" w:hAnsi="Arial" w:cs="Arial"/>
                <w:bCs/>
                <w:szCs w:val="22"/>
                <w:lang w:val="de-DE" w:eastAsia="de-DE"/>
              </w:rPr>
            </w:pPr>
            <w:r w:rsidRPr="001A328D">
              <w:rPr>
                <w:rFonts w:ascii="Arial" w:eastAsia="Times New Roman" w:hAnsi="Arial" w:cs="Arial"/>
                <w:b/>
                <w:szCs w:val="22"/>
                <w:lang w:val="en-GB" w:eastAsia="en-GB"/>
              </w:rPr>
              <w:t>CAS number</w:t>
            </w:r>
          </w:p>
        </w:tc>
        <w:tc>
          <w:tcPr>
            <w:tcW w:w="113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C365FD" w:rsidRPr="001A328D" w:rsidRDefault="00C365FD" w:rsidP="00DF4FA9">
            <w:pPr>
              <w:widowControl w:val="0"/>
              <w:autoSpaceDE w:val="0"/>
              <w:autoSpaceDN w:val="0"/>
              <w:adjustRightInd w:val="0"/>
              <w:spacing w:line="240" w:lineRule="auto"/>
              <w:jc w:val="both"/>
              <w:rPr>
                <w:rFonts w:ascii="Arial" w:eastAsia="Times New Roman" w:hAnsi="Arial" w:cs="Arial"/>
                <w:bCs/>
                <w:szCs w:val="22"/>
                <w:lang w:val="de-DE" w:eastAsia="de-DE"/>
              </w:rPr>
            </w:pPr>
            <w:r w:rsidRPr="001A328D">
              <w:rPr>
                <w:rFonts w:ascii="Arial" w:eastAsia="Times New Roman" w:hAnsi="Arial" w:cs="Arial"/>
                <w:b/>
                <w:szCs w:val="22"/>
                <w:lang w:val="en-GB" w:eastAsia="en-GB"/>
              </w:rPr>
              <w:t>EC number</w:t>
            </w:r>
          </w:p>
        </w:tc>
        <w:tc>
          <w:tcPr>
            <w:tcW w:w="127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C365FD" w:rsidRPr="001A328D" w:rsidRDefault="00C365FD" w:rsidP="00DF4FA9">
            <w:pPr>
              <w:widowControl w:val="0"/>
              <w:autoSpaceDE w:val="0"/>
              <w:autoSpaceDN w:val="0"/>
              <w:adjustRightInd w:val="0"/>
              <w:spacing w:line="240" w:lineRule="auto"/>
              <w:jc w:val="both"/>
              <w:rPr>
                <w:rFonts w:ascii="Arial" w:eastAsia="Times New Roman" w:hAnsi="Arial" w:cs="Arial"/>
                <w:bCs/>
                <w:szCs w:val="22"/>
                <w:lang w:val="de-DE" w:eastAsia="de-DE"/>
              </w:rPr>
            </w:pPr>
            <w:r w:rsidRPr="001A328D">
              <w:rPr>
                <w:rFonts w:ascii="Arial" w:eastAsia="Times New Roman" w:hAnsi="Arial" w:cs="Arial"/>
                <w:b/>
                <w:szCs w:val="22"/>
                <w:lang w:val="en-GB" w:eastAsia="en-GB"/>
              </w:rPr>
              <w:t>Content (%)</w:t>
            </w:r>
          </w:p>
        </w:tc>
      </w:tr>
      <w:bookmarkEnd w:id="138"/>
      <w:tr w:rsidR="00C365FD" w:rsidRPr="001A328D" w:rsidTr="005C10D1">
        <w:tc>
          <w:tcPr>
            <w:tcW w:w="1413" w:type="dxa"/>
            <w:tcBorders>
              <w:top w:val="nil"/>
              <w:left w:val="single" w:sz="4" w:space="0" w:color="000000"/>
              <w:bottom w:val="single" w:sz="4" w:space="0" w:color="000000"/>
              <w:right w:val="single" w:sz="4" w:space="0" w:color="000000"/>
            </w:tcBorders>
            <w:tcMar>
              <w:top w:w="40" w:type="dxa"/>
              <w:left w:w="40" w:type="dxa"/>
              <w:bottom w:w="40" w:type="dxa"/>
              <w:right w:w="40" w:type="dxa"/>
            </w:tcMar>
            <w:vAlign w:val="center"/>
          </w:tcPr>
          <w:p w:rsidR="00C365FD" w:rsidRPr="001A328D" w:rsidRDefault="00C365FD" w:rsidP="005C10D1">
            <w:pPr>
              <w:widowControl w:val="0"/>
              <w:autoSpaceDE w:val="0"/>
              <w:autoSpaceDN w:val="0"/>
              <w:adjustRightInd w:val="0"/>
              <w:spacing w:line="240" w:lineRule="auto"/>
              <w:rPr>
                <w:rFonts w:ascii="Arial" w:eastAsia="Times New Roman" w:hAnsi="Arial" w:cs="Arial"/>
                <w:bCs/>
                <w:szCs w:val="22"/>
                <w:lang w:val="pl-PL" w:eastAsia="de-DE"/>
              </w:rPr>
            </w:pPr>
            <w:r w:rsidRPr="001A328D">
              <w:rPr>
                <w:rFonts w:ascii="Arial" w:eastAsia="Times New Roman" w:hAnsi="Arial" w:cs="Arial"/>
                <w:bCs/>
                <w:szCs w:val="22"/>
                <w:lang w:val="pl-PL" w:eastAsia="de-DE"/>
              </w:rPr>
              <w:t>Brodifacoum</w:t>
            </w:r>
          </w:p>
          <w:p w:rsidR="00C365FD" w:rsidRPr="001A328D" w:rsidRDefault="00C365FD" w:rsidP="005C10D1">
            <w:pPr>
              <w:widowControl w:val="0"/>
              <w:autoSpaceDE w:val="0"/>
              <w:autoSpaceDN w:val="0"/>
              <w:adjustRightInd w:val="0"/>
              <w:spacing w:line="240" w:lineRule="auto"/>
              <w:rPr>
                <w:rFonts w:ascii="Arial" w:eastAsia="Times New Roman" w:hAnsi="Arial" w:cs="Arial"/>
                <w:bCs/>
                <w:szCs w:val="22"/>
                <w:lang w:val="pl-PL" w:eastAsia="de-DE"/>
              </w:rPr>
            </w:pPr>
            <w:r w:rsidRPr="001A328D">
              <w:rPr>
                <w:rFonts w:ascii="Arial" w:eastAsia="Times New Roman" w:hAnsi="Arial" w:cs="Arial"/>
                <w:bCs/>
                <w:szCs w:val="22"/>
                <w:lang w:val="pl-PL" w:eastAsia="de-DE"/>
              </w:rPr>
              <w:t>(pure)</w:t>
            </w:r>
          </w:p>
        </w:tc>
        <w:tc>
          <w:tcPr>
            <w:tcW w:w="2835" w:type="dxa"/>
            <w:tcBorders>
              <w:top w:val="nil"/>
              <w:left w:val="nil"/>
              <w:bottom w:val="single" w:sz="4" w:space="0" w:color="000000"/>
              <w:right w:val="single" w:sz="4" w:space="0" w:color="000000"/>
            </w:tcBorders>
            <w:tcMar>
              <w:top w:w="40" w:type="dxa"/>
              <w:left w:w="40" w:type="dxa"/>
              <w:bottom w:w="40" w:type="dxa"/>
              <w:right w:w="40" w:type="dxa"/>
            </w:tcMar>
            <w:vAlign w:val="center"/>
          </w:tcPr>
          <w:p w:rsidR="00C365FD" w:rsidRPr="001A328D" w:rsidRDefault="00C9378C" w:rsidP="005C10D1">
            <w:pPr>
              <w:widowControl w:val="0"/>
              <w:autoSpaceDE w:val="0"/>
              <w:autoSpaceDN w:val="0"/>
              <w:adjustRightInd w:val="0"/>
              <w:spacing w:line="240" w:lineRule="auto"/>
              <w:ind w:right="-40"/>
              <w:rPr>
                <w:rFonts w:ascii="Arial" w:eastAsia="Times New Roman" w:hAnsi="Arial" w:cs="Arial"/>
                <w:bCs/>
                <w:szCs w:val="22"/>
                <w:lang w:val="de-DE" w:eastAsia="de-DE"/>
              </w:rPr>
            </w:pPr>
            <w:r w:rsidRPr="00C9378C">
              <w:rPr>
                <w:rFonts w:ascii="Arial" w:eastAsia="Times New Roman" w:hAnsi="Arial" w:cs="Arial"/>
                <w:bCs/>
                <w:szCs w:val="22"/>
                <w:lang w:val="de-DE" w:eastAsia="de-DE"/>
              </w:rPr>
              <w:t>3-[3-(4'-bromobiphenyl-4-yl)-1,2,3,4-tetrahydro-1-napthyl]-4-hydroxycoumarin</w:t>
            </w:r>
          </w:p>
        </w:tc>
        <w:tc>
          <w:tcPr>
            <w:tcW w:w="1134" w:type="dxa"/>
            <w:tcBorders>
              <w:top w:val="nil"/>
              <w:left w:val="nil"/>
              <w:bottom w:val="single" w:sz="4" w:space="0" w:color="000000"/>
              <w:right w:val="single" w:sz="4" w:space="0" w:color="000000"/>
            </w:tcBorders>
            <w:tcMar>
              <w:top w:w="40" w:type="dxa"/>
              <w:left w:w="40" w:type="dxa"/>
              <w:bottom w:w="40" w:type="dxa"/>
              <w:right w:w="40" w:type="dxa"/>
            </w:tcMar>
            <w:vAlign w:val="center"/>
          </w:tcPr>
          <w:p w:rsidR="00C365FD" w:rsidRPr="001A328D" w:rsidRDefault="00C365FD" w:rsidP="005C10D1">
            <w:pPr>
              <w:widowControl w:val="0"/>
              <w:autoSpaceDE w:val="0"/>
              <w:autoSpaceDN w:val="0"/>
              <w:adjustRightInd w:val="0"/>
              <w:spacing w:line="240" w:lineRule="auto"/>
              <w:rPr>
                <w:rFonts w:ascii="Arial" w:eastAsia="Times New Roman" w:hAnsi="Arial" w:cs="Arial"/>
                <w:bCs/>
                <w:szCs w:val="22"/>
                <w:lang w:val="de-DE" w:eastAsia="de-DE"/>
              </w:rPr>
            </w:pPr>
            <w:proofErr w:type="spellStart"/>
            <w:r w:rsidRPr="001A328D">
              <w:rPr>
                <w:rFonts w:ascii="Arial" w:eastAsia="Times New Roman" w:hAnsi="Arial" w:cs="Arial"/>
                <w:bCs/>
                <w:szCs w:val="22"/>
                <w:lang w:val="de-DE" w:eastAsia="de-DE"/>
              </w:rPr>
              <w:t>Active</w:t>
            </w:r>
            <w:proofErr w:type="spellEnd"/>
            <w:r w:rsidRPr="001A328D">
              <w:rPr>
                <w:rFonts w:ascii="Arial" w:eastAsia="Times New Roman" w:hAnsi="Arial" w:cs="Arial"/>
                <w:bCs/>
                <w:szCs w:val="22"/>
                <w:lang w:val="de-DE" w:eastAsia="de-DE"/>
              </w:rPr>
              <w:t xml:space="preserve"> </w:t>
            </w:r>
            <w:proofErr w:type="spellStart"/>
            <w:r w:rsidRPr="001A328D">
              <w:rPr>
                <w:rFonts w:ascii="Arial" w:eastAsia="Times New Roman" w:hAnsi="Arial" w:cs="Arial"/>
                <w:bCs/>
                <w:szCs w:val="22"/>
                <w:lang w:val="de-DE" w:eastAsia="de-DE"/>
              </w:rPr>
              <w:t>substance</w:t>
            </w:r>
            <w:proofErr w:type="spellEnd"/>
          </w:p>
        </w:tc>
        <w:tc>
          <w:tcPr>
            <w:tcW w:w="1276" w:type="dxa"/>
            <w:tcBorders>
              <w:top w:val="nil"/>
              <w:left w:val="nil"/>
              <w:bottom w:val="single" w:sz="4" w:space="0" w:color="000000"/>
              <w:right w:val="single" w:sz="4" w:space="0" w:color="000000"/>
            </w:tcBorders>
            <w:tcMar>
              <w:top w:w="40" w:type="dxa"/>
              <w:left w:w="40" w:type="dxa"/>
              <w:bottom w:w="40" w:type="dxa"/>
              <w:right w:w="40" w:type="dxa"/>
            </w:tcMar>
            <w:vAlign w:val="center"/>
          </w:tcPr>
          <w:p w:rsidR="00C365FD" w:rsidRPr="001A328D" w:rsidRDefault="00C365FD" w:rsidP="005C10D1">
            <w:pPr>
              <w:widowControl w:val="0"/>
              <w:autoSpaceDE w:val="0"/>
              <w:autoSpaceDN w:val="0"/>
              <w:adjustRightInd w:val="0"/>
              <w:spacing w:line="240" w:lineRule="auto"/>
              <w:rPr>
                <w:rFonts w:ascii="Arial" w:eastAsia="Times New Roman" w:hAnsi="Arial" w:cs="Arial"/>
                <w:bCs/>
                <w:szCs w:val="22"/>
                <w:lang w:val="de-DE" w:eastAsia="de-DE"/>
              </w:rPr>
            </w:pPr>
            <w:r w:rsidRPr="001A328D">
              <w:rPr>
                <w:rFonts w:ascii="Arial" w:eastAsia="Times New Roman" w:hAnsi="Arial" w:cs="Arial"/>
                <w:bCs/>
                <w:szCs w:val="22"/>
                <w:lang w:val="de-DE" w:eastAsia="de-DE"/>
              </w:rPr>
              <w:t>56073-10-0</w:t>
            </w:r>
          </w:p>
        </w:tc>
        <w:tc>
          <w:tcPr>
            <w:tcW w:w="1134" w:type="dxa"/>
            <w:tcBorders>
              <w:top w:val="nil"/>
              <w:left w:val="nil"/>
              <w:bottom w:val="single" w:sz="4" w:space="0" w:color="000000"/>
              <w:right w:val="single" w:sz="4" w:space="0" w:color="000000"/>
            </w:tcBorders>
            <w:tcMar>
              <w:top w:w="40" w:type="dxa"/>
              <w:left w:w="40" w:type="dxa"/>
              <w:bottom w:w="40" w:type="dxa"/>
              <w:right w:w="40" w:type="dxa"/>
            </w:tcMar>
            <w:vAlign w:val="center"/>
          </w:tcPr>
          <w:p w:rsidR="00C365FD" w:rsidRPr="001A328D" w:rsidRDefault="00C365FD" w:rsidP="005C10D1">
            <w:pPr>
              <w:widowControl w:val="0"/>
              <w:autoSpaceDE w:val="0"/>
              <w:autoSpaceDN w:val="0"/>
              <w:adjustRightInd w:val="0"/>
              <w:spacing w:line="240" w:lineRule="auto"/>
              <w:rPr>
                <w:rFonts w:ascii="Arial" w:eastAsia="Times New Roman" w:hAnsi="Arial" w:cs="Arial"/>
                <w:bCs/>
                <w:szCs w:val="22"/>
                <w:lang w:val="de-DE" w:eastAsia="de-DE"/>
              </w:rPr>
            </w:pPr>
            <w:r w:rsidRPr="001A328D">
              <w:rPr>
                <w:rFonts w:ascii="Arial" w:eastAsia="Times New Roman" w:hAnsi="Arial" w:cs="Arial"/>
                <w:bCs/>
                <w:szCs w:val="22"/>
                <w:lang w:val="de-DE" w:eastAsia="de-DE"/>
              </w:rPr>
              <w:t>259-980-5</w:t>
            </w:r>
          </w:p>
        </w:tc>
        <w:tc>
          <w:tcPr>
            <w:tcW w:w="1275" w:type="dxa"/>
            <w:tcBorders>
              <w:top w:val="nil"/>
              <w:left w:val="nil"/>
              <w:bottom w:val="single" w:sz="4" w:space="0" w:color="000000"/>
              <w:right w:val="single" w:sz="4" w:space="0" w:color="000000"/>
            </w:tcBorders>
            <w:tcMar>
              <w:top w:w="40" w:type="dxa"/>
              <w:left w:w="40" w:type="dxa"/>
              <w:bottom w:w="40" w:type="dxa"/>
              <w:right w:w="40" w:type="dxa"/>
            </w:tcMar>
            <w:vAlign w:val="center"/>
          </w:tcPr>
          <w:p w:rsidR="00C365FD" w:rsidRPr="001A328D" w:rsidRDefault="00C365FD" w:rsidP="005C10D1">
            <w:pPr>
              <w:widowControl w:val="0"/>
              <w:autoSpaceDE w:val="0"/>
              <w:autoSpaceDN w:val="0"/>
              <w:adjustRightInd w:val="0"/>
              <w:spacing w:line="240" w:lineRule="auto"/>
              <w:rPr>
                <w:rFonts w:ascii="Arial" w:eastAsia="Times New Roman" w:hAnsi="Arial" w:cs="Arial"/>
                <w:bCs/>
                <w:szCs w:val="22"/>
                <w:lang w:val="de-DE" w:eastAsia="de-DE"/>
              </w:rPr>
            </w:pPr>
            <w:r w:rsidRPr="001A328D">
              <w:rPr>
                <w:rFonts w:ascii="Arial" w:eastAsia="Times New Roman" w:hAnsi="Arial" w:cs="Arial"/>
                <w:bCs/>
                <w:szCs w:val="22"/>
                <w:lang w:val="de-DE" w:eastAsia="de-DE"/>
              </w:rPr>
              <w:t>0.</w:t>
            </w:r>
            <w:r>
              <w:rPr>
                <w:rFonts w:ascii="Arial" w:eastAsia="Times New Roman" w:hAnsi="Arial" w:cs="Arial"/>
                <w:bCs/>
                <w:szCs w:val="22"/>
                <w:lang w:val="de-DE" w:eastAsia="de-DE"/>
              </w:rPr>
              <w:t>0025</w:t>
            </w:r>
          </w:p>
        </w:tc>
      </w:tr>
    </w:tbl>
    <w:p w:rsidR="006111B2" w:rsidRPr="006111B2" w:rsidRDefault="006111B2" w:rsidP="006111B2">
      <w:pPr>
        <w:widowControl w:val="0"/>
        <w:autoSpaceDE w:val="0"/>
        <w:autoSpaceDN w:val="0"/>
        <w:adjustRightInd w:val="0"/>
        <w:spacing w:line="240" w:lineRule="auto"/>
        <w:rPr>
          <w:rFonts w:ascii="Verdana" w:eastAsia="Times New Roman" w:hAnsi="Verdana" w:cs="Times"/>
          <w:bCs/>
          <w:sz w:val="20"/>
          <w:szCs w:val="29"/>
          <w:lang w:val="en-GB" w:eastAsia="en-GB"/>
        </w:rPr>
      </w:pPr>
    </w:p>
    <w:p w:rsidR="00013760" w:rsidRDefault="00013760" w:rsidP="00013760">
      <w:pPr>
        <w:widowControl w:val="0"/>
        <w:autoSpaceDE w:val="0"/>
        <w:autoSpaceDN w:val="0"/>
        <w:adjustRightInd w:val="0"/>
        <w:spacing w:line="240" w:lineRule="auto"/>
        <w:rPr>
          <w:rFonts w:ascii="Arial" w:eastAsia="Times New Roman" w:hAnsi="Arial" w:cs="Arial"/>
          <w:b/>
          <w:bCs/>
          <w:iCs/>
          <w:color w:val="0046AD"/>
          <w:sz w:val="20"/>
          <w:szCs w:val="20"/>
          <w:lang w:val="de-DE" w:eastAsia="de-DE"/>
        </w:rPr>
      </w:pPr>
      <w:r>
        <w:rPr>
          <w:rFonts w:ascii="Arial" w:eastAsia="Times New Roman" w:hAnsi="Arial" w:cs="Arial"/>
          <w:b/>
          <w:bCs/>
          <w:iCs/>
          <w:color w:val="0046AD"/>
          <w:sz w:val="20"/>
          <w:szCs w:val="20"/>
          <w:lang w:val="de-DE" w:eastAsia="de-DE"/>
        </w:rPr>
        <w:t>2.2</w:t>
      </w:r>
      <w:r w:rsidRPr="00013760">
        <w:rPr>
          <w:rFonts w:ascii="Arial" w:eastAsia="Times New Roman" w:hAnsi="Arial" w:cs="Arial"/>
          <w:b/>
          <w:bCs/>
          <w:iCs/>
          <w:color w:val="0046AD"/>
          <w:sz w:val="20"/>
          <w:szCs w:val="20"/>
          <w:lang w:val="de-DE" w:eastAsia="de-DE"/>
        </w:rPr>
        <w:t xml:space="preserve">. </w:t>
      </w:r>
      <w:r w:rsidRPr="005C10D1">
        <w:rPr>
          <w:rFonts w:ascii="Arial" w:eastAsia="Times New Roman" w:hAnsi="Arial" w:cs="Arial"/>
          <w:b/>
          <w:bCs/>
          <w:iCs/>
          <w:color w:val="0046AD"/>
          <w:sz w:val="20"/>
          <w:szCs w:val="20"/>
          <w:lang w:val="de-DE" w:eastAsia="de-DE"/>
        </w:rPr>
        <w:t xml:space="preserve">Type </w:t>
      </w:r>
      <w:proofErr w:type="spellStart"/>
      <w:r w:rsidRPr="005C10D1">
        <w:rPr>
          <w:rFonts w:ascii="Arial" w:eastAsia="Times New Roman" w:hAnsi="Arial" w:cs="Arial"/>
          <w:b/>
          <w:bCs/>
          <w:iCs/>
          <w:color w:val="0046AD"/>
          <w:sz w:val="20"/>
          <w:szCs w:val="20"/>
          <w:lang w:val="de-DE" w:eastAsia="de-DE"/>
        </w:rPr>
        <w:t>of</w:t>
      </w:r>
      <w:proofErr w:type="spellEnd"/>
      <w:r w:rsidRPr="005C10D1">
        <w:rPr>
          <w:rFonts w:ascii="Arial" w:eastAsia="Times New Roman" w:hAnsi="Arial" w:cs="Arial"/>
          <w:b/>
          <w:bCs/>
          <w:iCs/>
          <w:color w:val="0046AD"/>
          <w:sz w:val="20"/>
          <w:szCs w:val="20"/>
          <w:lang w:val="de-DE" w:eastAsia="de-DE"/>
        </w:rPr>
        <w:t xml:space="preserve"> formulation</w:t>
      </w:r>
    </w:p>
    <w:p w:rsidR="00C365FD" w:rsidRPr="006111B2" w:rsidDel="008F06A5" w:rsidRDefault="00C365FD" w:rsidP="006111B2">
      <w:pPr>
        <w:widowControl w:val="0"/>
        <w:autoSpaceDE w:val="0"/>
        <w:autoSpaceDN w:val="0"/>
        <w:adjustRightInd w:val="0"/>
        <w:spacing w:line="240" w:lineRule="auto"/>
        <w:jc w:val="both"/>
        <w:rPr>
          <w:rFonts w:ascii="Arial" w:eastAsia="Times New Roman" w:hAnsi="Arial" w:cs="Arial"/>
          <w:bCs/>
          <w:i/>
          <w:sz w:val="20"/>
          <w:szCs w:val="20"/>
          <w:lang w:val="de-DE"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365FD" w:rsidRPr="001A328D" w:rsidTr="00DF4FA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365FD" w:rsidRPr="001A328D" w:rsidRDefault="00C365FD" w:rsidP="00DF4FA9">
            <w:pPr>
              <w:widowControl w:val="0"/>
              <w:autoSpaceDE w:val="0"/>
              <w:autoSpaceDN w:val="0"/>
              <w:adjustRightInd w:val="0"/>
              <w:spacing w:line="240" w:lineRule="auto"/>
              <w:jc w:val="both"/>
              <w:rPr>
                <w:rFonts w:ascii="Arial" w:eastAsia="Times New Roman" w:hAnsi="Arial" w:cs="Arial"/>
                <w:bCs/>
                <w:szCs w:val="22"/>
                <w:lang w:val="de-DE" w:eastAsia="de-DE"/>
              </w:rPr>
            </w:pPr>
            <w:bookmarkStart w:id="139" w:name="d0e440"/>
            <w:r w:rsidRPr="001A328D">
              <w:rPr>
                <w:rFonts w:ascii="Arial" w:eastAsia="Times New Roman" w:hAnsi="Arial" w:cs="Arial"/>
                <w:bCs/>
                <w:szCs w:val="22"/>
                <w:lang w:val="de-DE" w:eastAsia="de-DE"/>
              </w:rPr>
              <w:t>RB-(</w:t>
            </w:r>
            <w:proofErr w:type="spellStart"/>
            <w:r w:rsidRPr="001A328D">
              <w:rPr>
                <w:rFonts w:ascii="Arial" w:eastAsia="Times New Roman" w:hAnsi="Arial" w:cs="Arial"/>
                <w:bCs/>
                <w:szCs w:val="22"/>
                <w:lang w:val="de-DE" w:eastAsia="de-DE"/>
              </w:rPr>
              <w:t>bait</w:t>
            </w:r>
            <w:proofErr w:type="spellEnd"/>
            <w:r w:rsidRPr="001A328D">
              <w:rPr>
                <w:rFonts w:ascii="Arial" w:eastAsia="Times New Roman" w:hAnsi="Arial" w:cs="Arial"/>
                <w:bCs/>
                <w:szCs w:val="22"/>
                <w:lang w:val="de-DE" w:eastAsia="de-DE"/>
              </w:rPr>
              <w:t xml:space="preserve"> </w:t>
            </w:r>
            <w:proofErr w:type="spellStart"/>
            <w:r w:rsidRPr="001A328D">
              <w:rPr>
                <w:rFonts w:ascii="Arial" w:eastAsia="Times New Roman" w:hAnsi="Arial" w:cs="Arial"/>
                <w:bCs/>
                <w:szCs w:val="22"/>
                <w:lang w:val="de-DE" w:eastAsia="de-DE"/>
              </w:rPr>
              <w:t>ready</w:t>
            </w:r>
            <w:proofErr w:type="spellEnd"/>
            <w:r w:rsidRPr="001A328D">
              <w:rPr>
                <w:rFonts w:ascii="Arial" w:eastAsia="Times New Roman" w:hAnsi="Arial" w:cs="Arial"/>
                <w:bCs/>
                <w:szCs w:val="22"/>
                <w:lang w:val="de-DE" w:eastAsia="de-DE"/>
              </w:rPr>
              <w:t xml:space="preserve"> </w:t>
            </w:r>
            <w:proofErr w:type="spellStart"/>
            <w:r w:rsidRPr="001A328D">
              <w:rPr>
                <w:rFonts w:ascii="Arial" w:eastAsia="Times New Roman" w:hAnsi="Arial" w:cs="Arial"/>
                <w:bCs/>
                <w:szCs w:val="22"/>
                <w:lang w:val="de-DE" w:eastAsia="de-DE"/>
              </w:rPr>
              <w:t>for</w:t>
            </w:r>
            <w:proofErr w:type="spellEnd"/>
            <w:r w:rsidRPr="001A328D">
              <w:rPr>
                <w:rFonts w:ascii="Arial" w:eastAsia="Times New Roman" w:hAnsi="Arial" w:cs="Arial"/>
                <w:bCs/>
                <w:szCs w:val="22"/>
                <w:lang w:val="de-DE" w:eastAsia="de-DE"/>
              </w:rPr>
              <w:t xml:space="preserve"> </w:t>
            </w:r>
            <w:proofErr w:type="spellStart"/>
            <w:r w:rsidRPr="001A328D">
              <w:rPr>
                <w:rFonts w:ascii="Arial" w:eastAsia="Times New Roman" w:hAnsi="Arial" w:cs="Arial"/>
                <w:bCs/>
                <w:szCs w:val="22"/>
                <w:lang w:val="de-DE" w:eastAsia="de-DE"/>
              </w:rPr>
              <w:t>use</w:t>
            </w:r>
            <w:proofErr w:type="spellEnd"/>
            <w:r w:rsidRPr="001A328D">
              <w:rPr>
                <w:rFonts w:ascii="Arial" w:eastAsia="Times New Roman" w:hAnsi="Arial" w:cs="Arial"/>
                <w:bCs/>
                <w:szCs w:val="22"/>
                <w:lang w:val="de-DE" w:eastAsia="de-DE"/>
              </w:rPr>
              <w:t>)</w:t>
            </w:r>
            <w:r>
              <w:rPr>
                <w:rFonts w:ascii="Arial" w:eastAsia="Times New Roman" w:hAnsi="Arial" w:cs="Arial"/>
                <w:bCs/>
                <w:szCs w:val="22"/>
                <w:lang w:val="de-DE" w:eastAsia="de-DE"/>
              </w:rPr>
              <w:t xml:space="preserve">: </w:t>
            </w:r>
            <w:proofErr w:type="spellStart"/>
            <w:r>
              <w:rPr>
                <w:rFonts w:ascii="Arial" w:eastAsia="Times New Roman" w:hAnsi="Arial" w:cs="Arial"/>
                <w:bCs/>
                <w:szCs w:val="22"/>
                <w:lang w:val="de-DE" w:eastAsia="de-DE"/>
              </w:rPr>
              <w:t>grain</w:t>
            </w:r>
            <w:proofErr w:type="spellEnd"/>
            <w:r>
              <w:rPr>
                <w:rFonts w:ascii="Arial" w:eastAsia="Times New Roman" w:hAnsi="Arial" w:cs="Arial"/>
                <w:bCs/>
                <w:szCs w:val="22"/>
                <w:lang w:val="de-DE" w:eastAsia="de-DE"/>
              </w:rPr>
              <w:t xml:space="preserve"> </w:t>
            </w:r>
          </w:p>
        </w:tc>
      </w:tr>
    </w:tbl>
    <w:p w:rsidR="006111B2" w:rsidRPr="006111B2" w:rsidRDefault="006111B2" w:rsidP="009F0DE5">
      <w:pPr>
        <w:rPr>
          <w:i/>
          <w:lang w:val="de-DE" w:eastAsia="de-DE"/>
        </w:rPr>
      </w:pPr>
      <w:bookmarkStart w:id="140" w:name="d0e452"/>
      <w:bookmarkEnd w:id="137"/>
      <w:bookmarkEnd w:id="139"/>
    </w:p>
    <w:p w:rsidR="006111B2" w:rsidRPr="006111B2" w:rsidRDefault="006111B2" w:rsidP="00E03915">
      <w:pPr>
        <w:keepNext/>
        <w:widowControl w:val="0"/>
        <w:numPr>
          <w:ilvl w:val="0"/>
          <w:numId w:val="14"/>
        </w:numPr>
        <w:autoSpaceDE w:val="0"/>
        <w:autoSpaceDN w:val="0"/>
        <w:adjustRightInd w:val="0"/>
        <w:spacing w:line="240" w:lineRule="auto"/>
        <w:jc w:val="both"/>
        <w:outlineLvl w:val="0"/>
        <w:rPr>
          <w:rFonts w:ascii="Arial" w:eastAsia="Times New Roman" w:hAnsi="Arial" w:cs="Arial"/>
          <w:b/>
          <w:bCs/>
          <w:color w:val="0046AD"/>
          <w:kern w:val="32"/>
          <w:sz w:val="20"/>
          <w:szCs w:val="20"/>
          <w:lang w:val="de-DE" w:eastAsia="de-DE"/>
        </w:rPr>
      </w:pPr>
      <w:bookmarkStart w:id="141" w:name="_Toc399227146"/>
      <w:r w:rsidRPr="006111B2">
        <w:rPr>
          <w:rFonts w:ascii="Arial" w:eastAsia="Times New Roman" w:hAnsi="Arial" w:cs="Arial"/>
          <w:b/>
          <w:bCs/>
          <w:color w:val="0046AD"/>
          <w:kern w:val="32"/>
          <w:sz w:val="20"/>
          <w:szCs w:val="20"/>
          <w:lang w:val="en-GB" w:eastAsia="de-DE"/>
        </w:rPr>
        <w:t>3. Hazard and precautionary statements</w:t>
      </w:r>
      <w:r w:rsidRPr="006111B2">
        <w:rPr>
          <w:rFonts w:ascii="Arial" w:eastAsia="Times New Roman" w:hAnsi="Arial" w:cs="Arial"/>
          <w:b/>
          <w:bCs/>
          <w:color w:val="0046AD"/>
          <w:kern w:val="32"/>
          <w:sz w:val="20"/>
          <w:szCs w:val="20"/>
          <w:vertAlign w:val="superscript"/>
          <w:lang w:val="de-DE" w:eastAsia="de-DE"/>
        </w:rPr>
        <w:footnoteReference w:id="2"/>
      </w:r>
      <w:bookmarkEnd w:id="141"/>
    </w:p>
    <w:p w:rsidR="008F06A5" w:rsidRDefault="008F06A5" w:rsidP="006111B2">
      <w:pPr>
        <w:widowControl w:val="0"/>
        <w:autoSpaceDE w:val="0"/>
        <w:autoSpaceDN w:val="0"/>
        <w:adjustRightInd w:val="0"/>
        <w:spacing w:line="240" w:lineRule="auto"/>
        <w:rPr>
          <w:rFonts w:ascii="Verdana" w:eastAsia="Times New Roman" w:hAnsi="Verdana" w:cs="Times"/>
          <w:bCs/>
          <w:sz w:val="20"/>
          <w:szCs w:val="29"/>
          <w:lang w:val="de-DE" w:eastAsia="de-DE"/>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19"/>
        <w:gridCol w:w="6237"/>
      </w:tblGrid>
      <w:tr w:rsidR="0074362E" w:rsidRPr="003976C7" w:rsidTr="0074362E">
        <w:trPr>
          <w:trHeight w:val="347"/>
        </w:trPr>
        <w:tc>
          <w:tcPr>
            <w:tcW w:w="9356" w:type="dxa"/>
            <w:gridSpan w:val="2"/>
          </w:tcPr>
          <w:p w:rsidR="0074362E" w:rsidRPr="003976C7" w:rsidRDefault="0074362E" w:rsidP="0074362E">
            <w:pPr>
              <w:pStyle w:val="Contenudetableau"/>
              <w:shd w:val="clear" w:color="auto" w:fill="D9D9D9"/>
              <w:snapToGrid w:val="0"/>
              <w:spacing w:before="60" w:after="60"/>
              <w:rPr>
                <w:rFonts w:ascii="Arial" w:eastAsia="Calibri" w:hAnsi="Arial" w:cs="Arial"/>
                <w:color w:val="000000"/>
                <w:sz w:val="22"/>
                <w:szCs w:val="20"/>
                <w:lang w:val="en-GB" w:eastAsia="sv-SE"/>
              </w:rPr>
            </w:pPr>
            <w:r w:rsidRPr="003976C7">
              <w:rPr>
                <w:rFonts w:ascii="Arial" w:eastAsia="Calibri" w:hAnsi="Arial" w:cs="Arial"/>
                <w:b/>
                <w:color w:val="000000"/>
                <w:sz w:val="22"/>
                <w:szCs w:val="20"/>
                <w:lang w:eastAsia="sv-SE"/>
              </w:rPr>
              <w:t xml:space="preserve">Classification - </w:t>
            </w:r>
            <w:proofErr w:type="spellStart"/>
            <w:r w:rsidRPr="003976C7">
              <w:rPr>
                <w:rFonts w:ascii="Arial" w:eastAsia="Calibri" w:hAnsi="Arial" w:cs="Arial"/>
                <w:b/>
                <w:color w:val="000000"/>
                <w:sz w:val="22"/>
                <w:szCs w:val="20"/>
                <w:lang w:eastAsia="sv-SE"/>
              </w:rPr>
              <w:t>Regulation</w:t>
            </w:r>
            <w:proofErr w:type="spellEnd"/>
            <w:r w:rsidRPr="003976C7">
              <w:rPr>
                <w:rFonts w:ascii="Arial" w:eastAsia="Calibri" w:hAnsi="Arial" w:cs="Arial"/>
                <w:b/>
                <w:color w:val="000000"/>
                <w:sz w:val="22"/>
                <w:szCs w:val="20"/>
                <w:lang w:eastAsia="sv-SE"/>
              </w:rPr>
              <w:t xml:space="preserve"> (EC) 1272/2008</w:t>
            </w:r>
          </w:p>
        </w:tc>
      </w:tr>
      <w:tr w:rsidR="0074362E" w:rsidRPr="003976C7" w:rsidTr="0074362E">
        <w:trPr>
          <w:trHeight w:val="357"/>
        </w:trPr>
        <w:tc>
          <w:tcPr>
            <w:tcW w:w="3119" w:type="dxa"/>
          </w:tcPr>
          <w:p w:rsidR="0074362E" w:rsidRPr="003976C7" w:rsidRDefault="0074362E" w:rsidP="0074362E">
            <w:pPr>
              <w:pStyle w:val="NormalWeb"/>
              <w:shd w:val="clear" w:color="auto" w:fill="D9D9D9"/>
              <w:snapToGrid w:val="0"/>
              <w:spacing w:before="60" w:beforeAutospacing="0" w:after="60"/>
              <w:rPr>
                <w:rFonts w:ascii="Arial" w:eastAsia="Calibri" w:hAnsi="Arial" w:cs="Arial"/>
                <w:color w:val="000000"/>
                <w:sz w:val="22"/>
                <w:szCs w:val="20"/>
                <w:lang w:eastAsia="sv-SE"/>
              </w:rPr>
            </w:pPr>
            <w:r w:rsidRPr="003976C7">
              <w:rPr>
                <w:rFonts w:ascii="Arial" w:eastAsia="Calibri" w:hAnsi="Arial" w:cs="Arial"/>
                <w:color w:val="000000"/>
                <w:sz w:val="22"/>
                <w:szCs w:val="20"/>
                <w:lang w:eastAsia="sv-SE"/>
              </w:rPr>
              <w:t xml:space="preserve">Hazard </w:t>
            </w:r>
            <w:r>
              <w:rPr>
                <w:rFonts w:ascii="Arial" w:eastAsia="Calibri" w:hAnsi="Arial" w:cs="Arial"/>
                <w:color w:val="000000"/>
                <w:sz w:val="22"/>
                <w:szCs w:val="20"/>
                <w:lang w:eastAsia="sv-SE"/>
              </w:rPr>
              <w:t>category</w:t>
            </w:r>
          </w:p>
        </w:tc>
        <w:tc>
          <w:tcPr>
            <w:tcW w:w="6237" w:type="dxa"/>
          </w:tcPr>
          <w:p w:rsidR="0074362E" w:rsidRPr="003976C7" w:rsidRDefault="0074362E" w:rsidP="0074362E">
            <w:pPr>
              <w:shd w:val="clear" w:color="auto" w:fill="D9D9D9"/>
              <w:snapToGrid w:val="0"/>
              <w:spacing w:before="60" w:after="60" w:line="240" w:lineRule="auto"/>
              <w:rPr>
                <w:rFonts w:ascii="Arial" w:hAnsi="Arial" w:cs="Arial"/>
                <w:color w:val="000000"/>
                <w:szCs w:val="20"/>
                <w:lang w:val="en-GB"/>
              </w:rPr>
            </w:pPr>
            <w:r>
              <w:rPr>
                <w:rFonts w:ascii="Arial" w:hAnsi="Arial" w:cs="Arial"/>
                <w:color w:val="000000"/>
                <w:szCs w:val="20"/>
                <w:lang w:val="en-GB"/>
              </w:rPr>
              <w:t>STOT RE 2</w:t>
            </w:r>
          </w:p>
        </w:tc>
      </w:tr>
      <w:tr w:rsidR="0074362E" w:rsidRPr="003976C7" w:rsidTr="0074362E">
        <w:trPr>
          <w:trHeight w:val="468"/>
        </w:trPr>
        <w:tc>
          <w:tcPr>
            <w:tcW w:w="3119" w:type="dxa"/>
          </w:tcPr>
          <w:p w:rsidR="0074362E" w:rsidRPr="003976C7" w:rsidRDefault="0074362E" w:rsidP="0074362E">
            <w:pPr>
              <w:pStyle w:val="NormalWeb"/>
              <w:shd w:val="clear" w:color="auto" w:fill="D9D9D9"/>
              <w:snapToGrid w:val="0"/>
              <w:spacing w:before="60" w:beforeAutospacing="0" w:after="60"/>
              <w:rPr>
                <w:rFonts w:ascii="Arial" w:eastAsia="Calibri" w:hAnsi="Arial" w:cs="Arial"/>
                <w:color w:val="000000"/>
                <w:sz w:val="22"/>
                <w:szCs w:val="20"/>
                <w:lang w:eastAsia="sv-SE"/>
              </w:rPr>
            </w:pPr>
            <w:r>
              <w:rPr>
                <w:rFonts w:ascii="Arial" w:eastAsia="Calibri" w:hAnsi="Arial" w:cs="Arial"/>
                <w:color w:val="000000"/>
                <w:sz w:val="22"/>
                <w:szCs w:val="20"/>
                <w:lang w:eastAsia="sv-SE"/>
              </w:rPr>
              <w:t>Hazard</w:t>
            </w:r>
            <w:r w:rsidRPr="003976C7">
              <w:rPr>
                <w:rFonts w:ascii="Arial" w:eastAsia="Calibri" w:hAnsi="Arial" w:cs="Arial"/>
                <w:color w:val="000000"/>
                <w:sz w:val="22"/>
                <w:szCs w:val="20"/>
                <w:lang w:eastAsia="sv-SE"/>
              </w:rPr>
              <w:t xml:space="preserve"> statements </w:t>
            </w:r>
          </w:p>
        </w:tc>
        <w:tc>
          <w:tcPr>
            <w:tcW w:w="6237" w:type="dxa"/>
          </w:tcPr>
          <w:p w:rsidR="0074362E" w:rsidRPr="00222EEB" w:rsidRDefault="0074362E" w:rsidP="0074362E">
            <w:pPr>
              <w:shd w:val="clear" w:color="auto" w:fill="D9D9D9"/>
              <w:snapToGrid w:val="0"/>
              <w:spacing w:before="60" w:after="60" w:line="240" w:lineRule="auto"/>
              <w:rPr>
                <w:rFonts w:ascii="Arial" w:hAnsi="Arial" w:cs="Arial"/>
                <w:color w:val="000000"/>
                <w:szCs w:val="20"/>
                <w:lang w:val="en-US"/>
              </w:rPr>
            </w:pPr>
            <w:r>
              <w:rPr>
                <w:rFonts w:ascii="Arial" w:hAnsi="Arial" w:cs="Arial"/>
                <w:color w:val="000000"/>
                <w:szCs w:val="20"/>
                <w:lang w:val="en-GB"/>
              </w:rPr>
              <w:t xml:space="preserve">H373: </w:t>
            </w:r>
            <w:r w:rsidRPr="00092CA0">
              <w:rPr>
                <w:rFonts w:ascii="Arial" w:eastAsia="Times New Roman" w:hAnsi="Arial" w:cs="Arial"/>
                <w:szCs w:val="22"/>
                <w:lang w:val="en-US" w:eastAsia="fr-FR"/>
              </w:rPr>
              <w:t>May cause damage to organs (blood) through prolonged or repeated exposure</w:t>
            </w:r>
          </w:p>
        </w:tc>
      </w:tr>
      <w:tr w:rsidR="0074362E" w:rsidRPr="00076C54" w:rsidTr="0074362E">
        <w:tblPrEx>
          <w:tblBorders>
            <w:insideH w:val="single" w:sz="4" w:space="0" w:color="auto"/>
            <w:insideV w:val="single" w:sz="4" w:space="0" w:color="auto"/>
          </w:tblBorders>
          <w:tblLook w:val="04A0" w:firstRow="1" w:lastRow="0" w:firstColumn="1" w:lastColumn="0" w:noHBand="0" w:noVBand="1"/>
        </w:tblPrEx>
        <w:tc>
          <w:tcPr>
            <w:tcW w:w="9356" w:type="dxa"/>
            <w:gridSpan w:val="2"/>
          </w:tcPr>
          <w:p w:rsidR="0074362E" w:rsidRPr="00076C54" w:rsidRDefault="0074362E" w:rsidP="0074362E">
            <w:pPr>
              <w:shd w:val="clear" w:color="auto" w:fill="D9D9D9"/>
              <w:spacing w:before="60" w:after="60" w:line="276" w:lineRule="auto"/>
              <w:jc w:val="both"/>
              <w:rPr>
                <w:rFonts w:ascii="Arial" w:eastAsia="Times New Roman" w:hAnsi="Arial" w:cs="Arial"/>
                <w:szCs w:val="22"/>
                <w:lang w:val="en-GB"/>
              </w:rPr>
            </w:pPr>
            <w:r w:rsidRPr="00076C54">
              <w:rPr>
                <w:rFonts w:ascii="Arial" w:hAnsi="Arial" w:cs="Arial"/>
                <w:b/>
                <w:color w:val="000000"/>
                <w:szCs w:val="22"/>
                <w:lang w:val="en-GB"/>
              </w:rPr>
              <w:t xml:space="preserve">Labelling - </w:t>
            </w:r>
          </w:p>
        </w:tc>
      </w:tr>
      <w:tr w:rsidR="0074362E" w:rsidRPr="00076C54" w:rsidTr="0074362E">
        <w:tblPrEx>
          <w:tblBorders>
            <w:insideH w:val="single" w:sz="4" w:space="0" w:color="auto"/>
            <w:insideV w:val="single" w:sz="4" w:space="0" w:color="auto"/>
          </w:tblBorders>
          <w:tblLook w:val="04A0" w:firstRow="1" w:lastRow="0" w:firstColumn="1" w:lastColumn="0" w:noHBand="0" w:noVBand="1"/>
        </w:tblPrEx>
        <w:tc>
          <w:tcPr>
            <w:tcW w:w="3119" w:type="dxa"/>
          </w:tcPr>
          <w:p w:rsidR="0074362E" w:rsidRPr="00076C54" w:rsidRDefault="0074362E" w:rsidP="0074362E">
            <w:pPr>
              <w:shd w:val="clear" w:color="auto" w:fill="D9D9D9"/>
              <w:spacing w:before="60" w:after="60" w:line="276" w:lineRule="auto"/>
              <w:jc w:val="both"/>
              <w:rPr>
                <w:rFonts w:ascii="Arial" w:eastAsia="Times New Roman" w:hAnsi="Arial" w:cs="Arial"/>
                <w:szCs w:val="22"/>
                <w:lang w:val="en-GB"/>
              </w:rPr>
            </w:pPr>
            <w:r w:rsidRPr="00076C54">
              <w:rPr>
                <w:rFonts w:ascii="Arial" w:eastAsia="Times New Roman" w:hAnsi="Arial" w:cs="Arial"/>
                <w:szCs w:val="22"/>
                <w:lang w:val="en-GB"/>
              </w:rPr>
              <w:t>Signal words:</w:t>
            </w:r>
          </w:p>
        </w:tc>
        <w:tc>
          <w:tcPr>
            <w:tcW w:w="6237" w:type="dxa"/>
          </w:tcPr>
          <w:p w:rsidR="0074362E" w:rsidRPr="00076C54" w:rsidRDefault="0074362E" w:rsidP="0074362E">
            <w:pPr>
              <w:shd w:val="clear" w:color="auto" w:fill="D9D9D9"/>
              <w:spacing w:before="60" w:after="60" w:line="276" w:lineRule="auto"/>
              <w:jc w:val="both"/>
              <w:rPr>
                <w:rFonts w:ascii="Arial" w:eastAsia="Times New Roman" w:hAnsi="Arial" w:cs="Arial"/>
                <w:szCs w:val="22"/>
                <w:lang w:val="en-GB"/>
              </w:rPr>
            </w:pPr>
            <w:r>
              <w:rPr>
                <w:rFonts w:ascii="Arial" w:eastAsia="Times New Roman" w:hAnsi="Arial" w:cs="Arial"/>
                <w:szCs w:val="22"/>
                <w:lang w:val="en-GB"/>
              </w:rPr>
              <w:t>Danger</w:t>
            </w:r>
          </w:p>
        </w:tc>
      </w:tr>
      <w:tr w:rsidR="0074362E" w:rsidRPr="00076C54" w:rsidTr="0074362E">
        <w:tblPrEx>
          <w:tblBorders>
            <w:insideH w:val="single" w:sz="4" w:space="0" w:color="auto"/>
            <w:insideV w:val="single" w:sz="4" w:space="0" w:color="auto"/>
          </w:tblBorders>
          <w:tblLook w:val="04A0" w:firstRow="1" w:lastRow="0" w:firstColumn="1" w:lastColumn="0" w:noHBand="0" w:noVBand="1"/>
        </w:tblPrEx>
        <w:tc>
          <w:tcPr>
            <w:tcW w:w="3119" w:type="dxa"/>
          </w:tcPr>
          <w:p w:rsidR="0074362E" w:rsidRPr="00076C54" w:rsidRDefault="0074362E" w:rsidP="0074362E">
            <w:pPr>
              <w:shd w:val="clear" w:color="auto" w:fill="D9D9D9"/>
              <w:spacing w:before="60" w:after="60" w:line="276" w:lineRule="auto"/>
              <w:jc w:val="both"/>
              <w:rPr>
                <w:rFonts w:ascii="Arial" w:eastAsia="Times New Roman" w:hAnsi="Arial" w:cs="Arial"/>
                <w:szCs w:val="22"/>
                <w:lang w:val="en-GB"/>
              </w:rPr>
            </w:pPr>
            <w:r w:rsidRPr="00076C54">
              <w:rPr>
                <w:rFonts w:ascii="Arial" w:eastAsia="Times New Roman" w:hAnsi="Arial" w:cs="Arial"/>
                <w:szCs w:val="22"/>
                <w:lang w:val="en-GB"/>
              </w:rPr>
              <w:t>Hazard statements:</w:t>
            </w:r>
          </w:p>
        </w:tc>
        <w:tc>
          <w:tcPr>
            <w:tcW w:w="6237" w:type="dxa"/>
          </w:tcPr>
          <w:p w:rsidR="0074362E" w:rsidRPr="00222EEB" w:rsidRDefault="0074362E" w:rsidP="0074362E">
            <w:pPr>
              <w:shd w:val="clear" w:color="auto" w:fill="D9D9D9"/>
              <w:snapToGrid w:val="0"/>
              <w:spacing w:before="60" w:after="60" w:line="240" w:lineRule="auto"/>
              <w:rPr>
                <w:rFonts w:ascii="Arial" w:hAnsi="Arial" w:cs="Arial"/>
                <w:color w:val="000000"/>
                <w:szCs w:val="20"/>
                <w:lang w:val="en-US"/>
              </w:rPr>
            </w:pPr>
            <w:r>
              <w:rPr>
                <w:rFonts w:ascii="Arial" w:hAnsi="Arial" w:cs="Arial"/>
                <w:color w:val="000000"/>
                <w:szCs w:val="20"/>
                <w:lang w:val="en-GB"/>
              </w:rPr>
              <w:t xml:space="preserve">H373: </w:t>
            </w:r>
            <w:r w:rsidRPr="00092CA0">
              <w:rPr>
                <w:rFonts w:ascii="Arial" w:eastAsia="Times New Roman" w:hAnsi="Arial" w:cs="Arial"/>
                <w:szCs w:val="22"/>
                <w:lang w:val="en-US" w:eastAsia="fr-FR"/>
              </w:rPr>
              <w:t>May cause damage to organs (blood) through prolonged or repeated exposure</w:t>
            </w:r>
          </w:p>
        </w:tc>
      </w:tr>
      <w:tr w:rsidR="0074362E" w:rsidRPr="00076C54" w:rsidTr="0074362E">
        <w:tblPrEx>
          <w:tblBorders>
            <w:insideH w:val="single" w:sz="4" w:space="0" w:color="auto"/>
            <w:insideV w:val="single" w:sz="4" w:space="0" w:color="auto"/>
          </w:tblBorders>
          <w:tblLook w:val="04A0" w:firstRow="1" w:lastRow="0" w:firstColumn="1" w:lastColumn="0" w:noHBand="0" w:noVBand="1"/>
        </w:tblPrEx>
        <w:tc>
          <w:tcPr>
            <w:tcW w:w="3119" w:type="dxa"/>
          </w:tcPr>
          <w:p w:rsidR="0074362E" w:rsidRPr="00076C54" w:rsidRDefault="0074362E" w:rsidP="0074362E">
            <w:pPr>
              <w:shd w:val="clear" w:color="auto" w:fill="D9D9D9"/>
              <w:spacing w:before="60" w:after="60" w:line="276" w:lineRule="auto"/>
              <w:jc w:val="both"/>
              <w:rPr>
                <w:rFonts w:ascii="Arial" w:eastAsia="Times New Roman" w:hAnsi="Arial" w:cs="Arial"/>
                <w:szCs w:val="22"/>
                <w:lang w:val="en-GB"/>
              </w:rPr>
            </w:pPr>
            <w:r>
              <w:rPr>
                <w:rFonts w:ascii="Arial" w:hAnsi="Arial" w:cs="Arial"/>
                <w:color w:val="000000"/>
                <w:szCs w:val="20"/>
              </w:rPr>
              <w:t>Precautionnary statements</w:t>
            </w:r>
          </w:p>
        </w:tc>
        <w:tc>
          <w:tcPr>
            <w:tcW w:w="6237" w:type="dxa"/>
          </w:tcPr>
          <w:p w:rsidR="0074362E" w:rsidRPr="0053434D" w:rsidRDefault="0074362E" w:rsidP="00DF4FA9">
            <w:pPr>
              <w:shd w:val="clear" w:color="auto" w:fill="D9D9D9"/>
              <w:snapToGrid w:val="0"/>
              <w:spacing w:before="60" w:after="60" w:line="240" w:lineRule="auto"/>
              <w:rPr>
                <w:rFonts w:ascii="Arial" w:eastAsia="Times New Roman" w:hAnsi="Arial" w:cs="Arial"/>
                <w:szCs w:val="22"/>
                <w:lang w:val="en-US" w:eastAsia="fr-FR"/>
              </w:rPr>
            </w:pPr>
            <w:r w:rsidRPr="0053434D">
              <w:rPr>
                <w:rFonts w:ascii="Arial" w:eastAsia="Times New Roman" w:hAnsi="Arial" w:cs="Arial"/>
                <w:szCs w:val="22"/>
                <w:lang w:val="en-US" w:eastAsia="fr-FR"/>
              </w:rPr>
              <w:t>P260: Do not breathe dust/fumes/gas/mist/</w:t>
            </w:r>
            <w:proofErr w:type="spellStart"/>
            <w:r w:rsidRPr="0053434D">
              <w:rPr>
                <w:rFonts w:ascii="Arial" w:eastAsia="Times New Roman" w:hAnsi="Arial" w:cs="Arial"/>
                <w:szCs w:val="22"/>
                <w:lang w:val="en-US" w:eastAsia="fr-FR"/>
              </w:rPr>
              <w:t>vapours</w:t>
            </w:r>
            <w:proofErr w:type="spellEnd"/>
            <w:r w:rsidRPr="0053434D">
              <w:rPr>
                <w:rFonts w:ascii="Arial" w:eastAsia="Times New Roman" w:hAnsi="Arial" w:cs="Arial"/>
                <w:szCs w:val="22"/>
                <w:lang w:val="en-US" w:eastAsia="fr-FR"/>
              </w:rPr>
              <w:t>/spray</w:t>
            </w:r>
          </w:p>
          <w:p w:rsidR="0074362E" w:rsidRPr="0053434D" w:rsidRDefault="0074362E" w:rsidP="00DF4FA9">
            <w:pPr>
              <w:shd w:val="clear" w:color="auto" w:fill="D9D9D9"/>
              <w:snapToGrid w:val="0"/>
              <w:spacing w:before="60" w:after="60" w:line="240" w:lineRule="auto"/>
              <w:rPr>
                <w:rFonts w:ascii="Arial" w:eastAsia="Times New Roman" w:hAnsi="Arial" w:cs="Arial"/>
                <w:szCs w:val="22"/>
                <w:lang w:val="en-US" w:eastAsia="fr-FR"/>
              </w:rPr>
            </w:pPr>
            <w:r w:rsidRPr="0053434D">
              <w:rPr>
                <w:rFonts w:ascii="Arial" w:eastAsia="Times New Roman" w:hAnsi="Arial" w:cs="Arial"/>
                <w:szCs w:val="22"/>
                <w:lang w:val="en-US" w:eastAsia="fr-FR"/>
              </w:rPr>
              <w:t>P314: Get medical advice/attention if you feel unwell</w:t>
            </w:r>
          </w:p>
          <w:p w:rsidR="0074362E" w:rsidRDefault="0074362E" w:rsidP="0074362E">
            <w:pPr>
              <w:shd w:val="clear" w:color="auto" w:fill="D9D9D9"/>
              <w:snapToGrid w:val="0"/>
              <w:spacing w:before="60" w:after="60" w:line="240" w:lineRule="auto"/>
              <w:rPr>
                <w:rFonts w:ascii="Arial" w:hAnsi="Arial" w:cs="Arial"/>
                <w:color w:val="000000"/>
                <w:szCs w:val="20"/>
                <w:lang w:val="en-GB"/>
              </w:rPr>
            </w:pPr>
            <w:r w:rsidRPr="0053434D">
              <w:rPr>
                <w:rFonts w:ascii="Arial" w:eastAsia="Times New Roman" w:hAnsi="Arial" w:cs="Arial"/>
                <w:szCs w:val="22"/>
                <w:lang w:val="en-US" w:eastAsia="fr-FR"/>
              </w:rPr>
              <w:t>P501: Dispose of contents/container to … [… in accordance with local/regional/national/international regulation (to be specified)].</w:t>
            </w:r>
          </w:p>
        </w:tc>
      </w:tr>
    </w:tbl>
    <w:p w:rsidR="008F06A5" w:rsidRDefault="008F06A5" w:rsidP="006111B2">
      <w:pPr>
        <w:widowControl w:val="0"/>
        <w:autoSpaceDE w:val="0"/>
        <w:autoSpaceDN w:val="0"/>
        <w:adjustRightInd w:val="0"/>
        <w:spacing w:line="240" w:lineRule="auto"/>
        <w:rPr>
          <w:rFonts w:ascii="Verdana" w:eastAsia="Times New Roman" w:hAnsi="Verdana" w:cs="Times"/>
          <w:bCs/>
          <w:sz w:val="20"/>
          <w:szCs w:val="29"/>
          <w:lang w:val="de-DE" w:eastAsia="de-DE"/>
        </w:rPr>
      </w:pPr>
    </w:p>
    <w:p w:rsidR="008F06A5" w:rsidRDefault="008F06A5" w:rsidP="006111B2">
      <w:pPr>
        <w:widowControl w:val="0"/>
        <w:autoSpaceDE w:val="0"/>
        <w:autoSpaceDN w:val="0"/>
        <w:adjustRightInd w:val="0"/>
        <w:spacing w:line="240" w:lineRule="auto"/>
        <w:rPr>
          <w:rFonts w:ascii="Verdana" w:eastAsia="Times New Roman" w:hAnsi="Verdana" w:cs="Times"/>
          <w:bCs/>
          <w:sz w:val="20"/>
          <w:szCs w:val="29"/>
          <w:lang w:val="de-DE" w:eastAsia="de-DE"/>
        </w:rPr>
      </w:pPr>
    </w:p>
    <w:p w:rsidR="00CD3441" w:rsidRDefault="00CD3441" w:rsidP="006111B2">
      <w:pPr>
        <w:widowControl w:val="0"/>
        <w:autoSpaceDE w:val="0"/>
        <w:autoSpaceDN w:val="0"/>
        <w:adjustRightInd w:val="0"/>
        <w:spacing w:line="240" w:lineRule="auto"/>
        <w:rPr>
          <w:rFonts w:ascii="Verdana" w:eastAsia="Times New Roman" w:hAnsi="Verdana" w:cs="Times"/>
          <w:bCs/>
          <w:sz w:val="20"/>
          <w:szCs w:val="29"/>
          <w:lang w:val="de-DE" w:eastAsia="de-DE"/>
        </w:rPr>
      </w:pPr>
    </w:p>
    <w:p w:rsidR="00CD3441" w:rsidRDefault="00CD3441" w:rsidP="006111B2">
      <w:pPr>
        <w:widowControl w:val="0"/>
        <w:autoSpaceDE w:val="0"/>
        <w:autoSpaceDN w:val="0"/>
        <w:adjustRightInd w:val="0"/>
        <w:spacing w:line="240" w:lineRule="auto"/>
        <w:rPr>
          <w:rFonts w:ascii="Verdana" w:eastAsia="Times New Roman" w:hAnsi="Verdana" w:cs="Times"/>
          <w:bCs/>
          <w:sz w:val="20"/>
          <w:szCs w:val="29"/>
          <w:lang w:val="de-DE" w:eastAsia="de-DE"/>
        </w:rPr>
      </w:pPr>
    </w:p>
    <w:p w:rsidR="00B910BB" w:rsidRPr="00B910BB" w:rsidRDefault="00B910BB" w:rsidP="00B910BB">
      <w:pPr>
        <w:widowControl w:val="0"/>
        <w:autoSpaceDE w:val="0"/>
        <w:autoSpaceDN w:val="0"/>
        <w:adjustRightInd w:val="0"/>
        <w:spacing w:line="240" w:lineRule="auto"/>
        <w:rPr>
          <w:rFonts w:ascii="Verdana" w:eastAsia="Times New Roman" w:hAnsi="Verdana" w:cs="Times"/>
          <w:bCs/>
          <w:sz w:val="20"/>
          <w:szCs w:val="29"/>
          <w:lang w:val="de-DE" w:eastAsia="de-DE"/>
        </w:rPr>
      </w:pPr>
    </w:p>
    <w:p w:rsidR="00B910BB" w:rsidRPr="00B910BB" w:rsidRDefault="00B910BB" w:rsidP="00B910BB">
      <w:pPr>
        <w:keepNext/>
        <w:widowControl w:val="0"/>
        <w:numPr>
          <w:ilvl w:val="0"/>
          <w:numId w:val="14"/>
        </w:numPr>
        <w:autoSpaceDE w:val="0"/>
        <w:autoSpaceDN w:val="0"/>
        <w:adjustRightInd w:val="0"/>
        <w:spacing w:line="240" w:lineRule="auto"/>
        <w:jc w:val="both"/>
        <w:outlineLvl w:val="0"/>
        <w:rPr>
          <w:rFonts w:ascii="Arial" w:eastAsia="Times New Roman" w:hAnsi="Arial" w:cs="Arial"/>
          <w:b/>
          <w:bCs/>
          <w:color w:val="0046AD"/>
          <w:kern w:val="32"/>
          <w:sz w:val="20"/>
          <w:szCs w:val="20"/>
          <w:lang w:val="en-GB" w:eastAsia="de-DE"/>
        </w:rPr>
      </w:pPr>
      <w:r w:rsidRPr="00B910BB">
        <w:rPr>
          <w:rFonts w:ascii="Arial" w:eastAsia="Times New Roman" w:hAnsi="Arial" w:cs="Arial"/>
          <w:b/>
          <w:bCs/>
          <w:color w:val="0046AD"/>
          <w:kern w:val="32"/>
          <w:sz w:val="20"/>
          <w:szCs w:val="20"/>
          <w:lang w:val="en-GB" w:eastAsia="de-DE"/>
        </w:rPr>
        <w:lastRenderedPageBreak/>
        <w:t>4. Authorised use(s)</w:t>
      </w:r>
    </w:p>
    <w:p w:rsidR="00B910BB" w:rsidRDefault="00B910BB" w:rsidP="00B910BB">
      <w:pPr>
        <w:widowControl w:val="0"/>
        <w:autoSpaceDE w:val="0"/>
        <w:autoSpaceDN w:val="0"/>
        <w:adjustRightInd w:val="0"/>
        <w:spacing w:line="240" w:lineRule="auto"/>
        <w:jc w:val="both"/>
        <w:rPr>
          <w:rFonts w:ascii="Arial" w:eastAsia="Times New Roman" w:hAnsi="Arial" w:cs="Arial"/>
          <w:b/>
          <w:bCs/>
          <w:color w:val="0046AD"/>
          <w:sz w:val="20"/>
          <w:szCs w:val="20"/>
          <w:lang w:val="en-GB" w:eastAsia="de-DE"/>
        </w:rPr>
      </w:pP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9"/>
          <w:lang w:val="en-GB" w:eastAsia="de-DE"/>
        </w:rPr>
      </w:pPr>
      <w:r w:rsidRPr="00203245">
        <w:rPr>
          <w:rFonts w:ascii="Arial" w:eastAsia="Times New Roman" w:hAnsi="Arial" w:cs="Arial"/>
          <w:b/>
          <w:bCs/>
          <w:color w:val="0046AD"/>
          <w:sz w:val="20"/>
          <w:szCs w:val="20"/>
          <w:lang w:val="en-GB" w:eastAsia="de-DE"/>
        </w:rPr>
        <w:t>4.1. Use description</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0"/>
          <w:lang w:val="en-GB" w:eastAsia="de-DE"/>
        </w:rPr>
      </w:pPr>
      <w:bookmarkStart w:id="142" w:name="d0e455"/>
      <w:proofErr w:type="gramStart"/>
      <w:r w:rsidRPr="00203245">
        <w:rPr>
          <w:rFonts w:ascii="Arial" w:eastAsia="Times New Roman" w:hAnsi="Arial" w:cs="Arial"/>
          <w:b/>
          <w:bCs/>
          <w:sz w:val="20"/>
          <w:szCs w:val="20"/>
          <w:lang w:val="en-GB" w:eastAsia="de-DE"/>
        </w:rPr>
        <w:t xml:space="preserve">Table </w:t>
      </w:r>
      <w:r w:rsidRPr="00203245">
        <w:rPr>
          <w:rFonts w:ascii="Arial" w:eastAsia="Times New Roman" w:hAnsi="Arial" w:cs="Arial"/>
          <w:b/>
          <w:bCs/>
          <w:sz w:val="20"/>
          <w:szCs w:val="20"/>
          <w:lang w:val="de-DE" w:eastAsia="de-DE"/>
        </w:rPr>
        <w:fldChar w:fldCharType="begin"/>
      </w:r>
      <w:r w:rsidRPr="00203245">
        <w:rPr>
          <w:rFonts w:ascii="Arial" w:eastAsia="Times New Roman" w:hAnsi="Arial" w:cs="Arial"/>
          <w:b/>
          <w:bCs/>
          <w:sz w:val="20"/>
          <w:szCs w:val="20"/>
          <w:lang w:val="en-GB" w:eastAsia="de-DE"/>
        </w:rPr>
        <w:instrText xml:space="preserve"> SEQ Table \* ARABIC </w:instrText>
      </w:r>
      <w:r w:rsidRPr="00203245">
        <w:rPr>
          <w:rFonts w:ascii="Arial" w:eastAsia="Times New Roman" w:hAnsi="Arial" w:cs="Arial"/>
          <w:b/>
          <w:bCs/>
          <w:sz w:val="20"/>
          <w:szCs w:val="20"/>
          <w:lang w:val="de-DE" w:eastAsia="de-DE"/>
        </w:rPr>
        <w:fldChar w:fldCharType="separate"/>
      </w:r>
      <w:r w:rsidRPr="00203245">
        <w:rPr>
          <w:rFonts w:ascii="Arial" w:eastAsia="Times New Roman" w:hAnsi="Arial" w:cs="Arial"/>
          <w:b/>
          <w:bCs/>
          <w:noProof/>
          <w:sz w:val="20"/>
          <w:szCs w:val="20"/>
          <w:lang w:val="en-GB" w:eastAsia="de-DE"/>
        </w:rPr>
        <w:t>1</w:t>
      </w:r>
      <w:r w:rsidRPr="00203245">
        <w:rPr>
          <w:rFonts w:ascii="Arial" w:eastAsia="Times New Roman" w:hAnsi="Arial" w:cs="Arial"/>
          <w:b/>
          <w:bCs/>
          <w:sz w:val="20"/>
          <w:szCs w:val="20"/>
          <w:lang w:val="de-DE" w:eastAsia="de-DE"/>
        </w:rPr>
        <w:fldChar w:fldCharType="end"/>
      </w:r>
      <w:r w:rsidRPr="00203245">
        <w:rPr>
          <w:rFonts w:ascii="Arial" w:eastAsia="Times New Roman" w:hAnsi="Arial" w:cs="Arial"/>
          <w:b/>
          <w:bCs/>
          <w:sz w:val="20"/>
          <w:szCs w:val="20"/>
          <w:lang w:val="en-GB" w:eastAsia="de-DE"/>
        </w:rPr>
        <w:t>.</w:t>
      </w:r>
      <w:proofErr w:type="gramEnd"/>
      <w:r w:rsidRPr="00203245">
        <w:rPr>
          <w:rFonts w:ascii="Arial" w:eastAsia="Times New Roman" w:hAnsi="Arial" w:cs="Arial"/>
          <w:b/>
          <w:bCs/>
          <w:sz w:val="20"/>
          <w:szCs w:val="20"/>
          <w:lang w:val="en-GB" w:eastAsia="de-DE"/>
        </w:rPr>
        <w:t xml:space="preserve"> Use # 1 – House mice and/or rats – trained professionals – indoor </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03245" w:rsidRPr="00203245" w:rsidTr="00203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142"/>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14</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Not relevant for rodenticides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Mus </w:t>
            </w:r>
            <w:proofErr w:type="spellStart"/>
            <w:r w:rsidRPr="00203245">
              <w:rPr>
                <w:rFonts w:ascii="Arial" w:eastAsia="Times New Roman" w:hAnsi="Arial" w:cs="Arial"/>
                <w:bCs/>
                <w:sz w:val="20"/>
                <w:szCs w:val="29"/>
                <w:lang w:val="en-GB" w:eastAsia="de-DE"/>
              </w:rPr>
              <w:t>musculus</w:t>
            </w:r>
            <w:proofErr w:type="spellEnd"/>
            <w:r w:rsidRPr="00203245">
              <w:rPr>
                <w:rFonts w:ascii="Arial" w:eastAsia="Times New Roman" w:hAnsi="Arial" w:cs="Arial"/>
                <w:bCs/>
                <w:sz w:val="20"/>
                <w:szCs w:val="29"/>
                <w:lang w:val="en-GB" w:eastAsia="de-DE"/>
              </w:rPr>
              <w:t xml:space="preserve"> (house mice)      </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norvegicus</w:t>
            </w:r>
            <w:proofErr w:type="spellEnd"/>
            <w:r w:rsidRPr="00203245">
              <w:rPr>
                <w:rFonts w:ascii="Arial" w:eastAsia="Times New Roman" w:hAnsi="Arial" w:cs="Arial"/>
                <w:bCs/>
                <w:sz w:val="20"/>
                <w:szCs w:val="29"/>
                <w:lang w:val="en-GB" w:eastAsia="de-DE"/>
              </w:rPr>
              <w:t xml:space="preserve"> (brown rat)   </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highlight w:val="yellow"/>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sz w:val="20"/>
                <w:szCs w:val="29"/>
                <w:lang w:val="en-GB" w:eastAsia="de-DE"/>
              </w:rPr>
              <w:t xml:space="preserve"> (black or roof rat)</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Indoor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formulations:</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Ready-to-use bait to be used in tamper-resistant bait stations</w:t>
            </w:r>
            <w:r w:rsidRPr="00203245">
              <w:rPr>
                <w:rFonts w:ascii="Arial" w:eastAsia="Times New Roman" w:hAnsi="Arial" w:cs="Arial"/>
                <w:bCs/>
                <w:sz w:val="20"/>
                <w:szCs w:val="29"/>
                <w:vertAlign w:val="superscript"/>
                <w:lang w:val="en-GB" w:eastAsia="de-DE"/>
              </w:rPr>
              <w:footnoteReference w:id="3"/>
            </w:r>
            <w:r w:rsidRPr="00203245">
              <w:rPr>
                <w:rFonts w:ascii="Arial" w:eastAsia="Times New Roman" w:hAnsi="Arial" w:cs="Arial"/>
                <w:bCs/>
                <w:sz w:val="20"/>
                <w:szCs w:val="29"/>
                <w:lang w:val="en-GB" w:eastAsia="de-DE"/>
              </w:rPr>
              <w:t xml:space="preserve"> </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 xml:space="preserve">[Covered and protected baiting points]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products:</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Rats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norvegicus</w:t>
            </w:r>
            <w:proofErr w:type="spellEnd"/>
            <w:r w:rsidRPr="00203245">
              <w:rPr>
                <w:rFonts w:ascii="Arial" w:hAnsi="Arial" w:cs="Arial"/>
                <w:sz w:val="20"/>
                <w:szCs w:val="20"/>
                <w:lang w:val="en-US"/>
              </w:rPr>
              <w:t xml:space="preserve"> and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rattus</w:t>
            </w:r>
            <w:proofErr w:type="spellEnd"/>
            <w:r w:rsidRPr="00203245">
              <w:rPr>
                <w:rFonts w:ascii="Arial" w:hAnsi="Arial" w:cs="Arial"/>
                <w:sz w:val="20"/>
                <w:szCs w:val="20"/>
                <w:lang w:val="en-US"/>
              </w:rPr>
              <w:t xml:space="preserve">): 200 g grains/secured bait point separated by 5-10 m. </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House mice (</w:t>
            </w:r>
            <w:r w:rsidRPr="00203245">
              <w:rPr>
                <w:rFonts w:ascii="Arial" w:hAnsi="Arial" w:cs="Arial"/>
                <w:i/>
                <w:sz w:val="20"/>
                <w:szCs w:val="20"/>
                <w:lang w:val="en-US"/>
              </w:rPr>
              <w:t xml:space="preserve">Mus </w:t>
            </w:r>
            <w:proofErr w:type="spellStart"/>
            <w:r w:rsidRPr="00203245">
              <w:rPr>
                <w:rFonts w:ascii="Arial" w:hAnsi="Arial" w:cs="Arial"/>
                <w:i/>
                <w:sz w:val="20"/>
                <w:szCs w:val="20"/>
                <w:lang w:val="en-US"/>
              </w:rPr>
              <w:t>musculus</w:t>
            </w:r>
            <w:proofErr w:type="spellEnd"/>
            <w:r w:rsidRPr="00203245">
              <w:rPr>
                <w:rFonts w:ascii="Arial" w:hAnsi="Arial" w:cs="Arial"/>
                <w:sz w:val="20"/>
                <w:szCs w:val="20"/>
                <w:lang w:val="en-US"/>
              </w:rPr>
              <w:t>): 40 g grains/secured bait separated by 1 - 2 m</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color w:val="000000"/>
                <w:sz w:val="20"/>
                <w:lang w:val="en-GB" w:eastAsia="en-GB"/>
              </w:rPr>
              <w:t>Category(</w:t>
            </w:r>
            <w:proofErr w:type="spellStart"/>
            <w:r w:rsidRPr="00203245">
              <w:rPr>
                <w:rFonts w:ascii="Arial" w:eastAsia="Times New Roman" w:hAnsi="Arial" w:cs="Arial"/>
                <w:b/>
                <w:color w:val="000000"/>
                <w:sz w:val="20"/>
                <w:lang w:val="en-GB" w:eastAsia="en-GB"/>
              </w:rPr>
              <w:t>ies</w:t>
            </w:r>
            <w:proofErr w:type="spellEnd"/>
            <w:r w:rsidRPr="00203245">
              <w:rPr>
                <w:rFonts w:ascii="Arial" w:eastAsia="Times New Roman" w:hAnsi="Arial" w:cs="Arial"/>
                <w:b/>
                <w:color w:val="000000"/>
                <w:sz w:val="20"/>
                <w:lang w:val="en-GB"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Trained professionals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sz w:val="20"/>
                <w:szCs w:val="29"/>
                <w:lang w:val="en-GB" w:eastAsia="de-DE"/>
              </w:rPr>
              <w:t>Minimum pack size of 3 kg</w:t>
            </w:r>
            <w:r w:rsidRPr="00203245">
              <w:rPr>
                <w:rFonts w:ascii="Arial" w:eastAsia="Times New Roman" w:hAnsi="Arial" w:cs="Arial"/>
                <w:bCs/>
                <w:i/>
                <w:sz w:val="20"/>
                <w:szCs w:val="29"/>
                <w:lang w:val="en-GB" w:eastAsia="de-DE"/>
              </w:rPr>
              <w:t xml:space="preserve">. </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i/>
                <w:sz w:val="20"/>
                <w:szCs w:val="29"/>
                <w:lang w:val="en-GB" w:eastAsia="de-DE"/>
              </w:rPr>
              <w:t>(</w:t>
            </w:r>
            <w:r w:rsidRPr="00203245">
              <w:rPr>
                <w:rFonts w:ascii="Arial" w:eastAsia="Times New Roman" w:hAnsi="Arial" w:cs="Arial"/>
                <w:b/>
                <w:bCs/>
                <w:i/>
                <w:sz w:val="20"/>
                <w:szCs w:val="29"/>
                <w:lang w:val="en-GB" w:eastAsia="de-DE"/>
              </w:rPr>
              <w:t>In France only</w:t>
            </w:r>
            <w:r w:rsidRPr="00203245">
              <w:rPr>
                <w:rFonts w:ascii="Arial" w:eastAsia="Times New Roman" w:hAnsi="Arial" w:cs="Arial"/>
                <w:bCs/>
                <w:i/>
                <w:sz w:val="20"/>
                <w:szCs w:val="29"/>
                <w:lang w:val="en-GB" w:eastAsia="de-DE"/>
              </w:rPr>
              <w:t xml:space="preserve"> : minimum pack size of 5 kg)</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Bait formulations:</w:t>
            </w:r>
          </w:p>
          <w:p w:rsidR="00203245" w:rsidRPr="00203245" w:rsidRDefault="00203245" w:rsidP="00203245">
            <w:pPr>
              <w:shd w:val="clear" w:color="auto" w:fill="FFFFFF" w:themeFill="background1"/>
              <w:spacing w:line="240" w:lineRule="auto"/>
              <w:jc w:val="both"/>
              <w:rPr>
                <w:rFonts w:ascii="Arial" w:hAnsi="Arial" w:cs="Arial"/>
                <w:sz w:val="20"/>
                <w:szCs w:val="20"/>
                <w:lang w:val="en-US"/>
              </w:rPr>
            </w:pPr>
            <w:r w:rsidRPr="00203245">
              <w:rPr>
                <w:rFonts w:ascii="Arial" w:hAnsi="Arial" w:cs="Arial"/>
                <w:sz w:val="20"/>
                <w:szCs w:val="20"/>
                <w:lang w:val="en-US"/>
              </w:rPr>
              <w:t>FANGA RONGEUR PRO 25 is supplied in:</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 xml:space="preserve">Rats: 10-20-25-30-40-45-50-60-90-100-200 g PE or PP sachet </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Mice 10-20-30-40 PE or PP sachet</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Sachets are packed in:</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Paper bags, several layers with one or without plastic film in PE (5; 10; 15;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bucket (5; 10; 15; 18;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Cardboard box (5; 10; 12; 15; 20; 25; 30; 50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Bait box in plastic PET/PP/PE/PVC (40; 200 g)</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GB"/>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FANGA RONGEUR PRO 25 is also supplies in loose in:</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Paper bags, several layers with one or without plastic film in PE (5;10; 15;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PE or PP bucket (5; 10; 15; 18;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 xml:space="preserve">Cardboard box (5; 10; 15; 18; 20; 25; 30 kg) </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Bait box in plastic PET/PP/PE/PVC (40; 200 g)</w:t>
            </w: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bookmarkStart w:id="143" w:name="d0e1044"/>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44" w:name="_Toc399227148"/>
      <w:r w:rsidRPr="00203245">
        <w:rPr>
          <w:rFonts w:ascii="Arial" w:eastAsia="Times New Roman" w:hAnsi="Arial" w:cs="Arial"/>
          <w:b/>
          <w:bCs/>
          <w:i/>
          <w:iCs/>
          <w:color w:val="0046AD"/>
          <w:sz w:val="20"/>
          <w:szCs w:val="20"/>
          <w:lang w:val="en-GB" w:eastAsia="de-DE"/>
        </w:rPr>
        <w:t>4.1.1.</w:t>
      </w:r>
      <w:r w:rsidRPr="00203245">
        <w:rPr>
          <w:rFonts w:ascii="Arial" w:eastAsia="Times New Roman" w:hAnsi="Arial" w:cs="Arial"/>
          <w:b/>
          <w:bCs/>
          <w:iCs/>
          <w:color w:val="0046AD"/>
          <w:sz w:val="20"/>
          <w:szCs w:val="20"/>
          <w:lang w:val="en-GB" w:eastAsia="de-DE"/>
        </w:rPr>
        <w:t xml:space="preserve"> </w:t>
      </w:r>
      <w:r w:rsidRPr="00203245">
        <w:rPr>
          <w:rFonts w:ascii="Arial" w:eastAsia="Times New Roman" w:hAnsi="Arial" w:cs="Arial"/>
          <w:b/>
          <w:bCs/>
          <w:i/>
          <w:iCs/>
          <w:color w:val="0046AD"/>
          <w:sz w:val="20"/>
          <w:szCs w:val="20"/>
          <w:lang w:val="en-GB" w:eastAsia="de-DE"/>
        </w:rPr>
        <w:t>Use-specific instructions for use</w:t>
      </w:r>
      <w:bookmarkEnd w:id="14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Remove the remaining product at the end of treatment period.</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[When available]</w:t>
            </w:r>
            <w:r w:rsidRPr="00203245">
              <w:rPr>
                <w:rFonts w:ascii="Arial" w:eastAsia="Times New Roman" w:hAnsi="Arial" w:cs="Arial"/>
                <w:bCs/>
                <w:sz w:val="20"/>
                <w:szCs w:val="29"/>
                <w:lang w:val="en-GB" w:eastAsia="de-DE"/>
              </w:rPr>
              <w:t xml:space="preserve"> Follow any additional instructions provided by the relevant code of best practice.</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145" w:name="_Toc399227149"/>
      <w:r w:rsidRPr="00203245">
        <w:rPr>
          <w:rFonts w:ascii="Arial" w:eastAsia="Times New Roman" w:hAnsi="Arial" w:cs="Arial"/>
          <w:b/>
          <w:bCs/>
          <w:i/>
          <w:color w:val="0046AD"/>
          <w:kern w:val="32"/>
          <w:sz w:val="20"/>
          <w:szCs w:val="32"/>
          <w:lang w:val="en-GB" w:eastAsia="de-DE"/>
        </w:rPr>
        <w:t>4.1.2 Use-specific risk mitigation measures</w:t>
      </w:r>
      <w:bookmarkEnd w:id="145"/>
      <w:r w:rsidRPr="00203245">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Where possible, prior to the treatment inform any possible bystanders (e.g. users of the treated </w:t>
            </w:r>
            <w:r w:rsidRPr="00203245">
              <w:rPr>
                <w:rFonts w:ascii="Arial" w:eastAsia="Times New Roman" w:hAnsi="Arial" w:cs="Arial"/>
                <w:bCs/>
                <w:sz w:val="20"/>
                <w:szCs w:val="29"/>
                <w:lang w:val="en-GB" w:eastAsia="de-DE"/>
              </w:rPr>
              <w:lastRenderedPageBreak/>
              <w:t xml:space="preserve">area and their surroundings) about the rodent control campaign </w:t>
            </w:r>
            <w:r w:rsidRPr="00203245">
              <w:rPr>
                <w:rFonts w:ascii="Arial" w:eastAsia="Times New Roman" w:hAnsi="Arial" w:cs="Arial"/>
                <w:bCs/>
                <w:i/>
                <w:iCs/>
                <w:sz w:val="20"/>
                <w:szCs w:val="29"/>
                <w:lang w:val="en-GB" w:eastAsia="de-DE"/>
              </w:rPr>
              <w:t>[in accordance with the applicable code of good practice, if any]</w:t>
            </w:r>
            <w:r w:rsidRPr="00203245">
              <w:rPr>
                <w:rFonts w:ascii="Arial" w:eastAsia="Times New Roman" w:hAnsi="Arial" w:cs="Arial"/>
                <w:bCs/>
                <w:sz w:val="20"/>
                <w:szCs w:val="29"/>
                <w:lang w:val="en-GB" w:eastAsia="de-DE"/>
              </w:rPr>
              <w: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Consider preventive control measures (e.g. plug holes, remove potential food and drinking as far as possible) to improve product intake and reduce the likelihood of reinvasion.</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To reduce risk of secondary poisoning, search for and remove dead rodents during treatment at frequent intervals, in line with the recommendations provided by the relevant code of best practice.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i/>
                <w:sz w:val="20"/>
                <w:szCs w:val="29"/>
                <w:lang w:val="en-GB" w:eastAsia="de-DE"/>
              </w:rPr>
              <w:t xml:space="preserve">- </w:t>
            </w:r>
            <w:r w:rsidRPr="00203245">
              <w:rPr>
                <w:rFonts w:ascii="Arial" w:eastAsia="Times New Roman" w:hAnsi="Arial" w:cs="Arial"/>
                <w:bCs/>
                <w:sz w:val="20"/>
                <w:szCs w:val="29"/>
                <w:lang w:val="en-GB" w:eastAsia="de-DE"/>
              </w:rPr>
              <w:t xml:space="preserve">Do not use the product as permanent baits for the prevention of rodent infestation or monitoring of rodent activities.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Do not use the product in pulsed baiting treatments.</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146" w:name="_Toc399227150"/>
      <w:r w:rsidRPr="00203245">
        <w:rPr>
          <w:rFonts w:ascii="Arial" w:eastAsia="Times New Roman" w:hAnsi="Arial" w:cs="Arial"/>
          <w:b/>
          <w:bCs/>
          <w:i/>
          <w:color w:val="0046AD"/>
          <w:kern w:val="32"/>
          <w:sz w:val="20"/>
          <w:szCs w:val="32"/>
          <w:lang w:val="en-GB" w:eastAsia="de-DE"/>
        </w:rPr>
        <w:lastRenderedPageBreak/>
        <w:t>4.1.3 Where specific to the use, the particulars of likely direct or indirect effects, first aid instructions and emergency measures to protect the environment</w:t>
      </w:r>
      <w:bookmarkEnd w:id="146"/>
      <w:r w:rsidRPr="00203245">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When placing bait points close to water drainage systems, ensure that bait contact with water is avoided.</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147" w:name="_Toc399227151"/>
      <w:r w:rsidRPr="00203245">
        <w:rPr>
          <w:rFonts w:ascii="Arial" w:eastAsia="Times New Roman" w:hAnsi="Arial" w:cs="Arial"/>
          <w:b/>
          <w:bCs/>
          <w:i/>
          <w:color w:val="0046AD"/>
          <w:kern w:val="32"/>
          <w:sz w:val="20"/>
          <w:szCs w:val="32"/>
          <w:lang w:val="en-GB" w:eastAsia="de-DE"/>
        </w:rPr>
        <w:t>4.1.4 Where specific to the use, the instructions for safe disposal of the product and its packaging</w:t>
      </w:r>
      <w:bookmarkEnd w:id="147"/>
      <w:r w:rsidRPr="00203245">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bookmarkStart w:id="148" w:name="_Toc399227152"/>
      <w:r w:rsidRPr="00203245">
        <w:rPr>
          <w:rFonts w:ascii="Arial" w:eastAsia="Times New Roman" w:hAnsi="Arial" w:cs="Arial"/>
          <w:b/>
          <w:bCs/>
          <w:i/>
          <w:color w:val="0046AD"/>
          <w:kern w:val="32"/>
          <w:sz w:val="20"/>
          <w:szCs w:val="32"/>
          <w:lang w:val="en-GB" w:eastAsia="de-DE"/>
        </w:rPr>
        <w:t>4.1.5. Where specific to the use, the conditions of storage and shelf-life of the product under normal conditions of storage</w:t>
      </w:r>
      <w:bookmarkEnd w:id="14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80" w:line="240" w:lineRule="auto"/>
        <w:rPr>
          <w:rFonts w:ascii="Arial" w:eastAsia="Times New Roman" w:hAnsi="Arial" w:cs="Arial"/>
          <w:b/>
          <w:bCs/>
          <w:sz w:val="20"/>
          <w:szCs w:val="29"/>
          <w:lang w:val="en-GB" w:eastAsia="de-DE"/>
        </w:rPr>
      </w:pPr>
      <w:r w:rsidRPr="00203245">
        <w:rPr>
          <w:rFonts w:ascii="Arial" w:eastAsia="Times New Roman" w:hAnsi="Arial" w:cs="Arial"/>
          <w:b/>
          <w:bCs/>
          <w:color w:val="0046AD"/>
          <w:sz w:val="20"/>
          <w:szCs w:val="20"/>
          <w:lang w:val="en-GB" w:eastAsia="de-DE"/>
        </w:rPr>
        <w:t>4.2. Use description</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0"/>
          <w:lang w:val="en-GB" w:eastAsia="de-DE"/>
        </w:rPr>
      </w:pPr>
      <w:proofErr w:type="gramStart"/>
      <w:r w:rsidRPr="00203245">
        <w:rPr>
          <w:rFonts w:ascii="Arial" w:eastAsia="Times New Roman" w:hAnsi="Arial" w:cs="Arial"/>
          <w:b/>
          <w:bCs/>
          <w:sz w:val="20"/>
          <w:szCs w:val="20"/>
          <w:lang w:val="en-GB" w:eastAsia="de-DE"/>
        </w:rPr>
        <w:t>Table 2.</w:t>
      </w:r>
      <w:proofErr w:type="gramEnd"/>
      <w:r w:rsidRPr="00203245">
        <w:rPr>
          <w:rFonts w:ascii="Arial" w:eastAsia="Times New Roman" w:hAnsi="Arial" w:cs="Arial"/>
          <w:b/>
          <w:bCs/>
          <w:sz w:val="20"/>
          <w:szCs w:val="20"/>
          <w:lang w:val="en-GB" w:eastAsia="de-DE"/>
        </w:rPr>
        <w:t xml:space="preserve"> Use # 2 Mice and/or rats – trained professionals – outdoor around buildings</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03245" w:rsidRPr="00203245" w:rsidTr="00203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14</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Not relevant for rodenticides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r w:rsidRPr="00203245">
              <w:rPr>
                <w:rFonts w:ascii="Arial" w:eastAsia="Times New Roman" w:hAnsi="Arial" w:cs="Arial"/>
                <w:bCs/>
                <w:i/>
                <w:sz w:val="20"/>
                <w:szCs w:val="29"/>
                <w:lang w:val="en-GB" w:eastAsia="de-DE"/>
              </w:rPr>
              <w:t xml:space="preserve">Mus </w:t>
            </w:r>
            <w:proofErr w:type="spellStart"/>
            <w:r w:rsidRPr="00203245">
              <w:rPr>
                <w:rFonts w:ascii="Arial" w:eastAsia="Times New Roman" w:hAnsi="Arial" w:cs="Arial"/>
                <w:bCs/>
                <w:i/>
                <w:sz w:val="20"/>
                <w:szCs w:val="29"/>
                <w:lang w:val="en-GB" w:eastAsia="de-DE"/>
              </w:rPr>
              <w:t>musculus</w:t>
            </w:r>
            <w:proofErr w:type="spellEnd"/>
            <w:r w:rsidRPr="00203245">
              <w:rPr>
                <w:rFonts w:ascii="Arial" w:eastAsia="Times New Roman" w:hAnsi="Arial" w:cs="Arial"/>
                <w:bCs/>
                <w:sz w:val="20"/>
                <w:szCs w:val="29"/>
                <w:lang w:val="en-GB" w:eastAsia="de-DE"/>
              </w:rPr>
              <w:t xml:space="preserve"> (house mice)      </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norvegicus</w:t>
            </w:r>
            <w:proofErr w:type="spellEnd"/>
            <w:r w:rsidRPr="00203245">
              <w:rPr>
                <w:rFonts w:ascii="Arial" w:eastAsia="Times New Roman" w:hAnsi="Arial" w:cs="Arial"/>
                <w:bCs/>
                <w:sz w:val="20"/>
                <w:szCs w:val="29"/>
                <w:lang w:val="en-GB" w:eastAsia="de-DE"/>
              </w:rPr>
              <w:t xml:space="preserve"> (brown rat)      </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highlight w:val="yellow"/>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sz w:val="20"/>
                <w:szCs w:val="29"/>
                <w:lang w:val="en-GB" w:eastAsia="de-DE"/>
              </w:rPr>
              <w:t xml:space="preserve"> (black or roof rat)</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Outdoor around buildings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formulations:</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Ready-to-use bait to be used in tamper-resistant bait stations.</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 xml:space="preserve">[Covered and protected baiting points]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products:</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Rats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norvegicus</w:t>
            </w:r>
            <w:proofErr w:type="spellEnd"/>
            <w:r w:rsidRPr="00203245">
              <w:rPr>
                <w:rFonts w:ascii="Arial" w:hAnsi="Arial" w:cs="Arial"/>
                <w:sz w:val="20"/>
                <w:szCs w:val="20"/>
                <w:lang w:val="en-US"/>
              </w:rPr>
              <w:t xml:space="preserve"> and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rattus</w:t>
            </w:r>
            <w:proofErr w:type="spellEnd"/>
            <w:r w:rsidRPr="00203245">
              <w:rPr>
                <w:rFonts w:ascii="Arial" w:hAnsi="Arial" w:cs="Arial"/>
                <w:sz w:val="20"/>
                <w:szCs w:val="20"/>
                <w:lang w:val="en-US"/>
              </w:rPr>
              <w:t xml:space="preserve">): 200 g grains/secured bait point separated by 5-10 m. </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House mice (</w:t>
            </w:r>
            <w:r w:rsidRPr="00203245">
              <w:rPr>
                <w:rFonts w:ascii="Arial" w:hAnsi="Arial" w:cs="Arial"/>
                <w:i/>
                <w:sz w:val="20"/>
                <w:szCs w:val="20"/>
                <w:lang w:val="en-US"/>
              </w:rPr>
              <w:t xml:space="preserve">Mus </w:t>
            </w:r>
            <w:proofErr w:type="spellStart"/>
            <w:r w:rsidRPr="00203245">
              <w:rPr>
                <w:rFonts w:ascii="Arial" w:hAnsi="Arial" w:cs="Arial"/>
                <w:i/>
                <w:sz w:val="20"/>
                <w:szCs w:val="20"/>
                <w:lang w:val="en-US"/>
              </w:rPr>
              <w:t>musculus</w:t>
            </w:r>
            <w:proofErr w:type="spellEnd"/>
            <w:r w:rsidRPr="00203245">
              <w:rPr>
                <w:rFonts w:ascii="Arial" w:hAnsi="Arial" w:cs="Arial"/>
                <w:sz w:val="20"/>
                <w:szCs w:val="20"/>
                <w:lang w:val="en-US"/>
              </w:rPr>
              <w:t>): 40 g grains/secured bait separated by 1 - 2 m</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Category(</w:t>
            </w:r>
            <w:proofErr w:type="spellStart"/>
            <w:r w:rsidRPr="00203245">
              <w:rPr>
                <w:rFonts w:ascii="Arial" w:eastAsia="Times New Roman" w:hAnsi="Arial" w:cs="Arial"/>
                <w:b/>
                <w:sz w:val="20"/>
                <w:lang w:val="en-GB" w:eastAsia="en-GB"/>
              </w:rPr>
              <w:t>ies</w:t>
            </w:r>
            <w:proofErr w:type="spellEnd"/>
            <w:r w:rsidRPr="00203245">
              <w:rPr>
                <w:rFonts w:ascii="Arial" w:eastAsia="Times New Roman" w:hAnsi="Arial" w:cs="Arial"/>
                <w:b/>
                <w:sz w:val="20"/>
                <w:lang w:val="en-GB"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Trained professionals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sz w:val="20"/>
                <w:szCs w:val="29"/>
                <w:lang w:val="en-GB" w:eastAsia="de-DE"/>
              </w:rPr>
              <w:t>Minimum pack size of 3 kg</w:t>
            </w:r>
            <w:r w:rsidRPr="00203245">
              <w:rPr>
                <w:rFonts w:ascii="Arial" w:eastAsia="Times New Roman" w:hAnsi="Arial" w:cs="Arial"/>
                <w:bCs/>
                <w:i/>
                <w:sz w:val="20"/>
                <w:szCs w:val="29"/>
                <w:lang w:val="en-GB" w:eastAsia="de-DE"/>
              </w:rPr>
              <w:t xml:space="preserve">. </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i/>
                <w:sz w:val="20"/>
                <w:szCs w:val="29"/>
                <w:lang w:val="en-GB" w:eastAsia="de-DE"/>
              </w:rPr>
              <w:t>(</w:t>
            </w:r>
            <w:r w:rsidRPr="00203245">
              <w:rPr>
                <w:rFonts w:ascii="Arial" w:eastAsia="Times New Roman" w:hAnsi="Arial" w:cs="Arial"/>
                <w:b/>
                <w:bCs/>
                <w:i/>
                <w:sz w:val="20"/>
                <w:szCs w:val="29"/>
                <w:lang w:val="en-GB" w:eastAsia="de-DE"/>
              </w:rPr>
              <w:t>In France only</w:t>
            </w:r>
            <w:r w:rsidRPr="00203245">
              <w:rPr>
                <w:rFonts w:ascii="Arial" w:eastAsia="Times New Roman" w:hAnsi="Arial" w:cs="Arial"/>
                <w:bCs/>
                <w:i/>
                <w:sz w:val="20"/>
                <w:szCs w:val="29"/>
                <w:lang w:val="en-GB" w:eastAsia="de-DE"/>
              </w:rPr>
              <w:t xml:space="preserve"> : minimum pack size of 5 kg)</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Bait formulations:</w:t>
            </w:r>
          </w:p>
          <w:p w:rsidR="00203245" w:rsidRPr="00203245" w:rsidRDefault="00203245" w:rsidP="00203245">
            <w:pPr>
              <w:shd w:val="clear" w:color="auto" w:fill="FFFFFF" w:themeFill="background1"/>
              <w:spacing w:line="240" w:lineRule="auto"/>
              <w:jc w:val="both"/>
              <w:rPr>
                <w:rFonts w:ascii="Arial" w:hAnsi="Arial" w:cs="Arial"/>
                <w:sz w:val="20"/>
                <w:szCs w:val="20"/>
                <w:lang w:val="en-US"/>
              </w:rPr>
            </w:pPr>
            <w:r w:rsidRPr="00203245">
              <w:rPr>
                <w:rFonts w:ascii="Arial" w:hAnsi="Arial" w:cs="Arial"/>
                <w:sz w:val="20"/>
                <w:szCs w:val="20"/>
                <w:lang w:val="en-US"/>
              </w:rPr>
              <w:t>FANGA RONGEUR PRO 25 is supplied in:</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 xml:space="preserve">Rats: 10-20-25-30-40-45-50-60-90-100-200 g PE or PP sachet </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Mice 10-20-30-40 PE or PP sachet</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Sachets are packed in:</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Paper bags, several layers with one or without plastic film in PE (5; 10; 15;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bucket (5; 10; 15; 18;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Cardboard box (5; 10; 12; 15; 20; 25; 30; 50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Bait box in plastic PET/PP/PE/PVC (40; 200 g)</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GB"/>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FANGA RONGEUR PRO 25 is also supplies in loose in:</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Paper bags, several layers with one or without plastic film in PE (5;10; 15;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PE or PP bucket (5; 10; 15; 18;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 xml:space="preserve">Cardboard box (5; 10; 15; 18; 20; 25; 30 kg) </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Bait box in plastic PET/PP/PE/PVC (40; 200 g)</w:t>
            </w: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203245">
        <w:rPr>
          <w:rFonts w:ascii="Arial" w:eastAsia="Times New Roman" w:hAnsi="Arial" w:cs="Arial"/>
          <w:b/>
          <w:bCs/>
          <w:i/>
          <w:iCs/>
          <w:color w:val="0046AD"/>
          <w:sz w:val="20"/>
          <w:szCs w:val="20"/>
          <w:lang w:val="en-GB" w:eastAsia="de-DE"/>
        </w:rPr>
        <w:t>4.2.1.</w:t>
      </w:r>
      <w:r w:rsidRPr="00203245">
        <w:rPr>
          <w:rFonts w:ascii="Arial" w:eastAsia="Times New Roman" w:hAnsi="Arial" w:cs="Arial"/>
          <w:b/>
          <w:bCs/>
          <w:iCs/>
          <w:color w:val="0046AD"/>
          <w:sz w:val="20"/>
          <w:szCs w:val="20"/>
          <w:lang w:val="en-GB" w:eastAsia="de-DE"/>
        </w:rPr>
        <w:t xml:space="preserve"> </w:t>
      </w:r>
      <w:r w:rsidRPr="00203245">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Protect bait from the atmospheric conditions. Place the baiting points in areas not liable to flooding.</w:t>
            </w:r>
          </w:p>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Replace any bait in baiting points in which bait has been damaged by water or contaminated by dirt.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Remove the remaining product at the end of treatment period.</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[When available]</w:t>
            </w:r>
            <w:r w:rsidRPr="00203245">
              <w:rPr>
                <w:rFonts w:ascii="Arial" w:eastAsia="Times New Roman" w:hAnsi="Arial" w:cs="Arial"/>
                <w:bCs/>
                <w:sz w:val="20"/>
                <w:szCs w:val="29"/>
                <w:lang w:val="en-GB" w:eastAsia="de-DE"/>
              </w:rPr>
              <w:t xml:space="preserve"> Follow any additional instructions provided by the relevant code of best practice.</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i/>
                <w:sz w:val="20"/>
                <w:szCs w:val="29"/>
                <w:lang w:val="en-GB" w:eastAsia="de-DE"/>
              </w:rPr>
              <w:t>- [For outdoor use, baiting points must be covered and placed in strategic sites to minimise the exposure to non-target species].</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4.2.2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Where possible, prior to the treatment inform any possible bystanders (e.g. users of the treated area and their surroundings) about the rodent control campaign </w:t>
            </w:r>
            <w:r w:rsidRPr="00203245">
              <w:rPr>
                <w:rFonts w:ascii="Arial" w:eastAsia="Times New Roman" w:hAnsi="Arial" w:cs="Arial"/>
                <w:bCs/>
                <w:i/>
                <w:iCs/>
                <w:sz w:val="20"/>
                <w:szCs w:val="29"/>
                <w:lang w:val="en-GB" w:eastAsia="de-DE"/>
              </w:rPr>
              <w:t>[in accordance with the applicable code of good practice, if any]</w:t>
            </w:r>
            <w:r w:rsidRPr="00203245">
              <w:rPr>
                <w:rFonts w:ascii="Arial" w:eastAsia="Times New Roman" w:hAnsi="Arial" w:cs="Arial"/>
                <w:bCs/>
                <w:sz w:val="20"/>
                <w:szCs w:val="29"/>
                <w:lang w:val="en-GB" w:eastAsia="de-DE"/>
              </w:rPr>
              <w: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Consider preventive control measures (plug holes, remove potential food and drinking as far as possible) to improve product intake and reduce the likelihood of reinvasion.</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i/>
                <w:sz w:val="20"/>
                <w:szCs w:val="29"/>
                <w:lang w:val="en-GB" w:eastAsia="de-DE"/>
              </w:rPr>
            </w:pPr>
            <w:r w:rsidRPr="00203245">
              <w:rPr>
                <w:rFonts w:ascii="Arial" w:eastAsia="Times New Roman" w:hAnsi="Arial" w:cs="Arial"/>
                <w:bCs/>
                <w:sz w:val="20"/>
                <w:szCs w:val="29"/>
                <w:lang w:val="en-GB" w:eastAsia="de-DE"/>
              </w:rPr>
              <w:t>- To reduce risk of secondary poisoning, search for and remove dead rodents during treatment at frequent intervals, in line with the recommendations provided by the relevant code of best practice</w:t>
            </w:r>
            <w:r w:rsidRPr="00203245">
              <w:rPr>
                <w:rFonts w:ascii="Arial" w:eastAsia="Times New Roman" w:hAnsi="Arial" w:cs="Arial"/>
                <w:bCs/>
                <w:i/>
                <w:sz w:val="20"/>
                <w:szCs w:val="29"/>
                <w:lang w:val="en-GB" w:eastAsia="de-DE"/>
              </w:rPr>
              <w: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sidDel="00206626">
              <w:rPr>
                <w:rFonts w:ascii="Arial" w:eastAsia="Times New Roman" w:hAnsi="Arial" w:cs="Arial"/>
                <w:bCs/>
                <w:sz w:val="20"/>
                <w:szCs w:val="29"/>
                <w:lang w:val="en-GB" w:eastAsia="de-DE"/>
              </w:rPr>
              <w:t xml:space="preserve"> </w:t>
            </w:r>
            <w:r w:rsidRPr="00203245">
              <w:rPr>
                <w:rFonts w:ascii="Arial" w:eastAsia="Times New Roman" w:hAnsi="Arial" w:cs="Arial"/>
                <w:bCs/>
                <w:sz w:val="20"/>
                <w:szCs w:val="29"/>
                <w:lang w:val="en-GB" w:eastAsia="de-DE"/>
              </w:rPr>
              <w:t xml:space="preserve">- Do not use this product as permanent baits for the prevention of rodent infestation or monitoring of rodent activities.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Do not use this product in pulsed baiting treatments.</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Do not apply this product directly in the burrows.</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4.2.3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When placing bait points close to surface waters (e.g. rivers, ponds, water channels, dykes, irrigation ditches) or water drainage systems, ensure that bait contact with water is avoided.</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4.2.4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4.2.5.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Default="00203245">
      <w:pPr>
        <w:spacing w:line="240" w:lineRule="auto"/>
        <w:rPr>
          <w:rFonts w:ascii="Arial" w:eastAsia="Times New Roman" w:hAnsi="Arial" w:cs="Arial"/>
          <w:b/>
          <w:bCs/>
          <w:color w:val="0046AD"/>
          <w:sz w:val="20"/>
          <w:szCs w:val="20"/>
          <w:lang w:val="en-GB" w:eastAsia="de-DE"/>
        </w:rPr>
      </w:pPr>
      <w:r>
        <w:rPr>
          <w:rFonts w:ascii="Arial" w:eastAsia="Times New Roman" w:hAnsi="Arial" w:cs="Arial"/>
          <w:b/>
          <w:bCs/>
          <w:color w:val="0046AD"/>
          <w:sz w:val="20"/>
          <w:szCs w:val="20"/>
          <w:lang w:val="en-GB" w:eastAsia="de-DE"/>
        </w:rPr>
        <w:br w:type="page"/>
      </w:r>
    </w:p>
    <w:p w:rsidR="00203245" w:rsidRPr="00203245" w:rsidRDefault="00203245" w:rsidP="00203245">
      <w:pPr>
        <w:widowControl w:val="0"/>
        <w:autoSpaceDE w:val="0"/>
        <w:autoSpaceDN w:val="0"/>
        <w:adjustRightInd w:val="0"/>
        <w:spacing w:after="80" w:line="240" w:lineRule="auto"/>
        <w:rPr>
          <w:rFonts w:ascii="Arial" w:eastAsia="Times New Roman" w:hAnsi="Arial" w:cs="Arial"/>
          <w:b/>
          <w:bCs/>
          <w:sz w:val="20"/>
          <w:szCs w:val="29"/>
          <w:lang w:val="en-GB" w:eastAsia="de-DE"/>
        </w:rPr>
      </w:pPr>
      <w:r w:rsidRPr="00203245">
        <w:rPr>
          <w:rFonts w:ascii="Arial" w:eastAsia="Times New Roman" w:hAnsi="Arial" w:cs="Arial"/>
          <w:b/>
          <w:bCs/>
          <w:color w:val="0046AD"/>
          <w:sz w:val="20"/>
          <w:szCs w:val="20"/>
          <w:lang w:val="en-GB" w:eastAsia="de-DE"/>
        </w:rPr>
        <w:lastRenderedPageBreak/>
        <w:t>4.3. Use description</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0"/>
          <w:lang w:val="en-GB" w:eastAsia="de-DE"/>
        </w:rPr>
      </w:pPr>
      <w:proofErr w:type="gramStart"/>
      <w:r w:rsidRPr="00203245">
        <w:rPr>
          <w:rFonts w:ascii="Arial" w:eastAsia="Times New Roman" w:hAnsi="Arial" w:cs="Arial"/>
          <w:b/>
          <w:bCs/>
          <w:sz w:val="20"/>
          <w:szCs w:val="20"/>
          <w:lang w:val="en-GB" w:eastAsia="de-DE"/>
        </w:rPr>
        <w:t>Table 3.</w:t>
      </w:r>
      <w:proofErr w:type="gramEnd"/>
      <w:r w:rsidRPr="00203245">
        <w:rPr>
          <w:rFonts w:ascii="Arial" w:eastAsia="Times New Roman" w:hAnsi="Arial" w:cs="Arial"/>
          <w:b/>
          <w:bCs/>
          <w:sz w:val="20"/>
          <w:szCs w:val="20"/>
          <w:lang w:val="en-GB" w:eastAsia="de-DE"/>
        </w:rPr>
        <w:t xml:space="preserve"> Use # 3 – Rats – trained professionals – Outdoor open areas &amp; waste dumps</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03245" w:rsidRPr="00203245" w:rsidTr="00203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14</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Not relevant for rodenticides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norvegicus</w:t>
            </w:r>
            <w:proofErr w:type="spellEnd"/>
            <w:r w:rsidRPr="00203245">
              <w:rPr>
                <w:rFonts w:ascii="Arial" w:eastAsia="Times New Roman" w:hAnsi="Arial" w:cs="Arial"/>
                <w:bCs/>
                <w:sz w:val="20"/>
                <w:szCs w:val="29"/>
                <w:lang w:val="en-GB" w:eastAsia="de-DE"/>
              </w:rPr>
              <w:t xml:space="preserve"> (brown rat)      </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highlight w:val="yellow"/>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sz w:val="20"/>
                <w:szCs w:val="29"/>
                <w:lang w:val="en-GB" w:eastAsia="de-DE"/>
              </w:rPr>
              <w:t xml:space="preserve"> (black or roof rat)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Outdoor open areas</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Outdoor waste dumps</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Ready-to-use bait to be used in tamper-resistant bait stations.</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i/>
                <w:sz w:val="20"/>
                <w:szCs w:val="29"/>
                <w:lang w:val="en-GB" w:eastAsia="de-DE"/>
              </w:rPr>
              <w:t>- [Covered and protected baiting points]</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products:</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Rats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norvegicus</w:t>
            </w:r>
            <w:proofErr w:type="spellEnd"/>
            <w:r w:rsidRPr="00203245">
              <w:rPr>
                <w:rFonts w:ascii="Arial" w:hAnsi="Arial" w:cs="Arial"/>
                <w:sz w:val="20"/>
                <w:szCs w:val="20"/>
                <w:lang w:val="en-US"/>
              </w:rPr>
              <w:t xml:space="preserve"> and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rattus</w:t>
            </w:r>
            <w:proofErr w:type="spellEnd"/>
            <w:r w:rsidRPr="00203245">
              <w:rPr>
                <w:rFonts w:ascii="Arial" w:hAnsi="Arial" w:cs="Arial"/>
                <w:sz w:val="20"/>
                <w:szCs w:val="20"/>
                <w:lang w:val="en-US"/>
              </w:rPr>
              <w:t xml:space="preserve">): 200 g grains/secured bait point separated by 5-10 m.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Category(</w:t>
            </w:r>
            <w:proofErr w:type="spellStart"/>
            <w:r w:rsidRPr="00203245">
              <w:rPr>
                <w:rFonts w:ascii="Arial" w:eastAsia="Times New Roman" w:hAnsi="Arial" w:cs="Arial"/>
                <w:b/>
                <w:sz w:val="20"/>
                <w:lang w:val="en-GB" w:eastAsia="en-GB"/>
              </w:rPr>
              <w:t>ies</w:t>
            </w:r>
            <w:proofErr w:type="spellEnd"/>
            <w:r w:rsidRPr="00203245">
              <w:rPr>
                <w:rFonts w:ascii="Arial" w:eastAsia="Times New Roman" w:hAnsi="Arial" w:cs="Arial"/>
                <w:b/>
                <w:sz w:val="20"/>
                <w:lang w:val="en-GB"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Trained professionals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sz w:val="20"/>
                <w:szCs w:val="29"/>
                <w:lang w:val="en-GB" w:eastAsia="de-DE"/>
              </w:rPr>
              <w:t>Minimum pack size of 3 kg</w:t>
            </w:r>
            <w:r w:rsidRPr="00203245">
              <w:rPr>
                <w:rFonts w:ascii="Arial" w:eastAsia="Times New Roman" w:hAnsi="Arial" w:cs="Arial"/>
                <w:bCs/>
                <w:i/>
                <w:sz w:val="20"/>
                <w:szCs w:val="29"/>
                <w:lang w:val="en-GB" w:eastAsia="de-DE"/>
              </w:rPr>
              <w:t xml:space="preserve">. </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i/>
                <w:sz w:val="20"/>
                <w:szCs w:val="29"/>
                <w:lang w:val="en-GB" w:eastAsia="de-DE"/>
              </w:rPr>
              <w:t>(</w:t>
            </w:r>
            <w:r w:rsidRPr="00203245">
              <w:rPr>
                <w:rFonts w:ascii="Arial" w:eastAsia="Times New Roman" w:hAnsi="Arial" w:cs="Arial"/>
                <w:b/>
                <w:bCs/>
                <w:i/>
                <w:sz w:val="20"/>
                <w:szCs w:val="29"/>
                <w:lang w:val="en-GB" w:eastAsia="de-DE"/>
              </w:rPr>
              <w:t>In France only</w:t>
            </w:r>
            <w:r w:rsidRPr="00203245">
              <w:rPr>
                <w:rFonts w:ascii="Arial" w:eastAsia="Times New Roman" w:hAnsi="Arial" w:cs="Arial"/>
                <w:bCs/>
                <w:i/>
                <w:sz w:val="20"/>
                <w:szCs w:val="29"/>
                <w:lang w:val="en-GB" w:eastAsia="de-DE"/>
              </w:rPr>
              <w:t xml:space="preserve"> : minimum pack size of 5 kg)</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Bait formulations:</w:t>
            </w:r>
          </w:p>
          <w:p w:rsidR="00203245" w:rsidRPr="00203245" w:rsidRDefault="00203245" w:rsidP="00203245">
            <w:pPr>
              <w:shd w:val="clear" w:color="auto" w:fill="FFFFFF" w:themeFill="background1"/>
              <w:spacing w:line="240" w:lineRule="auto"/>
              <w:jc w:val="both"/>
              <w:rPr>
                <w:rFonts w:ascii="Arial" w:hAnsi="Arial" w:cs="Arial"/>
                <w:sz w:val="20"/>
                <w:szCs w:val="20"/>
                <w:lang w:val="en-US"/>
              </w:rPr>
            </w:pPr>
            <w:r w:rsidRPr="00203245">
              <w:rPr>
                <w:rFonts w:ascii="Arial" w:hAnsi="Arial" w:cs="Arial"/>
                <w:sz w:val="20"/>
                <w:szCs w:val="20"/>
                <w:lang w:val="en-US"/>
              </w:rPr>
              <w:t>FANGA RONGEUR PRO 25 is supplied in:</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 xml:space="preserve">Rats: 10-20-25-30-40-45-50-60-90-100-200 g PE or PP sachet </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Sachets are packed in:</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Paper bags, several layers with one or without plastic film in PE (5; 10; 15;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bucket (5; 10; 15; 18;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Cardboard box (5; 10; 12; 15; 20; 25; 30; 50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Bait box in plastic PET/PP/PE/PVC (200 g)</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GB"/>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FANGA RONGEUR PRO 25 is also supplies in loose in:</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Paper bags, several layers with one or without plastic film in PE (5;10; 15;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PE or PP bucket (5; 10; 15; 18;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 xml:space="preserve">Cardboard box (5; 10; 15; 18; 20; 25; 30 kg) </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Bait box in plastic PET/PP/PE/PVC (200 g)</w:t>
            </w: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203245">
        <w:rPr>
          <w:rFonts w:ascii="Arial" w:eastAsia="Times New Roman" w:hAnsi="Arial" w:cs="Arial"/>
          <w:b/>
          <w:bCs/>
          <w:i/>
          <w:iCs/>
          <w:color w:val="0046AD"/>
          <w:sz w:val="20"/>
          <w:szCs w:val="20"/>
          <w:lang w:val="en-GB" w:eastAsia="de-DE"/>
        </w:rPr>
        <w:t>4.3.1.</w:t>
      </w:r>
      <w:r w:rsidRPr="00203245">
        <w:rPr>
          <w:rFonts w:ascii="Arial" w:eastAsia="Times New Roman" w:hAnsi="Arial" w:cs="Arial"/>
          <w:b/>
          <w:bCs/>
          <w:iCs/>
          <w:color w:val="0046AD"/>
          <w:sz w:val="20"/>
          <w:szCs w:val="20"/>
          <w:lang w:val="en-GB" w:eastAsia="de-DE"/>
        </w:rPr>
        <w:t xml:space="preserve"> </w:t>
      </w:r>
      <w:r w:rsidRPr="00203245">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Protect bait from the atmospheric conditions. Place the bait stations in areas not liable to flooding.</w:t>
            </w:r>
          </w:p>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Replace any bait in baiting points in which bait has been damaged by water or contaminated by dirt.</w:t>
            </w:r>
          </w:p>
          <w:p w:rsidR="00203245" w:rsidRPr="00203245" w:rsidRDefault="00203245" w:rsidP="00203245">
            <w:pPr>
              <w:widowControl w:val="0"/>
              <w:autoSpaceDE w:val="0"/>
              <w:autoSpaceDN w:val="0"/>
              <w:adjustRightInd w:val="0"/>
              <w:spacing w:before="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Remove the remaining product at the end of treatment period </w:t>
            </w:r>
            <w:r w:rsidRPr="00203245">
              <w:rPr>
                <w:rFonts w:ascii="Arial" w:eastAsia="Times New Roman" w:hAnsi="Arial" w:cs="Arial"/>
                <w:bCs/>
                <w:i/>
                <w:sz w:val="20"/>
                <w:szCs w:val="29"/>
                <w:lang w:val="en-GB" w:eastAsia="de-DE"/>
              </w:rPr>
              <w:t>[Not applicable where explicitly authorised according to addenda 4]</w:t>
            </w:r>
            <w:r w:rsidRPr="00203245">
              <w:rPr>
                <w:rFonts w:ascii="Arial" w:eastAsia="Times New Roman" w:hAnsi="Arial" w:cs="Arial"/>
                <w:bCs/>
                <w:sz w:val="20"/>
                <w:szCs w:val="29"/>
                <w:lang w:val="en-GB" w:eastAsia="de-DE"/>
              </w:rPr>
              <w:t>.</w:t>
            </w:r>
          </w:p>
          <w:p w:rsidR="00203245" w:rsidRPr="00203245" w:rsidRDefault="00203245" w:rsidP="00203245">
            <w:pPr>
              <w:widowControl w:val="0"/>
              <w:autoSpaceDE w:val="0"/>
              <w:autoSpaceDN w:val="0"/>
              <w:adjustRightInd w:val="0"/>
              <w:spacing w:before="120"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[When available]</w:t>
            </w:r>
            <w:r w:rsidRPr="00203245">
              <w:rPr>
                <w:rFonts w:ascii="Arial" w:eastAsia="Times New Roman" w:hAnsi="Arial" w:cs="Arial"/>
                <w:bCs/>
                <w:sz w:val="20"/>
                <w:szCs w:val="29"/>
                <w:lang w:val="en-GB" w:eastAsia="de-DE"/>
              </w:rPr>
              <w:t xml:space="preserve"> Follow any additional instructions provided by the relevant code of best practice.</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i/>
                <w:sz w:val="20"/>
                <w:szCs w:val="29"/>
                <w:lang w:val="en-GB" w:eastAsia="de-DE"/>
              </w:rPr>
              <w:t>- [For outdoor use, baiting points must be covered and placed in strategic sites to minimise the exposure to non-target species].</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4.3.2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Where possible, prior to the treatment inform any possible bystanders (e.g. users of the treated area and their surroundings) about the rodent control campaign </w:t>
            </w:r>
            <w:r w:rsidRPr="00203245">
              <w:rPr>
                <w:rFonts w:ascii="Arial" w:eastAsia="Times New Roman" w:hAnsi="Arial" w:cs="Arial"/>
                <w:bCs/>
                <w:i/>
                <w:iCs/>
                <w:sz w:val="20"/>
                <w:szCs w:val="29"/>
                <w:lang w:val="en-GB" w:eastAsia="de-DE"/>
              </w:rPr>
              <w:t>[in accordance with the applicable code of good practice, if any]</w:t>
            </w:r>
            <w:r w:rsidRPr="00203245">
              <w:rPr>
                <w:rFonts w:ascii="Arial" w:eastAsia="Times New Roman" w:hAnsi="Arial" w:cs="Arial"/>
                <w:bCs/>
                <w:sz w:val="20"/>
                <w:szCs w:val="29"/>
                <w:lang w:val="en-GB" w:eastAsia="de-DE"/>
              </w:rPr>
              <w: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lastRenderedPageBreak/>
              <w:t>- To reduce risk of secondary poisoning, search for and remove dead rodents during treatment</w:t>
            </w:r>
            <w:r w:rsidRPr="00203245">
              <w:rPr>
                <w:rFonts w:ascii="Arial" w:eastAsia="Times New Roman" w:hAnsi="Arial" w:cs="Arial"/>
                <w:bCs/>
                <w:i/>
                <w:sz w:val="20"/>
                <w:szCs w:val="29"/>
                <w:lang w:val="en-GB" w:eastAsia="de-DE"/>
              </w:rPr>
              <w:t xml:space="preserve"> </w:t>
            </w:r>
            <w:r w:rsidRPr="00203245">
              <w:rPr>
                <w:rFonts w:ascii="Arial" w:eastAsia="Times New Roman" w:hAnsi="Arial" w:cs="Arial"/>
                <w:bCs/>
                <w:sz w:val="20"/>
                <w:szCs w:val="29"/>
                <w:lang w:val="en-GB" w:eastAsia="de-DE"/>
              </w:rPr>
              <w:t>at frequent intervals</w:t>
            </w:r>
            <w:r w:rsidRPr="00203245">
              <w:rPr>
                <w:rFonts w:ascii="Arial" w:eastAsia="Times New Roman" w:hAnsi="Arial" w:cs="Arial"/>
                <w:bCs/>
                <w:i/>
                <w:sz w:val="20"/>
                <w:szCs w:val="29"/>
                <w:lang w:val="en-GB" w:eastAsia="de-DE"/>
              </w:rPr>
              <w:t xml:space="preserve">, </w:t>
            </w:r>
            <w:r w:rsidRPr="00203245">
              <w:rPr>
                <w:rFonts w:ascii="Arial" w:eastAsia="Times New Roman" w:hAnsi="Arial" w:cs="Arial"/>
                <w:bCs/>
                <w:sz w:val="20"/>
                <w:szCs w:val="29"/>
                <w:lang w:val="en-GB" w:eastAsia="de-DE"/>
              </w:rPr>
              <w:t>in line with the recommendations provided by the relevant code of best practice.</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Do not apply this product directly in the burrows.</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lastRenderedPageBreak/>
        <w:t xml:space="preserve">4.3.3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When placing bait points close to surface waters (e.g. rivers, ponds, water channels, dykes, irrigation ditches) or water drainage systems, ensure that bait contact with water is avoided.</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4.3.4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4.3.5.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9"/>
          <w:lang w:val="en-GB" w:eastAsia="de-DE"/>
        </w:rPr>
      </w:pPr>
      <w:r w:rsidRPr="00203245">
        <w:rPr>
          <w:rFonts w:ascii="Arial" w:eastAsia="Times New Roman" w:hAnsi="Arial" w:cs="Arial"/>
          <w:b/>
          <w:bCs/>
          <w:color w:val="0046AD"/>
          <w:sz w:val="20"/>
          <w:szCs w:val="20"/>
          <w:lang w:val="en-GB" w:eastAsia="de-DE"/>
        </w:rPr>
        <w:t>4.4. Use description</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0"/>
          <w:lang w:val="en-GB" w:eastAsia="de-DE"/>
        </w:rPr>
      </w:pPr>
      <w:proofErr w:type="gramStart"/>
      <w:r w:rsidRPr="00203245">
        <w:rPr>
          <w:rFonts w:ascii="Arial" w:eastAsia="Times New Roman" w:hAnsi="Arial" w:cs="Arial"/>
          <w:b/>
          <w:bCs/>
          <w:sz w:val="20"/>
          <w:szCs w:val="20"/>
          <w:lang w:val="en-GB" w:eastAsia="de-DE"/>
        </w:rPr>
        <w:t xml:space="preserve">Table </w:t>
      </w:r>
      <w:r w:rsidRPr="00203245">
        <w:rPr>
          <w:rFonts w:ascii="Arial" w:eastAsia="Times New Roman" w:hAnsi="Arial" w:cs="Arial"/>
          <w:b/>
          <w:bCs/>
          <w:sz w:val="20"/>
          <w:szCs w:val="20"/>
          <w:lang w:val="de-DE" w:eastAsia="de-DE"/>
        </w:rPr>
        <w:t>4</w:t>
      </w:r>
      <w:r w:rsidRPr="00203245">
        <w:rPr>
          <w:rFonts w:ascii="Arial" w:eastAsia="Times New Roman" w:hAnsi="Arial" w:cs="Arial"/>
          <w:b/>
          <w:bCs/>
          <w:sz w:val="20"/>
          <w:szCs w:val="20"/>
          <w:lang w:val="en-GB" w:eastAsia="de-DE"/>
        </w:rPr>
        <w:t>.</w:t>
      </w:r>
      <w:proofErr w:type="gramEnd"/>
      <w:r w:rsidRPr="00203245">
        <w:rPr>
          <w:rFonts w:ascii="Arial" w:eastAsia="Times New Roman" w:hAnsi="Arial" w:cs="Arial"/>
          <w:b/>
          <w:bCs/>
          <w:sz w:val="20"/>
          <w:szCs w:val="20"/>
          <w:lang w:val="en-GB" w:eastAsia="de-DE"/>
        </w:rPr>
        <w:t xml:space="preserve"> Use # 4 </w:t>
      </w:r>
      <w:r w:rsidRPr="00203245">
        <w:rPr>
          <w:rFonts w:ascii="Arial" w:eastAsia="Times New Roman" w:hAnsi="Arial" w:cs="Arial"/>
          <w:b/>
          <w:bCs/>
          <w:i/>
          <w:sz w:val="20"/>
          <w:szCs w:val="20"/>
          <w:lang w:val="en-GB" w:eastAsia="de-DE"/>
        </w:rPr>
        <w:t xml:space="preserve">(not relevant in France) </w:t>
      </w:r>
      <w:r w:rsidRPr="00203245">
        <w:rPr>
          <w:rFonts w:ascii="Arial" w:eastAsia="Times New Roman" w:hAnsi="Arial" w:cs="Arial"/>
          <w:b/>
          <w:bCs/>
          <w:sz w:val="20"/>
          <w:szCs w:val="20"/>
          <w:lang w:val="en-GB" w:eastAsia="de-DE"/>
        </w:rPr>
        <w:t xml:space="preserve">– House mice – professionals – indoor </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03245" w:rsidRPr="00203245" w:rsidTr="00203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14</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Not relevant for rodenticides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6"/>
                <w:szCs w:val="29"/>
                <w:lang w:val="en-GB" w:eastAsia="de-DE"/>
              </w:rPr>
            </w:pPr>
            <w:r w:rsidRPr="00203245">
              <w:rPr>
                <w:rFonts w:ascii="Arial" w:eastAsia="Times New Roman" w:hAnsi="Arial" w:cs="Arial"/>
                <w:bCs/>
                <w:i/>
                <w:sz w:val="20"/>
                <w:szCs w:val="29"/>
                <w:lang w:val="en-GB" w:eastAsia="de-DE"/>
              </w:rPr>
              <w:t xml:space="preserve">Mus </w:t>
            </w:r>
            <w:proofErr w:type="spellStart"/>
            <w:r w:rsidRPr="00203245">
              <w:rPr>
                <w:rFonts w:ascii="Arial" w:eastAsia="Times New Roman" w:hAnsi="Arial" w:cs="Arial"/>
                <w:bCs/>
                <w:i/>
                <w:sz w:val="20"/>
                <w:szCs w:val="29"/>
                <w:lang w:val="en-GB" w:eastAsia="de-DE"/>
              </w:rPr>
              <w:t>musculus</w:t>
            </w:r>
            <w:proofErr w:type="spellEnd"/>
            <w:r w:rsidRPr="00203245">
              <w:rPr>
                <w:rFonts w:ascii="Arial" w:eastAsia="Times New Roman" w:hAnsi="Arial" w:cs="Arial"/>
                <w:bCs/>
                <w:sz w:val="20"/>
                <w:szCs w:val="29"/>
                <w:lang w:val="en-GB" w:eastAsia="de-DE"/>
              </w:rPr>
              <w:t xml:space="preserve"> (house mice)</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Indoor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Ready-to-use bait to be used in tamper-resistant bait stations</w:t>
            </w:r>
            <w:r w:rsidRPr="00203245">
              <w:rPr>
                <w:rFonts w:ascii="Arial" w:eastAsia="Times New Roman" w:hAnsi="Arial" w:cs="Arial"/>
                <w:bCs/>
                <w:sz w:val="20"/>
                <w:szCs w:val="29"/>
                <w:vertAlign w:val="superscript"/>
                <w:lang w:val="en-GB" w:eastAsia="de-DE"/>
              </w:rPr>
              <w:footnoteReference w:id="4"/>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products:</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House mice (</w:t>
            </w:r>
            <w:r w:rsidRPr="00203245">
              <w:rPr>
                <w:rFonts w:ascii="Arial" w:hAnsi="Arial" w:cs="Arial"/>
                <w:i/>
                <w:sz w:val="20"/>
                <w:szCs w:val="20"/>
                <w:lang w:val="en-US"/>
              </w:rPr>
              <w:t xml:space="preserve">Mus </w:t>
            </w:r>
            <w:proofErr w:type="spellStart"/>
            <w:r w:rsidRPr="00203245">
              <w:rPr>
                <w:rFonts w:ascii="Arial" w:hAnsi="Arial" w:cs="Arial"/>
                <w:i/>
                <w:sz w:val="20"/>
                <w:szCs w:val="20"/>
                <w:lang w:val="en-US"/>
              </w:rPr>
              <w:t>musculus</w:t>
            </w:r>
            <w:proofErr w:type="spellEnd"/>
            <w:r w:rsidRPr="00203245">
              <w:rPr>
                <w:rFonts w:ascii="Arial" w:hAnsi="Arial" w:cs="Arial"/>
                <w:sz w:val="20"/>
                <w:szCs w:val="20"/>
                <w:lang w:val="en-US"/>
              </w:rPr>
              <w:t>): 40 g grains/secured bait separated by 1 - 2 m</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color w:val="000000"/>
                <w:sz w:val="20"/>
                <w:lang w:val="en-GB" w:eastAsia="en-GB"/>
              </w:rPr>
              <w:t>Category(</w:t>
            </w:r>
            <w:proofErr w:type="spellStart"/>
            <w:r w:rsidRPr="00203245">
              <w:rPr>
                <w:rFonts w:ascii="Arial" w:eastAsia="Times New Roman" w:hAnsi="Arial" w:cs="Arial"/>
                <w:b/>
                <w:color w:val="000000"/>
                <w:sz w:val="20"/>
                <w:lang w:val="en-GB" w:eastAsia="en-GB"/>
              </w:rPr>
              <w:t>ies</w:t>
            </w:r>
            <w:proofErr w:type="spellEnd"/>
            <w:r w:rsidRPr="00203245">
              <w:rPr>
                <w:rFonts w:ascii="Arial" w:eastAsia="Times New Roman" w:hAnsi="Arial" w:cs="Arial"/>
                <w:b/>
                <w:color w:val="000000"/>
                <w:sz w:val="20"/>
                <w:lang w:val="en-GB"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Professionals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sz w:val="20"/>
                <w:szCs w:val="29"/>
                <w:lang w:val="en-GB" w:eastAsia="de-DE"/>
              </w:rPr>
              <w:t>Minimum pack size of 3 kg</w:t>
            </w:r>
            <w:r w:rsidRPr="00203245">
              <w:rPr>
                <w:rFonts w:ascii="Arial" w:eastAsia="Times New Roman" w:hAnsi="Arial" w:cs="Arial"/>
                <w:bCs/>
                <w:i/>
                <w:sz w:val="20"/>
                <w:szCs w:val="29"/>
                <w:lang w:val="en-GB" w:eastAsia="de-DE"/>
              </w:rPr>
              <w:t xml:space="preserve">. </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i/>
                <w:sz w:val="20"/>
                <w:szCs w:val="29"/>
                <w:lang w:val="en-GB" w:eastAsia="de-DE"/>
              </w:rPr>
              <w:t>(</w:t>
            </w:r>
            <w:r w:rsidRPr="00203245">
              <w:rPr>
                <w:rFonts w:ascii="Arial" w:eastAsia="Times New Roman" w:hAnsi="Arial" w:cs="Arial"/>
                <w:b/>
                <w:bCs/>
                <w:i/>
                <w:sz w:val="20"/>
                <w:szCs w:val="29"/>
                <w:lang w:val="en-GB" w:eastAsia="de-DE"/>
              </w:rPr>
              <w:t>In France only</w:t>
            </w:r>
            <w:r w:rsidRPr="00203245">
              <w:rPr>
                <w:rFonts w:ascii="Arial" w:eastAsia="Times New Roman" w:hAnsi="Arial" w:cs="Arial"/>
                <w:bCs/>
                <w:i/>
                <w:sz w:val="20"/>
                <w:szCs w:val="29"/>
                <w:lang w:val="en-GB" w:eastAsia="de-DE"/>
              </w:rPr>
              <w:t xml:space="preserve"> : minimum pack size of 5 kg)</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Bait formulations:</w:t>
            </w:r>
          </w:p>
          <w:p w:rsidR="00203245" w:rsidRPr="00203245" w:rsidRDefault="00203245" w:rsidP="00203245">
            <w:pPr>
              <w:shd w:val="clear" w:color="auto" w:fill="FFFFFF" w:themeFill="background1"/>
              <w:spacing w:line="240" w:lineRule="auto"/>
              <w:jc w:val="both"/>
              <w:rPr>
                <w:rFonts w:ascii="Arial" w:hAnsi="Arial" w:cs="Arial"/>
                <w:sz w:val="20"/>
                <w:szCs w:val="20"/>
                <w:lang w:val="en-US"/>
              </w:rPr>
            </w:pPr>
            <w:r w:rsidRPr="00203245">
              <w:rPr>
                <w:rFonts w:ascii="Arial" w:hAnsi="Arial" w:cs="Arial"/>
                <w:sz w:val="20"/>
                <w:szCs w:val="20"/>
                <w:lang w:val="en-US"/>
              </w:rPr>
              <w:t>FANGA RONGEUR PRO 25 is supplied in:</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Mice 10-20-30-40 PE or PP sachet</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Sachets are packed in:</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Paper bags, several layers with one or without plastic film in PE (5; 10; 15;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bucket (5; 10; 15; 18;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Cardboard box (5; 10; 12; 15; 20; 25; 30; 50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Bait box in plastic PET/PP/PE/PVC (40g)</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GB"/>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FANGA RONGEUR PRO 25 is also supplies in loose in:</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Paper bags, several layers with one or without plastic film in PE (5;10; 15;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lastRenderedPageBreak/>
              <w:t>PE or PP bucket (5; 10; 15; 18;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 xml:space="preserve">Cardboard box (5; 10; 15; 18; 20; 25; 30 kg) </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Bait box in plastic PET/PP/PE/PVC (40g)</w:t>
            </w: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203245">
        <w:rPr>
          <w:rFonts w:ascii="Arial" w:eastAsia="Times New Roman" w:hAnsi="Arial" w:cs="Arial"/>
          <w:b/>
          <w:bCs/>
          <w:i/>
          <w:iCs/>
          <w:color w:val="0046AD"/>
          <w:sz w:val="20"/>
          <w:szCs w:val="20"/>
          <w:lang w:val="en-GB" w:eastAsia="de-DE"/>
        </w:rPr>
        <w:t>4.4.1.</w:t>
      </w:r>
      <w:r w:rsidRPr="00203245">
        <w:rPr>
          <w:rFonts w:ascii="Arial" w:eastAsia="Times New Roman" w:hAnsi="Arial" w:cs="Arial"/>
          <w:b/>
          <w:bCs/>
          <w:iCs/>
          <w:color w:val="0046AD"/>
          <w:sz w:val="20"/>
          <w:szCs w:val="20"/>
          <w:lang w:val="en-GB" w:eastAsia="de-DE"/>
        </w:rPr>
        <w:t xml:space="preserve"> </w:t>
      </w:r>
      <w:r w:rsidRPr="00203245">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The bait stations should be visited at least every 2 to 3 days at the beginning of the treatment and at least weekly afterwards, in order to check whether the bait is accepted, the bait stations are intact and to remove rodent bodies. Re-fill bait when necessary.</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[When available]</w:t>
            </w:r>
            <w:r w:rsidRPr="00203245">
              <w:rPr>
                <w:rFonts w:ascii="Arial" w:eastAsia="Times New Roman" w:hAnsi="Arial" w:cs="Arial"/>
                <w:bCs/>
                <w:sz w:val="20"/>
                <w:szCs w:val="29"/>
                <w:lang w:val="en-GB" w:eastAsia="de-DE"/>
              </w:rPr>
              <w:t xml:space="preserve"> Follow any additional instructions provided by the relevant code of best practice.</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4.4.2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4.4.3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When placing bait stations close to water drainage systems, ensure that bait contact with water is avoided.</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4.4.4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4.4.5.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9"/>
          <w:lang w:val="en-GB" w:eastAsia="de-DE"/>
        </w:rPr>
      </w:pPr>
      <w:r w:rsidRPr="00203245">
        <w:rPr>
          <w:rFonts w:ascii="Arial" w:eastAsia="Times New Roman" w:hAnsi="Arial" w:cs="Arial"/>
          <w:b/>
          <w:bCs/>
          <w:color w:val="0046AD"/>
          <w:sz w:val="20"/>
          <w:szCs w:val="20"/>
          <w:lang w:val="en-GB" w:eastAsia="de-DE"/>
        </w:rPr>
        <w:t>4.5. Use description</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0"/>
          <w:lang w:val="en-GB" w:eastAsia="de-DE"/>
        </w:rPr>
      </w:pPr>
      <w:proofErr w:type="gramStart"/>
      <w:r w:rsidRPr="00203245">
        <w:rPr>
          <w:rFonts w:ascii="Arial" w:eastAsia="Times New Roman" w:hAnsi="Arial" w:cs="Arial"/>
          <w:b/>
          <w:bCs/>
          <w:sz w:val="20"/>
          <w:szCs w:val="20"/>
          <w:lang w:val="en-GB" w:eastAsia="de-DE"/>
        </w:rPr>
        <w:t>Table 5.</w:t>
      </w:r>
      <w:proofErr w:type="gramEnd"/>
      <w:r w:rsidRPr="00203245">
        <w:rPr>
          <w:rFonts w:ascii="Arial" w:eastAsia="Times New Roman" w:hAnsi="Arial" w:cs="Arial"/>
          <w:b/>
          <w:bCs/>
          <w:sz w:val="20"/>
          <w:szCs w:val="20"/>
          <w:lang w:val="en-GB" w:eastAsia="de-DE"/>
        </w:rPr>
        <w:t xml:space="preserve"> Use # 5 </w:t>
      </w:r>
      <w:r w:rsidRPr="00203245">
        <w:rPr>
          <w:rFonts w:ascii="Arial" w:eastAsia="Times New Roman" w:hAnsi="Arial" w:cs="Arial"/>
          <w:b/>
          <w:bCs/>
          <w:i/>
          <w:sz w:val="20"/>
          <w:szCs w:val="20"/>
          <w:lang w:val="en-GB" w:eastAsia="de-DE"/>
        </w:rPr>
        <w:t xml:space="preserve">(not relevant in France) </w:t>
      </w:r>
      <w:r w:rsidRPr="00203245">
        <w:rPr>
          <w:rFonts w:ascii="Arial" w:eastAsia="Times New Roman" w:hAnsi="Arial" w:cs="Arial"/>
          <w:b/>
          <w:bCs/>
          <w:sz w:val="20"/>
          <w:szCs w:val="20"/>
          <w:lang w:val="en-GB" w:eastAsia="de-DE"/>
        </w:rPr>
        <w:t xml:space="preserve">– Rats – professionals – indoor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03245" w:rsidRPr="00203245" w:rsidTr="00203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14</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Not relevant for rodenticides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norvegicus</w:t>
            </w:r>
            <w:proofErr w:type="spellEnd"/>
            <w:r w:rsidRPr="00203245">
              <w:rPr>
                <w:rFonts w:ascii="Arial" w:eastAsia="Times New Roman" w:hAnsi="Arial" w:cs="Arial"/>
                <w:bCs/>
                <w:sz w:val="20"/>
                <w:szCs w:val="29"/>
                <w:lang w:val="en-GB" w:eastAsia="de-DE"/>
              </w:rPr>
              <w:t xml:space="preserve"> (brown rat)   </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sz w:val="20"/>
                <w:szCs w:val="29"/>
                <w:lang w:val="en-GB" w:eastAsia="de-DE"/>
              </w:rPr>
              <w:t xml:space="preserve"> (black or roof rat)</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Indoor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Ready-to-use bait to be used in tamper-resistant bait stations</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products:</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Rats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norvegicus</w:t>
            </w:r>
            <w:proofErr w:type="spellEnd"/>
            <w:r w:rsidRPr="00203245">
              <w:rPr>
                <w:rFonts w:ascii="Arial" w:hAnsi="Arial" w:cs="Arial"/>
                <w:sz w:val="20"/>
                <w:szCs w:val="20"/>
                <w:lang w:val="en-US"/>
              </w:rPr>
              <w:t xml:space="preserve"> and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rattus</w:t>
            </w:r>
            <w:proofErr w:type="spellEnd"/>
            <w:r w:rsidRPr="00203245">
              <w:rPr>
                <w:rFonts w:ascii="Arial" w:hAnsi="Arial" w:cs="Arial"/>
                <w:sz w:val="20"/>
                <w:szCs w:val="20"/>
                <w:lang w:val="en-US"/>
              </w:rPr>
              <w:t xml:space="preserve">): 200 g grains/secured bait point separated by 5-10 m.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color w:val="000000"/>
                <w:sz w:val="20"/>
                <w:lang w:val="en-GB" w:eastAsia="en-GB"/>
              </w:rPr>
              <w:t>Category(</w:t>
            </w:r>
            <w:proofErr w:type="spellStart"/>
            <w:r w:rsidRPr="00203245">
              <w:rPr>
                <w:rFonts w:ascii="Arial" w:eastAsia="Times New Roman" w:hAnsi="Arial" w:cs="Arial"/>
                <w:b/>
                <w:color w:val="000000"/>
                <w:sz w:val="20"/>
                <w:lang w:val="en-GB" w:eastAsia="en-GB"/>
              </w:rPr>
              <w:t>ies</w:t>
            </w:r>
            <w:proofErr w:type="spellEnd"/>
            <w:r w:rsidRPr="00203245">
              <w:rPr>
                <w:rFonts w:ascii="Arial" w:eastAsia="Times New Roman" w:hAnsi="Arial" w:cs="Arial"/>
                <w:b/>
                <w:color w:val="000000"/>
                <w:sz w:val="20"/>
                <w:lang w:val="en-GB"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Professionals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sz w:val="20"/>
                <w:szCs w:val="29"/>
                <w:lang w:val="en-GB" w:eastAsia="de-DE"/>
              </w:rPr>
              <w:t>Minimum pack size of 3 kg</w:t>
            </w:r>
            <w:r w:rsidRPr="00203245">
              <w:rPr>
                <w:rFonts w:ascii="Arial" w:eastAsia="Times New Roman" w:hAnsi="Arial" w:cs="Arial"/>
                <w:bCs/>
                <w:i/>
                <w:sz w:val="20"/>
                <w:szCs w:val="29"/>
                <w:lang w:val="en-GB" w:eastAsia="de-DE"/>
              </w:rPr>
              <w:t xml:space="preserve">. </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i/>
                <w:sz w:val="20"/>
                <w:szCs w:val="29"/>
                <w:lang w:val="en-GB" w:eastAsia="de-DE"/>
              </w:rPr>
              <w:t>(</w:t>
            </w:r>
            <w:r w:rsidRPr="00203245">
              <w:rPr>
                <w:rFonts w:ascii="Arial" w:eastAsia="Times New Roman" w:hAnsi="Arial" w:cs="Arial"/>
                <w:b/>
                <w:bCs/>
                <w:i/>
                <w:sz w:val="20"/>
                <w:szCs w:val="29"/>
                <w:lang w:val="en-GB" w:eastAsia="de-DE"/>
              </w:rPr>
              <w:t>In France only</w:t>
            </w:r>
            <w:r w:rsidRPr="00203245">
              <w:rPr>
                <w:rFonts w:ascii="Arial" w:eastAsia="Times New Roman" w:hAnsi="Arial" w:cs="Arial"/>
                <w:bCs/>
                <w:i/>
                <w:sz w:val="20"/>
                <w:szCs w:val="29"/>
                <w:lang w:val="en-GB" w:eastAsia="de-DE"/>
              </w:rPr>
              <w:t xml:space="preserve"> : minimum pack size of 5 kg)</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Bait formulations:</w:t>
            </w:r>
          </w:p>
          <w:p w:rsidR="00203245" w:rsidRPr="00203245" w:rsidRDefault="00203245" w:rsidP="00203245">
            <w:pPr>
              <w:shd w:val="clear" w:color="auto" w:fill="FFFFFF" w:themeFill="background1"/>
              <w:spacing w:line="240" w:lineRule="auto"/>
              <w:jc w:val="both"/>
              <w:rPr>
                <w:rFonts w:ascii="Arial" w:hAnsi="Arial" w:cs="Arial"/>
                <w:sz w:val="20"/>
                <w:szCs w:val="20"/>
                <w:lang w:val="en-US"/>
              </w:rPr>
            </w:pPr>
            <w:r w:rsidRPr="00203245">
              <w:rPr>
                <w:rFonts w:ascii="Arial" w:hAnsi="Arial" w:cs="Arial"/>
                <w:sz w:val="20"/>
                <w:szCs w:val="20"/>
                <w:lang w:val="en-US"/>
              </w:rPr>
              <w:t>FANGA RONGEUR PRO 25 is supplied in:</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 xml:space="preserve">Rats: 10-20-25-30-40-45-50-60-90-100-200 g PE or PP sachet </w:t>
            </w:r>
          </w:p>
          <w:p w:rsidR="00203245" w:rsidRPr="00203245" w:rsidRDefault="00203245" w:rsidP="00203245">
            <w:pPr>
              <w:shd w:val="clear" w:color="auto" w:fill="FFFFFF" w:themeFill="background1"/>
              <w:suppressAutoHyphens/>
              <w:spacing w:line="240" w:lineRule="auto"/>
              <w:contextualSpacing/>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Sachets are packed in:</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 xml:space="preserve">Paper bags, several layers with one or without plastic film in </w:t>
            </w:r>
            <w:r w:rsidRPr="00203245">
              <w:rPr>
                <w:rFonts w:ascii="Arial" w:hAnsi="Arial" w:cs="Arial"/>
                <w:sz w:val="20"/>
                <w:szCs w:val="20"/>
                <w:lang w:val="en-US"/>
              </w:rPr>
              <w:lastRenderedPageBreak/>
              <w:t>PE (5; 10; 15;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bucket (5; 10; 15; 18;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Cardboard box (5; 10; 12; 15; 20; 25; 30; 50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Bait box in plastic PET/PP/PE/PVC (200 g)</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GB"/>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FANGA RONGEUR PRO 25 is also supplies in loose in:</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Paper bags, several layers with one or without plastic film in PE (5;10; 15;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PE or PP bucket (5; 10; 15; 18;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 xml:space="preserve">Cardboard box (5; 10; 15; 18; 20; 25; 30 kg) </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Bait box in plastic PET/PP/PE/PVC (200 g)</w:t>
            </w: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203245">
        <w:rPr>
          <w:rFonts w:ascii="Arial" w:eastAsia="Times New Roman" w:hAnsi="Arial" w:cs="Arial"/>
          <w:b/>
          <w:bCs/>
          <w:i/>
          <w:iCs/>
          <w:color w:val="0046AD"/>
          <w:sz w:val="20"/>
          <w:szCs w:val="20"/>
          <w:lang w:val="en-GB" w:eastAsia="de-DE"/>
        </w:rPr>
        <w:t>4.5.1.</w:t>
      </w:r>
      <w:r w:rsidRPr="00203245">
        <w:rPr>
          <w:rFonts w:ascii="Arial" w:eastAsia="Times New Roman" w:hAnsi="Arial" w:cs="Arial"/>
          <w:b/>
          <w:bCs/>
          <w:iCs/>
          <w:color w:val="0046AD"/>
          <w:sz w:val="20"/>
          <w:szCs w:val="20"/>
          <w:lang w:val="en-GB" w:eastAsia="de-DE"/>
        </w:rPr>
        <w:t xml:space="preserve"> </w:t>
      </w:r>
      <w:r w:rsidRPr="00203245">
        <w:rPr>
          <w:rFonts w:ascii="Arial" w:eastAsia="Times New Roman" w:hAnsi="Arial" w:cs="Arial"/>
          <w:b/>
          <w:bCs/>
          <w:i/>
          <w:iCs/>
          <w:color w:val="0046AD"/>
          <w:sz w:val="20"/>
          <w:szCs w:val="20"/>
          <w:lang w:val="en-GB" w:eastAsia="de-DE"/>
        </w:rPr>
        <w:t>Use-specific instructions for use</w:t>
      </w:r>
    </w:p>
    <w:tbl>
      <w:tblPr>
        <w:tblW w:w="9026" w:type="dxa"/>
        <w:tblInd w:w="10"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Pr>
          <w:p w:rsidR="00203245" w:rsidRPr="00203245" w:rsidRDefault="00203245" w:rsidP="0094203B">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p w:rsidR="00203245" w:rsidRPr="00203245" w:rsidRDefault="00203245" w:rsidP="0094203B">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[When available]</w:t>
            </w:r>
            <w:r w:rsidRPr="00203245">
              <w:rPr>
                <w:rFonts w:ascii="Arial" w:eastAsia="Times New Roman" w:hAnsi="Arial" w:cs="Arial"/>
                <w:bCs/>
                <w:sz w:val="20"/>
                <w:szCs w:val="29"/>
                <w:lang w:val="en-GB" w:eastAsia="de-DE"/>
              </w:rPr>
              <w:t xml:space="preserve"> Follow any additional instructions provided by the relevant code of best practice.</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4.5.2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4.5.3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When placing bait stations close to water drainage systems, ensure that bait contact with water is avoided.</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4.5.4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4.5.5.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9"/>
          <w:lang w:val="en-GB" w:eastAsia="de-DE"/>
        </w:rPr>
      </w:pPr>
      <w:r w:rsidRPr="00203245">
        <w:rPr>
          <w:rFonts w:ascii="Arial" w:eastAsia="Times New Roman" w:hAnsi="Arial" w:cs="Arial"/>
          <w:b/>
          <w:bCs/>
          <w:color w:val="0046AD"/>
          <w:sz w:val="20"/>
          <w:szCs w:val="20"/>
          <w:lang w:val="en-GB" w:eastAsia="de-DE"/>
        </w:rPr>
        <w:t>4.6. Use description</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0"/>
          <w:lang w:val="en-GB" w:eastAsia="de-DE"/>
        </w:rPr>
      </w:pPr>
      <w:proofErr w:type="gramStart"/>
      <w:r w:rsidRPr="00203245">
        <w:rPr>
          <w:rFonts w:ascii="Arial" w:eastAsia="Times New Roman" w:hAnsi="Arial" w:cs="Arial"/>
          <w:b/>
          <w:bCs/>
          <w:sz w:val="20"/>
          <w:szCs w:val="20"/>
          <w:lang w:val="en-GB" w:eastAsia="de-DE"/>
        </w:rPr>
        <w:t>Table 6.</w:t>
      </w:r>
      <w:proofErr w:type="gramEnd"/>
      <w:r w:rsidRPr="00203245">
        <w:rPr>
          <w:rFonts w:ascii="Arial" w:eastAsia="Times New Roman" w:hAnsi="Arial" w:cs="Arial"/>
          <w:b/>
          <w:bCs/>
          <w:sz w:val="20"/>
          <w:szCs w:val="20"/>
          <w:lang w:val="en-GB" w:eastAsia="de-DE"/>
        </w:rPr>
        <w:t xml:space="preserve"> Use # 6 </w:t>
      </w:r>
      <w:r w:rsidRPr="00203245">
        <w:rPr>
          <w:rFonts w:ascii="Arial" w:eastAsia="Times New Roman" w:hAnsi="Arial" w:cs="Arial"/>
          <w:b/>
          <w:bCs/>
          <w:i/>
          <w:sz w:val="20"/>
          <w:szCs w:val="20"/>
          <w:lang w:val="en-GB" w:eastAsia="de-DE"/>
        </w:rPr>
        <w:t xml:space="preserve">(not relevant in France) </w:t>
      </w:r>
      <w:r w:rsidRPr="00203245">
        <w:rPr>
          <w:rFonts w:ascii="Arial" w:eastAsia="Times New Roman" w:hAnsi="Arial" w:cs="Arial"/>
          <w:b/>
          <w:bCs/>
          <w:sz w:val="20"/>
          <w:szCs w:val="20"/>
          <w:lang w:val="en-GB" w:eastAsia="de-DE"/>
        </w:rPr>
        <w:t>– House mice and/or rats – professionals – outdoor around buildings</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03245" w:rsidRPr="00203245" w:rsidTr="00203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14</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Not relevant for rodenticides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Mus </w:t>
            </w:r>
            <w:proofErr w:type="spellStart"/>
            <w:r w:rsidRPr="00203245">
              <w:rPr>
                <w:rFonts w:ascii="Arial" w:eastAsia="Times New Roman" w:hAnsi="Arial" w:cs="Arial"/>
                <w:bCs/>
                <w:sz w:val="20"/>
                <w:szCs w:val="29"/>
                <w:lang w:val="en-GB" w:eastAsia="de-DE"/>
              </w:rPr>
              <w:t>musculus</w:t>
            </w:r>
            <w:proofErr w:type="spellEnd"/>
            <w:r w:rsidRPr="00203245">
              <w:rPr>
                <w:rFonts w:ascii="Arial" w:eastAsia="Times New Roman" w:hAnsi="Arial" w:cs="Arial"/>
                <w:bCs/>
                <w:sz w:val="20"/>
                <w:szCs w:val="29"/>
                <w:lang w:val="en-GB" w:eastAsia="de-DE"/>
              </w:rPr>
              <w:t xml:space="preserve"> (house mice)      </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norvegicus</w:t>
            </w:r>
            <w:proofErr w:type="spellEnd"/>
            <w:r w:rsidRPr="00203245">
              <w:rPr>
                <w:rFonts w:ascii="Arial" w:eastAsia="Times New Roman" w:hAnsi="Arial" w:cs="Arial"/>
                <w:bCs/>
                <w:sz w:val="20"/>
                <w:szCs w:val="29"/>
                <w:lang w:val="en-GB" w:eastAsia="de-DE"/>
              </w:rPr>
              <w:t xml:space="preserve"> (brown rat)      </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sz w:val="20"/>
                <w:szCs w:val="29"/>
                <w:lang w:val="en-GB" w:eastAsia="de-DE"/>
              </w:rPr>
              <w:t xml:space="preserve"> (black or roof rat)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Outdoor around buildings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Ready-to-use bait to be used in tamper-resistant bait stations</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products:</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Rats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norvegicus</w:t>
            </w:r>
            <w:proofErr w:type="spellEnd"/>
            <w:r w:rsidRPr="00203245">
              <w:rPr>
                <w:rFonts w:ascii="Arial" w:hAnsi="Arial" w:cs="Arial"/>
                <w:sz w:val="20"/>
                <w:szCs w:val="20"/>
                <w:lang w:val="en-US"/>
              </w:rPr>
              <w:t xml:space="preserve"> and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rattus</w:t>
            </w:r>
            <w:proofErr w:type="spellEnd"/>
            <w:r w:rsidRPr="00203245">
              <w:rPr>
                <w:rFonts w:ascii="Arial" w:hAnsi="Arial" w:cs="Arial"/>
                <w:sz w:val="20"/>
                <w:szCs w:val="20"/>
                <w:lang w:val="en-US"/>
              </w:rPr>
              <w:t xml:space="preserve">): 200 g grains/secured bait point separated by 5-10 m. </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lastRenderedPageBreak/>
              <w:t>- House mice (</w:t>
            </w:r>
            <w:r w:rsidRPr="00203245">
              <w:rPr>
                <w:rFonts w:ascii="Arial" w:hAnsi="Arial" w:cs="Arial"/>
                <w:i/>
                <w:sz w:val="20"/>
                <w:szCs w:val="20"/>
                <w:lang w:val="en-US"/>
              </w:rPr>
              <w:t xml:space="preserve">Mus </w:t>
            </w:r>
            <w:proofErr w:type="spellStart"/>
            <w:r w:rsidRPr="00203245">
              <w:rPr>
                <w:rFonts w:ascii="Arial" w:hAnsi="Arial" w:cs="Arial"/>
                <w:i/>
                <w:sz w:val="20"/>
                <w:szCs w:val="20"/>
                <w:lang w:val="en-US"/>
              </w:rPr>
              <w:t>musculus</w:t>
            </w:r>
            <w:proofErr w:type="spellEnd"/>
            <w:r w:rsidRPr="00203245">
              <w:rPr>
                <w:rFonts w:ascii="Arial" w:hAnsi="Arial" w:cs="Arial"/>
                <w:sz w:val="20"/>
                <w:szCs w:val="20"/>
                <w:lang w:val="en-US"/>
              </w:rPr>
              <w:t>): 40 g grains/secured bait separated by 1 - 2 m</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lastRenderedPageBreak/>
              <w:t>Category(</w:t>
            </w:r>
            <w:proofErr w:type="spellStart"/>
            <w:r w:rsidRPr="00203245">
              <w:rPr>
                <w:rFonts w:ascii="Arial" w:eastAsia="Times New Roman" w:hAnsi="Arial" w:cs="Arial"/>
                <w:b/>
                <w:sz w:val="20"/>
                <w:lang w:val="en-GB" w:eastAsia="en-GB"/>
              </w:rPr>
              <w:t>ies</w:t>
            </w:r>
            <w:proofErr w:type="spellEnd"/>
            <w:r w:rsidRPr="00203245">
              <w:rPr>
                <w:rFonts w:ascii="Arial" w:eastAsia="Times New Roman" w:hAnsi="Arial" w:cs="Arial"/>
                <w:b/>
                <w:sz w:val="20"/>
                <w:lang w:val="en-GB"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Professionals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sz w:val="20"/>
                <w:szCs w:val="29"/>
                <w:lang w:val="en-GB" w:eastAsia="de-DE"/>
              </w:rPr>
              <w:t>Minimum pack size of 3 kg</w:t>
            </w:r>
            <w:r w:rsidRPr="00203245">
              <w:rPr>
                <w:rFonts w:ascii="Arial" w:eastAsia="Times New Roman" w:hAnsi="Arial" w:cs="Arial"/>
                <w:bCs/>
                <w:i/>
                <w:sz w:val="20"/>
                <w:szCs w:val="29"/>
                <w:lang w:val="en-GB" w:eastAsia="de-DE"/>
              </w:rPr>
              <w:t xml:space="preserve">. </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r w:rsidRPr="00203245">
              <w:rPr>
                <w:rFonts w:ascii="Arial" w:eastAsia="Times New Roman" w:hAnsi="Arial" w:cs="Arial"/>
                <w:bCs/>
                <w:i/>
                <w:sz w:val="20"/>
                <w:szCs w:val="29"/>
                <w:lang w:val="en-GB" w:eastAsia="de-DE"/>
              </w:rPr>
              <w:t>(</w:t>
            </w:r>
            <w:r w:rsidRPr="00203245">
              <w:rPr>
                <w:rFonts w:ascii="Arial" w:eastAsia="Times New Roman" w:hAnsi="Arial" w:cs="Arial"/>
                <w:b/>
                <w:bCs/>
                <w:i/>
                <w:sz w:val="20"/>
                <w:szCs w:val="29"/>
                <w:lang w:val="en-GB" w:eastAsia="de-DE"/>
              </w:rPr>
              <w:t>In France only</w:t>
            </w:r>
            <w:r w:rsidRPr="00203245">
              <w:rPr>
                <w:rFonts w:ascii="Arial" w:eastAsia="Times New Roman" w:hAnsi="Arial" w:cs="Arial"/>
                <w:bCs/>
                <w:i/>
                <w:sz w:val="20"/>
                <w:szCs w:val="29"/>
                <w:lang w:val="en-GB" w:eastAsia="de-DE"/>
              </w:rPr>
              <w:t xml:space="preserve"> : minimum pack size of 5 kg)</w:t>
            </w:r>
          </w:p>
          <w:p w:rsidR="00203245" w:rsidRPr="00203245" w:rsidRDefault="00203245" w:rsidP="00203245">
            <w:pPr>
              <w:widowControl w:val="0"/>
              <w:autoSpaceDE w:val="0"/>
              <w:autoSpaceDN w:val="0"/>
              <w:adjustRightInd w:val="0"/>
              <w:spacing w:line="240" w:lineRule="auto"/>
              <w:rPr>
                <w:rFonts w:ascii="Arial" w:eastAsia="Times New Roman" w:hAnsi="Arial" w:cs="Arial"/>
                <w:bCs/>
                <w:i/>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Bait formulations:</w:t>
            </w:r>
          </w:p>
          <w:p w:rsidR="00203245" w:rsidRPr="00203245" w:rsidRDefault="00203245" w:rsidP="00203245">
            <w:pPr>
              <w:shd w:val="clear" w:color="auto" w:fill="FFFFFF" w:themeFill="background1"/>
              <w:spacing w:line="240" w:lineRule="auto"/>
              <w:jc w:val="both"/>
              <w:rPr>
                <w:rFonts w:ascii="Arial" w:hAnsi="Arial" w:cs="Arial"/>
                <w:sz w:val="20"/>
                <w:szCs w:val="20"/>
                <w:lang w:val="en-US"/>
              </w:rPr>
            </w:pPr>
            <w:r w:rsidRPr="00203245">
              <w:rPr>
                <w:rFonts w:ascii="Arial" w:hAnsi="Arial" w:cs="Arial"/>
                <w:sz w:val="20"/>
                <w:szCs w:val="20"/>
                <w:lang w:val="en-US"/>
              </w:rPr>
              <w:t>FANGA RONGEUR PRO 25 is supplied in:</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 xml:space="preserve">Rats: 10-20-25-30-40-45-50-60-90-100-200 g PE or PP sachet </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Mice 10-20-30-40 PE or PP sachet</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Sachets are packed in:</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Paper bags, several layers with one or without plastic film in PE (5; 10; 15;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bucket (5; 10; 15; 18; 20; 25; 30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Cardboard box (5; 10; 12; 15; 20; 25; 30; 50 kg)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Bait box in plastic PET/PP/PE/PVC (40; 200 g)</w:t>
            </w:r>
          </w:p>
          <w:p w:rsidR="00203245" w:rsidRPr="00203245" w:rsidRDefault="00203245" w:rsidP="00203245">
            <w:pPr>
              <w:spacing w:line="240" w:lineRule="auto"/>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GB"/>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FANGA RONGEUR PRO 25 is also supplies in loose in:</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Paper bags, several layers with one or without plastic film in PE (5;10; 15;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PE or PP bucket (5; 10; 15; 18; 20; 25; 30 kg)</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 xml:space="preserve">Cardboard box (5; 10; 15; 18; 20; 25; 30 kg) </w:t>
            </w:r>
          </w:p>
          <w:p w:rsidR="00203245" w:rsidRPr="00203245" w:rsidRDefault="00203245" w:rsidP="00203245">
            <w:pPr>
              <w:numPr>
                <w:ilvl w:val="0"/>
                <w:numId w:val="4"/>
              </w:numPr>
              <w:suppressAutoHyphens/>
              <w:spacing w:after="200" w:line="240" w:lineRule="auto"/>
              <w:contextualSpacing/>
              <w:rPr>
                <w:rFonts w:ascii="Arial" w:hAnsi="Arial" w:cs="Arial"/>
                <w:sz w:val="20"/>
                <w:szCs w:val="20"/>
                <w:lang w:val="en-US"/>
              </w:rPr>
            </w:pPr>
            <w:r w:rsidRPr="00203245">
              <w:rPr>
                <w:rFonts w:ascii="Arial" w:hAnsi="Arial" w:cs="Arial"/>
                <w:sz w:val="20"/>
                <w:szCs w:val="20"/>
                <w:lang w:val="en-US"/>
              </w:rPr>
              <w:t>Bait box in plastic PET/PP/PE/PVC (40; 200 g)</w:t>
            </w: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203245">
        <w:rPr>
          <w:rFonts w:ascii="Arial" w:eastAsia="Times New Roman" w:hAnsi="Arial" w:cs="Arial"/>
          <w:b/>
          <w:bCs/>
          <w:i/>
          <w:iCs/>
          <w:color w:val="0046AD"/>
          <w:sz w:val="20"/>
          <w:szCs w:val="20"/>
          <w:lang w:val="en-GB" w:eastAsia="de-DE"/>
        </w:rPr>
        <w:t>4.6.1.</w:t>
      </w:r>
      <w:r w:rsidRPr="00203245">
        <w:rPr>
          <w:rFonts w:ascii="Arial" w:eastAsia="Times New Roman" w:hAnsi="Arial" w:cs="Arial"/>
          <w:b/>
          <w:bCs/>
          <w:iCs/>
          <w:color w:val="0046AD"/>
          <w:sz w:val="20"/>
          <w:szCs w:val="20"/>
          <w:lang w:val="en-GB" w:eastAsia="de-DE"/>
        </w:rPr>
        <w:t xml:space="preserve"> </w:t>
      </w:r>
      <w:r w:rsidRPr="00203245">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Protect bait from the atmospheric conditions (e.g. rain, snow, etc.). Place the bait stations in areas not liable to flooding.</w:t>
            </w:r>
          </w:p>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The bait stations should be visited </w:t>
            </w:r>
            <w:r w:rsidRPr="00203245">
              <w:rPr>
                <w:rFonts w:ascii="Arial" w:eastAsia="Times New Roman" w:hAnsi="Arial" w:cs="Arial"/>
                <w:bCs/>
                <w:i/>
                <w:sz w:val="20"/>
                <w:szCs w:val="29"/>
                <w:lang w:val="en-GB" w:eastAsia="de-DE"/>
              </w:rPr>
              <w:t xml:space="preserve">[for mice - </w:t>
            </w:r>
            <w:r w:rsidRPr="00203245">
              <w:rPr>
                <w:rFonts w:ascii="Arial" w:eastAsia="Times New Roman" w:hAnsi="Arial" w:cs="Arial"/>
                <w:bCs/>
                <w:sz w:val="20"/>
                <w:szCs w:val="29"/>
                <w:lang w:val="en-GB" w:eastAsia="de-DE"/>
              </w:rPr>
              <w:t>at least every 2 to 3 days at</w:t>
            </w:r>
            <w:r w:rsidRPr="00203245">
              <w:rPr>
                <w:rFonts w:ascii="Arial" w:eastAsia="Times New Roman" w:hAnsi="Arial" w:cs="Arial"/>
                <w:bCs/>
                <w:i/>
                <w:sz w:val="20"/>
                <w:szCs w:val="29"/>
                <w:lang w:val="en-GB" w:eastAsia="de-DE"/>
              </w:rPr>
              <w:t>]</w:t>
            </w: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 xml:space="preserve">[for rats - </w:t>
            </w:r>
            <w:r w:rsidRPr="00203245">
              <w:rPr>
                <w:rFonts w:ascii="Arial" w:eastAsia="Times New Roman" w:hAnsi="Arial" w:cs="Arial"/>
                <w:bCs/>
                <w:sz w:val="20"/>
                <w:szCs w:val="29"/>
                <w:lang w:val="en-GB" w:eastAsia="de-DE"/>
              </w:rPr>
              <w:t>only 5 to 7 days after</w:t>
            </w:r>
            <w:r w:rsidRPr="00203245">
              <w:rPr>
                <w:rFonts w:ascii="Arial" w:eastAsia="Times New Roman" w:hAnsi="Arial" w:cs="Arial"/>
                <w:bCs/>
                <w:i/>
                <w:sz w:val="20"/>
                <w:szCs w:val="29"/>
                <w:lang w:val="en-GB" w:eastAsia="de-DE"/>
              </w:rPr>
              <w:t>]</w:t>
            </w:r>
            <w:r w:rsidRPr="00203245">
              <w:rPr>
                <w:rFonts w:ascii="Arial" w:eastAsia="Times New Roman" w:hAnsi="Arial" w:cs="Arial"/>
                <w:bCs/>
                <w:sz w:val="20"/>
                <w:szCs w:val="29"/>
                <w:lang w:val="en-GB" w:eastAsia="de-DE"/>
              </w:rPr>
              <w:t xml:space="preserve"> the beginning of the treatment and at least weekly afterwards, in order to check whether the bait is accepted, the bait stations are intact and to remove rodent bodies. Re-fill bait when necessary.</w:t>
            </w:r>
          </w:p>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Replace any bait in a bait station in which bait has been damaged by water or contaminated by dirt.</w:t>
            </w:r>
          </w:p>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[When available]</w:t>
            </w:r>
            <w:r w:rsidRPr="00203245">
              <w:rPr>
                <w:rFonts w:ascii="Arial" w:eastAsia="Times New Roman" w:hAnsi="Arial" w:cs="Arial"/>
                <w:bCs/>
                <w:sz w:val="20"/>
                <w:szCs w:val="29"/>
                <w:lang w:val="en-GB" w:eastAsia="de-DE"/>
              </w:rPr>
              <w:t xml:space="preserve"> Follow any additional instructions provided by the relevant code of best practice.</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4.6.2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Do not apply this product directly in the burrows.</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4.6.3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When placing bait stations close to surface waters (e.g. rivers, ponds, water channels, dykes, irrigation ditches) or water drainage systems, ensure that bait contact with water is avoided.</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4.6.4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4.6.5.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Default="00203245">
      <w:pPr>
        <w:spacing w:line="240" w:lineRule="auto"/>
        <w:rPr>
          <w:rFonts w:ascii="Arial" w:eastAsia="Times New Roman" w:hAnsi="Arial" w:cs="Arial"/>
          <w:bCs/>
          <w:sz w:val="20"/>
          <w:szCs w:val="29"/>
          <w:lang w:val="en-GB" w:eastAsia="de-DE"/>
        </w:rPr>
      </w:pPr>
      <w:r>
        <w:rPr>
          <w:rFonts w:ascii="Arial" w:eastAsia="Times New Roman" w:hAnsi="Arial" w:cs="Arial"/>
          <w:bCs/>
          <w:sz w:val="20"/>
          <w:szCs w:val="29"/>
          <w:lang w:val="en-GB" w:eastAsia="de-DE"/>
        </w:rPr>
        <w:br w:type="page"/>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9"/>
          <w:lang w:val="en-GB" w:eastAsia="de-DE"/>
        </w:rPr>
      </w:pPr>
      <w:r w:rsidRPr="00203245">
        <w:rPr>
          <w:rFonts w:ascii="Arial" w:eastAsia="Times New Roman" w:hAnsi="Arial" w:cs="Arial"/>
          <w:b/>
          <w:bCs/>
          <w:color w:val="0046AD"/>
          <w:sz w:val="20"/>
          <w:szCs w:val="20"/>
          <w:lang w:val="en-GB" w:eastAsia="de-DE"/>
        </w:rPr>
        <w:lastRenderedPageBreak/>
        <w:t>4.7. Use description</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0"/>
          <w:lang w:val="en-GB" w:eastAsia="de-DE"/>
        </w:rPr>
      </w:pPr>
      <w:proofErr w:type="gramStart"/>
      <w:r w:rsidRPr="00203245">
        <w:rPr>
          <w:rFonts w:ascii="Arial" w:eastAsia="Times New Roman" w:hAnsi="Arial" w:cs="Arial"/>
          <w:b/>
          <w:bCs/>
          <w:sz w:val="20"/>
          <w:szCs w:val="20"/>
          <w:lang w:val="en-GB" w:eastAsia="de-DE"/>
        </w:rPr>
        <w:t xml:space="preserve">Table </w:t>
      </w:r>
      <w:r w:rsidRPr="00203245">
        <w:rPr>
          <w:rFonts w:ascii="Arial" w:eastAsia="Times New Roman" w:hAnsi="Arial" w:cs="Arial"/>
          <w:b/>
          <w:bCs/>
          <w:sz w:val="20"/>
          <w:szCs w:val="20"/>
          <w:lang w:val="de-DE" w:eastAsia="de-DE"/>
        </w:rPr>
        <w:t>7</w:t>
      </w:r>
      <w:r w:rsidRPr="00203245">
        <w:rPr>
          <w:rFonts w:ascii="Arial" w:eastAsia="Times New Roman" w:hAnsi="Arial" w:cs="Arial"/>
          <w:b/>
          <w:bCs/>
          <w:sz w:val="20"/>
          <w:szCs w:val="20"/>
          <w:lang w:val="en-GB" w:eastAsia="de-DE"/>
        </w:rPr>
        <w:t>.</w:t>
      </w:r>
      <w:proofErr w:type="gramEnd"/>
      <w:r w:rsidRPr="00203245">
        <w:rPr>
          <w:rFonts w:ascii="Arial" w:eastAsia="Times New Roman" w:hAnsi="Arial" w:cs="Arial"/>
          <w:b/>
          <w:bCs/>
          <w:sz w:val="20"/>
          <w:szCs w:val="20"/>
          <w:lang w:val="en-GB" w:eastAsia="de-DE"/>
        </w:rPr>
        <w:t xml:space="preserve"> Use # 7 – House mice – general public – indoor </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03245" w:rsidRPr="00203245" w:rsidTr="00203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14</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Not relevant for rodenticides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
                <w:szCs w:val="29"/>
                <w:lang w:val="en-GB" w:eastAsia="de-DE"/>
              </w:rPr>
            </w:pPr>
            <w:r w:rsidRPr="00203245">
              <w:rPr>
                <w:rFonts w:ascii="Arial" w:eastAsia="Times New Roman" w:hAnsi="Arial" w:cs="Arial"/>
                <w:bCs/>
                <w:i/>
                <w:sz w:val="20"/>
                <w:szCs w:val="29"/>
                <w:lang w:val="en-GB" w:eastAsia="de-DE"/>
              </w:rPr>
              <w:t xml:space="preserve">Mus </w:t>
            </w:r>
            <w:proofErr w:type="spellStart"/>
            <w:r w:rsidRPr="00203245">
              <w:rPr>
                <w:rFonts w:ascii="Arial" w:eastAsia="Times New Roman" w:hAnsi="Arial" w:cs="Arial"/>
                <w:bCs/>
                <w:i/>
                <w:sz w:val="20"/>
                <w:szCs w:val="29"/>
                <w:lang w:val="en-GB" w:eastAsia="de-DE"/>
              </w:rPr>
              <w:t>musculus</w:t>
            </w:r>
            <w:proofErr w:type="spellEnd"/>
            <w:r w:rsidRPr="00203245">
              <w:rPr>
                <w:rFonts w:ascii="Arial" w:eastAsia="Times New Roman" w:hAnsi="Arial" w:cs="Arial"/>
                <w:bCs/>
                <w:sz w:val="20"/>
                <w:szCs w:val="29"/>
                <w:lang w:val="en-GB" w:eastAsia="de-DE"/>
              </w:rPr>
              <w:t xml:space="preserve"> (house mice)</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Indoor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Ready-to-use bait </w:t>
            </w:r>
            <w:r w:rsidRPr="00203245">
              <w:rPr>
                <w:rFonts w:ascii="Arial" w:eastAsia="Times New Roman" w:hAnsi="Arial" w:cs="Arial"/>
                <w:bCs/>
                <w:i/>
                <w:sz w:val="20"/>
                <w:szCs w:val="29"/>
                <w:lang w:val="en-GB" w:eastAsia="de-DE"/>
              </w:rPr>
              <w:t>[in sachets for loose bait]</w:t>
            </w:r>
            <w:r w:rsidRPr="00203245">
              <w:rPr>
                <w:rFonts w:ascii="Arial" w:eastAsia="Times New Roman" w:hAnsi="Arial" w:cs="Arial"/>
                <w:bCs/>
                <w:sz w:val="20"/>
                <w:szCs w:val="29"/>
                <w:lang w:val="en-GB" w:eastAsia="de-DE"/>
              </w:rPr>
              <w:t xml:space="preserve"> to be used in tamper-resistant bait stations</w:t>
            </w:r>
            <w:r w:rsidRPr="00203245">
              <w:rPr>
                <w:rFonts w:ascii="Arial" w:eastAsia="Times New Roman" w:hAnsi="Arial" w:cs="Arial"/>
                <w:bCs/>
                <w:sz w:val="20"/>
                <w:szCs w:val="29"/>
                <w:vertAlign w:val="superscript"/>
                <w:lang w:val="en-GB" w:eastAsia="de-DE"/>
              </w:rPr>
              <w:footnoteReference w:id="5"/>
            </w:r>
            <w:r w:rsidRPr="00203245">
              <w:rPr>
                <w:rFonts w:ascii="Arial" w:eastAsia="Times New Roman" w:hAnsi="Arial" w:cs="Arial"/>
                <w:bCs/>
                <w:sz w:val="20"/>
                <w:szCs w:val="29"/>
                <w:lang w:val="en-GB" w:eastAsia="de-DE"/>
              </w:rPr>
              <w:t>.</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products:</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eastAsia="Times New Roman" w:hAnsi="Arial" w:cs="Arial"/>
                <w:bCs/>
                <w:i/>
                <w:sz w:val="20"/>
                <w:szCs w:val="29"/>
                <w:lang w:val="en-GB" w:eastAsia="de-DE"/>
              </w:rPr>
            </w:pPr>
            <w:r w:rsidRPr="00203245">
              <w:rPr>
                <w:rFonts w:ascii="Arial" w:hAnsi="Arial" w:cs="Arial"/>
                <w:sz w:val="20"/>
                <w:szCs w:val="20"/>
                <w:lang w:val="en-US"/>
              </w:rPr>
              <w:t>- House mice (</w:t>
            </w:r>
            <w:r w:rsidRPr="00203245">
              <w:rPr>
                <w:rFonts w:ascii="Arial" w:hAnsi="Arial" w:cs="Arial"/>
                <w:i/>
                <w:sz w:val="20"/>
                <w:szCs w:val="20"/>
                <w:lang w:val="en-US"/>
              </w:rPr>
              <w:t xml:space="preserve">Mus </w:t>
            </w:r>
            <w:proofErr w:type="spellStart"/>
            <w:r w:rsidRPr="00203245">
              <w:rPr>
                <w:rFonts w:ascii="Arial" w:hAnsi="Arial" w:cs="Arial"/>
                <w:i/>
                <w:sz w:val="20"/>
                <w:szCs w:val="20"/>
                <w:lang w:val="en-US"/>
              </w:rPr>
              <w:t>musculus</w:t>
            </w:r>
            <w:proofErr w:type="spellEnd"/>
            <w:r w:rsidRPr="00203245">
              <w:rPr>
                <w:rFonts w:ascii="Arial" w:hAnsi="Arial" w:cs="Arial"/>
                <w:sz w:val="20"/>
                <w:szCs w:val="20"/>
                <w:lang w:val="en-US"/>
              </w:rPr>
              <w:t>): 40 g grains/secured bait separated by 1 - 2 m</w:t>
            </w:r>
            <w:r w:rsidRPr="00203245">
              <w:rPr>
                <w:rFonts w:ascii="Arial" w:eastAsia="Times New Roman" w:hAnsi="Arial" w:cs="Arial"/>
                <w:bCs/>
                <w:i/>
                <w:sz w:val="20"/>
                <w:szCs w:val="29"/>
                <w:lang w:val="en-GB" w:eastAsia="de-DE"/>
              </w:rPr>
              <w:t xml:space="preserve">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color w:val="000000"/>
                <w:sz w:val="20"/>
                <w:lang w:val="en-GB" w:eastAsia="en-GB"/>
              </w:rPr>
              <w:t>Category(</w:t>
            </w:r>
            <w:proofErr w:type="spellStart"/>
            <w:r w:rsidRPr="00203245">
              <w:rPr>
                <w:rFonts w:ascii="Arial" w:eastAsia="Times New Roman" w:hAnsi="Arial" w:cs="Arial"/>
                <w:b/>
                <w:color w:val="000000"/>
                <w:sz w:val="20"/>
                <w:lang w:val="en-GB" w:eastAsia="en-GB"/>
              </w:rPr>
              <w:t>ies</w:t>
            </w:r>
            <w:proofErr w:type="spellEnd"/>
            <w:r w:rsidRPr="00203245">
              <w:rPr>
                <w:rFonts w:ascii="Arial" w:eastAsia="Times New Roman" w:hAnsi="Arial" w:cs="Arial"/>
                <w:b/>
                <w:color w:val="000000"/>
                <w:sz w:val="20"/>
                <w:lang w:val="en-GB"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de-DE" w:eastAsia="de-DE"/>
              </w:rPr>
            </w:pPr>
            <w:r w:rsidRPr="00203245">
              <w:rPr>
                <w:rFonts w:ascii="Arial" w:eastAsia="Times New Roman" w:hAnsi="Arial" w:cs="Arial"/>
                <w:bCs/>
                <w:sz w:val="20"/>
                <w:szCs w:val="29"/>
                <w:lang w:val="de-DE" w:eastAsia="de-DE"/>
              </w:rPr>
              <w:t xml:space="preserve">General </w:t>
            </w:r>
            <w:proofErr w:type="spellStart"/>
            <w:r w:rsidRPr="00203245">
              <w:rPr>
                <w:rFonts w:ascii="Arial" w:eastAsia="Times New Roman" w:hAnsi="Arial" w:cs="Arial"/>
                <w:bCs/>
                <w:sz w:val="20"/>
                <w:szCs w:val="29"/>
                <w:lang w:val="de-DE" w:eastAsia="de-DE"/>
              </w:rPr>
              <w:t>public</w:t>
            </w:r>
            <w:proofErr w:type="spellEnd"/>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shd w:val="clear" w:color="auto" w:fill="FFFFFF" w:themeFill="background1"/>
              <w:spacing w:line="240" w:lineRule="auto"/>
              <w:jc w:val="both"/>
              <w:rPr>
                <w:rFonts w:ascii="Arial" w:hAnsi="Arial" w:cs="Arial"/>
                <w:sz w:val="20"/>
                <w:szCs w:val="20"/>
                <w:lang w:val="en-US"/>
              </w:rPr>
            </w:pPr>
            <w:r w:rsidRPr="00203245">
              <w:rPr>
                <w:rFonts w:ascii="Arial" w:hAnsi="Arial" w:cs="Arial"/>
                <w:sz w:val="20"/>
                <w:szCs w:val="20"/>
                <w:lang w:val="en-US"/>
              </w:rPr>
              <w:t>FANGA RONGEUR PRO 25 is supplied in:</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Mice: 10-20-30-40 PE or PP sachet</w:t>
            </w:r>
          </w:p>
          <w:p w:rsidR="00203245" w:rsidRPr="00203245" w:rsidRDefault="00203245" w:rsidP="00203245">
            <w:pPr>
              <w:tabs>
                <w:tab w:val="left" w:pos="3870"/>
              </w:tabs>
              <w:spacing w:line="240" w:lineRule="auto"/>
              <w:ind w:firstLine="1304"/>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Sachets are packed in:</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sachet (up to 150 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bucket (up to 150g)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Cardboard box (up to 150g)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Metal box without lacquer (up to 150g)</w:t>
            </w:r>
          </w:p>
          <w:p w:rsidR="00203245" w:rsidRPr="00203245" w:rsidRDefault="00203245" w:rsidP="00203245">
            <w:pPr>
              <w:numPr>
                <w:ilvl w:val="0"/>
                <w:numId w:val="4"/>
              </w:numPr>
              <w:suppressAutoHyphens/>
              <w:spacing w:after="200" w:line="240" w:lineRule="auto"/>
              <w:contextualSpacing/>
              <w:jc w:val="both"/>
              <w:rPr>
                <w:rFonts w:asciiTheme="minorHAnsi" w:eastAsiaTheme="minorHAnsi" w:hAnsiTheme="minorHAnsi" w:cstheme="minorBidi"/>
                <w:szCs w:val="22"/>
                <w:lang w:val="en-GB" w:eastAsia="en-US"/>
              </w:rPr>
            </w:pPr>
            <w:r w:rsidRPr="00203245">
              <w:rPr>
                <w:rFonts w:ascii="Arial" w:hAnsi="Arial" w:cs="Arial"/>
                <w:sz w:val="20"/>
                <w:szCs w:val="20"/>
                <w:lang w:val="en-US"/>
              </w:rPr>
              <w:t>Bait box in plastic PET/PP/PE/PVC (40g)</w:t>
            </w:r>
          </w:p>
          <w:p w:rsidR="00203245" w:rsidRPr="00203245" w:rsidRDefault="00203245" w:rsidP="00203245">
            <w:pPr>
              <w:numPr>
                <w:ilvl w:val="0"/>
                <w:numId w:val="4"/>
              </w:numPr>
              <w:suppressAutoHyphens/>
              <w:spacing w:after="200" w:line="240" w:lineRule="auto"/>
              <w:contextualSpacing/>
              <w:jc w:val="both"/>
              <w:rPr>
                <w:rFonts w:asciiTheme="minorHAnsi" w:eastAsiaTheme="minorHAnsi" w:hAnsiTheme="minorHAnsi" w:cstheme="minorBidi"/>
                <w:szCs w:val="22"/>
                <w:lang w:val="en-GB" w:eastAsia="en-US"/>
              </w:rPr>
            </w:pPr>
            <w:r w:rsidRPr="00203245">
              <w:rPr>
                <w:rFonts w:ascii="Arial" w:hAnsi="Arial" w:cs="Arial"/>
                <w:sz w:val="20"/>
                <w:szCs w:val="20"/>
                <w:lang w:val="en-US"/>
              </w:rPr>
              <w:t>PEHD flacon (up to 150g)</w:t>
            </w: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203245">
        <w:rPr>
          <w:rFonts w:ascii="Arial" w:eastAsia="Times New Roman" w:hAnsi="Arial" w:cs="Arial"/>
          <w:b/>
          <w:bCs/>
          <w:i/>
          <w:iCs/>
          <w:color w:val="0046AD"/>
          <w:sz w:val="20"/>
          <w:szCs w:val="20"/>
          <w:lang w:val="en-GB" w:eastAsia="de-DE"/>
        </w:rPr>
        <w:t>4.7.1.</w:t>
      </w:r>
      <w:r w:rsidRPr="00203245">
        <w:rPr>
          <w:rFonts w:ascii="Arial" w:eastAsia="Times New Roman" w:hAnsi="Arial" w:cs="Arial"/>
          <w:b/>
          <w:bCs/>
          <w:iCs/>
          <w:color w:val="0046AD"/>
          <w:sz w:val="20"/>
          <w:szCs w:val="20"/>
          <w:lang w:val="en-GB" w:eastAsia="de-DE"/>
        </w:rPr>
        <w:t xml:space="preserve"> </w:t>
      </w:r>
      <w:r w:rsidRPr="00203245">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The bait stations should be visited at least every 2 to 3 days at the beginning of the treatment and at least weekly afterwards, in order to check whether the bait is accepted, the bait stations are intact and to remove rodent bodies. Re-fill bait when necessary.</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4.7.2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spacing w:after="120" w:line="240" w:lineRule="auto"/>
              <w:rPr>
                <w:rFonts w:ascii="Arial" w:eastAsia="Times New Roman" w:hAnsi="Arial" w:cs="Arial"/>
                <w:snapToGrid w:val="0"/>
                <w:sz w:val="20"/>
                <w:szCs w:val="20"/>
                <w:lang w:val="en-GB" w:eastAsia="fi-FI"/>
              </w:rPr>
            </w:pPr>
            <w:r w:rsidRPr="00203245">
              <w:rPr>
                <w:rFonts w:ascii="Arial" w:eastAsia="Times New Roman" w:hAnsi="Arial" w:cs="Arial"/>
                <w:snapToGrid w:val="0"/>
                <w:sz w:val="20"/>
                <w:szCs w:val="20"/>
                <w:lang w:val="en-GB" w:eastAsia="fi-FI"/>
              </w:rPr>
              <w:t xml:space="preserve"> </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4.7.3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4.7.4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4.7.5.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9"/>
          <w:lang w:val="en-GB" w:eastAsia="de-DE"/>
        </w:rPr>
      </w:pPr>
      <w:r w:rsidRPr="00203245">
        <w:rPr>
          <w:rFonts w:ascii="Arial" w:eastAsia="Times New Roman" w:hAnsi="Arial" w:cs="Arial"/>
          <w:b/>
          <w:bCs/>
          <w:color w:val="0046AD"/>
          <w:sz w:val="20"/>
          <w:szCs w:val="20"/>
          <w:lang w:val="en-GB" w:eastAsia="de-DE"/>
        </w:rPr>
        <w:br w:type="page"/>
      </w:r>
      <w:r w:rsidRPr="00203245">
        <w:rPr>
          <w:rFonts w:ascii="Arial" w:eastAsia="Times New Roman" w:hAnsi="Arial" w:cs="Arial"/>
          <w:b/>
          <w:bCs/>
          <w:color w:val="0046AD"/>
          <w:sz w:val="20"/>
          <w:szCs w:val="20"/>
          <w:lang w:val="en-GB" w:eastAsia="de-DE"/>
        </w:rPr>
        <w:lastRenderedPageBreak/>
        <w:t>4.8. Use description</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0"/>
          <w:lang w:val="en-GB" w:eastAsia="de-DE"/>
        </w:rPr>
      </w:pPr>
      <w:proofErr w:type="gramStart"/>
      <w:r w:rsidRPr="00203245">
        <w:rPr>
          <w:rFonts w:ascii="Arial" w:eastAsia="Times New Roman" w:hAnsi="Arial" w:cs="Arial"/>
          <w:b/>
          <w:bCs/>
          <w:sz w:val="20"/>
          <w:szCs w:val="20"/>
          <w:lang w:val="en-GB" w:eastAsia="de-DE"/>
        </w:rPr>
        <w:t>Table 8.</w:t>
      </w:r>
      <w:proofErr w:type="gramEnd"/>
      <w:r w:rsidRPr="00203245">
        <w:rPr>
          <w:rFonts w:ascii="Arial" w:eastAsia="Times New Roman" w:hAnsi="Arial" w:cs="Arial"/>
          <w:b/>
          <w:bCs/>
          <w:sz w:val="20"/>
          <w:szCs w:val="20"/>
          <w:lang w:val="en-GB" w:eastAsia="de-DE"/>
        </w:rPr>
        <w:t xml:space="preserve"> Use # 8 – Rats – general public – indoor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03245" w:rsidRPr="00203245" w:rsidTr="00203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14</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Not relevant for rodenticides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76" w:lineRule="auto"/>
              <w:rPr>
                <w:rFonts w:ascii="Arial" w:eastAsia="Times New Roman" w:hAnsi="Arial" w:cs="Arial"/>
                <w:bCs/>
                <w:sz w:val="20"/>
                <w:szCs w:val="29"/>
                <w:lang w:val="en-US" w:eastAsia="de-DE"/>
              </w:rPr>
            </w:pPr>
            <w:proofErr w:type="spellStart"/>
            <w:r w:rsidRPr="00203245">
              <w:rPr>
                <w:rFonts w:ascii="Arial" w:eastAsia="Times New Roman" w:hAnsi="Arial" w:cs="Arial"/>
                <w:bCs/>
                <w:i/>
                <w:sz w:val="20"/>
                <w:szCs w:val="29"/>
                <w:lang w:val="en-US" w:eastAsia="de-DE"/>
              </w:rPr>
              <w:t>Rattus</w:t>
            </w:r>
            <w:proofErr w:type="spellEnd"/>
            <w:r w:rsidRPr="00203245">
              <w:rPr>
                <w:rFonts w:ascii="Arial" w:eastAsia="Times New Roman" w:hAnsi="Arial" w:cs="Arial"/>
                <w:bCs/>
                <w:i/>
                <w:sz w:val="20"/>
                <w:szCs w:val="29"/>
                <w:lang w:val="en-US" w:eastAsia="de-DE"/>
              </w:rPr>
              <w:t xml:space="preserve"> </w:t>
            </w:r>
            <w:proofErr w:type="spellStart"/>
            <w:r w:rsidRPr="00203245">
              <w:rPr>
                <w:rFonts w:ascii="Arial" w:eastAsia="Times New Roman" w:hAnsi="Arial" w:cs="Arial"/>
                <w:bCs/>
                <w:i/>
                <w:sz w:val="20"/>
                <w:szCs w:val="29"/>
                <w:lang w:val="en-US" w:eastAsia="de-DE"/>
              </w:rPr>
              <w:t>norvegicus</w:t>
            </w:r>
            <w:proofErr w:type="spellEnd"/>
            <w:r w:rsidRPr="00203245">
              <w:rPr>
                <w:rFonts w:ascii="Arial" w:eastAsia="Times New Roman" w:hAnsi="Arial" w:cs="Arial"/>
                <w:bCs/>
                <w:sz w:val="20"/>
                <w:szCs w:val="29"/>
                <w:lang w:val="en-US" w:eastAsia="de-DE"/>
              </w:rPr>
              <w:t xml:space="preserve"> (brown rat)</w:t>
            </w:r>
          </w:p>
          <w:p w:rsidR="00203245" w:rsidRPr="00203245" w:rsidRDefault="00203245" w:rsidP="00203245">
            <w:pPr>
              <w:widowControl w:val="0"/>
              <w:autoSpaceDE w:val="0"/>
              <w:autoSpaceDN w:val="0"/>
              <w:adjustRightInd w:val="0"/>
              <w:spacing w:line="276"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sz w:val="20"/>
                <w:szCs w:val="29"/>
                <w:lang w:val="en-GB" w:eastAsia="de-DE"/>
              </w:rPr>
              <w:t xml:space="preserve"> (black or roof rat)</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Indoor.</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Ready-to-use bait </w:t>
            </w:r>
            <w:r w:rsidRPr="00203245">
              <w:rPr>
                <w:rFonts w:ascii="Arial" w:eastAsia="Times New Roman" w:hAnsi="Arial" w:cs="Arial"/>
                <w:bCs/>
                <w:i/>
                <w:sz w:val="20"/>
                <w:szCs w:val="29"/>
                <w:lang w:val="en-GB" w:eastAsia="de-DE"/>
              </w:rPr>
              <w:t>[in sachets for loose bait]</w:t>
            </w:r>
            <w:r w:rsidRPr="00203245">
              <w:rPr>
                <w:rFonts w:ascii="Arial" w:eastAsia="Times New Roman" w:hAnsi="Arial" w:cs="Arial"/>
                <w:bCs/>
                <w:sz w:val="20"/>
                <w:szCs w:val="29"/>
                <w:lang w:val="en-GB" w:eastAsia="de-DE"/>
              </w:rPr>
              <w:t xml:space="preserve"> to be used in tamper-resistant bait stations</w:t>
            </w:r>
            <w:r w:rsidRPr="00203245">
              <w:rPr>
                <w:rFonts w:ascii="Arial" w:eastAsia="Times New Roman" w:hAnsi="Arial" w:cs="Arial"/>
                <w:bCs/>
                <w:sz w:val="20"/>
                <w:szCs w:val="29"/>
                <w:vertAlign w:val="superscript"/>
                <w:lang w:val="en-GB" w:eastAsia="de-DE"/>
              </w:rPr>
              <w:t>2</w:t>
            </w:r>
            <w:r w:rsidRPr="00203245">
              <w:rPr>
                <w:rFonts w:ascii="Arial" w:eastAsia="Times New Roman" w:hAnsi="Arial" w:cs="Arial"/>
                <w:bCs/>
                <w:sz w:val="20"/>
                <w:szCs w:val="29"/>
                <w:lang w:val="en-GB" w:eastAsia="de-DE"/>
              </w:rPr>
              <w:t xml:space="preserve">.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products:</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Rats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norvegicus</w:t>
            </w:r>
            <w:proofErr w:type="spellEnd"/>
            <w:r w:rsidRPr="00203245">
              <w:rPr>
                <w:rFonts w:ascii="Arial" w:hAnsi="Arial" w:cs="Arial"/>
                <w:sz w:val="20"/>
                <w:szCs w:val="20"/>
                <w:lang w:val="en-US"/>
              </w:rPr>
              <w:t xml:space="preserve"> and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rattus</w:t>
            </w:r>
            <w:proofErr w:type="spellEnd"/>
            <w:r w:rsidRPr="00203245">
              <w:rPr>
                <w:rFonts w:ascii="Arial" w:hAnsi="Arial" w:cs="Arial"/>
                <w:sz w:val="20"/>
                <w:szCs w:val="20"/>
                <w:lang w:val="en-US"/>
              </w:rPr>
              <w:t xml:space="preserve">): 200 g grains/secured bait point separated by 5-10 m.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Category(</w:t>
            </w:r>
            <w:proofErr w:type="spellStart"/>
            <w:r w:rsidRPr="00203245">
              <w:rPr>
                <w:rFonts w:ascii="Arial" w:eastAsia="Times New Roman" w:hAnsi="Arial" w:cs="Arial"/>
                <w:b/>
                <w:sz w:val="20"/>
                <w:lang w:val="en-GB" w:eastAsia="en-GB"/>
              </w:rPr>
              <w:t>ies</w:t>
            </w:r>
            <w:proofErr w:type="spellEnd"/>
            <w:r w:rsidRPr="00203245">
              <w:rPr>
                <w:rFonts w:ascii="Arial" w:eastAsia="Times New Roman" w:hAnsi="Arial" w:cs="Arial"/>
                <w:b/>
                <w:sz w:val="20"/>
                <w:lang w:val="en-GB"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de-DE" w:eastAsia="de-DE"/>
              </w:rPr>
            </w:pPr>
            <w:r w:rsidRPr="00203245">
              <w:rPr>
                <w:rFonts w:ascii="Arial" w:eastAsia="Times New Roman" w:hAnsi="Arial" w:cs="Arial"/>
                <w:bCs/>
                <w:sz w:val="20"/>
                <w:szCs w:val="29"/>
                <w:lang w:val="de-DE" w:eastAsia="de-DE"/>
              </w:rPr>
              <w:t xml:space="preserve">General </w:t>
            </w:r>
            <w:proofErr w:type="spellStart"/>
            <w:r w:rsidRPr="00203245">
              <w:rPr>
                <w:rFonts w:ascii="Arial" w:eastAsia="Times New Roman" w:hAnsi="Arial" w:cs="Arial"/>
                <w:bCs/>
                <w:sz w:val="20"/>
                <w:szCs w:val="29"/>
                <w:lang w:val="de-DE" w:eastAsia="de-DE"/>
              </w:rPr>
              <w:t>public</w:t>
            </w:r>
            <w:proofErr w:type="spellEnd"/>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shd w:val="clear" w:color="auto" w:fill="FFFFFF" w:themeFill="background1"/>
              <w:spacing w:line="240" w:lineRule="auto"/>
              <w:jc w:val="both"/>
              <w:rPr>
                <w:rFonts w:ascii="Arial" w:hAnsi="Arial" w:cs="Arial"/>
                <w:sz w:val="20"/>
                <w:szCs w:val="20"/>
                <w:lang w:val="en-US"/>
              </w:rPr>
            </w:pPr>
            <w:r w:rsidRPr="00203245">
              <w:rPr>
                <w:rFonts w:ascii="Arial" w:hAnsi="Arial" w:cs="Arial"/>
                <w:sz w:val="20"/>
                <w:szCs w:val="20"/>
                <w:lang w:val="en-US"/>
              </w:rPr>
              <w:t>FANGA RONGEUR PRO 25 is supplied in:</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Rats: 10-20-25-30-40-45-50-60-90-100-150 g PE or PP sachets</w:t>
            </w:r>
          </w:p>
          <w:p w:rsidR="00203245" w:rsidRPr="00203245" w:rsidRDefault="00203245" w:rsidP="00203245">
            <w:pPr>
              <w:tabs>
                <w:tab w:val="left" w:pos="3870"/>
              </w:tabs>
              <w:spacing w:line="240" w:lineRule="auto"/>
              <w:ind w:firstLine="1304"/>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Sachets are packed in:</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sachet (up to 150 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bucket (up to 150g)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Cardboard box (up to 150g)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Metal box without lacquer (up to 150g)</w:t>
            </w:r>
          </w:p>
          <w:p w:rsidR="00203245" w:rsidRPr="00203245" w:rsidRDefault="00203245" w:rsidP="00203245">
            <w:pPr>
              <w:numPr>
                <w:ilvl w:val="0"/>
                <w:numId w:val="4"/>
              </w:numPr>
              <w:suppressAutoHyphens/>
              <w:spacing w:after="200" w:line="240" w:lineRule="auto"/>
              <w:contextualSpacing/>
              <w:jc w:val="both"/>
              <w:rPr>
                <w:rFonts w:asciiTheme="minorHAnsi" w:eastAsiaTheme="minorHAnsi" w:hAnsiTheme="minorHAnsi" w:cstheme="minorBidi"/>
                <w:szCs w:val="22"/>
                <w:lang w:val="en-GB" w:eastAsia="en-US"/>
              </w:rPr>
            </w:pPr>
            <w:r w:rsidRPr="00203245">
              <w:rPr>
                <w:rFonts w:ascii="Arial" w:hAnsi="Arial" w:cs="Arial"/>
                <w:sz w:val="20"/>
                <w:szCs w:val="20"/>
                <w:lang w:val="en-US"/>
              </w:rPr>
              <w:t>PEHD flacon (up to 150g)</w:t>
            </w: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203245">
        <w:rPr>
          <w:rFonts w:ascii="Arial" w:eastAsia="Times New Roman" w:hAnsi="Arial" w:cs="Arial"/>
          <w:b/>
          <w:bCs/>
          <w:i/>
          <w:iCs/>
          <w:color w:val="0046AD"/>
          <w:sz w:val="20"/>
          <w:szCs w:val="20"/>
          <w:lang w:val="en-GB" w:eastAsia="de-DE"/>
        </w:rPr>
        <w:t>4.8.1.</w:t>
      </w:r>
      <w:r w:rsidRPr="00203245">
        <w:rPr>
          <w:rFonts w:ascii="Arial" w:eastAsia="Times New Roman" w:hAnsi="Arial" w:cs="Arial"/>
          <w:b/>
          <w:bCs/>
          <w:iCs/>
          <w:color w:val="0046AD"/>
          <w:sz w:val="20"/>
          <w:szCs w:val="20"/>
          <w:lang w:val="en-GB" w:eastAsia="de-DE"/>
        </w:rPr>
        <w:t xml:space="preserve"> </w:t>
      </w:r>
      <w:r w:rsidRPr="00203245">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4.8.2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color w:val="E36C0A"/>
                <w:sz w:val="20"/>
                <w:szCs w:val="29"/>
                <w:lang w:val="en-GB" w:eastAsia="de-DE"/>
              </w:rPr>
            </w:pP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4.8.3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4.8.4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4.8.5.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Default="00203245">
      <w:pPr>
        <w:spacing w:line="240" w:lineRule="auto"/>
        <w:rPr>
          <w:rFonts w:ascii="Arial" w:eastAsia="Times New Roman" w:hAnsi="Arial" w:cs="Arial"/>
          <w:bCs/>
          <w:sz w:val="20"/>
          <w:szCs w:val="29"/>
          <w:lang w:val="en-GB" w:eastAsia="de-DE"/>
        </w:rPr>
      </w:pPr>
      <w:r>
        <w:rPr>
          <w:rFonts w:ascii="Arial" w:eastAsia="Times New Roman" w:hAnsi="Arial" w:cs="Arial"/>
          <w:bCs/>
          <w:sz w:val="20"/>
          <w:szCs w:val="29"/>
          <w:lang w:val="en-GB" w:eastAsia="de-DE"/>
        </w:rPr>
        <w:br w:type="page"/>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9"/>
          <w:lang w:val="en-GB" w:eastAsia="de-DE"/>
        </w:rPr>
      </w:pPr>
      <w:r w:rsidRPr="00203245">
        <w:rPr>
          <w:rFonts w:ascii="Arial" w:eastAsia="Times New Roman" w:hAnsi="Arial" w:cs="Arial"/>
          <w:b/>
          <w:bCs/>
          <w:color w:val="0046AD"/>
          <w:sz w:val="20"/>
          <w:szCs w:val="20"/>
          <w:lang w:val="en-GB" w:eastAsia="de-DE"/>
        </w:rPr>
        <w:t>4.9. Use description</w:t>
      </w:r>
    </w:p>
    <w:p w:rsidR="00203245" w:rsidRPr="00203245" w:rsidRDefault="00203245" w:rsidP="00203245">
      <w:pPr>
        <w:widowControl w:val="0"/>
        <w:autoSpaceDE w:val="0"/>
        <w:autoSpaceDN w:val="0"/>
        <w:adjustRightInd w:val="0"/>
        <w:spacing w:after="120" w:line="240" w:lineRule="auto"/>
        <w:rPr>
          <w:rFonts w:ascii="Arial" w:eastAsia="Times New Roman" w:hAnsi="Arial" w:cs="Arial"/>
          <w:b/>
          <w:bCs/>
          <w:sz w:val="20"/>
          <w:szCs w:val="20"/>
          <w:lang w:val="en-GB" w:eastAsia="de-DE"/>
        </w:rPr>
      </w:pPr>
      <w:proofErr w:type="gramStart"/>
      <w:r w:rsidRPr="00203245">
        <w:rPr>
          <w:rFonts w:ascii="Arial" w:eastAsia="Times New Roman" w:hAnsi="Arial" w:cs="Arial"/>
          <w:b/>
          <w:bCs/>
          <w:sz w:val="20"/>
          <w:szCs w:val="20"/>
          <w:lang w:val="en-GB" w:eastAsia="de-DE"/>
        </w:rPr>
        <w:t>Table 9.</w:t>
      </w:r>
      <w:proofErr w:type="gramEnd"/>
      <w:r w:rsidRPr="00203245">
        <w:rPr>
          <w:rFonts w:ascii="Arial" w:eastAsia="Times New Roman" w:hAnsi="Arial" w:cs="Arial"/>
          <w:b/>
          <w:bCs/>
          <w:sz w:val="20"/>
          <w:szCs w:val="20"/>
          <w:lang w:val="en-GB" w:eastAsia="de-DE"/>
        </w:rPr>
        <w:t xml:space="preserve"> Use # 9 – Rats – general public – outdoor around buildings</w:t>
      </w: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03245" w:rsidRPr="00203245" w:rsidTr="00203245">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14</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Not relevant for rodenticides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76"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norvegicus</w:t>
            </w:r>
            <w:proofErr w:type="spellEnd"/>
            <w:r w:rsidRPr="00203245">
              <w:rPr>
                <w:rFonts w:ascii="Arial" w:eastAsia="Times New Roman" w:hAnsi="Arial" w:cs="Arial"/>
                <w:bCs/>
                <w:sz w:val="20"/>
                <w:szCs w:val="29"/>
                <w:lang w:val="en-GB" w:eastAsia="de-DE"/>
              </w:rPr>
              <w:t xml:space="preserve"> (brown rat)</w:t>
            </w:r>
          </w:p>
          <w:p w:rsidR="00203245" w:rsidRPr="00203245" w:rsidRDefault="00203245" w:rsidP="00203245">
            <w:pPr>
              <w:widowControl w:val="0"/>
              <w:autoSpaceDE w:val="0"/>
              <w:autoSpaceDN w:val="0"/>
              <w:adjustRightInd w:val="0"/>
              <w:spacing w:line="276" w:lineRule="auto"/>
              <w:rPr>
                <w:rFonts w:ascii="Arial" w:eastAsia="Times New Roman" w:hAnsi="Arial" w:cs="Arial"/>
                <w:bCs/>
                <w:sz w:val="20"/>
                <w:szCs w:val="29"/>
                <w:lang w:val="en-GB" w:eastAsia="de-DE"/>
              </w:rPr>
            </w:pP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i/>
                <w:sz w:val="20"/>
                <w:szCs w:val="29"/>
                <w:lang w:val="en-GB" w:eastAsia="de-DE"/>
              </w:rPr>
              <w:t xml:space="preserve"> </w:t>
            </w:r>
            <w:proofErr w:type="spellStart"/>
            <w:r w:rsidRPr="00203245">
              <w:rPr>
                <w:rFonts w:ascii="Arial" w:eastAsia="Times New Roman" w:hAnsi="Arial" w:cs="Arial"/>
                <w:bCs/>
                <w:i/>
                <w:sz w:val="20"/>
                <w:szCs w:val="29"/>
                <w:lang w:val="en-GB" w:eastAsia="de-DE"/>
              </w:rPr>
              <w:t>rattus</w:t>
            </w:r>
            <w:proofErr w:type="spellEnd"/>
            <w:r w:rsidRPr="00203245">
              <w:rPr>
                <w:rFonts w:ascii="Arial" w:eastAsia="Times New Roman" w:hAnsi="Arial" w:cs="Arial"/>
                <w:bCs/>
                <w:sz w:val="20"/>
                <w:szCs w:val="29"/>
                <w:lang w:val="en-GB" w:eastAsia="de-DE"/>
              </w:rPr>
              <w:t xml:space="preserve"> (black or roof rat)</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Outdoor around buildings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Ready-to-use bait </w:t>
            </w:r>
            <w:r w:rsidRPr="00203245">
              <w:rPr>
                <w:rFonts w:ascii="Arial" w:eastAsia="Times New Roman" w:hAnsi="Arial" w:cs="Arial"/>
                <w:bCs/>
                <w:i/>
                <w:sz w:val="20"/>
                <w:szCs w:val="29"/>
                <w:lang w:val="en-GB" w:eastAsia="de-DE"/>
              </w:rPr>
              <w:t>[in sachets for loose bait]</w:t>
            </w:r>
            <w:r w:rsidRPr="00203245">
              <w:rPr>
                <w:rFonts w:ascii="Arial" w:eastAsia="Times New Roman" w:hAnsi="Arial" w:cs="Arial"/>
                <w:bCs/>
                <w:sz w:val="20"/>
                <w:szCs w:val="29"/>
                <w:lang w:val="en-GB" w:eastAsia="de-DE"/>
              </w:rPr>
              <w:t xml:space="preserve"> to be used in tamper-resistant bait stations</w:t>
            </w:r>
            <w:r w:rsidRPr="00203245">
              <w:rPr>
                <w:rFonts w:ascii="Arial" w:eastAsia="Times New Roman" w:hAnsi="Arial" w:cs="Arial"/>
                <w:bCs/>
                <w:sz w:val="20"/>
                <w:szCs w:val="29"/>
                <w:vertAlign w:val="superscript"/>
                <w:lang w:val="en-GB" w:eastAsia="de-DE"/>
              </w:rPr>
              <w:t>2</w:t>
            </w:r>
            <w:r w:rsidRPr="00203245">
              <w:rPr>
                <w:rFonts w:ascii="Arial" w:eastAsia="Times New Roman" w:hAnsi="Arial" w:cs="Arial"/>
                <w:bCs/>
                <w:sz w:val="20"/>
                <w:szCs w:val="29"/>
                <w:lang w:val="en-GB" w:eastAsia="de-DE"/>
              </w:rPr>
              <w:t xml:space="preserve">.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Bait products:</w:t>
            </w:r>
          </w:p>
          <w:p w:rsidR="00203245" w:rsidRPr="00203245" w:rsidRDefault="00203245" w:rsidP="00203245">
            <w:pPr>
              <w:widowControl w:val="0"/>
              <w:autoSpaceDE w:val="0"/>
              <w:autoSpaceDN w:val="0"/>
              <w:adjustRightInd w:val="0"/>
              <w:spacing w:line="240" w:lineRule="auto"/>
              <w:ind w:left="225" w:hanging="142"/>
              <w:contextualSpacing/>
              <w:jc w:val="both"/>
              <w:rPr>
                <w:rFonts w:ascii="Arial" w:hAnsi="Arial" w:cs="Arial"/>
                <w:sz w:val="20"/>
                <w:szCs w:val="20"/>
                <w:lang w:val="en-US"/>
              </w:rPr>
            </w:pPr>
            <w:r w:rsidRPr="00203245">
              <w:rPr>
                <w:rFonts w:ascii="Arial" w:hAnsi="Arial" w:cs="Arial"/>
                <w:sz w:val="20"/>
                <w:szCs w:val="20"/>
                <w:lang w:val="en-US"/>
              </w:rPr>
              <w:t>- Rats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norvegicus</w:t>
            </w:r>
            <w:proofErr w:type="spellEnd"/>
            <w:r w:rsidRPr="00203245">
              <w:rPr>
                <w:rFonts w:ascii="Arial" w:hAnsi="Arial" w:cs="Arial"/>
                <w:sz w:val="20"/>
                <w:szCs w:val="20"/>
                <w:lang w:val="en-US"/>
              </w:rPr>
              <w:t xml:space="preserve"> and </w:t>
            </w:r>
            <w:proofErr w:type="spellStart"/>
            <w:r w:rsidRPr="00203245">
              <w:rPr>
                <w:rFonts w:ascii="Arial" w:hAnsi="Arial" w:cs="Arial"/>
                <w:i/>
                <w:sz w:val="20"/>
                <w:szCs w:val="20"/>
                <w:lang w:val="en-US"/>
              </w:rPr>
              <w:t>Rattus</w:t>
            </w:r>
            <w:proofErr w:type="spellEnd"/>
            <w:r w:rsidRPr="00203245">
              <w:rPr>
                <w:rFonts w:ascii="Arial" w:hAnsi="Arial" w:cs="Arial"/>
                <w:i/>
                <w:sz w:val="20"/>
                <w:szCs w:val="20"/>
                <w:lang w:val="en-US"/>
              </w:rPr>
              <w:t xml:space="preserve"> </w:t>
            </w:r>
            <w:proofErr w:type="spellStart"/>
            <w:r w:rsidRPr="00203245">
              <w:rPr>
                <w:rFonts w:ascii="Arial" w:hAnsi="Arial" w:cs="Arial"/>
                <w:i/>
                <w:sz w:val="20"/>
                <w:szCs w:val="20"/>
                <w:lang w:val="en-US"/>
              </w:rPr>
              <w:t>rattus</w:t>
            </w:r>
            <w:proofErr w:type="spellEnd"/>
            <w:r w:rsidRPr="00203245">
              <w:rPr>
                <w:rFonts w:ascii="Arial" w:hAnsi="Arial" w:cs="Arial"/>
                <w:sz w:val="20"/>
                <w:szCs w:val="20"/>
                <w:lang w:val="en-US"/>
              </w:rPr>
              <w:t xml:space="preserve">): 200 g grains/secured bait point separated by 5-10 m. </w:t>
            </w:r>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de-DE" w:eastAsia="de-DE"/>
              </w:rPr>
            </w:pPr>
            <w:r w:rsidRPr="00203245">
              <w:rPr>
                <w:rFonts w:ascii="Arial" w:eastAsia="Times New Roman" w:hAnsi="Arial" w:cs="Arial"/>
                <w:b/>
                <w:sz w:val="20"/>
                <w:lang w:val="en-GB" w:eastAsia="en-GB"/>
              </w:rPr>
              <w:t>Category(</w:t>
            </w:r>
            <w:proofErr w:type="spellStart"/>
            <w:r w:rsidRPr="00203245">
              <w:rPr>
                <w:rFonts w:ascii="Arial" w:eastAsia="Times New Roman" w:hAnsi="Arial" w:cs="Arial"/>
                <w:b/>
                <w:sz w:val="20"/>
                <w:lang w:val="en-GB" w:eastAsia="en-GB"/>
              </w:rPr>
              <w:t>ies</w:t>
            </w:r>
            <w:proofErr w:type="spellEnd"/>
            <w:r w:rsidRPr="00203245">
              <w:rPr>
                <w:rFonts w:ascii="Arial" w:eastAsia="Times New Roman" w:hAnsi="Arial" w:cs="Arial"/>
                <w:b/>
                <w:sz w:val="20"/>
                <w:lang w:val="en-GB"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de-DE" w:eastAsia="de-DE"/>
              </w:rPr>
            </w:pPr>
            <w:r w:rsidRPr="00203245">
              <w:rPr>
                <w:rFonts w:ascii="Arial" w:eastAsia="Times New Roman" w:hAnsi="Arial" w:cs="Arial"/>
                <w:bCs/>
                <w:sz w:val="20"/>
                <w:szCs w:val="29"/>
                <w:lang w:val="de-DE" w:eastAsia="de-DE"/>
              </w:rPr>
              <w:t xml:space="preserve">General </w:t>
            </w:r>
            <w:proofErr w:type="spellStart"/>
            <w:r w:rsidRPr="00203245">
              <w:rPr>
                <w:rFonts w:ascii="Arial" w:eastAsia="Times New Roman" w:hAnsi="Arial" w:cs="Arial"/>
                <w:bCs/>
                <w:sz w:val="20"/>
                <w:szCs w:val="29"/>
                <w:lang w:val="de-DE" w:eastAsia="de-DE"/>
              </w:rPr>
              <w:t>public</w:t>
            </w:r>
            <w:proofErr w:type="spellEnd"/>
          </w:p>
        </w:tc>
      </w:tr>
      <w:tr w:rsidR="00203245" w:rsidRPr="00203245" w:rsidTr="00203245">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rPr>
                <w:rFonts w:ascii="Arial" w:eastAsia="Times New Roman" w:hAnsi="Arial" w:cs="Arial"/>
                <w:b/>
                <w:bCs/>
                <w:sz w:val="20"/>
                <w:szCs w:val="29"/>
                <w:lang w:val="en-GB" w:eastAsia="de-DE"/>
              </w:rPr>
            </w:pPr>
            <w:r w:rsidRPr="00203245">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shd w:val="clear" w:color="auto" w:fill="FFFFFF" w:themeFill="background1"/>
              <w:spacing w:line="240" w:lineRule="auto"/>
              <w:jc w:val="both"/>
              <w:rPr>
                <w:rFonts w:ascii="Arial" w:hAnsi="Arial" w:cs="Arial"/>
                <w:sz w:val="20"/>
                <w:szCs w:val="20"/>
                <w:lang w:val="en-US"/>
              </w:rPr>
            </w:pPr>
            <w:r w:rsidRPr="00203245">
              <w:rPr>
                <w:rFonts w:ascii="Arial" w:hAnsi="Arial" w:cs="Arial"/>
                <w:sz w:val="20"/>
                <w:szCs w:val="20"/>
                <w:lang w:val="en-US"/>
              </w:rPr>
              <w:t>FANGA RONGEUR PRO 25 is supplied in:</w:t>
            </w:r>
          </w:p>
          <w:p w:rsidR="00203245" w:rsidRPr="00203245" w:rsidRDefault="00203245" w:rsidP="00203245">
            <w:pPr>
              <w:numPr>
                <w:ilvl w:val="0"/>
                <w:numId w:val="4"/>
              </w:numPr>
              <w:shd w:val="clear" w:color="auto" w:fill="FFFFFF" w:themeFill="background1"/>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Rats: 10-20-25-30-40-45-50-60-90-100-150 g PE or PP sachets</w:t>
            </w:r>
          </w:p>
          <w:p w:rsidR="00203245" w:rsidRPr="00203245" w:rsidRDefault="00203245" w:rsidP="00203245">
            <w:pPr>
              <w:tabs>
                <w:tab w:val="left" w:pos="3870"/>
              </w:tabs>
              <w:spacing w:line="240" w:lineRule="auto"/>
              <w:ind w:firstLine="1304"/>
              <w:jc w:val="both"/>
              <w:rPr>
                <w:rFonts w:ascii="Arial" w:hAnsi="Arial" w:cs="Arial"/>
                <w:sz w:val="20"/>
                <w:szCs w:val="20"/>
                <w:lang w:val="en-US"/>
              </w:rPr>
            </w:pPr>
          </w:p>
          <w:p w:rsidR="00203245" w:rsidRPr="00203245" w:rsidRDefault="00203245" w:rsidP="00203245">
            <w:pPr>
              <w:spacing w:line="240" w:lineRule="auto"/>
              <w:jc w:val="both"/>
              <w:rPr>
                <w:rFonts w:ascii="Arial" w:hAnsi="Arial" w:cs="Arial"/>
                <w:sz w:val="20"/>
                <w:szCs w:val="20"/>
                <w:lang w:val="en-US"/>
              </w:rPr>
            </w:pPr>
            <w:r w:rsidRPr="00203245">
              <w:rPr>
                <w:rFonts w:ascii="Arial" w:hAnsi="Arial" w:cs="Arial"/>
                <w:sz w:val="20"/>
                <w:szCs w:val="20"/>
                <w:lang w:val="en-US"/>
              </w:rPr>
              <w:t>Sachets are packed in:</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sachet (up to 150 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PE/PP bucket (up to 150g)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Cardboard box (up to 150g)</w:t>
            </w:r>
          </w:p>
          <w:p w:rsidR="00203245" w:rsidRPr="00203245" w:rsidRDefault="00203245" w:rsidP="00203245">
            <w:pPr>
              <w:numPr>
                <w:ilvl w:val="0"/>
                <w:numId w:val="4"/>
              </w:numPr>
              <w:suppressAutoHyphens/>
              <w:spacing w:after="200" w:line="240" w:lineRule="auto"/>
              <w:contextualSpacing/>
              <w:jc w:val="both"/>
              <w:rPr>
                <w:rFonts w:ascii="Arial" w:hAnsi="Arial" w:cs="Arial"/>
                <w:sz w:val="20"/>
                <w:szCs w:val="20"/>
                <w:lang w:val="en-US"/>
              </w:rPr>
            </w:pPr>
            <w:r w:rsidRPr="00203245">
              <w:rPr>
                <w:rFonts w:ascii="Arial" w:hAnsi="Arial" w:cs="Arial"/>
                <w:sz w:val="20"/>
                <w:szCs w:val="20"/>
                <w:lang w:val="en-US"/>
              </w:rPr>
              <w:t>Metal box without lacquer (up to 150g)</w:t>
            </w:r>
          </w:p>
          <w:p w:rsidR="00203245" w:rsidRPr="00203245" w:rsidRDefault="00203245" w:rsidP="00203245">
            <w:pPr>
              <w:numPr>
                <w:ilvl w:val="0"/>
                <w:numId w:val="4"/>
              </w:numPr>
              <w:suppressAutoHyphens/>
              <w:spacing w:after="200" w:line="240" w:lineRule="auto"/>
              <w:contextualSpacing/>
              <w:jc w:val="both"/>
              <w:rPr>
                <w:rFonts w:asciiTheme="minorHAnsi" w:eastAsiaTheme="minorHAnsi" w:hAnsiTheme="minorHAnsi" w:cstheme="minorBidi"/>
                <w:szCs w:val="22"/>
                <w:lang w:val="en-GB" w:eastAsia="en-US"/>
              </w:rPr>
            </w:pPr>
            <w:r w:rsidRPr="00203245">
              <w:rPr>
                <w:rFonts w:ascii="Arial" w:hAnsi="Arial" w:cs="Arial"/>
                <w:sz w:val="20"/>
                <w:szCs w:val="20"/>
                <w:lang w:val="en-US"/>
              </w:rPr>
              <w:t>PEHD flacon (up to 150g)</w:t>
            </w: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203245">
        <w:rPr>
          <w:rFonts w:ascii="Arial" w:eastAsia="Times New Roman" w:hAnsi="Arial" w:cs="Arial"/>
          <w:b/>
          <w:bCs/>
          <w:i/>
          <w:iCs/>
          <w:color w:val="0046AD"/>
          <w:sz w:val="20"/>
          <w:szCs w:val="20"/>
          <w:lang w:val="en-GB" w:eastAsia="de-DE"/>
        </w:rPr>
        <w:t>4.9.1.</w:t>
      </w:r>
      <w:r w:rsidRPr="00203245">
        <w:rPr>
          <w:rFonts w:ascii="Arial" w:eastAsia="Times New Roman" w:hAnsi="Arial" w:cs="Arial"/>
          <w:b/>
          <w:bCs/>
          <w:iCs/>
          <w:color w:val="0046AD"/>
          <w:sz w:val="20"/>
          <w:szCs w:val="20"/>
          <w:lang w:val="en-GB" w:eastAsia="de-DE"/>
        </w:rPr>
        <w:t xml:space="preserve"> </w:t>
      </w:r>
      <w:r w:rsidRPr="00203245">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Place the bait stations in areas not liable to flooding.</w:t>
            </w:r>
          </w:p>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Replace any bait in a bait station in which bait has been damaged by water or contaminated by dirt.</w:t>
            </w:r>
          </w:p>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4.9.2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rPr>
                <w:rFonts w:ascii="Arial" w:eastAsia="Times New Roman" w:hAnsi="Arial" w:cs="Arial"/>
                <w:bCs/>
                <w:color w:val="E36C0A"/>
                <w:sz w:val="20"/>
                <w:szCs w:val="29"/>
                <w:lang w:val="en-GB" w:eastAsia="de-DE"/>
              </w:rPr>
            </w:pP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4.9.3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keepNext/>
        <w:widowControl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 xml:space="preserve">4.9.4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203245">
        <w:rPr>
          <w:rFonts w:ascii="Arial" w:eastAsia="Times New Roman" w:hAnsi="Arial" w:cs="Arial"/>
          <w:b/>
          <w:bCs/>
          <w:i/>
          <w:color w:val="0046AD"/>
          <w:kern w:val="32"/>
          <w:sz w:val="20"/>
          <w:szCs w:val="32"/>
          <w:lang w:val="en-GB" w:eastAsia="de-DE"/>
        </w:rPr>
        <w:t>4.9.5.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rPr>
                <w:rFonts w:ascii="Arial" w:eastAsia="Times New Roman" w:hAnsi="Arial" w:cs="Arial"/>
                <w:bCs/>
                <w:sz w:val="20"/>
                <w:szCs w:val="29"/>
                <w:lang w:val="en-GB" w:eastAsia="de-DE"/>
              </w:rPr>
            </w:pPr>
          </w:p>
        </w:tc>
      </w:tr>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before="240" w:after="60" w:line="240" w:lineRule="auto"/>
        <w:outlineLvl w:val="0"/>
        <w:rPr>
          <w:rFonts w:ascii="Arial" w:eastAsia="Times New Roman" w:hAnsi="Arial" w:cs="Arial"/>
          <w:b/>
          <w:bCs/>
          <w:color w:val="0046AD"/>
          <w:kern w:val="32"/>
          <w:sz w:val="24"/>
          <w:szCs w:val="32"/>
          <w:lang w:val="en-GB" w:eastAsia="de-DE"/>
        </w:rPr>
      </w:pPr>
      <w:bookmarkStart w:id="149" w:name="_Toc399227153"/>
      <w:bookmarkStart w:id="150" w:name="d0e1873"/>
      <w:bookmarkEnd w:id="143"/>
      <w:r w:rsidRPr="00203245">
        <w:rPr>
          <w:rFonts w:ascii="Arial" w:eastAsia="Times New Roman" w:hAnsi="Arial" w:cs="Arial"/>
          <w:b/>
          <w:bCs/>
          <w:color w:val="0046AD"/>
          <w:kern w:val="32"/>
          <w:sz w:val="24"/>
          <w:szCs w:val="32"/>
          <w:lang w:val="en-GB" w:eastAsia="de-DE"/>
        </w:rPr>
        <w:lastRenderedPageBreak/>
        <w:t>5. General directions for use</w:t>
      </w:r>
      <w:bookmarkEnd w:id="149"/>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bookmarkStart w:id="151" w:name="d0e2020"/>
      <w:bookmarkEnd w:id="150"/>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52" w:name="_Toc399227154"/>
      <w:r w:rsidRPr="00203245">
        <w:rPr>
          <w:rFonts w:ascii="Arial" w:eastAsia="Times New Roman" w:hAnsi="Arial" w:cs="Arial"/>
          <w:b/>
          <w:bCs/>
          <w:iCs/>
          <w:color w:val="0046AD"/>
          <w:sz w:val="20"/>
          <w:szCs w:val="20"/>
          <w:lang w:val="en-GB" w:eastAsia="de-DE"/>
        </w:rPr>
        <w:t>5.1. Instructions for use</w:t>
      </w:r>
      <w:bookmarkEnd w:id="15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
                <w:bCs/>
                <w:szCs w:val="29"/>
                <w:lang w:val="en-GB" w:eastAsia="de-DE"/>
              </w:rPr>
            </w:pPr>
            <w:r w:rsidRPr="00203245">
              <w:rPr>
                <w:rFonts w:ascii="Arial" w:eastAsia="Times New Roman" w:hAnsi="Arial" w:cs="Arial"/>
                <w:b/>
                <w:bCs/>
                <w:szCs w:val="29"/>
                <w:lang w:val="en-GB" w:eastAsia="de-DE"/>
              </w:rPr>
              <w:t>FOR PROFESSIONAL AND TRAINED PROFESSIONAL USERS</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Read and follow the product information as well as any information accompanying the product or provided at the point of sale before using it.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Carry out a pre-baiting survey of the infested area and an on-site assessment in order to identify the rodent species, their places of activity and determine the likely cause and the extent of the infestation.</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color w:val="1F497D"/>
                <w:sz w:val="20"/>
                <w:szCs w:val="29"/>
                <w:lang w:val="en-US" w:eastAsia="de-DE"/>
              </w:rPr>
            </w:pPr>
            <w:r w:rsidRPr="00203245">
              <w:rPr>
                <w:rFonts w:ascii="Arial" w:eastAsia="Times New Roman" w:hAnsi="Arial" w:cs="Arial"/>
                <w:bCs/>
                <w:sz w:val="20"/>
                <w:szCs w:val="29"/>
                <w:lang w:val="en-GB" w:eastAsia="de-DE"/>
              </w:rPr>
              <w:t>- Remove food which is readily attainable for rodents (e.g. spilled grain or food waste). Apart from this, do not clean up the infested area just before the treatment, as this only disturbs the rodent population and makes bait acceptance more difficult to achieve.</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The product should only be used as part of an integrated pest management (IPM) system, including, amongst others, hygiene measures and, where possible, physical methods of control.</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The product should be placed in the immediate vicinity of places where rodent activity has been previously explored (e.g. travel paths, nesting sites, feedlots, holes, burrows etc.).</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Where possible, bait stations must be fixed to the ground or other structures.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Bait stations must be clearly labelled to show they contain rodenticides and that they must not be moved or opened </w:t>
            </w:r>
            <w:r w:rsidRPr="00203245">
              <w:rPr>
                <w:rFonts w:ascii="Arial" w:eastAsia="Times New Roman" w:hAnsi="Arial" w:cs="Arial"/>
                <w:bCs/>
                <w:i/>
                <w:sz w:val="20"/>
                <w:szCs w:val="29"/>
                <w:lang w:val="en-GB" w:eastAsia="de-DE"/>
              </w:rPr>
              <w:t>(see section 5.3 for the information to be shown on the label)</w:t>
            </w:r>
            <w:r w:rsidRPr="00203245">
              <w:rPr>
                <w:rFonts w:ascii="Arial" w:eastAsia="Times New Roman" w:hAnsi="Arial" w:cs="Arial"/>
                <w:bCs/>
                <w:sz w:val="20"/>
                <w:szCs w:val="29"/>
                <w:lang w:val="en-GB" w:eastAsia="de-DE"/>
              </w:rPr>
              <w: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[If national policy or legislation requires it]</w:t>
            </w:r>
            <w:r w:rsidRPr="00203245">
              <w:rPr>
                <w:rFonts w:ascii="Arial" w:eastAsia="Times New Roman" w:hAnsi="Arial" w:cs="Arial"/>
                <w:bCs/>
                <w:sz w:val="20"/>
                <w:szCs w:val="29"/>
                <w:lang w:val="en-GB" w:eastAsia="de-DE"/>
              </w:rPr>
              <w:t xml:space="preserve">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Bait should be secured so that it cannot be dragged away from the bait station.</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Place the product out of the reach of children, birds, pets and farm animals and other non-target animals.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Place the product away from food, drink and animal feeding stuffs, as well as from utensils or surfaces that have contact with these.</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i/>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[Where required by the risk assessment: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When using the product do not eat, drink or smoke. Wash hands and directly exposed skin after using the product.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
                <w:bCs/>
                <w:i/>
                <w:sz w:val="20"/>
                <w:szCs w:val="29"/>
                <w:lang w:val="en-GB" w:eastAsia="de-DE"/>
              </w:rPr>
              <w:t>FOR TRAINED PROFESSIONAL ONLY</w:t>
            </w:r>
            <w:r w:rsidRPr="00203245">
              <w:rPr>
                <w:rFonts w:ascii="Arial" w:eastAsia="Times New Roman" w:hAnsi="Arial" w:cs="Arial"/>
                <w:bCs/>
                <w:i/>
                <w:sz w:val="20"/>
                <w:szCs w:val="29"/>
                <w:lang w:val="en-GB" w:eastAsia="de-DE"/>
              </w:rPr>
              <w:t>- The</w:t>
            </w:r>
            <w:r w:rsidRPr="00203245">
              <w:rPr>
                <w:rFonts w:ascii="Arial" w:eastAsia="Times New Roman" w:hAnsi="Arial" w:cs="Arial"/>
                <w:bCs/>
                <w:sz w:val="20"/>
                <w:szCs w:val="29"/>
                <w:lang w:val="en-GB" w:eastAsia="de-DE"/>
              </w:rPr>
              <w:t xml:space="preserve"> frequency of visits to the treated area should be at the discretion of the operator, in the light of the survey conducted at the outset of the treatment. That frequency should be consistent with the recommendations provided by the relevant code of best practice.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If bait uptake is low relative to the apparent size of the infestation, consider the replacement of bait points to further places and the possibility to change to another bait formulation.</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If after a treatment period of 35 days baits are continued to be consumed and no decline in rodent activity can be observed, the likely cause has to be determined. Where other elements have been excluded, it is likely that there are resistant rodent so consider the use of a non-anticoagulant rodenticide, where available, or a more potent anticoagulant rodenticide. Also consider the use of traps as an alternative control measure.</w:t>
            </w:r>
          </w:p>
          <w:p w:rsidR="00203245" w:rsidRPr="00203245" w:rsidRDefault="00203245" w:rsidP="00203245">
            <w:pPr>
              <w:autoSpaceDE w:val="0"/>
              <w:autoSpaceDN w:val="0"/>
              <w:adjustRightInd w:val="0"/>
              <w:spacing w:after="200" w:line="276" w:lineRule="auto"/>
              <w:contextualSpacing/>
              <w:jc w:val="both"/>
              <w:rPr>
                <w:rFonts w:ascii="Arial" w:eastAsia="Times New Roman" w:hAnsi="Arial" w:cs="Arial"/>
                <w:bCs/>
                <w:sz w:val="20"/>
                <w:szCs w:val="29"/>
                <w:lang w:val="en-GB" w:eastAsia="de-DE"/>
              </w:rPr>
            </w:pPr>
            <w:r w:rsidRPr="00203245">
              <w:rPr>
                <w:rFonts w:ascii="Arial" w:eastAsia="Times New Roman" w:hAnsi="Arial" w:cs="Arial"/>
                <w:b/>
                <w:bCs/>
                <w:i/>
                <w:sz w:val="20"/>
                <w:szCs w:val="29"/>
                <w:lang w:val="en-GB" w:eastAsia="de-DE"/>
              </w:rPr>
              <w:t xml:space="preserve">FOR PROFESSIONNALS ONLY </w:t>
            </w:r>
            <w:r w:rsidRPr="00203245">
              <w:rPr>
                <w:rFonts w:ascii="Arial" w:eastAsia="Times New Roman" w:hAnsi="Arial" w:cs="Arial"/>
                <w:bCs/>
                <w:sz w:val="20"/>
                <w:szCs w:val="29"/>
                <w:lang w:val="en-GB" w:eastAsia="de-DE"/>
              </w:rPr>
              <w:t>Consider preventive control measures (e.g. plug holes, remove potential food and drinking as far as possible) to improve product intake and reduce the likelihood of reinvasion.</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
                <w:bCs/>
                <w:i/>
                <w:sz w:val="20"/>
                <w:szCs w:val="29"/>
                <w:lang w:val="en-GB" w:eastAsia="de-DE"/>
              </w:rPr>
              <w:t xml:space="preserve">FOR PROFESSIONNALS ONLY </w:t>
            </w:r>
            <w:r w:rsidRPr="00203245">
              <w:rPr>
                <w:rFonts w:ascii="Arial" w:eastAsia="Times New Roman" w:hAnsi="Arial" w:cs="Arial"/>
                <w:bCs/>
                <w:sz w:val="20"/>
                <w:szCs w:val="29"/>
                <w:lang w:val="en-GB" w:eastAsia="de-DE"/>
              </w:rPr>
              <w:t>Remove the remaining bait or the bait stations at the end of the treatment period.</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p>
          <w:p w:rsidR="00203245" w:rsidRPr="00203245" w:rsidRDefault="00203245" w:rsidP="00203245">
            <w:pPr>
              <w:autoSpaceDE w:val="0"/>
              <w:autoSpaceDN w:val="0"/>
              <w:adjustRightInd w:val="0"/>
              <w:spacing w:after="200" w:line="276" w:lineRule="auto"/>
              <w:contextualSpacing/>
              <w:jc w:val="both"/>
              <w:rPr>
                <w:rFonts w:ascii="Arial" w:eastAsia="Times New Roman" w:hAnsi="Arial" w:cs="Arial"/>
                <w:bCs/>
                <w:i/>
                <w:sz w:val="20"/>
                <w:szCs w:val="20"/>
                <w:lang w:val="en-GB" w:eastAsia="de-DE"/>
              </w:rPr>
            </w:pPr>
            <w:r w:rsidRPr="00203245">
              <w:rPr>
                <w:rFonts w:ascii="Arial" w:eastAsia="Times New Roman" w:hAnsi="Arial" w:cs="Arial"/>
                <w:bCs/>
                <w:i/>
                <w:sz w:val="20"/>
                <w:szCs w:val="20"/>
                <w:lang w:val="en-GB" w:eastAsia="de-DE"/>
              </w:rPr>
              <w:t>- Instructions for use that are "bait-specific":</w:t>
            </w:r>
          </w:p>
          <w:p w:rsidR="00203245" w:rsidRPr="00203245" w:rsidRDefault="00203245" w:rsidP="00203245">
            <w:pPr>
              <w:widowControl w:val="0"/>
              <w:numPr>
                <w:ilvl w:val="0"/>
                <w:numId w:val="43"/>
              </w:numPr>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i/>
                <w:sz w:val="20"/>
                <w:szCs w:val="29"/>
                <w:lang w:val="en-GB" w:eastAsia="de-DE"/>
              </w:rPr>
              <w:lastRenderedPageBreak/>
              <w:t xml:space="preserve">Bait in sachets: [For </w:t>
            </w:r>
            <w:r w:rsidRPr="00203245">
              <w:rPr>
                <w:rFonts w:ascii="Arial" w:eastAsia="Times New Roman" w:hAnsi="Arial" w:cs="Arial"/>
                <w:bCs/>
                <w:i/>
                <w:sz w:val="20"/>
                <w:szCs w:val="20"/>
                <w:lang w:val="en-GB" w:eastAsia="de-DE"/>
              </w:rPr>
              <w:t>non-</w:t>
            </w:r>
            <w:proofErr w:type="spellStart"/>
            <w:r w:rsidRPr="00203245">
              <w:rPr>
                <w:rFonts w:ascii="Arial" w:eastAsia="Times New Roman" w:hAnsi="Arial" w:cs="Arial"/>
                <w:bCs/>
                <w:i/>
                <w:sz w:val="20"/>
                <w:szCs w:val="20"/>
                <w:lang w:val="en-GB" w:eastAsia="de-DE"/>
              </w:rPr>
              <w:t>emptiable</w:t>
            </w:r>
            <w:proofErr w:type="spellEnd"/>
            <w:r w:rsidRPr="00203245">
              <w:rPr>
                <w:rFonts w:ascii="Arial" w:eastAsia="Times New Roman" w:hAnsi="Arial" w:cs="Arial"/>
                <w:bCs/>
                <w:i/>
                <w:sz w:val="20"/>
                <w:szCs w:val="20"/>
                <w:lang w:val="en-GB" w:eastAsia="de-DE"/>
              </w:rPr>
              <w:t xml:space="preserve"> sachets - </w:t>
            </w:r>
            <w:r w:rsidRPr="00203245">
              <w:rPr>
                <w:rFonts w:ascii="Arial" w:eastAsia="Times New Roman" w:hAnsi="Arial" w:cs="Arial"/>
                <w:bCs/>
                <w:i/>
                <w:sz w:val="20"/>
                <w:szCs w:val="29"/>
                <w:lang w:val="en-GB" w:eastAsia="de-DE"/>
              </w:rPr>
              <w:t>Do not open the sachets containing the bait]</w:t>
            </w:r>
            <w:r w:rsidRPr="00203245">
              <w:rPr>
                <w:rFonts w:ascii="Arial" w:eastAsia="Times New Roman" w:hAnsi="Arial" w:cs="Arial"/>
                <w:bCs/>
                <w:sz w:val="20"/>
                <w:szCs w:val="29"/>
                <w:lang w:val="en-GB" w:eastAsia="de-DE"/>
              </w:rPr>
              <w:t>.</w:t>
            </w:r>
          </w:p>
          <w:p w:rsidR="00203245" w:rsidRPr="00203245" w:rsidRDefault="00203245" w:rsidP="00203245">
            <w:pPr>
              <w:widowControl w:val="0"/>
              <w:numPr>
                <w:ilvl w:val="0"/>
                <w:numId w:val="43"/>
              </w:numPr>
              <w:autoSpaceDE w:val="0"/>
              <w:autoSpaceDN w:val="0"/>
              <w:adjustRightInd w:val="0"/>
              <w:spacing w:after="200" w:line="240" w:lineRule="auto"/>
              <w:contextualSpacing/>
              <w:jc w:val="both"/>
              <w:rPr>
                <w:rFonts w:ascii="Arial" w:eastAsia="Times New Roman" w:hAnsi="Arial" w:cs="Arial"/>
                <w:bCs/>
                <w:i/>
                <w:sz w:val="20"/>
                <w:szCs w:val="20"/>
                <w:lang w:val="en-GB" w:eastAsia="de-DE"/>
              </w:rPr>
            </w:pPr>
            <w:r w:rsidRPr="00203245">
              <w:rPr>
                <w:rFonts w:ascii="Arial" w:eastAsia="Times New Roman" w:hAnsi="Arial" w:cs="Arial"/>
                <w:bCs/>
                <w:i/>
                <w:sz w:val="20"/>
                <w:szCs w:val="20"/>
                <w:lang w:val="en-GB" w:eastAsia="de-DE"/>
              </w:rPr>
              <w:t>Loose pellets-granules, grains: Place the bait in the baiting point by using a dosage devise. Specify the methods to minimise dust (e.g. wet wiping).</w:t>
            </w:r>
          </w:p>
          <w:p w:rsidR="00203245" w:rsidRPr="00203245" w:rsidRDefault="00203245" w:rsidP="00203245">
            <w:pPr>
              <w:autoSpaceDE w:val="0"/>
              <w:autoSpaceDN w:val="0"/>
              <w:adjustRightInd w:val="0"/>
              <w:spacing w:after="200" w:line="276" w:lineRule="auto"/>
              <w:contextualSpacing/>
              <w:jc w:val="both"/>
              <w:rPr>
                <w:rFonts w:ascii="Arial" w:eastAsia="Times New Roman" w:hAnsi="Arial" w:cs="Arial"/>
                <w:bCs/>
                <w:sz w:val="20"/>
                <w:szCs w:val="20"/>
                <w:lang w:val="en-GB" w:eastAsia="de-DE"/>
              </w:rPr>
            </w:pP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
                <w:bCs/>
                <w:szCs w:val="29"/>
                <w:lang w:val="en-GB" w:eastAsia="de-DE"/>
              </w:rPr>
            </w:pPr>
            <w:r w:rsidRPr="00203245">
              <w:rPr>
                <w:rFonts w:ascii="Arial" w:eastAsia="Times New Roman" w:hAnsi="Arial" w:cs="Arial"/>
                <w:b/>
                <w:bCs/>
                <w:szCs w:val="29"/>
                <w:lang w:val="en-GB" w:eastAsia="de-DE"/>
              </w:rPr>
              <w:t>FOR NON PROFESSIONAL USERS</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Read and follow the product information as well as any information accompanying the product or provided at the point of sale before using it.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Prior to the use of rodenticide products, non-chemical control methods (e.g. traps) should be considered.</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color w:val="1F497D"/>
                <w:sz w:val="20"/>
                <w:szCs w:val="29"/>
                <w:lang w:val="en-US" w:eastAsia="de-DE"/>
              </w:rPr>
            </w:pPr>
            <w:r w:rsidRPr="00203245">
              <w:rPr>
                <w:rFonts w:ascii="Arial" w:eastAsia="Times New Roman" w:hAnsi="Arial" w:cs="Arial"/>
                <w:bCs/>
                <w:sz w:val="20"/>
                <w:szCs w:val="29"/>
                <w:lang w:val="en-GB" w:eastAsia="de-DE"/>
              </w:rPr>
              <w:t>- Remove food which is readily attainable for rodents (e.g. spilled grain or food waste). Apart from this, do not clean up the infested area just before the treatment, as this only disturbs the rodent population and makes bait acceptance more difficult to achieve.</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Bait stations should be placed in the immediate vicinity where rodent activity has been observed (e.g. travel paths, nesting sites, feedlots, holes, burrows etc.).</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Where possible, bait stations must be fixed to the ground or other structures.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Cs/>
                <w:i/>
                <w:sz w:val="20"/>
                <w:szCs w:val="29"/>
                <w:lang w:val="en-GB" w:eastAsia="de-DE"/>
              </w:rPr>
              <w:t>[</w:t>
            </w:r>
            <w:r w:rsidRPr="00203245">
              <w:rPr>
                <w:rFonts w:ascii="Arial" w:eastAsia="Times New Roman" w:hAnsi="Arial" w:cs="Arial"/>
                <w:bCs/>
                <w:sz w:val="20"/>
                <w:szCs w:val="29"/>
                <w:lang w:val="en-GB" w:eastAsia="de-DE"/>
              </w:rPr>
              <w:t>Do not open the sachets containing the bait</w:t>
            </w:r>
            <w:r w:rsidRPr="00203245">
              <w:rPr>
                <w:rFonts w:ascii="Arial" w:eastAsia="Times New Roman" w:hAnsi="Arial" w:cs="Arial"/>
                <w:bCs/>
                <w:i/>
                <w:sz w:val="20"/>
                <w:szCs w:val="29"/>
                <w:lang w:val="en-GB" w:eastAsia="de-DE"/>
              </w:rPr>
              <w:t xml:space="preserve"> - where relevant for the bait formulation in the product].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Place bait stations out of the reach of children, birds, pets, farm animals and other non-target animals.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Place </w:t>
            </w:r>
            <w:proofErr w:type="gramStart"/>
            <w:r w:rsidRPr="00203245">
              <w:rPr>
                <w:rFonts w:ascii="Arial" w:eastAsia="Times New Roman" w:hAnsi="Arial" w:cs="Arial"/>
                <w:bCs/>
                <w:sz w:val="20"/>
                <w:szCs w:val="29"/>
                <w:lang w:val="en-GB" w:eastAsia="de-DE"/>
              </w:rPr>
              <w:t>bait</w:t>
            </w:r>
            <w:proofErr w:type="gramEnd"/>
            <w:r w:rsidRPr="00203245">
              <w:rPr>
                <w:rFonts w:ascii="Arial" w:eastAsia="Times New Roman" w:hAnsi="Arial" w:cs="Arial"/>
                <w:bCs/>
                <w:sz w:val="20"/>
                <w:szCs w:val="29"/>
                <w:lang w:val="en-GB" w:eastAsia="de-DE"/>
              </w:rPr>
              <w:t xml:space="preserve"> stations away from food, drink and animal feeding stuffs, as well as from utensils or surfaces that have contact with these.</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Do not place bait stations near water drainage systems where they can come into contact with water.</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When using the product do not eat, drink or smoke. Wash hands and directly exposed skin after using the product.</w:t>
            </w:r>
          </w:p>
          <w:p w:rsidR="00203245" w:rsidRPr="00203245" w:rsidRDefault="00203245" w:rsidP="00203245">
            <w:pPr>
              <w:autoSpaceDE w:val="0"/>
              <w:autoSpaceDN w:val="0"/>
              <w:adjustRightInd w:val="0"/>
              <w:spacing w:after="200" w:line="276" w:lineRule="auto"/>
              <w:contextualSpacing/>
              <w:jc w:val="both"/>
              <w:rPr>
                <w:rFonts w:ascii="Arial" w:eastAsia="Times New Roman" w:hAnsi="Arial" w:cs="Arial"/>
                <w:bCs/>
                <w:sz w:val="20"/>
                <w:szCs w:val="20"/>
                <w:lang w:val="en-GB" w:eastAsia="de-DE"/>
              </w:rPr>
            </w:pPr>
            <w:r w:rsidRPr="00203245">
              <w:rPr>
                <w:rFonts w:ascii="Arial" w:eastAsia="Times New Roman" w:hAnsi="Arial" w:cs="Arial"/>
                <w:bCs/>
                <w:sz w:val="20"/>
                <w:szCs w:val="29"/>
                <w:lang w:val="en-GB" w:eastAsia="de-DE"/>
              </w:rPr>
              <w:t>- Remove the remaining bait or the bait stations at the end of the treatment period.</w:t>
            </w:r>
          </w:p>
        </w:tc>
      </w:tr>
    </w:tbl>
    <w:p w:rsid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FD2E37" w:rsidRPr="00203245" w:rsidRDefault="00FD2E37"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53" w:name="_Toc399227155"/>
      <w:r w:rsidRPr="00203245">
        <w:rPr>
          <w:rFonts w:ascii="Arial" w:eastAsia="Times New Roman" w:hAnsi="Arial" w:cs="Arial"/>
          <w:b/>
          <w:bCs/>
          <w:iCs/>
          <w:color w:val="0046AD"/>
          <w:sz w:val="20"/>
          <w:szCs w:val="20"/>
          <w:lang w:val="en-GB" w:eastAsia="de-DE"/>
        </w:rPr>
        <w:t>5.2. Risk mitigation measures</w:t>
      </w:r>
      <w:bookmarkEnd w:id="153"/>
    </w:p>
    <w:tbl>
      <w:tblPr>
        <w:tblW w:w="0" w:type="auto"/>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
                <w:bCs/>
                <w:szCs w:val="29"/>
                <w:lang w:val="en-GB" w:eastAsia="de-DE"/>
              </w:rPr>
            </w:pPr>
            <w:r w:rsidRPr="00203245">
              <w:rPr>
                <w:rFonts w:ascii="Arial" w:eastAsia="Times New Roman" w:hAnsi="Arial" w:cs="Arial"/>
                <w:b/>
                <w:bCs/>
                <w:szCs w:val="29"/>
                <w:lang w:val="en-GB" w:eastAsia="de-DE"/>
              </w:rPr>
              <w:t>FOR PROFESSIONAL AND TRAINED PROFESSIONAL USERS</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Where possible, prior to the treatment inform any possible bystanders about the rodent control campaign </w:t>
            </w:r>
            <w:r w:rsidRPr="00203245">
              <w:rPr>
                <w:rFonts w:ascii="Arial" w:eastAsia="Times New Roman" w:hAnsi="Arial" w:cs="Arial"/>
                <w:bCs/>
                <w:i/>
                <w:iCs/>
                <w:sz w:val="20"/>
                <w:szCs w:val="29"/>
                <w:lang w:val="en-GB" w:eastAsia="de-DE"/>
              </w:rPr>
              <w:t>[in accordance with the applicable code of good practice, if any]</w:t>
            </w:r>
            <w:r w:rsidRPr="00203245">
              <w:rPr>
                <w:rFonts w:ascii="Arial" w:eastAsia="Times New Roman" w:hAnsi="Arial" w:cs="Arial"/>
                <w:bCs/>
                <w:sz w:val="20"/>
                <w:szCs w:val="29"/>
                <w:lang w:val="en-GB" w:eastAsia="de-DE"/>
              </w:rPr>
              <w: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The product information (i.e. label and/or leaflet) shall clearly show that the product shall only be supplied to trained professional users holding certification demonstrating compliance with the applicable training requirements (e.g. "for trained professionals only".</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
                <w:bCs/>
                <w:i/>
                <w:sz w:val="20"/>
                <w:szCs w:val="29"/>
                <w:lang w:val="en-GB" w:eastAsia="de-DE"/>
              </w:rPr>
              <w:t>FOR TRAINED PROFESSIONAL ONLY</w:t>
            </w:r>
            <w:r w:rsidRPr="00203245">
              <w:rPr>
                <w:rFonts w:ascii="Arial" w:eastAsia="Times New Roman" w:hAnsi="Arial" w:cs="Arial"/>
                <w:bCs/>
                <w:sz w:val="20"/>
                <w:szCs w:val="29"/>
                <w:lang w:val="en-GB" w:eastAsia="de-DE"/>
              </w:rPr>
              <w:t xml:space="preserve"> Do not use in areas where resistance to the active substance can be suspected.</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Products shall not be used beyond 35 days without an evaluation of the state of the infestation and of the efficacy of the treatment.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
                <w:bCs/>
                <w:i/>
                <w:sz w:val="20"/>
                <w:szCs w:val="29"/>
                <w:lang w:val="en-GB" w:eastAsia="de-DE"/>
              </w:rPr>
              <w:t>FOR TRAINED PROFESSIONAL ONLY</w:t>
            </w:r>
            <w:r w:rsidRPr="00203245">
              <w:rPr>
                <w:rFonts w:ascii="Arial" w:eastAsia="Times New Roman" w:hAnsi="Arial" w:cs="Arial"/>
                <w:bCs/>
                <w:sz w:val="20"/>
                <w:szCs w:val="29"/>
                <w:lang w:val="en-GB" w:eastAsia="de-DE"/>
              </w:rPr>
              <w:t xml:space="preserve"> Do not rotate the use of different anticoagulants with comparable or weaker potency for resistance management purposes. For rotational use, consider using a non-anticoagulant rodenticide, if available, or a more potent anticoagulant.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Do not wash the bait stations or utensils used in covered and protected bait points with water between applications.</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Dispose dead rodents in accordance with local requirements </w:t>
            </w:r>
            <w:r w:rsidRPr="00203245">
              <w:rPr>
                <w:rFonts w:ascii="Arial" w:eastAsia="Times New Roman" w:hAnsi="Arial" w:cs="Arial"/>
                <w:bCs/>
                <w:i/>
                <w:sz w:val="20"/>
                <w:szCs w:val="29"/>
                <w:lang w:val="en-GB" w:eastAsia="de-DE"/>
              </w:rPr>
              <w:t>[The method of disposal shall be described specifically in the national SPC and be reflected on the product label]</w:t>
            </w:r>
            <w:r w:rsidRPr="00203245">
              <w:rPr>
                <w:rFonts w:ascii="Arial" w:eastAsia="Times New Roman" w:hAnsi="Arial" w:cs="Arial"/>
                <w:bCs/>
                <w:sz w:val="20"/>
                <w:szCs w:val="29"/>
                <w:lang w:val="en-GB" w:eastAsia="de-DE"/>
              </w:rPr>
              <w: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
                <w:bCs/>
                <w:i/>
                <w:sz w:val="20"/>
                <w:szCs w:val="29"/>
                <w:lang w:val="en-GB" w:eastAsia="de-DE"/>
              </w:rPr>
              <w:t>FOR PROFESSIONAL ONLY</w:t>
            </w:r>
            <w:r w:rsidRPr="00203245">
              <w:rPr>
                <w:rFonts w:ascii="Arial" w:eastAsia="Times New Roman" w:hAnsi="Arial" w:cs="Arial"/>
                <w:bCs/>
                <w:sz w:val="20"/>
                <w:szCs w:val="29"/>
                <w:lang w:val="en-GB" w:eastAsia="de-DE"/>
              </w:rPr>
              <w:t xml:space="preserve"> To reduce risk of secondary poisoning, search for and remove dead rodents at frequent intervals during treatment (e.g. at least twice a week). </w:t>
            </w:r>
            <w:r w:rsidRPr="00203245">
              <w:rPr>
                <w:rFonts w:ascii="Arial" w:eastAsia="Times New Roman" w:hAnsi="Arial" w:cs="Arial"/>
                <w:bCs/>
                <w:i/>
                <w:sz w:val="20"/>
                <w:szCs w:val="29"/>
                <w:lang w:val="en-GB" w:eastAsia="de-DE"/>
              </w:rPr>
              <w:t>[Where relevant, specify if more frequent or daily inspection is required].</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
                <w:bCs/>
                <w:i/>
                <w:sz w:val="20"/>
                <w:szCs w:val="29"/>
                <w:lang w:val="en-GB" w:eastAsia="de-DE"/>
              </w:rPr>
              <w:t>FOR PROFESSIONAL ONLY</w:t>
            </w:r>
            <w:r w:rsidRPr="00203245">
              <w:rPr>
                <w:rFonts w:ascii="Arial" w:eastAsia="Times New Roman" w:hAnsi="Arial" w:cs="Arial"/>
                <w:bCs/>
                <w:sz w:val="20"/>
                <w:szCs w:val="29"/>
                <w:lang w:val="en-GB" w:eastAsia="de-DE"/>
              </w:rPr>
              <w:t xml:space="preserve"> Do not use baits containing anticoagulant active substances as </w:t>
            </w:r>
            <w:r w:rsidRPr="00203245">
              <w:rPr>
                <w:rFonts w:ascii="Arial" w:eastAsia="Times New Roman" w:hAnsi="Arial" w:cs="Arial"/>
                <w:bCs/>
                <w:sz w:val="20"/>
                <w:szCs w:val="29"/>
                <w:lang w:val="en-GB" w:eastAsia="de-DE"/>
              </w:rPr>
              <w:lastRenderedPageBreak/>
              <w:t xml:space="preserve">permanent baits for the prevention of rodent infestation or monitoring of rodent activities.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
                <w:bCs/>
                <w:i/>
                <w:sz w:val="20"/>
                <w:szCs w:val="29"/>
                <w:lang w:val="en-GB" w:eastAsia="de-DE"/>
              </w:rPr>
              <w:t>FOR PROFESSIONAL ONLY.</w:t>
            </w:r>
            <w:r w:rsidRPr="00203245">
              <w:rPr>
                <w:rFonts w:ascii="Arial" w:eastAsia="Times New Roman" w:hAnsi="Arial" w:cs="Arial"/>
                <w:bCs/>
                <w:sz w:val="20"/>
                <w:szCs w:val="29"/>
                <w:lang w:val="en-GB" w:eastAsia="de-DE"/>
              </w:rPr>
              <w:t xml:space="preserve"> The product information (i.e. label and/or leaflet) shall clearly show that:</w:t>
            </w:r>
          </w:p>
          <w:p w:rsidR="00203245" w:rsidRPr="00203245" w:rsidRDefault="00203245" w:rsidP="00203245">
            <w:pPr>
              <w:widowControl w:val="0"/>
              <w:numPr>
                <w:ilvl w:val="0"/>
                <w:numId w:val="44"/>
              </w:numPr>
              <w:autoSpaceDE w:val="0"/>
              <w:autoSpaceDN w:val="0"/>
              <w:adjustRightInd w:val="0"/>
              <w:spacing w:after="120" w:line="240" w:lineRule="auto"/>
              <w:jc w:val="both"/>
              <w:rPr>
                <w:rFonts w:ascii="Arial" w:eastAsia="Times New Roman" w:hAnsi="Arial" w:cs="Arial"/>
                <w:bCs/>
                <w:sz w:val="20"/>
                <w:szCs w:val="29"/>
                <w:lang w:val="en-GB" w:eastAsia="de-DE"/>
              </w:rPr>
            </w:pPr>
            <w:proofErr w:type="gramStart"/>
            <w:r w:rsidRPr="00203245">
              <w:rPr>
                <w:rFonts w:ascii="Arial" w:eastAsia="Times New Roman" w:hAnsi="Arial" w:cs="Arial"/>
                <w:bCs/>
                <w:sz w:val="20"/>
                <w:szCs w:val="29"/>
                <w:lang w:val="en-GB" w:eastAsia="de-DE"/>
              </w:rPr>
              <w:t>the</w:t>
            </w:r>
            <w:proofErr w:type="gramEnd"/>
            <w:r w:rsidRPr="00203245">
              <w:rPr>
                <w:rFonts w:ascii="Arial" w:eastAsia="Times New Roman" w:hAnsi="Arial" w:cs="Arial"/>
                <w:bCs/>
                <w:sz w:val="20"/>
                <w:szCs w:val="29"/>
                <w:lang w:val="en-GB" w:eastAsia="de-DE"/>
              </w:rPr>
              <w:t xml:space="preserve"> product shall not be supplied to the general public (e.g. "for professionals   only").</w:t>
            </w:r>
          </w:p>
          <w:p w:rsidR="00203245" w:rsidRPr="00203245" w:rsidRDefault="00203245" w:rsidP="00203245">
            <w:pPr>
              <w:widowControl w:val="0"/>
              <w:numPr>
                <w:ilvl w:val="0"/>
                <w:numId w:val="44"/>
              </w:numPr>
              <w:autoSpaceDE w:val="0"/>
              <w:autoSpaceDN w:val="0"/>
              <w:adjustRightInd w:val="0"/>
              <w:spacing w:after="120" w:line="240" w:lineRule="auto"/>
              <w:jc w:val="both"/>
              <w:rPr>
                <w:rFonts w:ascii="Arial" w:eastAsia="Times New Roman" w:hAnsi="Arial" w:cs="Arial"/>
                <w:bCs/>
                <w:sz w:val="20"/>
                <w:szCs w:val="29"/>
                <w:lang w:val="en-GB" w:eastAsia="de-DE"/>
              </w:rPr>
            </w:pPr>
            <w:proofErr w:type="gramStart"/>
            <w:r w:rsidRPr="00203245">
              <w:rPr>
                <w:rFonts w:ascii="Arial" w:eastAsia="Times New Roman" w:hAnsi="Arial" w:cs="Arial"/>
                <w:bCs/>
                <w:sz w:val="20"/>
                <w:szCs w:val="29"/>
                <w:lang w:val="en-GB" w:eastAsia="de-DE"/>
              </w:rPr>
              <w:t>the</w:t>
            </w:r>
            <w:proofErr w:type="gramEnd"/>
            <w:r w:rsidRPr="00203245">
              <w:rPr>
                <w:rFonts w:ascii="Arial" w:eastAsia="Times New Roman" w:hAnsi="Arial" w:cs="Arial"/>
                <w:bCs/>
                <w:sz w:val="20"/>
                <w:szCs w:val="29"/>
                <w:lang w:val="en-GB" w:eastAsia="de-DE"/>
              </w:rPr>
              <w:t xml:space="preserve"> product shall be used in adequate tamper resistant bait stations (e.g. "use in tamper resistant bait stations only").</w:t>
            </w:r>
          </w:p>
          <w:p w:rsidR="00203245" w:rsidRPr="00203245" w:rsidRDefault="00203245" w:rsidP="00203245">
            <w:pPr>
              <w:widowControl w:val="0"/>
              <w:numPr>
                <w:ilvl w:val="0"/>
                <w:numId w:val="44"/>
              </w:numPr>
              <w:autoSpaceDE w:val="0"/>
              <w:autoSpaceDN w:val="0"/>
              <w:adjustRightInd w:val="0"/>
              <w:spacing w:after="120" w:line="240" w:lineRule="auto"/>
              <w:jc w:val="both"/>
              <w:rPr>
                <w:rFonts w:ascii="Arial" w:eastAsia="Times New Roman" w:hAnsi="Arial" w:cs="Arial"/>
                <w:bCs/>
                <w:sz w:val="20"/>
                <w:szCs w:val="29"/>
                <w:lang w:val="en-GB" w:eastAsia="de-DE"/>
              </w:rPr>
            </w:pPr>
            <w:proofErr w:type="gramStart"/>
            <w:r w:rsidRPr="00203245">
              <w:rPr>
                <w:rFonts w:ascii="Arial" w:eastAsia="Times New Roman" w:hAnsi="Arial" w:cs="Arial"/>
                <w:bCs/>
                <w:sz w:val="20"/>
                <w:szCs w:val="29"/>
                <w:lang w:val="en-GB" w:eastAsia="de-DE"/>
              </w:rPr>
              <w:t>users</w:t>
            </w:r>
            <w:proofErr w:type="gramEnd"/>
            <w:r w:rsidRPr="00203245">
              <w:rPr>
                <w:rFonts w:ascii="Arial" w:eastAsia="Times New Roman" w:hAnsi="Arial" w:cs="Arial"/>
                <w:bCs/>
                <w:sz w:val="20"/>
                <w:szCs w:val="29"/>
                <w:lang w:val="en-GB" w:eastAsia="de-DE"/>
              </w:rPr>
              <w:t xml:space="preserve"> shall properly label bait stations with the information referred to in section 5.3 of the SPC (e.g. label bait stations according to the product recommendations").</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w:t>
            </w:r>
            <w:r w:rsidRPr="00203245">
              <w:rPr>
                <w:rFonts w:ascii="Arial" w:eastAsia="Times New Roman" w:hAnsi="Arial" w:cs="Arial"/>
                <w:b/>
                <w:bCs/>
                <w:i/>
                <w:sz w:val="20"/>
                <w:szCs w:val="29"/>
                <w:lang w:val="en-GB" w:eastAsia="de-DE"/>
              </w:rPr>
              <w:t>FOR PROFESSIONAL ONLY</w:t>
            </w:r>
            <w:r w:rsidRPr="00203245">
              <w:rPr>
                <w:rFonts w:ascii="Arial" w:eastAsia="Times New Roman" w:hAnsi="Arial" w:cs="Arial"/>
                <w:bCs/>
                <w:sz w:val="20"/>
                <w:szCs w:val="29"/>
                <w:lang w:val="en-GB" w:eastAsia="de-DE"/>
              </w:rPr>
              <w:t xml:space="preserve"> Using this product should eliminate rodents within 35 days. The product information (i.e. label and/or leaflet) shall clearly recommend that in case of suspected lack of efficacy by the end of the treatment (i.e. rodent activity is still observed)</w:t>
            </w:r>
            <w:proofErr w:type="gramStart"/>
            <w:r w:rsidRPr="00203245">
              <w:rPr>
                <w:rFonts w:ascii="Arial" w:eastAsia="Times New Roman" w:hAnsi="Arial" w:cs="Arial"/>
                <w:bCs/>
                <w:sz w:val="20"/>
                <w:szCs w:val="29"/>
                <w:lang w:val="en-GB" w:eastAsia="de-DE"/>
              </w:rPr>
              <w:t>,</w:t>
            </w:r>
            <w:proofErr w:type="gramEnd"/>
            <w:r w:rsidRPr="00203245">
              <w:rPr>
                <w:rFonts w:ascii="Arial" w:eastAsia="Times New Roman" w:hAnsi="Arial" w:cs="Arial"/>
                <w:bCs/>
                <w:sz w:val="20"/>
                <w:szCs w:val="29"/>
                <w:lang w:val="en-GB" w:eastAsia="de-DE"/>
              </w:rPr>
              <w:t xml:space="preserve"> the user should seek advice from the product supplier or call a pest control service.</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
                <w:bCs/>
                <w:szCs w:val="29"/>
                <w:lang w:val="en-GB" w:eastAsia="de-DE"/>
              </w:rPr>
            </w:pPr>
            <w:r w:rsidRPr="00203245">
              <w:rPr>
                <w:rFonts w:ascii="Arial" w:eastAsia="Times New Roman" w:hAnsi="Arial" w:cs="Arial"/>
                <w:b/>
                <w:bCs/>
                <w:szCs w:val="29"/>
                <w:lang w:val="en-GB" w:eastAsia="de-DE"/>
              </w:rPr>
              <w:t>FOR NON PROFESSIONAL USERS</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Consider preventive control measures (plug holes, remove potential food and drinking as far as possible) to improve product intake and reduce the likelihood of reinvasion.</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Do not use anticoagulant rodenticides as permanent baits (e.g. for prevention of rodent infestation or to detect rodent activity).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The product information (i.e. label and/or leaflet) shall clearly show that: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proofErr w:type="gramStart"/>
            <w:r w:rsidRPr="00203245">
              <w:rPr>
                <w:rFonts w:ascii="Arial" w:eastAsia="Times New Roman" w:hAnsi="Arial" w:cs="Arial"/>
                <w:bCs/>
                <w:sz w:val="20"/>
                <w:szCs w:val="29"/>
                <w:lang w:val="en-GB" w:eastAsia="de-DE"/>
              </w:rPr>
              <w:t>the</w:t>
            </w:r>
            <w:proofErr w:type="gramEnd"/>
            <w:r w:rsidRPr="00203245">
              <w:rPr>
                <w:rFonts w:ascii="Arial" w:eastAsia="Times New Roman" w:hAnsi="Arial" w:cs="Arial"/>
                <w:bCs/>
                <w:sz w:val="20"/>
                <w:szCs w:val="29"/>
                <w:lang w:val="en-GB" w:eastAsia="de-DE"/>
              </w:rPr>
              <w:t xml:space="preserve"> product shall be used in adequate tamper resistant bait stations (e.g. "use in tamper resistant bait stations only").</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proofErr w:type="gramStart"/>
            <w:r w:rsidRPr="00203245">
              <w:rPr>
                <w:rFonts w:ascii="Arial" w:eastAsia="Times New Roman" w:hAnsi="Arial" w:cs="Arial"/>
                <w:bCs/>
                <w:sz w:val="20"/>
                <w:szCs w:val="29"/>
                <w:lang w:val="en-GB" w:eastAsia="de-DE"/>
              </w:rPr>
              <w:t>users</w:t>
            </w:r>
            <w:proofErr w:type="gramEnd"/>
            <w:r w:rsidRPr="00203245">
              <w:rPr>
                <w:rFonts w:ascii="Arial" w:eastAsia="Times New Roman" w:hAnsi="Arial" w:cs="Arial"/>
                <w:bCs/>
                <w:sz w:val="20"/>
                <w:szCs w:val="29"/>
                <w:lang w:val="en-GB" w:eastAsia="de-DE"/>
              </w:rPr>
              <w:t xml:space="preserve"> shall properly label bait stations with the information referred to in section 5.3 of the SPC (e.g. "label bait stations according to the product recommendations").</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Using this product should eliminate rodents within 35 days. The product information (i.e. label and/or leaflet) shall clearly recommend that in case of suspected lack of efficacy by the end of the treatment (i.e. rodent activity is still observed)</w:t>
            </w:r>
            <w:proofErr w:type="gramStart"/>
            <w:r w:rsidRPr="00203245">
              <w:rPr>
                <w:rFonts w:ascii="Arial" w:eastAsia="Times New Roman" w:hAnsi="Arial" w:cs="Arial"/>
                <w:bCs/>
                <w:sz w:val="20"/>
                <w:szCs w:val="29"/>
                <w:lang w:val="en-GB" w:eastAsia="de-DE"/>
              </w:rPr>
              <w:t>,</w:t>
            </w:r>
            <w:proofErr w:type="gramEnd"/>
            <w:r w:rsidRPr="00203245">
              <w:rPr>
                <w:rFonts w:ascii="Arial" w:eastAsia="Times New Roman" w:hAnsi="Arial" w:cs="Arial"/>
                <w:bCs/>
                <w:sz w:val="20"/>
                <w:szCs w:val="29"/>
                <w:lang w:val="en-GB" w:eastAsia="de-DE"/>
              </w:rPr>
              <w:t xml:space="preserve"> the user should seek advice from the product supplier or call a pest control service.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Search for and remove dead rodents during treatment, at least as often as bait stations are inspected.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Dispose dead rodents in accordance with local requirements </w:t>
            </w:r>
            <w:r w:rsidRPr="00203245">
              <w:rPr>
                <w:rFonts w:ascii="Arial" w:eastAsia="Times New Roman" w:hAnsi="Arial" w:cs="Arial"/>
                <w:bCs/>
                <w:i/>
                <w:sz w:val="20"/>
                <w:szCs w:val="29"/>
                <w:lang w:val="en-GB" w:eastAsia="de-DE"/>
              </w:rPr>
              <w:t>[The method of disposal shall be described specifically in the national SPC and be reflected on the product label]</w:t>
            </w:r>
            <w:r w:rsidRPr="00203245">
              <w:rPr>
                <w:rFonts w:ascii="Arial" w:eastAsia="Times New Roman" w:hAnsi="Arial" w:cs="Arial"/>
                <w:bCs/>
                <w:sz w:val="20"/>
                <w:szCs w:val="29"/>
                <w:lang w:val="en-GB" w:eastAsia="de-DE"/>
              </w:rPr>
              <w:t>.</w:t>
            </w:r>
          </w:p>
        </w:tc>
      </w:tr>
    </w:tbl>
    <w:p w:rsid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bookmarkStart w:id="154" w:name="_Toc399227156"/>
    </w:p>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203245">
        <w:rPr>
          <w:rFonts w:ascii="Arial" w:eastAsia="Times New Roman" w:hAnsi="Arial" w:cs="Arial"/>
          <w:b/>
          <w:bCs/>
          <w:iCs/>
          <w:color w:val="0046AD"/>
          <w:sz w:val="20"/>
          <w:szCs w:val="20"/>
          <w:lang w:val="en-GB" w:eastAsia="de-DE"/>
        </w:rPr>
        <w:t>5.3. Particulars of likely direct or indirect effects, first aid instructions and emergency measures to protect the environment</w:t>
      </w:r>
      <w:bookmarkEnd w:id="151"/>
      <w:bookmarkEnd w:id="15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bookmarkStart w:id="155" w:name="d0e2023"/>
            <w:r w:rsidRPr="00203245">
              <w:rPr>
                <w:rFonts w:ascii="Arial" w:eastAsia="Times New Roman" w:hAnsi="Arial" w:cs="Arial"/>
                <w:bCs/>
                <w:sz w:val="20"/>
                <w:szCs w:val="29"/>
                <w:lang w:val="en-GB" w:eastAsia="de-DE"/>
              </w:rPr>
              <w:t>- This product contains an anticoagulant substance. If ingested, symptoms, which may be delayed, may include nosebleed and bleeding gums. In severe cases, there may be bruising and blood present in the faeces or urine.</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Antidote: Vitamin K1 administered by medical/veterinary personnel only.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In case of:</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Dermal exposure, wash skin with water and then with water and soap.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Eye exposure, rinse eyes with eyes-rinse liquid or water, keep eyes lids open at least 10 minutes. </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Oral exposure, rinse mouth carefully with water. Never give anything by mouth to unconscious person. Do not provoke vomiting. If swallowed, seek medical advice immediately and show the product's container or label </w:t>
            </w:r>
            <w:r w:rsidRPr="00203245">
              <w:rPr>
                <w:rFonts w:ascii="Arial" w:eastAsia="Times New Roman" w:hAnsi="Arial" w:cs="Arial"/>
                <w:bCs/>
                <w:i/>
                <w:sz w:val="20"/>
                <w:szCs w:val="29"/>
                <w:lang w:val="en-GB" w:eastAsia="de-DE"/>
              </w:rPr>
              <w:t xml:space="preserve">[insert </w:t>
            </w:r>
            <w:r w:rsidRPr="00203245">
              <w:rPr>
                <w:rFonts w:ascii="Arial" w:eastAsia="Times New Roman" w:hAnsi="Arial" w:cs="Arial"/>
                <w:bCs/>
                <w:sz w:val="20"/>
                <w:szCs w:val="29"/>
                <w:lang w:val="en-GB" w:eastAsia="de-DE"/>
              </w:rPr>
              <w:t>country specific information</w:t>
            </w:r>
            <w:r w:rsidRPr="00203245">
              <w:rPr>
                <w:rFonts w:ascii="Arial" w:eastAsia="Times New Roman" w:hAnsi="Arial" w:cs="Arial"/>
                <w:bCs/>
                <w:i/>
                <w:sz w:val="20"/>
                <w:szCs w:val="29"/>
                <w:lang w:val="en-GB" w:eastAsia="de-DE"/>
              </w:rPr>
              <w:t>]</w:t>
            </w:r>
            <w:r w:rsidRPr="00203245">
              <w:rPr>
                <w:rFonts w:ascii="Arial" w:eastAsia="Times New Roman" w:hAnsi="Arial" w:cs="Arial"/>
                <w:bCs/>
                <w:sz w:val="20"/>
                <w:szCs w:val="29"/>
                <w:lang w:val="en-GB" w:eastAsia="de-DE"/>
              </w:rPr>
              <w:t xml:space="preserve">. Contact a veterinary surgeon in case of ingestion by a pet </w:t>
            </w:r>
            <w:r w:rsidRPr="00203245">
              <w:rPr>
                <w:rFonts w:ascii="Arial" w:eastAsia="Times New Roman" w:hAnsi="Arial" w:cs="Arial"/>
                <w:bCs/>
                <w:i/>
                <w:sz w:val="20"/>
                <w:szCs w:val="29"/>
                <w:lang w:val="en-GB" w:eastAsia="de-DE"/>
              </w:rPr>
              <w:t xml:space="preserve">[insert </w:t>
            </w:r>
            <w:r w:rsidRPr="00203245">
              <w:rPr>
                <w:rFonts w:ascii="Arial" w:eastAsia="Times New Roman" w:hAnsi="Arial" w:cs="Arial"/>
                <w:bCs/>
                <w:sz w:val="20"/>
                <w:szCs w:val="29"/>
                <w:lang w:val="en-GB" w:eastAsia="de-DE"/>
              </w:rPr>
              <w:t>country specific information</w:t>
            </w:r>
            <w:r w:rsidRPr="00203245">
              <w:rPr>
                <w:rFonts w:ascii="Arial" w:eastAsia="Times New Roman" w:hAnsi="Arial" w:cs="Arial"/>
                <w:bCs/>
                <w:i/>
                <w:sz w:val="20"/>
                <w:szCs w:val="29"/>
                <w:lang w:val="en-GB" w:eastAsia="de-DE"/>
              </w:rPr>
              <w: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Bait stations must be labelled with the following information: "do not move or open"; "contains a rodenticide"; "product name or authorisation number"; "active substance(s)" and "in case of incident, </w:t>
            </w:r>
            <w:r w:rsidRPr="00203245">
              <w:rPr>
                <w:rFonts w:ascii="Arial" w:eastAsia="Times New Roman" w:hAnsi="Arial" w:cs="Arial"/>
                <w:bCs/>
                <w:sz w:val="20"/>
                <w:szCs w:val="29"/>
                <w:lang w:val="en-GB" w:eastAsia="de-DE"/>
              </w:rPr>
              <w:lastRenderedPageBreak/>
              <w:t xml:space="preserve">call a poison centre </w:t>
            </w:r>
            <w:r w:rsidRPr="00203245">
              <w:rPr>
                <w:rFonts w:ascii="Arial" w:eastAsia="Times New Roman" w:hAnsi="Arial" w:cs="Arial"/>
                <w:bCs/>
                <w:i/>
                <w:sz w:val="20"/>
                <w:szCs w:val="29"/>
                <w:lang w:val="en-GB" w:eastAsia="de-DE"/>
              </w:rPr>
              <w:t>[insert national phone number]</w:t>
            </w:r>
            <w:r w:rsidRPr="00203245">
              <w:rPr>
                <w:rFonts w:ascii="Arial" w:eastAsia="Times New Roman" w:hAnsi="Arial" w:cs="Arial"/>
                <w:bCs/>
                <w:sz w:val="20"/>
                <w:szCs w:val="29"/>
                <w:lang w:val="en-GB" w:eastAsia="de-DE"/>
              </w:rPr>
              <w:t>"</w:t>
            </w:r>
          </w:p>
          <w:p w:rsidR="00203245" w:rsidRPr="00203245" w:rsidRDefault="00203245" w:rsidP="00203245">
            <w:pPr>
              <w:widowControl w:val="0"/>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xml:space="preserve">- Hazardous to wildlife. </w:t>
            </w:r>
          </w:p>
        </w:tc>
      </w:tr>
    </w:tbl>
    <w:p w:rsid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bookmarkStart w:id="156" w:name="d0e2078"/>
      <w:bookmarkEnd w:id="155"/>
    </w:p>
    <w:p w:rsidR="00FD2E37" w:rsidRPr="00203245" w:rsidRDefault="00FD2E37"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57" w:name="_Toc399227157"/>
      <w:r w:rsidRPr="00203245">
        <w:rPr>
          <w:rFonts w:ascii="Arial" w:eastAsia="Times New Roman" w:hAnsi="Arial" w:cs="Arial"/>
          <w:b/>
          <w:bCs/>
          <w:iCs/>
          <w:color w:val="0046AD"/>
          <w:sz w:val="20"/>
          <w:szCs w:val="20"/>
          <w:lang w:val="en-GB" w:eastAsia="de-DE"/>
        </w:rPr>
        <w:t>5.4. Instructions for safe disposal of the product and its packaging</w:t>
      </w:r>
      <w:bookmarkEnd w:id="156"/>
      <w:bookmarkEnd w:id="15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bookmarkStart w:id="158" w:name="d0e2081"/>
            <w:r w:rsidRPr="00203245">
              <w:rPr>
                <w:rFonts w:ascii="Arial" w:eastAsia="Times New Roman" w:hAnsi="Arial" w:cs="Arial"/>
                <w:bCs/>
                <w:sz w:val="20"/>
                <w:szCs w:val="29"/>
                <w:lang w:val="en-GB" w:eastAsia="de-DE"/>
              </w:rPr>
              <w:t>- At the end of the treatment, dispose the uneaten bait and the packaging in accordance with local requirements</w:t>
            </w:r>
            <w:r w:rsidRPr="00203245">
              <w:rPr>
                <w:rFonts w:ascii="Arial" w:eastAsia="Times New Roman" w:hAnsi="Arial" w:cs="Arial"/>
                <w:bCs/>
                <w:i/>
                <w:sz w:val="20"/>
                <w:szCs w:val="29"/>
                <w:lang w:val="en-GB" w:eastAsia="de-DE"/>
              </w:rPr>
              <w:t xml:space="preserve"> [The method of disposal shall be described specifically in the national SPC and be reflected on the product label]</w:t>
            </w:r>
            <w:r w:rsidRPr="00203245">
              <w:rPr>
                <w:rFonts w:ascii="Arial" w:eastAsia="Times New Roman" w:hAnsi="Arial" w:cs="Arial"/>
                <w:bCs/>
                <w:sz w:val="20"/>
                <w:szCs w:val="29"/>
                <w:lang w:val="en-GB" w:eastAsia="de-DE"/>
              </w:rPr>
              <w:t>.</w:t>
            </w:r>
          </w:p>
        </w:tc>
      </w:tr>
    </w:tbl>
    <w:p w:rsid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bookmarkStart w:id="159" w:name="d0e2096"/>
      <w:bookmarkEnd w:id="158"/>
    </w:p>
    <w:p w:rsidR="00FD2E37" w:rsidRPr="00203245" w:rsidRDefault="00FD2E37"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203245" w:rsidRPr="00203245" w:rsidRDefault="00203245" w:rsidP="00203245">
      <w:pPr>
        <w:keepNext/>
        <w:widowControl w:val="0"/>
        <w:autoSpaceDE w:val="0"/>
        <w:autoSpaceDN w:val="0"/>
        <w:adjustRightInd w:val="0"/>
        <w:spacing w:after="120" w:line="240" w:lineRule="auto"/>
        <w:outlineLvl w:val="1"/>
        <w:rPr>
          <w:rFonts w:ascii="Arial" w:eastAsia="Times New Roman" w:hAnsi="Arial" w:cs="Arial"/>
          <w:b/>
          <w:i/>
          <w:iCs/>
          <w:sz w:val="20"/>
          <w:szCs w:val="20"/>
          <w:lang w:val="en-GB" w:eastAsia="en-GB"/>
        </w:rPr>
      </w:pPr>
      <w:bookmarkStart w:id="160" w:name="_Toc399227158"/>
      <w:r w:rsidRPr="00203245">
        <w:rPr>
          <w:rFonts w:ascii="Arial" w:eastAsia="Times New Roman" w:hAnsi="Arial" w:cs="Arial"/>
          <w:b/>
          <w:bCs/>
          <w:iCs/>
          <w:color w:val="0046AD"/>
          <w:sz w:val="20"/>
          <w:szCs w:val="20"/>
          <w:lang w:val="en-GB" w:eastAsia="de-DE"/>
        </w:rPr>
        <w:t>5.5. Conditions of storage and shelf-life of the product under normal conditions of storage</w:t>
      </w:r>
      <w:bookmarkEnd w:id="159"/>
      <w:bookmarkEnd w:id="16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bookmarkStart w:id="161" w:name="d0e2099"/>
            <w:r w:rsidRPr="00203245">
              <w:rPr>
                <w:rFonts w:ascii="Arial" w:eastAsia="Times New Roman" w:hAnsi="Arial" w:cs="Arial"/>
                <w:bCs/>
                <w:sz w:val="20"/>
                <w:szCs w:val="29"/>
                <w:lang w:val="en-GB" w:eastAsia="de-DE"/>
              </w:rPr>
              <w:t>- Store in a dry, cool and well ventilated place. Keep the container closed</w:t>
            </w:r>
            <w:r w:rsidRPr="00203245">
              <w:rPr>
                <w:rFonts w:ascii="Arial" w:eastAsia="Times New Roman" w:hAnsi="Arial" w:cs="Arial"/>
                <w:bCs/>
                <w:sz w:val="20"/>
                <w:szCs w:val="29"/>
                <w:lang w:val="en-US" w:eastAsia="de-DE"/>
              </w:rPr>
              <w:t xml:space="preserve"> and away from direct sunlight</w:t>
            </w:r>
            <w:r w:rsidRPr="00203245">
              <w:rPr>
                <w:rFonts w:ascii="Arial" w:eastAsia="Times New Roman" w:hAnsi="Arial" w:cs="Arial"/>
                <w:bCs/>
                <w:sz w:val="20"/>
                <w:szCs w:val="29"/>
                <w:lang w:val="en-GB" w:eastAsia="de-DE"/>
              </w:rPr>
              <w:t>.</w:t>
            </w:r>
          </w:p>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Store in places prevented from the access of children, birds, pets and farm animals.</w:t>
            </w:r>
          </w:p>
          <w:p w:rsidR="00203245" w:rsidRPr="00203245" w:rsidRDefault="00203245" w:rsidP="00203245">
            <w:pPr>
              <w:widowControl w:val="0"/>
              <w:autoSpaceDE w:val="0"/>
              <w:autoSpaceDN w:val="0"/>
              <w:adjustRightInd w:val="0"/>
              <w:spacing w:before="8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Shelf life: 1 year</w:t>
            </w:r>
            <w:r w:rsidR="00FD2E37">
              <w:rPr>
                <w:rFonts w:ascii="Arial" w:eastAsia="Times New Roman" w:hAnsi="Arial" w:cs="Arial"/>
                <w:bCs/>
                <w:sz w:val="20"/>
                <w:szCs w:val="29"/>
                <w:lang w:val="en-GB" w:eastAsia="de-DE"/>
              </w:rPr>
              <w:t>.</w:t>
            </w:r>
          </w:p>
        </w:tc>
      </w:tr>
    </w:tbl>
    <w:p w:rsidR="00203245" w:rsidRDefault="00203245" w:rsidP="00203245">
      <w:pPr>
        <w:widowControl w:val="0"/>
        <w:autoSpaceDE w:val="0"/>
        <w:autoSpaceDN w:val="0"/>
        <w:adjustRightInd w:val="0"/>
        <w:spacing w:line="240" w:lineRule="auto"/>
        <w:rPr>
          <w:rFonts w:ascii="Arial" w:eastAsia="Times New Roman" w:hAnsi="Arial" w:cs="Arial"/>
          <w:bCs/>
          <w:sz w:val="20"/>
          <w:szCs w:val="29"/>
          <w:lang w:val="de-DE" w:eastAsia="de-DE"/>
        </w:rPr>
      </w:pPr>
      <w:bookmarkStart w:id="162" w:name="d0e2119"/>
      <w:bookmarkEnd w:id="161"/>
    </w:p>
    <w:p w:rsidR="00FD2E37" w:rsidRPr="00203245" w:rsidRDefault="00FD2E37" w:rsidP="00203245">
      <w:pPr>
        <w:widowControl w:val="0"/>
        <w:autoSpaceDE w:val="0"/>
        <w:autoSpaceDN w:val="0"/>
        <w:adjustRightInd w:val="0"/>
        <w:spacing w:line="240" w:lineRule="auto"/>
        <w:rPr>
          <w:rFonts w:ascii="Arial" w:eastAsia="Times New Roman" w:hAnsi="Arial" w:cs="Arial"/>
          <w:bCs/>
          <w:sz w:val="20"/>
          <w:szCs w:val="29"/>
          <w:lang w:val="de-DE" w:eastAsia="de-DE"/>
        </w:rPr>
      </w:pPr>
    </w:p>
    <w:p w:rsidR="00203245" w:rsidRPr="00203245" w:rsidRDefault="00203245" w:rsidP="00203245">
      <w:pPr>
        <w:keepNext/>
        <w:widowControl w:val="0"/>
        <w:autoSpaceDE w:val="0"/>
        <w:autoSpaceDN w:val="0"/>
        <w:adjustRightInd w:val="0"/>
        <w:spacing w:after="120" w:line="240" w:lineRule="auto"/>
        <w:outlineLvl w:val="0"/>
        <w:rPr>
          <w:rFonts w:ascii="Arial" w:eastAsia="Times New Roman" w:hAnsi="Arial" w:cs="Arial"/>
          <w:b/>
          <w:bCs/>
          <w:color w:val="0046AD"/>
          <w:kern w:val="32"/>
          <w:sz w:val="24"/>
          <w:szCs w:val="32"/>
          <w:lang w:val="de-DE" w:eastAsia="de-DE"/>
        </w:rPr>
      </w:pPr>
      <w:r w:rsidRPr="00203245">
        <w:rPr>
          <w:rFonts w:ascii="Arial" w:eastAsia="Times New Roman" w:hAnsi="Arial" w:cs="Arial"/>
          <w:b/>
          <w:bCs/>
          <w:color w:val="0046AD"/>
          <w:kern w:val="32"/>
          <w:sz w:val="24"/>
          <w:szCs w:val="32"/>
          <w:lang w:val="de-DE" w:eastAsia="de-DE"/>
        </w:rPr>
        <w:t xml:space="preserve">6. Other </w:t>
      </w:r>
      <w:proofErr w:type="spellStart"/>
      <w:r w:rsidRPr="00203245">
        <w:rPr>
          <w:rFonts w:ascii="Arial" w:eastAsia="Times New Roman" w:hAnsi="Arial" w:cs="Arial"/>
          <w:b/>
          <w:bCs/>
          <w:color w:val="0046AD"/>
          <w:kern w:val="32"/>
          <w:sz w:val="24"/>
          <w:szCs w:val="32"/>
          <w:lang w:val="de-DE" w:eastAsia="de-DE"/>
        </w:rPr>
        <w:t>information</w:t>
      </w:r>
      <w:bookmarkEnd w:id="162"/>
      <w:proofErr w:type="spellEnd"/>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03245" w:rsidRPr="00203245" w:rsidTr="0020324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203245" w:rsidRPr="00203245" w:rsidRDefault="00203245" w:rsidP="00203245">
            <w:pPr>
              <w:widowControl w:val="0"/>
              <w:autoSpaceDE w:val="0"/>
              <w:autoSpaceDN w:val="0"/>
              <w:adjustRightInd w:val="0"/>
              <w:spacing w:line="240" w:lineRule="auto"/>
              <w:jc w:val="both"/>
              <w:rPr>
                <w:rFonts w:ascii="Arial" w:eastAsia="Times New Roman" w:hAnsi="Arial" w:cs="Arial"/>
                <w:bCs/>
                <w:sz w:val="20"/>
                <w:szCs w:val="29"/>
                <w:lang w:val="en-GB" w:eastAsia="de-DE"/>
              </w:rPr>
            </w:pPr>
            <w:bookmarkStart w:id="163" w:name="d0e2122"/>
            <w:bookmarkStart w:id="164" w:name="_GoBack"/>
            <w:r w:rsidRPr="00203245">
              <w:rPr>
                <w:rFonts w:ascii="Arial" w:eastAsia="Times New Roman" w:hAnsi="Arial" w:cs="Arial"/>
                <w:bCs/>
                <w:sz w:val="20"/>
                <w:szCs w:val="29"/>
                <w:lang w:val="de-DE" w:eastAsia="de-DE"/>
              </w:rPr>
              <w:t xml:space="preserve">- </w:t>
            </w:r>
            <w:r w:rsidRPr="00203245">
              <w:rPr>
                <w:rFonts w:ascii="Arial" w:eastAsia="Times New Roman" w:hAnsi="Arial" w:cs="Arial"/>
                <w:bCs/>
                <w:sz w:val="20"/>
                <w:szCs w:val="29"/>
                <w:lang w:val="en-GB" w:eastAsia="de-DE"/>
              </w:rPr>
              <w:t>(</w:t>
            </w:r>
            <w:r w:rsidRPr="00203245">
              <w:rPr>
                <w:rFonts w:ascii="Arial" w:eastAsia="Times New Roman" w:hAnsi="Arial" w:cs="Arial"/>
                <w:b/>
                <w:bCs/>
                <w:sz w:val="20"/>
                <w:szCs w:val="29"/>
                <w:lang w:val="en-GB" w:eastAsia="de-DE"/>
              </w:rPr>
              <w:t>in France only</w:t>
            </w:r>
            <w:r w:rsidRPr="00203245">
              <w:rPr>
                <w:rFonts w:ascii="Arial" w:eastAsia="Times New Roman" w:hAnsi="Arial" w:cs="Arial"/>
                <w:bCs/>
                <w:sz w:val="20"/>
                <w:szCs w:val="29"/>
                <w:lang w:val="en-GB" w:eastAsia="de-DE"/>
              </w:rPr>
              <w:t xml:space="preserve"> </w:t>
            </w:r>
            <w:r w:rsidRPr="00203245">
              <w:rPr>
                <w:rFonts w:ascii="Arial" w:eastAsiaTheme="minorHAnsi" w:hAnsi="Arial" w:cs="Arial"/>
                <w:sz w:val="20"/>
                <w:szCs w:val="20"/>
                <w:lang w:val="en-GB" w:eastAsia="ar-SA"/>
              </w:rPr>
              <w:t xml:space="preserve">The data required in post-authorization of decision n° FR-2014-0171 (30 </w:t>
            </w:r>
            <w:proofErr w:type="spellStart"/>
            <w:r w:rsidRPr="00203245">
              <w:rPr>
                <w:rFonts w:ascii="Arial" w:eastAsiaTheme="minorHAnsi" w:hAnsi="Arial" w:cs="Arial"/>
                <w:sz w:val="20"/>
                <w:szCs w:val="20"/>
                <w:vertAlign w:val="superscript"/>
                <w:lang w:val="en-GB" w:eastAsia="ar-SA"/>
              </w:rPr>
              <w:t>th</w:t>
            </w:r>
            <w:proofErr w:type="spellEnd"/>
            <w:r w:rsidRPr="00203245">
              <w:rPr>
                <w:rFonts w:ascii="Arial" w:eastAsiaTheme="minorHAnsi" w:hAnsi="Arial" w:cs="Arial"/>
                <w:sz w:val="20"/>
                <w:szCs w:val="20"/>
                <w:lang w:val="en-GB" w:eastAsia="ar-SA"/>
              </w:rPr>
              <w:t xml:space="preserve"> September 2014) related</w:t>
            </w:r>
            <w:r w:rsidRPr="00203245">
              <w:rPr>
                <w:rFonts w:ascii="Arial" w:eastAsia="Times New Roman" w:hAnsi="Arial" w:cs="Arial"/>
                <w:bCs/>
                <w:sz w:val="20"/>
                <w:szCs w:val="29"/>
                <w:lang w:val="en-GB" w:eastAsia="de-DE"/>
              </w:rPr>
              <w:t xml:space="preserve"> to the monitoring of the resistance phenomenon of rodent populations toward the active substance brodifacoum </w:t>
            </w:r>
            <w:r w:rsidRPr="00203245">
              <w:rPr>
                <w:rFonts w:ascii="Arial" w:eastAsiaTheme="minorHAnsi" w:hAnsi="Arial" w:cs="Arial"/>
                <w:sz w:val="20"/>
                <w:szCs w:val="20"/>
                <w:lang w:val="en-GB" w:eastAsia="ar-SA"/>
              </w:rPr>
              <w:t>are maintained</w:t>
            </w:r>
            <w:r w:rsidRPr="00203245">
              <w:rPr>
                <w:rFonts w:ascii="Arial" w:eastAsia="Times New Roman" w:hAnsi="Arial" w:cs="Arial"/>
                <w:bCs/>
                <w:sz w:val="20"/>
                <w:szCs w:val="29"/>
                <w:lang w:val="en-GB" w:eastAsia="de-DE"/>
              </w:rPr>
              <w:t>. Results of the resistance monitoring must be submitted at the renewal of the product.)</w:t>
            </w:r>
          </w:p>
          <w:p w:rsidR="00203245" w:rsidRPr="00203245" w:rsidRDefault="00203245" w:rsidP="00203245">
            <w:pPr>
              <w:widowControl w:val="0"/>
              <w:tabs>
                <w:tab w:val="left" w:pos="500"/>
              </w:tabs>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Because of their delayed mode of action, anticoagulant rodenticides may take from 4 to 10 days to be effective after effective consumption of the bait.</w:t>
            </w:r>
          </w:p>
          <w:p w:rsidR="00203245" w:rsidRPr="00203245" w:rsidRDefault="00203245" w:rsidP="00203245">
            <w:pPr>
              <w:widowControl w:val="0"/>
              <w:tabs>
                <w:tab w:val="left" w:pos="500"/>
              </w:tabs>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Rodents can be disease carriers. Do not touch dead rodents with bare hands, use gloves or use tools such as tongs when disposing them.</w:t>
            </w:r>
          </w:p>
          <w:p w:rsidR="00203245" w:rsidRPr="00203245" w:rsidRDefault="00203245" w:rsidP="00203245">
            <w:pPr>
              <w:widowControl w:val="0"/>
              <w:tabs>
                <w:tab w:val="left" w:pos="500"/>
              </w:tabs>
              <w:autoSpaceDE w:val="0"/>
              <w:autoSpaceDN w:val="0"/>
              <w:adjustRightInd w:val="0"/>
              <w:spacing w:after="120" w:line="240" w:lineRule="auto"/>
              <w:jc w:val="both"/>
              <w:rPr>
                <w:rFonts w:ascii="Arial" w:eastAsia="Times New Roman" w:hAnsi="Arial" w:cs="Arial"/>
                <w:bCs/>
                <w:sz w:val="20"/>
                <w:szCs w:val="29"/>
                <w:lang w:val="en-GB" w:eastAsia="de-DE"/>
              </w:rPr>
            </w:pPr>
            <w:r w:rsidRPr="00203245">
              <w:rPr>
                <w:rFonts w:ascii="Arial" w:eastAsia="Times New Roman" w:hAnsi="Arial" w:cs="Arial"/>
                <w:bCs/>
                <w:sz w:val="20"/>
                <w:szCs w:val="29"/>
                <w:lang w:val="en-GB" w:eastAsia="de-DE"/>
              </w:rPr>
              <w:t>- This product contains a bittering agent and a dye.</w:t>
            </w:r>
            <w:bookmarkEnd w:id="164"/>
          </w:p>
        </w:tc>
      </w:tr>
      <w:bookmarkEnd w:id="163"/>
    </w:tbl>
    <w:p w:rsidR="00203245" w:rsidRPr="00203245" w:rsidRDefault="00203245" w:rsidP="00203245">
      <w:pPr>
        <w:widowControl w:val="0"/>
        <w:autoSpaceDE w:val="0"/>
        <w:autoSpaceDN w:val="0"/>
        <w:adjustRightInd w:val="0"/>
        <w:spacing w:line="240" w:lineRule="auto"/>
        <w:rPr>
          <w:rFonts w:ascii="Arial" w:eastAsia="Times New Roman" w:hAnsi="Arial" w:cs="Arial"/>
          <w:bCs/>
          <w:sz w:val="20"/>
          <w:szCs w:val="29"/>
          <w:lang w:val="en-GB" w:eastAsia="de-DE"/>
        </w:rPr>
      </w:pPr>
    </w:p>
    <w:p w:rsidR="00B910BB" w:rsidRPr="00B910BB" w:rsidRDefault="00B910BB" w:rsidP="00B910BB">
      <w:pPr>
        <w:widowControl w:val="0"/>
        <w:autoSpaceDE w:val="0"/>
        <w:autoSpaceDN w:val="0"/>
        <w:adjustRightInd w:val="0"/>
        <w:spacing w:line="240" w:lineRule="auto"/>
        <w:jc w:val="both"/>
        <w:rPr>
          <w:rFonts w:ascii="Arial" w:eastAsia="Times New Roman" w:hAnsi="Arial" w:cs="Arial"/>
          <w:bCs/>
          <w:sz w:val="20"/>
          <w:szCs w:val="20"/>
          <w:lang w:val="de-DE" w:eastAsia="de-DE"/>
        </w:rPr>
      </w:pPr>
    </w:p>
    <w:bookmarkEnd w:id="140"/>
    <w:p w:rsidR="00C62B20" w:rsidRPr="0023354C" w:rsidRDefault="00C62B20" w:rsidP="00C62B20">
      <w:pPr>
        <w:spacing w:after="120" w:line="240" w:lineRule="auto"/>
        <w:jc w:val="both"/>
        <w:rPr>
          <w:rFonts w:ascii="Arial" w:hAnsi="Arial" w:cs="Arial"/>
          <w:szCs w:val="22"/>
          <w:lang w:val="en-GB"/>
        </w:rPr>
        <w:sectPr w:rsidR="00C62B20" w:rsidRPr="0023354C" w:rsidSect="00FA24A1">
          <w:headerReference w:type="default" r:id="rId13"/>
          <w:footerReference w:type="default" r:id="rId14"/>
          <w:pgSz w:w="11906" w:h="16838"/>
          <w:pgMar w:top="1021" w:right="709" w:bottom="1021" w:left="1418" w:header="601" w:footer="482" w:gutter="0"/>
          <w:cols w:space="720"/>
          <w:docGrid w:linePitch="326"/>
        </w:sectPr>
      </w:pPr>
    </w:p>
    <w:p w:rsidR="00C54C54" w:rsidRPr="0023354C" w:rsidRDefault="00C54C54" w:rsidP="00E03915">
      <w:pPr>
        <w:pStyle w:val="Titre10"/>
        <w:numPr>
          <w:ilvl w:val="0"/>
          <w:numId w:val="28"/>
        </w:numPr>
      </w:pPr>
      <w:bookmarkStart w:id="165" w:name="_Toc509413516"/>
      <w:bookmarkStart w:id="166" w:name="_Toc337468181"/>
      <w:bookmarkStart w:id="167" w:name="_Toc340131615"/>
      <w:r w:rsidRPr="0023354C">
        <w:lastRenderedPageBreak/>
        <w:t>A</w:t>
      </w:r>
      <w:r w:rsidR="00261448" w:rsidRPr="0023354C">
        <w:t>ppendices</w:t>
      </w:r>
      <w:bookmarkEnd w:id="165"/>
    </w:p>
    <w:bookmarkEnd w:id="166"/>
    <w:bookmarkEnd w:id="167"/>
    <w:p w:rsidR="005B63F7" w:rsidRPr="0023354C" w:rsidRDefault="005B63F7" w:rsidP="00D3620F">
      <w:pPr>
        <w:rPr>
          <w:rFonts w:ascii="Arial" w:hAnsi="Arial" w:cs="Arial"/>
        </w:rPr>
      </w:pPr>
    </w:p>
    <w:p w:rsidR="00C723BC" w:rsidRPr="0023354C" w:rsidRDefault="00C723BC" w:rsidP="009F0DE5"/>
    <w:p w:rsidR="00C723BC" w:rsidRPr="0023354C" w:rsidRDefault="00C723BC" w:rsidP="009F0DE5"/>
    <w:p w:rsidR="00C723BC" w:rsidRPr="0023354C" w:rsidRDefault="00C723BC" w:rsidP="006D5C2A">
      <w:pPr>
        <w:pStyle w:val="Titre"/>
        <w:jc w:val="right"/>
        <w:rPr>
          <w:rFonts w:ascii="Arial" w:hAnsi="Arial" w:cs="Arial"/>
        </w:rPr>
        <w:sectPr w:rsidR="00C723BC" w:rsidRPr="0023354C" w:rsidSect="00FA24A1">
          <w:pgSz w:w="16838" w:h="11906" w:orient="landscape"/>
          <w:pgMar w:top="1417" w:right="1417" w:bottom="1417" w:left="709" w:header="708" w:footer="708" w:gutter="0"/>
          <w:cols w:space="708"/>
          <w:docGrid w:linePitch="360"/>
        </w:sectPr>
      </w:pPr>
    </w:p>
    <w:p w:rsidR="00FE5FEB" w:rsidRPr="0023354C" w:rsidRDefault="00FE5FEB" w:rsidP="00E44FBF">
      <w:pPr>
        <w:pStyle w:val="Sous-titre"/>
        <w:rPr>
          <w:lang w:val="en-GB"/>
        </w:rPr>
      </w:pPr>
      <w:r w:rsidRPr="0023354C">
        <w:rPr>
          <w:lang w:val="en-GB"/>
        </w:rPr>
        <w:lastRenderedPageBreak/>
        <w:t>Annex 1: Summary of product characteristics</w:t>
      </w:r>
    </w:p>
    <w:p w:rsidR="00FE5FEB" w:rsidRPr="0023354C" w:rsidRDefault="00FE5FEB" w:rsidP="00FE5FEB">
      <w:pPr>
        <w:spacing w:before="120" w:after="120"/>
        <w:jc w:val="both"/>
        <w:rPr>
          <w:rFonts w:ascii="Arial" w:hAnsi="Arial" w:cs="Arial"/>
          <w:sz w:val="20"/>
          <w:szCs w:val="20"/>
        </w:rPr>
      </w:pPr>
    </w:p>
    <w:p w:rsidR="001A1741" w:rsidRPr="0023354C" w:rsidRDefault="001A1741" w:rsidP="00FE5FEB">
      <w:pPr>
        <w:spacing w:before="120" w:after="120"/>
        <w:jc w:val="both"/>
        <w:rPr>
          <w:rFonts w:ascii="Arial" w:hAnsi="Arial" w:cs="Arial"/>
          <w:sz w:val="20"/>
          <w:szCs w:val="20"/>
        </w:rPr>
      </w:pPr>
    </w:p>
    <w:p w:rsidR="001A1741" w:rsidRPr="0023354C" w:rsidRDefault="001A1741" w:rsidP="00FE5FEB">
      <w:pPr>
        <w:spacing w:before="120" w:after="120"/>
        <w:jc w:val="both"/>
        <w:rPr>
          <w:rFonts w:ascii="Arial" w:hAnsi="Arial" w:cs="Arial"/>
          <w:i/>
          <w:szCs w:val="22"/>
        </w:rPr>
      </w:pPr>
      <w:r w:rsidRPr="0023354C">
        <w:rPr>
          <w:rFonts w:ascii="Arial" w:hAnsi="Arial" w:cs="Arial"/>
          <w:i/>
          <w:szCs w:val="22"/>
        </w:rPr>
        <w:t>See separated file.</w:t>
      </w:r>
    </w:p>
    <w:p w:rsidR="00DE2F92" w:rsidRPr="0023354C" w:rsidRDefault="00DE2F92" w:rsidP="00FE5FEB">
      <w:pPr>
        <w:spacing w:before="120" w:after="120"/>
        <w:ind w:left="360"/>
        <w:jc w:val="both"/>
        <w:rPr>
          <w:rFonts w:ascii="Arial" w:hAnsi="Arial" w:cs="Arial"/>
          <w:b/>
          <w:sz w:val="24"/>
          <w:lang w:val="en-GB"/>
        </w:rPr>
        <w:sectPr w:rsidR="00DE2F92" w:rsidRPr="0023354C" w:rsidSect="00FA24A1">
          <w:footerReference w:type="default" r:id="rId15"/>
          <w:pgSz w:w="11906" w:h="16838"/>
          <w:pgMar w:top="1417" w:right="1417" w:bottom="1417" w:left="1417" w:header="708" w:footer="708" w:gutter="0"/>
          <w:cols w:space="708"/>
          <w:docGrid w:linePitch="360"/>
        </w:sectPr>
      </w:pPr>
    </w:p>
    <w:p w:rsidR="00FE5FEB" w:rsidRPr="0023354C" w:rsidRDefault="00FE5FEB" w:rsidP="00E44FBF">
      <w:pPr>
        <w:pStyle w:val="Sous-titre"/>
        <w:rPr>
          <w:lang w:val="en-GB"/>
        </w:rPr>
      </w:pPr>
      <w:r w:rsidRPr="0023354C">
        <w:rPr>
          <w:lang w:val="en-GB"/>
        </w:rPr>
        <w:lastRenderedPageBreak/>
        <w:t>Annex 2: List of studies reviewed</w:t>
      </w:r>
    </w:p>
    <w:p w:rsidR="00DE2F92" w:rsidRPr="0023354C" w:rsidRDefault="00DE2F92" w:rsidP="005E52E7">
      <w:pPr>
        <w:spacing w:before="120" w:after="120"/>
        <w:ind w:left="360"/>
        <w:rPr>
          <w:rFonts w:ascii="Arial" w:hAnsi="Arial" w:cs="Arial"/>
          <w:b/>
          <w:sz w:val="24"/>
          <w:lang w:val="en-GB"/>
        </w:rPr>
      </w:pPr>
    </w:p>
    <w:p w:rsidR="00DE2F92" w:rsidRPr="0023354C" w:rsidRDefault="00DE2F92" w:rsidP="00E03915">
      <w:pPr>
        <w:pStyle w:val="Titre5"/>
        <w:numPr>
          <w:ilvl w:val="4"/>
          <w:numId w:val="28"/>
        </w:numPr>
        <w:rPr>
          <w:rFonts w:cs="Arial"/>
          <w:color w:val="000000"/>
        </w:rPr>
      </w:pPr>
      <w:r w:rsidRPr="0023354C">
        <w:rPr>
          <w:rFonts w:cs="Arial"/>
          <w:color w:val="000000"/>
        </w:rPr>
        <w:t xml:space="preserve">List of </w:t>
      </w:r>
      <w:r w:rsidRPr="0023354C">
        <w:rPr>
          <w:rFonts w:cs="Arial"/>
          <w:color w:val="000000"/>
          <w:u w:val="single"/>
        </w:rPr>
        <w:t>new data</w:t>
      </w:r>
      <w:bookmarkStart w:id="168" w:name="_Ref241554149"/>
      <w:r w:rsidRPr="0023354C">
        <w:rPr>
          <w:rStyle w:val="Appelnotedebasdep"/>
          <w:rFonts w:cs="Arial"/>
          <w:color w:val="000000"/>
          <w:u w:val="single"/>
        </w:rPr>
        <w:footnoteReference w:id="6"/>
      </w:r>
      <w:bookmarkEnd w:id="168"/>
      <w:r w:rsidRPr="0023354C">
        <w:rPr>
          <w:rFonts w:cs="Arial"/>
          <w:color w:val="000000"/>
        </w:rPr>
        <w:t xml:space="preserve"> submitted in support of the evaluation of the active substance</w:t>
      </w:r>
    </w:p>
    <w:p w:rsidR="00DE2F92" w:rsidRPr="0023354C" w:rsidRDefault="00DE2F92" w:rsidP="00DE2F92">
      <w:pPr>
        <w:rPr>
          <w:rFonts w:ascii="Arial" w:hAnsi="Arial" w:cs="Arial"/>
          <w:b/>
          <w:bCs/>
          <w:color w:val="000000"/>
          <w:sz w:val="20"/>
          <w:szCs w:val="28"/>
        </w:rPr>
      </w:pPr>
    </w:p>
    <w:p w:rsidR="00DE2F92" w:rsidRPr="0023354C" w:rsidRDefault="00DE2F92" w:rsidP="00DE2F92">
      <w:pPr>
        <w:rPr>
          <w:rFonts w:ascii="Arial" w:hAnsi="Arial" w:cs="Arial"/>
          <w:bCs/>
          <w:color w:val="000000"/>
          <w:sz w:val="20"/>
        </w:rPr>
      </w:pPr>
    </w:p>
    <w:p w:rsidR="00DE2F92" w:rsidRPr="0023354C" w:rsidRDefault="00DE2F92" w:rsidP="00E03915">
      <w:pPr>
        <w:pStyle w:val="Titre5"/>
        <w:numPr>
          <w:ilvl w:val="4"/>
          <w:numId w:val="28"/>
        </w:numPr>
        <w:rPr>
          <w:rFonts w:cs="Arial"/>
          <w:color w:val="000000"/>
        </w:rPr>
      </w:pPr>
      <w:r w:rsidRPr="0023354C">
        <w:rPr>
          <w:rFonts w:cs="Arial"/>
          <w:color w:val="000000"/>
        </w:rPr>
        <w:t xml:space="preserve">List of </w:t>
      </w:r>
      <w:r w:rsidRPr="0023354C">
        <w:rPr>
          <w:rFonts w:cs="Arial"/>
          <w:color w:val="000000"/>
          <w:u w:val="single"/>
        </w:rPr>
        <w:t>new data</w:t>
      </w:r>
      <w:r w:rsidRPr="0023354C">
        <w:rPr>
          <w:rFonts w:cs="Arial"/>
          <w:color w:val="000000"/>
        </w:rPr>
        <w:t xml:space="preserve"> submitted in support of the evaluation of the biocidal product</w:t>
      </w:r>
    </w:p>
    <w:p w:rsidR="00DE2F92" w:rsidRPr="0023354C" w:rsidRDefault="00DE2F92" w:rsidP="00DE2F92">
      <w:pPr>
        <w:rPr>
          <w:rFonts w:ascii="Arial" w:hAnsi="Arial" w:cs="Arial"/>
          <w:color w:val="000000"/>
          <w:lang w:eastAsia="en-US"/>
        </w:rPr>
      </w:pPr>
    </w:p>
    <w:tbl>
      <w:tblPr>
        <w:tblW w:w="47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91"/>
        <w:gridCol w:w="1249"/>
        <w:gridCol w:w="1714"/>
        <w:gridCol w:w="628"/>
        <w:gridCol w:w="2847"/>
        <w:gridCol w:w="2035"/>
        <w:gridCol w:w="976"/>
        <w:gridCol w:w="976"/>
        <w:gridCol w:w="976"/>
        <w:gridCol w:w="976"/>
      </w:tblGrid>
      <w:tr w:rsidR="000272EA" w:rsidRPr="0023354C" w:rsidTr="007708E9">
        <w:trPr>
          <w:cantSplit/>
          <w:tblHeader/>
          <w:jc w:val="center"/>
        </w:trPr>
        <w:tc>
          <w:tcPr>
            <w:tcW w:w="371" w:type="pct"/>
            <w:vMerge w:val="restart"/>
            <w:tcBorders>
              <w:left w:val="nil"/>
              <w:bottom w:val="single" w:sz="4" w:space="0" w:color="auto"/>
              <w:right w:val="single" w:sz="4" w:space="0" w:color="auto"/>
            </w:tcBorders>
            <w:vAlign w:val="center"/>
          </w:tcPr>
          <w:p w:rsidR="000272EA" w:rsidRPr="0023354C" w:rsidRDefault="000272EA" w:rsidP="000272EA">
            <w:pPr>
              <w:jc w:val="center"/>
              <w:rPr>
                <w:rFonts w:ascii="Arial" w:hAnsi="Arial" w:cs="Arial"/>
                <w:b/>
                <w:bCs/>
                <w:color w:val="000000"/>
                <w:sz w:val="20"/>
                <w:szCs w:val="20"/>
              </w:rPr>
            </w:pPr>
            <w:r w:rsidRPr="0023354C">
              <w:rPr>
                <w:rFonts w:ascii="Arial" w:hAnsi="Arial" w:cs="Arial"/>
                <w:b/>
                <w:bCs/>
                <w:color w:val="000000"/>
                <w:sz w:val="20"/>
                <w:szCs w:val="20"/>
              </w:rPr>
              <w:t>Section No</w:t>
            </w:r>
          </w:p>
        </w:tc>
        <w:tc>
          <w:tcPr>
            <w:tcW w:w="467" w:type="pct"/>
            <w:vMerge w:val="restart"/>
            <w:tcBorders>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bCs/>
                <w:color w:val="000000"/>
                <w:sz w:val="20"/>
                <w:szCs w:val="20"/>
              </w:rPr>
              <w:t>Reference No</w:t>
            </w:r>
          </w:p>
        </w:tc>
        <w:tc>
          <w:tcPr>
            <w:tcW w:w="641" w:type="pct"/>
            <w:vMerge w:val="restart"/>
            <w:tcBorders>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color w:val="000000"/>
                <w:sz w:val="20"/>
                <w:szCs w:val="20"/>
              </w:rPr>
              <w:t>Author</w:t>
            </w:r>
          </w:p>
        </w:tc>
        <w:tc>
          <w:tcPr>
            <w:tcW w:w="235" w:type="pct"/>
            <w:vMerge w:val="restart"/>
            <w:tcBorders>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color w:val="000000"/>
                <w:sz w:val="20"/>
                <w:szCs w:val="20"/>
              </w:rPr>
              <w:t>Year</w:t>
            </w:r>
          </w:p>
        </w:tc>
        <w:tc>
          <w:tcPr>
            <w:tcW w:w="1065" w:type="pct"/>
            <w:vMerge w:val="restart"/>
            <w:tcBorders>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bCs/>
                <w:color w:val="000000"/>
                <w:sz w:val="20"/>
                <w:szCs w:val="20"/>
              </w:rPr>
            </w:pPr>
            <w:r w:rsidRPr="0023354C">
              <w:rPr>
                <w:rFonts w:ascii="Arial" w:hAnsi="Arial" w:cs="Arial"/>
                <w:b/>
                <w:bCs/>
                <w:color w:val="000000"/>
                <w:sz w:val="20"/>
                <w:szCs w:val="20"/>
              </w:rPr>
              <w:t>Title</w:t>
            </w:r>
          </w:p>
        </w:tc>
        <w:tc>
          <w:tcPr>
            <w:tcW w:w="761" w:type="pct"/>
            <w:vMerge w:val="restart"/>
            <w:tcBorders>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color w:val="000000"/>
                <w:sz w:val="20"/>
                <w:szCs w:val="20"/>
              </w:rPr>
              <w:t>Owner of data</w:t>
            </w:r>
          </w:p>
        </w:tc>
        <w:tc>
          <w:tcPr>
            <w:tcW w:w="730" w:type="pct"/>
            <w:gridSpan w:val="2"/>
            <w:tcBorders>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color w:val="000000"/>
                <w:sz w:val="20"/>
                <w:szCs w:val="20"/>
              </w:rPr>
              <w:t>Letter of Access</w:t>
            </w:r>
          </w:p>
        </w:tc>
        <w:tc>
          <w:tcPr>
            <w:tcW w:w="730" w:type="pct"/>
            <w:gridSpan w:val="2"/>
            <w:tcBorders>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color w:val="000000"/>
                <w:sz w:val="20"/>
                <w:szCs w:val="20"/>
              </w:rPr>
              <w:t>Data protection claimed</w:t>
            </w:r>
          </w:p>
        </w:tc>
      </w:tr>
      <w:tr w:rsidR="000272EA" w:rsidRPr="0023354C" w:rsidTr="007708E9">
        <w:trPr>
          <w:cantSplit/>
          <w:tblHeader/>
          <w:jc w:val="center"/>
        </w:trPr>
        <w:tc>
          <w:tcPr>
            <w:tcW w:w="371" w:type="pct"/>
            <w:vMerge/>
            <w:tcBorders>
              <w:top w:val="single" w:sz="4" w:space="0" w:color="auto"/>
              <w:left w:val="nil"/>
              <w:bottom w:val="single" w:sz="4" w:space="0" w:color="auto"/>
              <w:right w:val="single" w:sz="4" w:space="0" w:color="auto"/>
            </w:tcBorders>
            <w:vAlign w:val="center"/>
          </w:tcPr>
          <w:p w:rsidR="000272EA" w:rsidRPr="0023354C" w:rsidRDefault="000272EA" w:rsidP="000272EA">
            <w:pPr>
              <w:pStyle w:val="Pieddepage"/>
              <w:jc w:val="center"/>
              <w:rPr>
                <w:rFonts w:ascii="Arial" w:hAnsi="Arial" w:cs="Arial"/>
                <w:bCs/>
                <w:iCs/>
                <w:color w:val="000000"/>
                <w:sz w:val="20"/>
                <w:szCs w:val="20"/>
                <w:lang w:eastAsia="nl-NL"/>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color w:val="000000"/>
                <w:sz w:val="20"/>
                <w:szCs w:val="20"/>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color w:val="000000"/>
                <w:sz w:val="20"/>
                <w:szCs w:val="20"/>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color w:val="000000"/>
                <w:sz w:val="20"/>
                <w:szCs w:val="20"/>
              </w:rPr>
            </w:pPr>
          </w:p>
        </w:tc>
        <w:tc>
          <w:tcPr>
            <w:tcW w:w="1065" w:type="pct"/>
            <w:vMerge/>
            <w:tcBorders>
              <w:top w:val="single" w:sz="4" w:space="0" w:color="auto"/>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color w:val="000000"/>
                <w:sz w:val="20"/>
                <w:szCs w:val="20"/>
              </w:rPr>
            </w:pPr>
          </w:p>
        </w:tc>
        <w:tc>
          <w:tcPr>
            <w:tcW w:w="761" w:type="pct"/>
            <w:vMerge/>
            <w:tcBorders>
              <w:top w:val="single" w:sz="4" w:space="0" w:color="auto"/>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color w:val="000000"/>
                <w:sz w:val="20"/>
                <w:szCs w:val="20"/>
              </w:rPr>
            </w:pPr>
          </w:p>
        </w:tc>
        <w:tc>
          <w:tcPr>
            <w:tcW w:w="365" w:type="pct"/>
            <w:tcBorders>
              <w:top w:val="single" w:sz="4" w:space="0" w:color="auto"/>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color w:val="000000"/>
                <w:sz w:val="20"/>
                <w:szCs w:val="20"/>
              </w:rPr>
              <w:t>Yes</w:t>
            </w:r>
          </w:p>
        </w:tc>
        <w:tc>
          <w:tcPr>
            <w:tcW w:w="365" w:type="pct"/>
            <w:tcBorders>
              <w:top w:val="single" w:sz="4" w:space="0" w:color="auto"/>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color w:val="000000"/>
                <w:sz w:val="20"/>
                <w:szCs w:val="20"/>
              </w:rPr>
              <w:t>No</w:t>
            </w:r>
          </w:p>
        </w:tc>
        <w:tc>
          <w:tcPr>
            <w:tcW w:w="365" w:type="pct"/>
            <w:tcBorders>
              <w:top w:val="single" w:sz="4" w:space="0" w:color="auto"/>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color w:val="000000"/>
                <w:sz w:val="20"/>
                <w:szCs w:val="20"/>
              </w:rPr>
              <w:t>Yes</w:t>
            </w:r>
          </w:p>
        </w:tc>
        <w:tc>
          <w:tcPr>
            <w:tcW w:w="365" w:type="pct"/>
            <w:tcBorders>
              <w:top w:val="single" w:sz="4" w:space="0" w:color="auto"/>
              <w:left w:val="single" w:sz="4" w:space="0" w:color="auto"/>
              <w:bottom w:val="single" w:sz="4" w:space="0" w:color="auto"/>
              <w:right w:val="single" w:sz="4" w:space="0" w:color="auto"/>
            </w:tcBorders>
            <w:vAlign w:val="center"/>
          </w:tcPr>
          <w:p w:rsidR="000272EA" w:rsidRPr="0023354C" w:rsidRDefault="000272EA" w:rsidP="000272EA">
            <w:pPr>
              <w:jc w:val="center"/>
              <w:rPr>
                <w:rFonts w:ascii="Arial" w:hAnsi="Arial" w:cs="Arial"/>
                <w:b/>
                <w:color w:val="000000"/>
                <w:sz w:val="20"/>
                <w:szCs w:val="20"/>
              </w:rPr>
            </w:pPr>
            <w:r w:rsidRPr="0023354C">
              <w:rPr>
                <w:rFonts w:ascii="Arial" w:hAnsi="Arial" w:cs="Arial"/>
                <w:b/>
                <w:color w:val="000000"/>
                <w:sz w:val="20"/>
                <w:szCs w:val="20"/>
              </w:rPr>
              <w:t>No</w:t>
            </w:r>
          </w:p>
        </w:tc>
      </w:tr>
      <w:tr w:rsidR="0062427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624275" w:rsidRPr="0023354C" w:rsidRDefault="00624275" w:rsidP="009D295B">
            <w:pPr>
              <w:rPr>
                <w:rFonts w:ascii="Arial" w:hAnsi="Arial" w:cs="Arial"/>
                <w:color w:val="000000"/>
                <w:sz w:val="20"/>
                <w:szCs w:val="20"/>
              </w:rPr>
            </w:pPr>
            <w:r w:rsidRPr="0023354C">
              <w:rPr>
                <w:rFonts w:ascii="Arial" w:hAnsi="Arial" w:cs="Arial"/>
                <w:color w:val="000000"/>
                <w:sz w:val="20"/>
                <w:szCs w:val="20"/>
              </w:rPr>
              <w:t>B3</w:t>
            </w:r>
          </w:p>
        </w:tc>
        <w:tc>
          <w:tcPr>
            <w:tcW w:w="467" w:type="pct"/>
            <w:tcBorders>
              <w:top w:val="single" w:sz="4" w:space="0" w:color="auto"/>
              <w:left w:val="single" w:sz="4" w:space="0" w:color="auto"/>
              <w:bottom w:val="single" w:sz="4" w:space="0" w:color="auto"/>
              <w:right w:val="single" w:sz="4" w:space="0" w:color="auto"/>
            </w:tcBorders>
          </w:tcPr>
          <w:p w:rsidR="00624275" w:rsidRPr="0023354C" w:rsidRDefault="00624275" w:rsidP="009D295B">
            <w:pPr>
              <w:rPr>
                <w:rFonts w:ascii="Arial" w:hAnsi="Arial" w:cs="Arial"/>
                <w:color w:val="000000"/>
                <w:sz w:val="20"/>
                <w:szCs w:val="20"/>
                <w:lang w:val="en-US"/>
              </w:rPr>
            </w:pPr>
            <w:r w:rsidRPr="0023354C">
              <w:rPr>
                <w:rFonts w:ascii="Arial" w:hAnsi="Arial" w:cs="Arial"/>
                <w:sz w:val="20"/>
                <w:szCs w:val="20"/>
                <w:lang w:val="en-US"/>
              </w:rPr>
              <w:t>B3.1, B3.5, B3.7, B3.8</w:t>
            </w:r>
          </w:p>
        </w:tc>
        <w:tc>
          <w:tcPr>
            <w:tcW w:w="641" w:type="pct"/>
            <w:tcBorders>
              <w:top w:val="single" w:sz="4" w:space="0" w:color="auto"/>
              <w:left w:val="single" w:sz="4" w:space="0" w:color="auto"/>
              <w:bottom w:val="single" w:sz="4" w:space="0" w:color="auto"/>
              <w:right w:val="single" w:sz="4" w:space="0" w:color="auto"/>
            </w:tcBorders>
          </w:tcPr>
          <w:p w:rsidR="00624275" w:rsidRPr="0023354C" w:rsidRDefault="00624275" w:rsidP="009D295B">
            <w:pPr>
              <w:rPr>
                <w:rFonts w:ascii="Arial" w:hAnsi="Arial" w:cs="Arial"/>
                <w:color w:val="000000"/>
                <w:sz w:val="20"/>
                <w:szCs w:val="20"/>
              </w:rPr>
            </w:pPr>
            <w:proofErr w:type="spellStart"/>
            <w:r w:rsidRPr="0023354C">
              <w:rPr>
                <w:rFonts w:ascii="Arial" w:hAnsi="Arial" w:cs="Arial"/>
                <w:sz w:val="20"/>
                <w:szCs w:val="20"/>
                <w:lang w:val="en-US"/>
              </w:rPr>
              <w:t>Forand</w:t>
            </w:r>
            <w:proofErr w:type="spellEnd"/>
            <w:r w:rsidRPr="0023354C">
              <w:rPr>
                <w:rFonts w:ascii="Arial" w:hAnsi="Arial" w:cs="Arial"/>
                <w:sz w:val="20"/>
                <w:szCs w:val="20"/>
                <w:lang w:val="en-US"/>
              </w:rPr>
              <w:t xml:space="preserve"> V</w:t>
            </w:r>
          </w:p>
        </w:tc>
        <w:tc>
          <w:tcPr>
            <w:tcW w:w="235" w:type="pct"/>
            <w:tcBorders>
              <w:top w:val="single" w:sz="4" w:space="0" w:color="auto"/>
              <w:left w:val="single" w:sz="4" w:space="0" w:color="auto"/>
              <w:bottom w:val="single" w:sz="4" w:space="0" w:color="auto"/>
            </w:tcBorders>
          </w:tcPr>
          <w:p w:rsidR="00624275" w:rsidRPr="0023354C" w:rsidRDefault="00624275" w:rsidP="009D295B">
            <w:pPr>
              <w:rPr>
                <w:rFonts w:ascii="Arial" w:hAnsi="Arial" w:cs="Arial"/>
                <w:color w:val="000000"/>
                <w:sz w:val="20"/>
                <w:szCs w:val="20"/>
                <w:lang w:val="en-US"/>
              </w:rPr>
            </w:pPr>
            <w:r w:rsidRPr="0023354C">
              <w:rPr>
                <w:rFonts w:ascii="Arial" w:hAnsi="Arial" w:cs="Arial"/>
                <w:color w:val="000000"/>
                <w:sz w:val="20"/>
                <w:szCs w:val="20"/>
                <w:lang w:val="en-US"/>
              </w:rPr>
              <w:t>2012</w:t>
            </w:r>
          </w:p>
        </w:tc>
        <w:tc>
          <w:tcPr>
            <w:tcW w:w="1065" w:type="pct"/>
            <w:tcBorders>
              <w:top w:val="single" w:sz="4" w:space="0" w:color="auto"/>
              <w:bottom w:val="single" w:sz="4" w:space="0" w:color="auto"/>
            </w:tcBorders>
          </w:tcPr>
          <w:p w:rsidR="00624275" w:rsidRPr="0023354C" w:rsidRDefault="00624275" w:rsidP="009D295B">
            <w:pPr>
              <w:rPr>
                <w:rFonts w:ascii="Arial" w:hAnsi="Arial" w:cs="Arial"/>
                <w:color w:val="000000"/>
                <w:sz w:val="20"/>
                <w:szCs w:val="20"/>
                <w:lang w:val="en-US"/>
              </w:rPr>
            </w:pPr>
            <w:proofErr w:type="spellStart"/>
            <w:r w:rsidRPr="0023354C">
              <w:rPr>
                <w:rFonts w:ascii="Arial" w:hAnsi="Arial" w:cs="Arial"/>
                <w:sz w:val="20"/>
                <w:szCs w:val="20"/>
                <w:lang w:val="en-US"/>
              </w:rPr>
              <w:t>Physico</w:t>
            </w:r>
            <w:proofErr w:type="spellEnd"/>
            <w:r w:rsidRPr="0023354C">
              <w:rPr>
                <w:rFonts w:ascii="Arial" w:hAnsi="Arial" w:cs="Arial"/>
                <w:sz w:val="20"/>
                <w:szCs w:val="20"/>
                <w:lang w:val="en-US"/>
              </w:rPr>
              <w:t>-chemical tests and analyses before and after an accelerated storage procedure for 14 days at 54±2°C on FANGA RAT-DICAL TECH in compliance with CIPAC MT 46.3 (CIPAC Handbook J – 2000). DEFITRACES, report n°11-920010-029 of 15 February 2012, GLP, unpublished.</w:t>
            </w:r>
          </w:p>
        </w:tc>
        <w:tc>
          <w:tcPr>
            <w:tcW w:w="761" w:type="pct"/>
            <w:tcBorders>
              <w:top w:val="single" w:sz="4" w:space="0" w:color="auto"/>
              <w:bottom w:val="single" w:sz="4" w:space="0" w:color="auto"/>
            </w:tcBorders>
          </w:tcPr>
          <w:p w:rsidR="00624275" w:rsidRPr="0023354C" w:rsidRDefault="0062427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62427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624275" w:rsidRPr="0023354C" w:rsidRDefault="00624275" w:rsidP="009D295B">
            <w:pPr>
              <w:rPr>
                <w:rFonts w:ascii="Arial" w:hAnsi="Arial" w:cs="Arial"/>
                <w:color w:val="000000"/>
                <w:sz w:val="20"/>
                <w:szCs w:val="20"/>
              </w:rPr>
            </w:pPr>
            <w:r w:rsidRPr="0023354C">
              <w:rPr>
                <w:rFonts w:ascii="Arial" w:hAnsi="Arial" w:cs="Arial"/>
                <w:color w:val="000000"/>
                <w:sz w:val="20"/>
                <w:szCs w:val="20"/>
              </w:rPr>
              <w:t>B3</w:t>
            </w:r>
          </w:p>
        </w:tc>
        <w:tc>
          <w:tcPr>
            <w:tcW w:w="467" w:type="pct"/>
            <w:tcBorders>
              <w:top w:val="single" w:sz="4" w:space="0" w:color="auto"/>
              <w:left w:val="single" w:sz="4" w:space="0" w:color="auto"/>
              <w:bottom w:val="single" w:sz="4" w:space="0" w:color="auto"/>
              <w:right w:val="single" w:sz="4" w:space="0" w:color="auto"/>
            </w:tcBorders>
          </w:tcPr>
          <w:p w:rsidR="00624275" w:rsidRPr="0023354C" w:rsidRDefault="00624275" w:rsidP="009D295B">
            <w:pPr>
              <w:rPr>
                <w:rFonts w:ascii="Arial" w:hAnsi="Arial" w:cs="Arial"/>
                <w:color w:val="000000"/>
                <w:sz w:val="20"/>
                <w:szCs w:val="20"/>
                <w:lang w:val="en-US"/>
              </w:rPr>
            </w:pPr>
            <w:r w:rsidRPr="0023354C">
              <w:rPr>
                <w:rFonts w:ascii="Arial" w:hAnsi="Arial" w:cs="Arial"/>
                <w:sz w:val="20"/>
                <w:szCs w:val="20"/>
                <w:lang w:val="en-US"/>
              </w:rPr>
              <w:t>B3.2/3, B3.4, B3.6, B3.8</w:t>
            </w:r>
          </w:p>
        </w:tc>
        <w:tc>
          <w:tcPr>
            <w:tcW w:w="641" w:type="pct"/>
            <w:tcBorders>
              <w:top w:val="single" w:sz="4" w:space="0" w:color="auto"/>
              <w:left w:val="single" w:sz="4" w:space="0" w:color="auto"/>
              <w:bottom w:val="single" w:sz="4" w:space="0" w:color="auto"/>
              <w:right w:val="single" w:sz="4" w:space="0" w:color="auto"/>
            </w:tcBorders>
          </w:tcPr>
          <w:p w:rsidR="00624275" w:rsidRPr="0023354C" w:rsidRDefault="00624275" w:rsidP="00624275">
            <w:pPr>
              <w:jc w:val="center"/>
              <w:rPr>
                <w:rFonts w:ascii="Arial" w:hAnsi="Arial" w:cs="Arial"/>
                <w:color w:val="000000"/>
                <w:sz w:val="20"/>
                <w:szCs w:val="20"/>
              </w:rPr>
            </w:pPr>
            <w:proofErr w:type="spellStart"/>
            <w:r w:rsidRPr="0023354C">
              <w:rPr>
                <w:rFonts w:ascii="Arial" w:hAnsi="Arial" w:cs="Arial"/>
                <w:sz w:val="20"/>
                <w:szCs w:val="20"/>
                <w:lang w:val="en-US"/>
              </w:rPr>
              <w:t>Colombies</w:t>
            </w:r>
            <w:proofErr w:type="spellEnd"/>
            <w:r w:rsidRPr="0023354C">
              <w:rPr>
                <w:rFonts w:ascii="Arial" w:hAnsi="Arial" w:cs="Arial"/>
                <w:sz w:val="20"/>
                <w:szCs w:val="20"/>
                <w:lang w:val="en-US"/>
              </w:rPr>
              <w:t xml:space="preserve"> N</w:t>
            </w:r>
          </w:p>
        </w:tc>
        <w:tc>
          <w:tcPr>
            <w:tcW w:w="235" w:type="pct"/>
            <w:tcBorders>
              <w:top w:val="single" w:sz="4" w:space="0" w:color="auto"/>
              <w:left w:val="single" w:sz="4" w:space="0" w:color="auto"/>
              <w:bottom w:val="single" w:sz="4" w:space="0" w:color="auto"/>
            </w:tcBorders>
          </w:tcPr>
          <w:p w:rsidR="00624275" w:rsidRPr="0023354C" w:rsidRDefault="00624275" w:rsidP="009D295B">
            <w:pPr>
              <w:rPr>
                <w:rFonts w:ascii="Arial" w:hAnsi="Arial" w:cs="Arial"/>
                <w:color w:val="000000"/>
                <w:sz w:val="20"/>
                <w:szCs w:val="20"/>
                <w:lang w:val="en-US"/>
              </w:rPr>
            </w:pPr>
            <w:r w:rsidRPr="0023354C">
              <w:rPr>
                <w:rFonts w:ascii="Arial" w:hAnsi="Arial" w:cs="Arial"/>
                <w:color w:val="000000"/>
                <w:sz w:val="20"/>
                <w:szCs w:val="20"/>
                <w:lang w:val="en-US"/>
              </w:rPr>
              <w:t>2012</w:t>
            </w:r>
          </w:p>
        </w:tc>
        <w:tc>
          <w:tcPr>
            <w:tcW w:w="1065" w:type="pct"/>
            <w:tcBorders>
              <w:top w:val="single" w:sz="4" w:space="0" w:color="auto"/>
              <w:bottom w:val="single" w:sz="4" w:space="0" w:color="auto"/>
            </w:tcBorders>
          </w:tcPr>
          <w:p w:rsidR="00624275" w:rsidRPr="0023354C" w:rsidRDefault="00624275" w:rsidP="009D295B">
            <w:pPr>
              <w:rPr>
                <w:rFonts w:ascii="Arial" w:hAnsi="Arial" w:cs="Arial"/>
                <w:color w:val="000000"/>
                <w:sz w:val="20"/>
                <w:szCs w:val="20"/>
                <w:lang w:val="en-US"/>
              </w:rPr>
            </w:pPr>
            <w:proofErr w:type="spellStart"/>
            <w:r w:rsidRPr="0023354C">
              <w:rPr>
                <w:rFonts w:ascii="Arial" w:hAnsi="Arial" w:cs="Arial"/>
                <w:sz w:val="20"/>
                <w:szCs w:val="20"/>
                <w:lang w:val="en-US"/>
              </w:rPr>
              <w:t>Physico</w:t>
            </w:r>
            <w:proofErr w:type="spellEnd"/>
            <w:r w:rsidRPr="0023354C">
              <w:rPr>
                <w:rFonts w:ascii="Arial" w:hAnsi="Arial" w:cs="Arial"/>
                <w:sz w:val="20"/>
                <w:szCs w:val="20"/>
                <w:lang w:val="en-US"/>
              </w:rPr>
              <w:t xml:space="preserve"> chemical tests on FANGA RAT-DICAL TECH. DEFITRACES, report n° 11-920010-028 of 22 February 2012, GLP, unpublished.</w:t>
            </w:r>
          </w:p>
        </w:tc>
        <w:tc>
          <w:tcPr>
            <w:tcW w:w="761" w:type="pct"/>
            <w:tcBorders>
              <w:top w:val="single" w:sz="4" w:space="0" w:color="auto"/>
              <w:bottom w:val="single" w:sz="4" w:space="0" w:color="auto"/>
            </w:tcBorders>
          </w:tcPr>
          <w:p w:rsidR="00624275" w:rsidRPr="0023354C" w:rsidRDefault="0062427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62427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624275" w:rsidRPr="0023354C" w:rsidRDefault="00624275" w:rsidP="009D295B">
            <w:pPr>
              <w:rPr>
                <w:rFonts w:ascii="Arial" w:hAnsi="Arial" w:cs="Arial"/>
                <w:color w:val="000000"/>
                <w:sz w:val="20"/>
                <w:szCs w:val="20"/>
              </w:rPr>
            </w:pPr>
            <w:r w:rsidRPr="0023354C">
              <w:rPr>
                <w:rFonts w:ascii="Arial" w:hAnsi="Arial" w:cs="Arial"/>
                <w:color w:val="000000"/>
                <w:sz w:val="20"/>
                <w:szCs w:val="20"/>
              </w:rPr>
              <w:lastRenderedPageBreak/>
              <w:t>B3</w:t>
            </w:r>
          </w:p>
        </w:tc>
        <w:tc>
          <w:tcPr>
            <w:tcW w:w="467" w:type="pct"/>
            <w:tcBorders>
              <w:top w:val="single" w:sz="4" w:space="0" w:color="auto"/>
              <w:left w:val="single" w:sz="4" w:space="0" w:color="auto"/>
              <w:bottom w:val="single" w:sz="4" w:space="0" w:color="auto"/>
              <w:right w:val="single" w:sz="4" w:space="0" w:color="auto"/>
            </w:tcBorders>
          </w:tcPr>
          <w:p w:rsidR="00624275" w:rsidRPr="0023354C" w:rsidRDefault="00624275" w:rsidP="009D295B">
            <w:pPr>
              <w:rPr>
                <w:rFonts w:ascii="Arial" w:hAnsi="Arial" w:cs="Arial"/>
                <w:color w:val="000000"/>
                <w:sz w:val="20"/>
                <w:szCs w:val="20"/>
                <w:lang w:val="en-US"/>
              </w:rPr>
            </w:pPr>
            <w:r w:rsidRPr="0023354C">
              <w:rPr>
                <w:rFonts w:ascii="Arial" w:hAnsi="Arial" w:cs="Arial"/>
                <w:sz w:val="20"/>
                <w:szCs w:val="20"/>
                <w:lang w:val="en-US"/>
              </w:rPr>
              <w:t>B3.7, B3.8, B3.12</w:t>
            </w:r>
          </w:p>
        </w:tc>
        <w:tc>
          <w:tcPr>
            <w:tcW w:w="641" w:type="pct"/>
            <w:tcBorders>
              <w:top w:val="single" w:sz="4" w:space="0" w:color="auto"/>
              <w:left w:val="single" w:sz="4" w:space="0" w:color="auto"/>
              <w:bottom w:val="single" w:sz="4" w:space="0" w:color="auto"/>
              <w:right w:val="single" w:sz="4" w:space="0" w:color="auto"/>
            </w:tcBorders>
          </w:tcPr>
          <w:p w:rsidR="00624275" w:rsidRPr="0023354C" w:rsidRDefault="00624275" w:rsidP="00624275">
            <w:pPr>
              <w:jc w:val="center"/>
              <w:rPr>
                <w:rFonts w:ascii="Arial" w:hAnsi="Arial" w:cs="Arial"/>
                <w:color w:val="000000"/>
                <w:sz w:val="20"/>
                <w:szCs w:val="20"/>
              </w:rPr>
            </w:pPr>
            <w:proofErr w:type="spellStart"/>
            <w:r w:rsidRPr="0023354C">
              <w:rPr>
                <w:rFonts w:ascii="Arial" w:hAnsi="Arial" w:cs="Arial"/>
                <w:sz w:val="20"/>
                <w:szCs w:val="20"/>
                <w:lang w:val="en-US"/>
              </w:rPr>
              <w:t>Grevin</w:t>
            </w:r>
            <w:proofErr w:type="spellEnd"/>
            <w:r w:rsidRPr="0023354C">
              <w:rPr>
                <w:rFonts w:ascii="Arial" w:hAnsi="Arial" w:cs="Arial"/>
                <w:sz w:val="20"/>
                <w:szCs w:val="20"/>
                <w:lang w:val="en-US"/>
              </w:rPr>
              <w:t xml:space="preserve"> P</w:t>
            </w:r>
          </w:p>
        </w:tc>
        <w:tc>
          <w:tcPr>
            <w:tcW w:w="235" w:type="pct"/>
            <w:tcBorders>
              <w:top w:val="single" w:sz="4" w:space="0" w:color="auto"/>
              <w:left w:val="single" w:sz="4" w:space="0" w:color="auto"/>
              <w:bottom w:val="single" w:sz="4" w:space="0" w:color="auto"/>
            </w:tcBorders>
          </w:tcPr>
          <w:p w:rsidR="00624275" w:rsidRPr="0023354C" w:rsidRDefault="00624275" w:rsidP="009D295B">
            <w:pPr>
              <w:rPr>
                <w:rFonts w:ascii="Arial" w:hAnsi="Arial" w:cs="Arial"/>
                <w:color w:val="000000"/>
                <w:sz w:val="20"/>
                <w:szCs w:val="20"/>
                <w:lang w:val="en-US"/>
              </w:rPr>
            </w:pPr>
            <w:r w:rsidRPr="0023354C">
              <w:rPr>
                <w:rFonts w:ascii="Arial" w:hAnsi="Arial" w:cs="Arial"/>
                <w:color w:val="000000"/>
                <w:sz w:val="20"/>
                <w:szCs w:val="20"/>
                <w:lang w:val="en-US"/>
              </w:rPr>
              <w:t>2012</w:t>
            </w:r>
          </w:p>
        </w:tc>
        <w:tc>
          <w:tcPr>
            <w:tcW w:w="1065" w:type="pct"/>
            <w:tcBorders>
              <w:top w:val="single" w:sz="4" w:space="0" w:color="auto"/>
              <w:bottom w:val="single" w:sz="4" w:space="0" w:color="auto"/>
            </w:tcBorders>
          </w:tcPr>
          <w:p w:rsidR="00624275" w:rsidRPr="0023354C" w:rsidRDefault="00624275" w:rsidP="009D295B">
            <w:pPr>
              <w:rPr>
                <w:rFonts w:ascii="Arial" w:hAnsi="Arial" w:cs="Arial"/>
                <w:color w:val="000000"/>
                <w:sz w:val="20"/>
                <w:szCs w:val="20"/>
                <w:lang w:val="en-US"/>
              </w:rPr>
            </w:pPr>
            <w:proofErr w:type="spellStart"/>
            <w:r w:rsidRPr="0023354C">
              <w:rPr>
                <w:rFonts w:ascii="Arial" w:hAnsi="Arial" w:cs="Arial"/>
                <w:sz w:val="20"/>
                <w:szCs w:val="20"/>
                <w:lang w:val="en-US"/>
              </w:rPr>
              <w:t>Physico</w:t>
            </w:r>
            <w:proofErr w:type="spellEnd"/>
            <w:r w:rsidRPr="0023354C">
              <w:rPr>
                <w:rFonts w:ascii="Arial" w:hAnsi="Arial" w:cs="Arial"/>
                <w:sz w:val="20"/>
                <w:szCs w:val="20"/>
                <w:lang w:val="en-US"/>
              </w:rPr>
              <w:t xml:space="preserve"> chemical tests before and after an accelerated storage procedure for 14 days at 54 ± 2°C on FANGA RAT-DICAL TECH. DEFITRACES, Report 12-920010-011 of 27 September 2012, GLP, unpublished</w:t>
            </w:r>
          </w:p>
        </w:tc>
        <w:tc>
          <w:tcPr>
            <w:tcW w:w="761" w:type="pct"/>
            <w:tcBorders>
              <w:top w:val="single" w:sz="4" w:space="0" w:color="auto"/>
              <w:bottom w:val="single" w:sz="4" w:space="0" w:color="auto"/>
            </w:tcBorders>
          </w:tcPr>
          <w:p w:rsidR="00624275" w:rsidRPr="0023354C" w:rsidRDefault="0062427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62427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624275" w:rsidRPr="0023354C" w:rsidRDefault="00624275" w:rsidP="009D295B">
            <w:pPr>
              <w:rPr>
                <w:rFonts w:ascii="Arial" w:hAnsi="Arial" w:cs="Arial"/>
                <w:color w:val="000000"/>
                <w:sz w:val="20"/>
                <w:szCs w:val="20"/>
              </w:rPr>
            </w:pPr>
            <w:r w:rsidRPr="0023354C">
              <w:rPr>
                <w:rFonts w:ascii="Arial" w:hAnsi="Arial" w:cs="Arial"/>
                <w:color w:val="000000"/>
                <w:sz w:val="20"/>
                <w:szCs w:val="20"/>
              </w:rPr>
              <w:t>B4</w:t>
            </w:r>
          </w:p>
        </w:tc>
        <w:tc>
          <w:tcPr>
            <w:tcW w:w="467" w:type="pct"/>
            <w:tcBorders>
              <w:top w:val="single" w:sz="4" w:space="0" w:color="auto"/>
              <w:left w:val="single" w:sz="4" w:space="0" w:color="auto"/>
              <w:bottom w:val="single" w:sz="4" w:space="0" w:color="auto"/>
              <w:right w:val="single" w:sz="4" w:space="0" w:color="auto"/>
            </w:tcBorders>
          </w:tcPr>
          <w:p w:rsidR="00624275" w:rsidRPr="0023354C" w:rsidRDefault="00624275" w:rsidP="009D295B">
            <w:pPr>
              <w:rPr>
                <w:rFonts w:ascii="Arial" w:hAnsi="Arial" w:cs="Arial"/>
                <w:color w:val="000000"/>
                <w:sz w:val="20"/>
                <w:szCs w:val="20"/>
                <w:lang w:val="en-US"/>
              </w:rPr>
            </w:pPr>
            <w:r w:rsidRPr="0023354C">
              <w:rPr>
                <w:rFonts w:ascii="Arial" w:hAnsi="Arial" w:cs="Arial"/>
                <w:sz w:val="20"/>
                <w:szCs w:val="20"/>
                <w:lang w:val="en-US"/>
              </w:rPr>
              <w:t>B4.1.1</w:t>
            </w:r>
          </w:p>
        </w:tc>
        <w:tc>
          <w:tcPr>
            <w:tcW w:w="641" w:type="pct"/>
            <w:tcBorders>
              <w:top w:val="single" w:sz="4" w:space="0" w:color="auto"/>
              <w:left w:val="single" w:sz="4" w:space="0" w:color="auto"/>
              <w:bottom w:val="single" w:sz="4" w:space="0" w:color="auto"/>
              <w:right w:val="single" w:sz="4" w:space="0" w:color="auto"/>
            </w:tcBorders>
          </w:tcPr>
          <w:p w:rsidR="00624275" w:rsidRPr="0023354C" w:rsidRDefault="00624275" w:rsidP="00624275">
            <w:pPr>
              <w:rPr>
                <w:rFonts w:ascii="Arial" w:hAnsi="Arial" w:cs="Arial"/>
                <w:sz w:val="20"/>
                <w:szCs w:val="20"/>
                <w:lang w:val="en-US"/>
              </w:rPr>
            </w:pPr>
            <w:proofErr w:type="spellStart"/>
            <w:r w:rsidRPr="0023354C">
              <w:rPr>
                <w:rFonts w:ascii="Arial" w:hAnsi="Arial" w:cs="Arial"/>
                <w:sz w:val="20"/>
                <w:szCs w:val="20"/>
                <w:lang w:val="en-US"/>
              </w:rPr>
              <w:t>Ricau</w:t>
            </w:r>
            <w:proofErr w:type="spellEnd"/>
            <w:r w:rsidRPr="0023354C">
              <w:rPr>
                <w:rFonts w:ascii="Arial" w:hAnsi="Arial" w:cs="Arial"/>
                <w:sz w:val="20"/>
                <w:szCs w:val="20"/>
                <w:lang w:val="en-US"/>
              </w:rPr>
              <w:t xml:space="preserve"> H</w:t>
            </w:r>
          </w:p>
          <w:p w:rsidR="00624275" w:rsidRPr="0023354C" w:rsidRDefault="00624275" w:rsidP="009D295B">
            <w:pPr>
              <w:rPr>
                <w:rFonts w:ascii="Arial" w:hAnsi="Arial" w:cs="Arial"/>
                <w:color w:val="000000"/>
                <w:sz w:val="20"/>
                <w:szCs w:val="20"/>
              </w:rPr>
            </w:pPr>
          </w:p>
        </w:tc>
        <w:tc>
          <w:tcPr>
            <w:tcW w:w="235" w:type="pct"/>
            <w:tcBorders>
              <w:top w:val="single" w:sz="4" w:space="0" w:color="auto"/>
              <w:left w:val="single" w:sz="4" w:space="0" w:color="auto"/>
              <w:bottom w:val="single" w:sz="4" w:space="0" w:color="auto"/>
            </w:tcBorders>
          </w:tcPr>
          <w:p w:rsidR="00624275" w:rsidRPr="0023354C" w:rsidRDefault="00624275" w:rsidP="009D295B">
            <w:pPr>
              <w:rPr>
                <w:rFonts w:ascii="Arial" w:hAnsi="Arial" w:cs="Arial"/>
                <w:color w:val="000000"/>
                <w:sz w:val="20"/>
                <w:szCs w:val="20"/>
                <w:lang w:val="en-US"/>
              </w:rPr>
            </w:pPr>
            <w:r w:rsidRPr="0023354C">
              <w:rPr>
                <w:rFonts w:ascii="Arial" w:hAnsi="Arial" w:cs="Arial"/>
                <w:color w:val="000000"/>
                <w:sz w:val="20"/>
                <w:szCs w:val="20"/>
                <w:lang w:val="en-US"/>
              </w:rPr>
              <w:t>2012</w:t>
            </w:r>
          </w:p>
        </w:tc>
        <w:tc>
          <w:tcPr>
            <w:tcW w:w="1065" w:type="pct"/>
            <w:tcBorders>
              <w:top w:val="single" w:sz="4" w:space="0" w:color="auto"/>
              <w:bottom w:val="single" w:sz="4" w:space="0" w:color="auto"/>
            </w:tcBorders>
          </w:tcPr>
          <w:p w:rsidR="00624275" w:rsidRPr="0023354C" w:rsidRDefault="00624275" w:rsidP="009D295B">
            <w:pPr>
              <w:rPr>
                <w:rFonts w:ascii="Arial" w:hAnsi="Arial" w:cs="Arial"/>
                <w:color w:val="000000"/>
                <w:sz w:val="20"/>
                <w:szCs w:val="20"/>
                <w:lang w:val="en-US"/>
              </w:rPr>
            </w:pPr>
            <w:r w:rsidRPr="0023354C">
              <w:rPr>
                <w:rFonts w:ascii="Arial" w:hAnsi="Arial" w:cs="Arial"/>
                <w:sz w:val="20"/>
                <w:szCs w:val="20"/>
                <w:lang w:val="en-GB"/>
              </w:rPr>
              <w:t>Analytical method validation for the determination of brodifacoum in the FANGA BLOC SP PRO in compliance with SANCO/3030/99 rev.4 from 11/07/00. DEFITRACES, Report n° 11-920010-015 of 23 January 2012, GLP, unpublished.</w:t>
            </w:r>
          </w:p>
        </w:tc>
        <w:tc>
          <w:tcPr>
            <w:tcW w:w="761" w:type="pct"/>
            <w:tcBorders>
              <w:top w:val="single" w:sz="4" w:space="0" w:color="auto"/>
              <w:bottom w:val="single" w:sz="4" w:space="0" w:color="auto"/>
            </w:tcBorders>
          </w:tcPr>
          <w:p w:rsidR="00624275" w:rsidRPr="0023354C" w:rsidRDefault="0062427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624275" w:rsidRPr="0023354C" w:rsidRDefault="0062427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t>B4</w:t>
            </w:r>
          </w:p>
        </w:tc>
        <w:tc>
          <w:tcPr>
            <w:tcW w:w="467" w:type="pct"/>
            <w:tcBorders>
              <w:top w:val="single" w:sz="4" w:space="0" w:color="auto"/>
              <w:left w:val="single" w:sz="4" w:space="0" w:color="auto"/>
              <w:bottom w:val="single" w:sz="4" w:space="0" w:color="auto"/>
              <w:right w:val="single" w:sz="4" w:space="0" w:color="auto"/>
            </w:tcBorders>
          </w:tcPr>
          <w:p w:rsidR="0070467F" w:rsidRPr="0023354C" w:rsidRDefault="0070467F" w:rsidP="009D295B">
            <w:pPr>
              <w:rPr>
                <w:rFonts w:ascii="Arial" w:hAnsi="Arial" w:cs="Arial"/>
                <w:color w:val="000000"/>
                <w:sz w:val="20"/>
                <w:szCs w:val="20"/>
                <w:lang w:val="en-US"/>
              </w:rPr>
            </w:pPr>
            <w:r w:rsidRPr="0023354C">
              <w:rPr>
                <w:rFonts w:ascii="Arial" w:hAnsi="Arial" w:cs="Arial"/>
                <w:sz w:val="20"/>
                <w:szCs w:val="20"/>
                <w:lang w:val="en-US"/>
              </w:rPr>
              <w:t>B4.1.1</w:t>
            </w:r>
          </w:p>
        </w:tc>
        <w:tc>
          <w:tcPr>
            <w:tcW w:w="641" w:type="pct"/>
            <w:tcBorders>
              <w:top w:val="single" w:sz="4" w:space="0" w:color="auto"/>
              <w:left w:val="single" w:sz="4" w:space="0" w:color="auto"/>
              <w:bottom w:val="single" w:sz="4" w:space="0" w:color="auto"/>
              <w:right w:val="single" w:sz="4" w:space="0" w:color="auto"/>
            </w:tcBorders>
          </w:tcPr>
          <w:p w:rsidR="0070467F" w:rsidRPr="0023354C" w:rsidRDefault="0070467F" w:rsidP="009D295B">
            <w:pPr>
              <w:rPr>
                <w:rFonts w:ascii="Arial" w:hAnsi="Arial" w:cs="Arial"/>
                <w:color w:val="000000"/>
                <w:sz w:val="20"/>
                <w:szCs w:val="20"/>
              </w:rPr>
            </w:pPr>
            <w:proofErr w:type="spellStart"/>
            <w:r w:rsidRPr="0023354C">
              <w:rPr>
                <w:rFonts w:ascii="Arial" w:hAnsi="Arial" w:cs="Arial"/>
                <w:sz w:val="20"/>
                <w:szCs w:val="20"/>
                <w:lang w:val="en-US"/>
              </w:rPr>
              <w:t>Ricau</w:t>
            </w:r>
            <w:proofErr w:type="spellEnd"/>
            <w:r w:rsidRPr="0023354C">
              <w:rPr>
                <w:rFonts w:ascii="Arial" w:hAnsi="Arial" w:cs="Arial"/>
                <w:sz w:val="20"/>
                <w:szCs w:val="20"/>
                <w:lang w:val="en-US"/>
              </w:rPr>
              <w:t xml:space="preserve"> H</w:t>
            </w:r>
          </w:p>
        </w:tc>
        <w:tc>
          <w:tcPr>
            <w:tcW w:w="235" w:type="pct"/>
            <w:tcBorders>
              <w:top w:val="single" w:sz="4" w:space="0" w:color="auto"/>
              <w:left w:val="single" w:sz="4" w:space="0" w:color="auto"/>
              <w:bottom w:val="single" w:sz="4" w:space="0" w:color="auto"/>
            </w:tcBorders>
          </w:tcPr>
          <w:p w:rsidR="0070467F" w:rsidRPr="0023354C" w:rsidRDefault="0070467F" w:rsidP="009D295B">
            <w:pPr>
              <w:rPr>
                <w:rFonts w:ascii="Arial" w:hAnsi="Arial" w:cs="Arial"/>
                <w:color w:val="000000"/>
                <w:sz w:val="20"/>
                <w:szCs w:val="20"/>
                <w:lang w:val="en-US"/>
              </w:rPr>
            </w:pPr>
            <w:r w:rsidRPr="0023354C">
              <w:rPr>
                <w:rFonts w:ascii="Arial" w:hAnsi="Arial" w:cs="Arial"/>
                <w:sz w:val="20"/>
                <w:szCs w:val="20"/>
                <w:lang w:val="en-US"/>
              </w:rPr>
              <w:t>2012</w:t>
            </w:r>
          </w:p>
        </w:tc>
        <w:tc>
          <w:tcPr>
            <w:tcW w:w="1065" w:type="pct"/>
            <w:tcBorders>
              <w:top w:val="single" w:sz="4" w:space="0" w:color="auto"/>
              <w:bottom w:val="single" w:sz="4" w:space="0" w:color="auto"/>
            </w:tcBorders>
          </w:tcPr>
          <w:p w:rsidR="0070467F" w:rsidRPr="0023354C" w:rsidRDefault="0070467F" w:rsidP="009D295B">
            <w:pPr>
              <w:rPr>
                <w:rFonts w:ascii="Arial" w:hAnsi="Arial" w:cs="Arial"/>
                <w:color w:val="000000"/>
                <w:sz w:val="20"/>
                <w:szCs w:val="20"/>
                <w:lang w:val="en-US"/>
              </w:rPr>
            </w:pPr>
            <w:r w:rsidRPr="0023354C">
              <w:rPr>
                <w:rFonts w:ascii="Arial" w:hAnsi="Arial" w:cs="Arial"/>
                <w:sz w:val="20"/>
                <w:szCs w:val="20"/>
                <w:lang w:val="en-US"/>
              </w:rPr>
              <w:t>Analytical method validation for the determination of brodifacoum in the FANGA BLOC SP PRO in compliance with SANCO/3030/99 rev.4 from 11/07/00. DEFITRACES, amended report n° 11-920010-015 of 04 May 2012, GLP, unpublished.</w:t>
            </w:r>
          </w:p>
        </w:tc>
        <w:tc>
          <w:tcPr>
            <w:tcW w:w="761" w:type="pct"/>
            <w:tcBorders>
              <w:top w:val="single" w:sz="4" w:space="0" w:color="auto"/>
              <w:bottom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lastRenderedPageBreak/>
              <w:t>B4</w:t>
            </w:r>
          </w:p>
        </w:tc>
        <w:tc>
          <w:tcPr>
            <w:tcW w:w="467" w:type="pct"/>
            <w:tcBorders>
              <w:top w:val="single" w:sz="4" w:space="0" w:color="auto"/>
              <w:left w:val="single" w:sz="4" w:space="0" w:color="auto"/>
              <w:bottom w:val="single" w:sz="4" w:space="0" w:color="auto"/>
              <w:right w:val="single" w:sz="4" w:space="0" w:color="auto"/>
            </w:tcBorders>
          </w:tcPr>
          <w:p w:rsidR="0070467F" w:rsidRPr="0023354C" w:rsidRDefault="0070467F" w:rsidP="009D295B">
            <w:pPr>
              <w:rPr>
                <w:rFonts w:ascii="Arial" w:hAnsi="Arial" w:cs="Arial"/>
                <w:color w:val="000000"/>
                <w:sz w:val="20"/>
                <w:szCs w:val="20"/>
                <w:lang w:val="en-US"/>
              </w:rPr>
            </w:pPr>
            <w:r w:rsidRPr="0023354C">
              <w:rPr>
                <w:rFonts w:ascii="Arial" w:hAnsi="Arial" w:cs="Arial"/>
                <w:sz w:val="20"/>
                <w:szCs w:val="20"/>
                <w:lang w:val="en-US"/>
              </w:rPr>
              <w:t>B4.1.2</w:t>
            </w:r>
          </w:p>
        </w:tc>
        <w:tc>
          <w:tcPr>
            <w:tcW w:w="641" w:type="pct"/>
            <w:tcBorders>
              <w:top w:val="single" w:sz="4" w:space="0" w:color="auto"/>
              <w:left w:val="single" w:sz="4" w:space="0" w:color="auto"/>
              <w:bottom w:val="single" w:sz="4" w:space="0" w:color="auto"/>
              <w:right w:val="single" w:sz="4" w:space="0" w:color="auto"/>
            </w:tcBorders>
          </w:tcPr>
          <w:p w:rsidR="0070467F" w:rsidRPr="0023354C" w:rsidRDefault="0070467F" w:rsidP="009D295B">
            <w:pPr>
              <w:rPr>
                <w:rFonts w:ascii="Arial" w:hAnsi="Arial" w:cs="Arial"/>
                <w:color w:val="000000"/>
                <w:sz w:val="20"/>
                <w:szCs w:val="20"/>
              </w:rPr>
            </w:pPr>
            <w:proofErr w:type="spellStart"/>
            <w:r w:rsidRPr="0023354C">
              <w:rPr>
                <w:rFonts w:ascii="Arial" w:hAnsi="Arial" w:cs="Arial"/>
                <w:sz w:val="20"/>
                <w:szCs w:val="20"/>
                <w:lang w:val="en-US"/>
              </w:rPr>
              <w:t>Ricau</w:t>
            </w:r>
            <w:proofErr w:type="spellEnd"/>
            <w:r w:rsidRPr="0023354C">
              <w:rPr>
                <w:rFonts w:ascii="Arial" w:hAnsi="Arial" w:cs="Arial"/>
                <w:sz w:val="20"/>
                <w:szCs w:val="20"/>
                <w:lang w:val="en-US"/>
              </w:rPr>
              <w:t xml:space="preserve"> H</w:t>
            </w:r>
          </w:p>
        </w:tc>
        <w:tc>
          <w:tcPr>
            <w:tcW w:w="235" w:type="pct"/>
            <w:tcBorders>
              <w:top w:val="single" w:sz="4" w:space="0" w:color="auto"/>
              <w:left w:val="single" w:sz="4" w:space="0" w:color="auto"/>
              <w:bottom w:val="single" w:sz="4" w:space="0" w:color="auto"/>
            </w:tcBorders>
          </w:tcPr>
          <w:p w:rsidR="0070467F" w:rsidRPr="0023354C" w:rsidRDefault="0070467F" w:rsidP="009D295B">
            <w:pPr>
              <w:rPr>
                <w:rFonts w:ascii="Arial" w:hAnsi="Arial" w:cs="Arial"/>
                <w:color w:val="000000"/>
                <w:sz w:val="20"/>
                <w:szCs w:val="20"/>
                <w:lang w:val="en-US"/>
              </w:rPr>
            </w:pPr>
            <w:r w:rsidRPr="0023354C">
              <w:rPr>
                <w:rFonts w:ascii="Arial" w:hAnsi="Arial" w:cs="Arial"/>
                <w:sz w:val="20"/>
                <w:szCs w:val="20"/>
                <w:lang w:val="en-US"/>
              </w:rPr>
              <w:t>2012</w:t>
            </w:r>
          </w:p>
        </w:tc>
        <w:tc>
          <w:tcPr>
            <w:tcW w:w="1065" w:type="pct"/>
            <w:tcBorders>
              <w:top w:val="single" w:sz="4" w:space="0" w:color="auto"/>
              <w:bottom w:val="single" w:sz="4" w:space="0" w:color="auto"/>
            </w:tcBorders>
          </w:tcPr>
          <w:p w:rsidR="0070467F" w:rsidRPr="0023354C" w:rsidRDefault="0070467F" w:rsidP="009D295B">
            <w:pPr>
              <w:rPr>
                <w:rFonts w:ascii="Arial" w:hAnsi="Arial" w:cs="Arial"/>
                <w:color w:val="000000"/>
                <w:sz w:val="20"/>
                <w:szCs w:val="20"/>
                <w:lang w:val="en-US"/>
              </w:rPr>
            </w:pPr>
            <w:r w:rsidRPr="0023354C">
              <w:rPr>
                <w:rFonts w:ascii="Arial" w:hAnsi="Arial" w:cs="Arial"/>
                <w:sz w:val="20"/>
                <w:szCs w:val="20"/>
                <w:lang w:val="en-US"/>
              </w:rPr>
              <w:t>Analytical method validation for the determination of brodifacoum in the FANGA RAT-DICAL TECH in compliance with SANCO/3030/99 rev.4 from 11/07/00. DEFITRACES, Report n° 11-920010-031 of 28 February 2012, GLP, unpublished.</w:t>
            </w:r>
          </w:p>
        </w:tc>
        <w:tc>
          <w:tcPr>
            <w:tcW w:w="761" w:type="pct"/>
            <w:tcBorders>
              <w:top w:val="single" w:sz="4" w:space="0" w:color="auto"/>
              <w:bottom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t>B5</w:t>
            </w:r>
          </w:p>
        </w:tc>
        <w:tc>
          <w:tcPr>
            <w:tcW w:w="467" w:type="pct"/>
            <w:tcBorders>
              <w:top w:val="single" w:sz="4" w:space="0" w:color="auto"/>
              <w:left w:val="single" w:sz="4" w:space="0" w:color="auto"/>
              <w:bottom w:val="single" w:sz="4" w:space="0" w:color="auto"/>
              <w:right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lang w:val="en-US"/>
              </w:rPr>
              <w:t>B5.10.2</w:t>
            </w:r>
          </w:p>
        </w:tc>
        <w:tc>
          <w:tcPr>
            <w:tcW w:w="641" w:type="pct"/>
            <w:tcBorders>
              <w:top w:val="single" w:sz="4" w:space="0" w:color="auto"/>
              <w:left w:val="single" w:sz="4" w:space="0" w:color="auto"/>
              <w:bottom w:val="single" w:sz="4" w:space="0" w:color="auto"/>
              <w:right w:val="single" w:sz="4" w:space="0" w:color="auto"/>
            </w:tcBorders>
          </w:tcPr>
          <w:p w:rsidR="0070467F" w:rsidRPr="0023354C" w:rsidRDefault="003205AF" w:rsidP="009D295B">
            <w:pPr>
              <w:rPr>
                <w:rFonts w:ascii="Arial" w:hAnsi="Arial" w:cs="Arial"/>
                <w:color w:val="000000"/>
                <w:sz w:val="20"/>
                <w:szCs w:val="20"/>
              </w:rPr>
            </w:pPr>
            <w:r>
              <w:rPr>
                <w:rFonts w:ascii="Arial" w:hAnsi="Arial" w:cs="Arial"/>
                <w:color w:val="000000"/>
                <w:sz w:val="20"/>
                <w:szCs w:val="20"/>
              </w:rPr>
              <w:t>XXX</w:t>
            </w:r>
          </w:p>
        </w:tc>
        <w:tc>
          <w:tcPr>
            <w:tcW w:w="235" w:type="pct"/>
            <w:tcBorders>
              <w:top w:val="single" w:sz="4" w:space="0" w:color="auto"/>
              <w:left w:val="single" w:sz="4" w:space="0" w:color="auto"/>
              <w:bottom w:val="single" w:sz="4" w:space="0" w:color="auto"/>
            </w:tcBorders>
          </w:tcPr>
          <w:p w:rsidR="0070467F" w:rsidRPr="0023354C" w:rsidRDefault="003205AF" w:rsidP="009D295B">
            <w:pPr>
              <w:rPr>
                <w:rFonts w:ascii="Arial" w:hAnsi="Arial" w:cs="Arial"/>
                <w:color w:val="000000"/>
                <w:sz w:val="20"/>
                <w:szCs w:val="20"/>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70467F" w:rsidRPr="0023354C" w:rsidRDefault="0070467F" w:rsidP="003205AF">
            <w:pPr>
              <w:rPr>
                <w:rFonts w:ascii="Arial" w:hAnsi="Arial" w:cs="Arial"/>
                <w:color w:val="000000"/>
                <w:sz w:val="20"/>
                <w:szCs w:val="20"/>
              </w:rPr>
            </w:pPr>
            <w:r w:rsidRPr="0023354C">
              <w:rPr>
                <w:rFonts w:ascii="Arial" w:hAnsi="Arial" w:cs="Arial"/>
                <w:color w:val="000000"/>
                <w:sz w:val="20"/>
                <w:szCs w:val="20"/>
                <w:lang w:val="en-US"/>
              </w:rPr>
              <w:t>Palatability of « FANGA RAT-DICAL TECH » (25 ppm brodifacoum) ready-to-use bait targeting brown rat (</w:t>
            </w:r>
            <w:proofErr w:type="spellStart"/>
            <w:r w:rsidRPr="0023354C">
              <w:rPr>
                <w:rFonts w:ascii="Arial" w:hAnsi="Arial" w:cs="Arial"/>
                <w:i/>
                <w:color w:val="000000"/>
                <w:sz w:val="20"/>
                <w:szCs w:val="20"/>
                <w:lang w:val="en-US"/>
              </w:rPr>
              <w:t>Rattus</w:t>
            </w:r>
            <w:proofErr w:type="spellEnd"/>
            <w:r w:rsidRPr="0023354C">
              <w:rPr>
                <w:rFonts w:ascii="Arial" w:hAnsi="Arial" w:cs="Arial"/>
                <w:i/>
                <w:color w:val="000000"/>
                <w:sz w:val="20"/>
                <w:szCs w:val="20"/>
                <w:lang w:val="en-US"/>
              </w:rPr>
              <w:t xml:space="preserve"> </w:t>
            </w:r>
            <w:proofErr w:type="spellStart"/>
            <w:r w:rsidRPr="0023354C">
              <w:rPr>
                <w:rFonts w:ascii="Arial" w:hAnsi="Arial" w:cs="Arial"/>
                <w:i/>
                <w:color w:val="000000"/>
                <w:sz w:val="20"/>
                <w:szCs w:val="20"/>
                <w:lang w:val="en-US"/>
              </w:rPr>
              <w:t>norvegicus</w:t>
            </w:r>
            <w:proofErr w:type="spellEnd"/>
            <w:r w:rsidRPr="0023354C">
              <w:rPr>
                <w:rFonts w:ascii="Arial" w:hAnsi="Arial" w:cs="Arial"/>
                <w:color w:val="000000"/>
                <w:sz w:val="20"/>
                <w:szCs w:val="20"/>
                <w:lang w:val="en-US"/>
              </w:rPr>
              <w:t>) and house mouse (</w:t>
            </w:r>
            <w:r w:rsidRPr="0023354C">
              <w:rPr>
                <w:rFonts w:ascii="Arial" w:hAnsi="Arial" w:cs="Arial"/>
                <w:i/>
                <w:color w:val="000000"/>
                <w:sz w:val="20"/>
                <w:szCs w:val="20"/>
                <w:lang w:val="en-US"/>
              </w:rPr>
              <w:t xml:space="preserve">Mus </w:t>
            </w:r>
            <w:proofErr w:type="spellStart"/>
            <w:r w:rsidRPr="0023354C">
              <w:rPr>
                <w:rFonts w:ascii="Arial" w:hAnsi="Arial" w:cs="Arial"/>
                <w:i/>
                <w:color w:val="000000"/>
                <w:sz w:val="20"/>
                <w:szCs w:val="20"/>
                <w:lang w:val="en-US"/>
              </w:rPr>
              <w:t>musculus</w:t>
            </w:r>
            <w:proofErr w:type="spellEnd"/>
            <w:r w:rsidRPr="0023354C">
              <w:rPr>
                <w:rFonts w:ascii="Arial" w:hAnsi="Arial" w:cs="Arial"/>
                <w:color w:val="000000"/>
                <w:sz w:val="20"/>
                <w:szCs w:val="20"/>
                <w:lang w:val="en-US"/>
              </w:rPr>
              <w:t xml:space="preserve">). </w:t>
            </w:r>
            <w:r w:rsidR="003205AF">
              <w:rPr>
                <w:rFonts w:ascii="Arial" w:hAnsi="Arial" w:cs="Arial"/>
                <w:color w:val="000000"/>
                <w:sz w:val="20"/>
                <w:szCs w:val="20"/>
                <w:lang w:val="en-US"/>
              </w:rPr>
              <w:t>XXX</w:t>
            </w:r>
            <w:r w:rsidRPr="0023354C">
              <w:rPr>
                <w:rFonts w:ascii="Arial" w:hAnsi="Arial" w:cs="Arial"/>
                <w:color w:val="000000"/>
                <w:sz w:val="20"/>
                <w:szCs w:val="20"/>
                <w:lang w:val="en-US"/>
              </w:rPr>
              <w:t>, unpublished.</w:t>
            </w:r>
          </w:p>
        </w:tc>
        <w:tc>
          <w:tcPr>
            <w:tcW w:w="761" w:type="pct"/>
            <w:tcBorders>
              <w:top w:val="single" w:sz="4" w:space="0" w:color="auto"/>
              <w:bottom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Del="00087521" w:rsidRDefault="0070467F" w:rsidP="009D295B">
            <w:pPr>
              <w:rPr>
                <w:rFonts w:ascii="Arial" w:hAnsi="Arial" w:cs="Arial"/>
                <w:color w:val="000000"/>
                <w:sz w:val="20"/>
                <w:szCs w:val="20"/>
              </w:rPr>
            </w:pPr>
            <w:r w:rsidRPr="0023354C">
              <w:rPr>
                <w:rFonts w:ascii="Arial" w:hAnsi="Arial" w:cs="Arial"/>
                <w:color w:val="000000"/>
                <w:sz w:val="20"/>
                <w:szCs w:val="20"/>
              </w:rPr>
              <w:t>B5</w:t>
            </w:r>
          </w:p>
        </w:tc>
        <w:tc>
          <w:tcPr>
            <w:tcW w:w="467" w:type="pct"/>
            <w:tcBorders>
              <w:left w:val="single" w:sz="4" w:space="0" w:color="auto"/>
              <w:bottom w:val="single" w:sz="4" w:space="0" w:color="auto"/>
              <w:right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lang w:val="en-US"/>
              </w:rPr>
              <w:t>B5.10.2/01</w:t>
            </w:r>
          </w:p>
        </w:tc>
        <w:tc>
          <w:tcPr>
            <w:tcW w:w="641" w:type="pct"/>
            <w:tcBorders>
              <w:left w:val="single" w:sz="4" w:space="0" w:color="auto"/>
              <w:bottom w:val="single" w:sz="4" w:space="0" w:color="auto"/>
              <w:right w:val="single" w:sz="4" w:space="0" w:color="auto"/>
            </w:tcBorders>
          </w:tcPr>
          <w:p w:rsidR="0070467F" w:rsidRPr="0023354C" w:rsidRDefault="003205AF" w:rsidP="009D295B">
            <w:pPr>
              <w:rPr>
                <w:rFonts w:ascii="Arial" w:hAnsi="Arial" w:cs="Arial"/>
                <w:color w:val="000000"/>
                <w:sz w:val="20"/>
                <w:szCs w:val="20"/>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70467F" w:rsidRPr="0023354C" w:rsidRDefault="003205AF" w:rsidP="009D295B">
            <w:pPr>
              <w:rPr>
                <w:rFonts w:ascii="Arial" w:hAnsi="Arial" w:cs="Arial"/>
                <w:color w:val="000000"/>
                <w:sz w:val="20"/>
                <w:szCs w:val="20"/>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70467F" w:rsidRPr="0023354C" w:rsidRDefault="0070467F" w:rsidP="003205AF">
            <w:pPr>
              <w:rPr>
                <w:rFonts w:ascii="Arial" w:hAnsi="Arial" w:cs="Arial"/>
                <w:color w:val="000000"/>
                <w:sz w:val="20"/>
                <w:szCs w:val="20"/>
              </w:rPr>
            </w:pPr>
            <w:r w:rsidRPr="0023354C">
              <w:rPr>
                <w:rFonts w:ascii="Arial" w:hAnsi="Arial" w:cs="Arial"/>
                <w:color w:val="000000"/>
                <w:sz w:val="20"/>
                <w:szCs w:val="20"/>
                <w:lang w:val="en-GB"/>
              </w:rPr>
              <w:t>Study on the palatability and the efficacy of a maize bait containing 0.0025% brodifacoum in brown rat (</w:t>
            </w:r>
            <w:proofErr w:type="spellStart"/>
            <w:r w:rsidRPr="0023354C">
              <w:rPr>
                <w:rFonts w:ascii="Arial" w:hAnsi="Arial" w:cs="Arial"/>
                <w:i/>
                <w:color w:val="000000"/>
                <w:sz w:val="20"/>
                <w:szCs w:val="20"/>
                <w:lang w:val="en-GB"/>
              </w:rPr>
              <w:t>Rattus</w:t>
            </w:r>
            <w:proofErr w:type="spellEnd"/>
            <w:r w:rsidRPr="0023354C">
              <w:rPr>
                <w:rFonts w:ascii="Arial" w:hAnsi="Arial" w:cs="Arial"/>
                <w:i/>
                <w:color w:val="000000"/>
                <w:sz w:val="20"/>
                <w:szCs w:val="20"/>
                <w:lang w:val="en-GB"/>
              </w:rPr>
              <w:t xml:space="preserve"> </w:t>
            </w:r>
            <w:proofErr w:type="spellStart"/>
            <w:r w:rsidRPr="0023354C">
              <w:rPr>
                <w:rFonts w:ascii="Arial" w:hAnsi="Arial" w:cs="Arial"/>
                <w:i/>
                <w:color w:val="000000"/>
                <w:sz w:val="20"/>
                <w:szCs w:val="20"/>
                <w:lang w:val="en-GB"/>
              </w:rPr>
              <w:t>norvegicus</w:t>
            </w:r>
            <w:proofErr w:type="spellEnd"/>
            <w:r w:rsidRPr="0023354C">
              <w:rPr>
                <w:rFonts w:ascii="Arial" w:hAnsi="Arial" w:cs="Arial"/>
                <w:color w:val="000000"/>
                <w:sz w:val="20"/>
                <w:szCs w:val="20"/>
                <w:lang w:val="en-GB"/>
              </w:rPr>
              <w:t xml:space="preserve">). </w:t>
            </w:r>
            <w:r w:rsidR="003205AF">
              <w:rPr>
                <w:rFonts w:ascii="Arial" w:hAnsi="Arial" w:cs="Arial"/>
                <w:color w:val="000000"/>
                <w:sz w:val="20"/>
                <w:szCs w:val="20"/>
                <w:lang w:val="en-GB"/>
              </w:rPr>
              <w:t>XXX</w:t>
            </w:r>
            <w:r w:rsidRPr="0023354C">
              <w:rPr>
                <w:rFonts w:ascii="Arial" w:hAnsi="Arial" w:cs="Arial"/>
                <w:color w:val="000000"/>
                <w:sz w:val="20"/>
                <w:szCs w:val="20"/>
                <w:lang w:val="en-GB"/>
              </w:rPr>
              <w:t xml:space="preserve"> (unpublished).</w:t>
            </w:r>
          </w:p>
        </w:tc>
        <w:tc>
          <w:tcPr>
            <w:tcW w:w="761" w:type="pct"/>
            <w:tcBorders>
              <w:top w:val="single" w:sz="4" w:space="0" w:color="auto"/>
              <w:bottom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Del="00087521" w:rsidRDefault="0070467F" w:rsidP="009D295B">
            <w:pPr>
              <w:rPr>
                <w:rFonts w:ascii="Arial" w:hAnsi="Arial" w:cs="Arial"/>
                <w:color w:val="000000"/>
                <w:sz w:val="20"/>
                <w:szCs w:val="20"/>
              </w:rPr>
            </w:pPr>
            <w:r w:rsidRPr="0023354C">
              <w:rPr>
                <w:rFonts w:ascii="Arial" w:hAnsi="Arial" w:cs="Arial"/>
                <w:color w:val="000000"/>
                <w:sz w:val="20"/>
                <w:szCs w:val="20"/>
              </w:rPr>
              <w:t>B5</w:t>
            </w:r>
          </w:p>
        </w:tc>
        <w:tc>
          <w:tcPr>
            <w:tcW w:w="467" w:type="pct"/>
            <w:tcBorders>
              <w:left w:val="single" w:sz="4" w:space="0" w:color="auto"/>
              <w:bottom w:val="single" w:sz="4" w:space="0" w:color="auto"/>
              <w:right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lang w:val="en-US"/>
              </w:rPr>
              <w:t>B5.10.2/02</w:t>
            </w:r>
          </w:p>
        </w:tc>
        <w:tc>
          <w:tcPr>
            <w:tcW w:w="641" w:type="pct"/>
            <w:tcBorders>
              <w:left w:val="single" w:sz="4" w:space="0" w:color="auto"/>
              <w:bottom w:val="single" w:sz="4" w:space="0" w:color="auto"/>
              <w:right w:val="single" w:sz="4" w:space="0" w:color="auto"/>
            </w:tcBorders>
          </w:tcPr>
          <w:p w:rsidR="0070467F" w:rsidRPr="0023354C" w:rsidRDefault="003205AF" w:rsidP="009D295B">
            <w:pPr>
              <w:rPr>
                <w:rFonts w:ascii="Arial" w:hAnsi="Arial" w:cs="Arial"/>
                <w:color w:val="000000"/>
                <w:sz w:val="20"/>
                <w:szCs w:val="20"/>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70467F" w:rsidRPr="0023354C" w:rsidRDefault="003205AF" w:rsidP="009D295B">
            <w:pPr>
              <w:rPr>
                <w:rFonts w:ascii="Arial" w:hAnsi="Arial" w:cs="Arial"/>
                <w:color w:val="000000"/>
                <w:sz w:val="20"/>
                <w:szCs w:val="20"/>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205AF" w:rsidRDefault="0070467F" w:rsidP="009D295B">
            <w:pPr>
              <w:rPr>
                <w:rFonts w:ascii="Arial" w:hAnsi="Arial" w:cs="Arial"/>
                <w:color w:val="000000"/>
                <w:sz w:val="20"/>
                <w:szCs w:val="20"/>
                <w:lang w:val="en-GB"/>
              </w:rPr>
            </w:pPr>
            <w:r w:rsidRPr="0023354C">
              <w:rPr>
                <w:rFonts w:ascii="Arial" w:hAnsi="Arial" w:cs="Arial"/>
                <w:color w:val="000000"/>
                <w:sz w:val="20"/>
                <w:szCs w:val="20"/>
                <w:lang w:val="en-GB"/>
              </w:rPr>
              <w:t>Study on the palatability and efficacy of a 0.0025% brodifacoum corn bait in house mouse (</w:t>
            </w:r>
            <w:r w:rsidRPr="0023354C">
              <w:rPr>
                <w:rFonts w:ascii="Arial" w:hAnsi="Arial" w:cs="Arial"/>
                <w:i/>
                <w:color w:val="000000"/>
                <w:sz w:val="20"/>
                <w:szCs w:val="20"/>
                <w:lang w:val="en-GB"/>
              </w:rPr>
              <w:t xml:space="preserve">Mus </w:t>
            </w:r>
            <w:proofErr w:type="spellStart"/>
            <w:r w:rsidRPr="0023354C">
              <w:rPr>
                <w:rFonts w:ascii="Arial" w:hAnsi="Arial" w:cs="Arial"/>
                <w:i/>
                <w:color w:val="000000"/>
                <w:sz w:val="20"/>
                <w:szCs w:val="20"/>
                <w:lang w:val="en-GB"/>
              </w:rPr>
              <w:t>musculus</w:t>
            </w:r>
            <w:proofErr w:type="spellEnd"/>
            <w:r w:rsidRPr="0023354C">
              <w:rPr>
                <w:rFonts w:ascii="Arial" w:hAnsi="Arial" w:cs="Arial"/>
                <w:color w:val="000000"/>
                <w:sz w:val="20"/>
                <w:szCs w:val="20"/>
                <w:lang w:val="en-GB"/>
              </w:rPr>
              <w:t xml:space="preserve">). </w:t>
            </w:r>
            <w:r w:rsidR="003205AF">
              <w:rPr>
                <w:rFonts w:ascii="Arial" w:hAnsi="Arial" w:cs="Arial"/>
                <w:color w:val="000000"/>
                <w:sz w:val="20"/>
                <w:szCs w:val="20"/>
                <w:lang w:val="en-GB"/>
              </w:rPr>
              <w:t>XXX</w:t>
            </w:r>
            <w:r w:rsidRPr="0023354C">
              <w:rPr>
                <w:rFonts w:ascii="Arial" w:hAnsi="Arial" w:cs="Arial"/>
                <w:color w:val="000000"/>
                <w:sz w:val="20"/>
                <w:szCs w:val="20"/>
                <w:lang w:val="en-GB"/>
              </w:rPr>
              <w:t xml:space="preserve"> </w:t>
            </w:r>
          </w:p>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lang w:val="en-GB"/>
              </w:rPr>
              <w:t>(</w:t>
            </w:r>
            <w:proofErr w:type="gramStart"/>
            <w:r w:rsidRPr="0023354C">
              <w:rPr>
                <w:rFonts w:ascii="Arial" w:hAnsi="Arial" w:cs="Arial"/>
                <w:color w:val="000000"/>
                <w:sz w:val="20"/>
                <w:szCs w:val="20"/>
                <w:lang w:val="en-GB"/>
              </w:rPr>
              <w:t>unpublished</w:t>
            </w:r>
            <w:proofErr w:type="gramEnd"/>
            <w:r w:rsidRPr="0023354C">
              <w:rPr>
                <w:rFonts w:ascii="Arial" w:hAnsi="Arial" w:cs="Arial"/>
                <w:color w:val="000000"/>
                <w:sz w:val="20"/>
                <w:szCs w:val="20"/>
                <w:lang w:val="en-GB"/>
              </w:rPr>
              <w:t>).</w:t>
            </w:r>
          </w:p>
        </w:tc>
        <w:tc>
          <w:tcPr>
            <w:tcW w:w="761" w:type="pct"/>
            <w:tcBorders>
              <w:top w:val="single" w:sz="4" w:space="0" w:color="auto"/>
              <w:bottom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Del="00087521" w:rsidRDefault="0070467F" w:rsidP="009D295B">
            <w:pPr>
              <w:rPr>
                <w:rFonts w:ascii="Arial" w:hAnsi="Arial" w:cs="Arial"/>
                <w:color w:val="000000"/>
                <w:sz w:val="20"/>
                <w:szCs w:val="20"/>
              </w:rPr>
            </w:pPr>
            <w:r w:rsidRPr="0023354C">
              <w:rPr>
                <w:rFonts w:ascii="Arial" w:hAnsi="Arial" w:cs="Arial"/>
                <w:color w:val="000000"/>
                <w:sz w:val="20"/>
                <w:szCs w:val="20"/>
              </w:rPr>
              <w:lastRenderedPageBreak/>
              <w:t>B5</w:t>
            </w:r>
          </w:p>
        </w:tc>
        <w:tc>
          <w:tcPr>
            <w:tcW w:w="467" w:type="pct"/>
            <w:tcBorders>
              <w:left w:val="single" w:sz="4" w:space="0" w:color="auto"/>
              <w:bottom w:val="single" w:sz="4" w:space="0" w:color="auto"/>
              <w:right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lang w:val="en-US"/>
              </w:rPr>
              <w:t>B5.10.2/03</w:t>
            </w:r>
          </w:p>
        </w:tc>
        <w:tc>
          <w:tcPr>
            <w:tcW w:w="641" w:type="pct"/>
            <w:tcBorders>
              <w:left w:val="single" w:sz="4" w:space="0" w:color="auto"/>
              <w:bottom w:val="single" w:sz="4" w:space="0" w:color="auto"/>
              <w:right w:val="single" w:sz="4" w:space="0" w:color="auto"/>
            </w:tcBorders>
          </w:tcPr>
          <w:p w:rsidR="0070467F" w:rsidRPr="0023354C" w:rsidRDefault="003205AF" w:rsidP="009D295B">
            <w:pPr>
              <w:rPr>
                <w:rFonts w:ascii="Arial" w:hAnsi="Arial" w:cs="Arial"/>
                <w:color w:val="000000"/>
                <w:sz w:val="20"/>
                <w:szCs w:val="20"/>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70467F" w:rsidRPr="0023354C" w:rsidRDefault="003205AF" w:rsidP="009D295B">
            <w:pPr>
              <w:rPr>
                <w:rFonts w:ascii="Arial" w:hAnsi="Arial" w:cs="Arial"/>
                <w:color w:val="000000"/>
                <w:sz w:val="20"/>
                <w:szCs w:val="20"/>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70467F" w:rsidRPr="0023354C" w:rsidRDefault="0070467F" w:rsidP="003205AF">
            <w:pPr>
              <w:rPr>
                <w:rFonts w:ascii="Arial" w:hAnsi="Arial" w:cs="Arial"/>
                <w:color w:val="000000"/>
                <w:sz w:val="20"/>
                <w:szCs w:val="20"/>
              </w:rPr>
            </w:pPr>
            <w:r w:rsidRPr="0023354C">
              <w:rPr>
                <w:rFonts w:ascii="Arial" w:hAnsi="Arial" w:cs="Arial"/>
                <w:color w:val="000000"/>
                <w:sz w:val="20"/>
                <w:szCs w:val="20"/>
                <w:lang w:val="en-GB"/>
              </w:rPr>
              <w:t xml:space="preserve">Evaluation of the efficacy of a maize rodenticide (FANGA RAT-DICAL TECH) containing 0.0025% brodifacoum for the control of mouse infestation. One trial, 1 site: Rhone, France, 2012-2013. </w:t>
            </w:r>
            <w:r w:rsidR="003205AF">
              <w:rPr>
                <w:rFonts w:ascii="Arial" w:hAnsi="Arial" w:cs="Arial"/>
                <w:color w:val="000000"/>
                <w:sz w:val="20"/>
                <w:szCs w:val="20"/>
                <w:lang w:val="en-GB"/>
              </w:rPr>
              <w:t>XXX</w:t>
            </w:r>
            <w:r w:rsidRPr="0023354C">
              <w:rPr>
                <w:rFonts w:ascii="Arial" w:hAnsi="Arial" w:cs="Arial"/>
                <w:color w:val="000000"/>
                <w:sz w:val="20"/>
                <w:szCs w:val="20"/>
                <w:lang w:val="en-GB"/>
              </w:rPr>
              <w:t xml:space="preserve"> (unpublished).</w:t>
            </w:r>
          </w:p>
        </w:tc>
        <w:tc>
          <w:tcPr>
            <w:tcW w:w="761" w:type="pct"/>
            <w:tcBorders>
              <w:top w:val="single" w:sz="4" w:space="0" w:color="auto"/>
              <w:bottom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3B19E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3B19E5" w:rsidRPr="0023354C" w:rsidRDefault="003B19E5" w:rsidP="009D295B">
            <w:pPr>
              <w:rPr>
                <w:rFonts w:ascii="Arial" w:hAnsi="Arial" w:cs="Arial"/>
                <w:color w:val="000000"/>
                <w:sz w:val="20"/>
                <w:szCs w:val="20"/>
              </w:rPr>
            </w:pPr>
            <w:r>
              <w:rPr>
                <w:rFonts w:ascii="Arial" w:hAnsi="Arial" w:cs="Arial"/>
                <w:color w:val="000000"/>
                <w:sz w:val="20"/>
                <w:szCs w:val="20"/>
              </w:rPr>
              <w:t>B5</w:t>
            </w:r>
          </w:p>
        </w:tc>
        <w:tc>
          <w:tcPr>
            <w:tcW w:w="467" w:type="pct"/>
            <w:tcBorders>
              <w:left w:val="single" w:sz="4" w:space="0" w:color="auto"/>
              <w:bottom w:val="single" w:sz="4" w:space="0" w:color="auto"/>
              <w:right w:val="single" w:sz="4" w:space="0" w:color="auto"/>
            </w:tcBorders>
          </w:tcPr>
          <w:p w:rsidR="003B19E5" w:rsidRPr="0023354C" w:rsidRDefault="003B19E5" w:rsidP="009D295B">
            <w:pPr>
              <w:rPr>
                <w:rFonts w:ascii="Arial" w:hAnsi="Arial" w:cs="Arial"/>
                <w:color w:val="000000"/>
                <w:sz w:val="20"/>
                <w:szCs w:val="20"/>
                <w:lang w:val="en-US"/>
              </w:rPr>
            </w:pPr>
            <w:r>
              <w:rPr>
                <w:rFonts w:ascii="Arial" w:hAnsi="Arial" w:cs="Arial"/>
                <w:color w:val="000000"/>
                <w:sz w:val="20"/>
                <w:szCs w:val="20"/>
                <w:lang w:val="en-US"/>
              </w:rPr>
              <w:t>B5.10.2</w:t>
            </w:r>
          </w:p>
        </w:tc>
        <w:tc>
          <w:tcPr>
            <w:tcW w:w="641" w:type="pct"/>
            <w:tcBorders>
              <w:left w:val="single" w:sz="4" w:space="0" w:color="auto"/>
              <w:bottom w:val="single" w:sz="4" w:space="0" w:color="auto"/>
              <w:right w:val="single" w:sz="4" w:space="0" w:color="auto"/>
            </w:tcBorders>
          </w:tcPr>
          <w:p w:rsidR="003B19E5" w:rsidRPr="0023354C" w:rsidRDefault="003205AF" w:rsidP="009D295B">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3B19E5" w:rsidRPr="0023354C" w:rsidRDefault="003205AF" w:rsidP="009D295B">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B19E5" w:rsidRPr="0023354C" w:rsidRDefault="003B19E5" w:rsidP="003B19E5">
            <w:pPr>
              <w:rPr>
                <w:rFonts w:ascii="Arial" w:hAnsi="Arial" w:cs="Arial"/>
                <w:color w:val="000000"/>
                <w:sz w:val="20"/>
                <w:szCs w:val="20"/>
                <w:lang w:val="en-GB"/>
              </w:rPr>
            </w:pPr>
            <w:r w:rsidRPr="003B19E5">
              <w:rPr>
                <w:rFonts w:ascii="Arial" w:hAnsi="Arial" w:cs="Arial"/>
                <w:color w:val="000000"/>
                <w:sz w:val="20"/>
                <w:szCs w:val="20"/>
                <w:lang w:val="en-GB"/>
              </w:rPr>
              <w:t>Efficacy evaluation of FANGA RAT</w:t>
            </w:r>
            <w:r w:rsidR="006E7CAA">
              <w:rPr>
                <w:rFonts w:ascii="Arial" w:hAnsi="Arial" w:cs="Arial"/>
                <w:color w:val="000000"/>
                <w:sz w:val="20"/>
                <w:szCs w:val="20"/>
                <w:lang w:val="en-GB"/>
              </w:rPr>
              <w:t>-</w:t>
            </w:r>
            <w:r w:rsidRPr="003B19E5">
              <w:rPr>
                <w:rFonts w:ascii="Arial" w:hAnsi="Arial" w:cs="Arial"/>
                <w:color w:val="000000"/>
                <w:sz w:val="20"/>
                <w:szCs w:val="20"/>
                <w:lang w:val="en-GB"/>
              </w:rPr>
              <w:t>DICAL TECH (brodifacoum 0,0025% w/w</w:t>
            </w:r>
            <w:r>
              <w:rPr>
                <w:rFonts w:ascii="Arial" w:hAnsi="Arial" w:cs="Arial"/>
                <w:color w:val="000000"/>
                <w:sz w:val="20"/>
                <w:szCs w:val="20"/>
                <w:lang w:val="en-GB"/>
              </w:rPr>
              <w:t xml:space="preserve"> </w:t>
            </w:r>
            <w:proofErr w:type="spellStart"/>
            <w:r w:rsidRPr="003B19E5">
              <w:rPr>
                <w:rFonts w:ascii="Arial" w:hAnsi="Arial" w:cs="Arial"/>
                <w:color w:val="000000"/>
                <w:sz w:val="20"/>
                <w:szCs w:val="20"/>
                <w:lang w:val="en-GB"/>
              </w:rPr>
              <w:t>a.i</w:t>
            </w:r>
            <w:proofErr w:type="spellEnd"/>
            <w:r w:rsidRPr="003B19E5">
              <w:rPr>
                <w:rFonts w:ascii="Arial" w:hAnsi="Arial" w:cs="Arial"/>
                <w:color w:val="000000"/>
                <w:sz w:val="20"/>
                <w:szCs w:val="20"/>
                <w:lang w:val="en-GB"/>
              </w:rPr>
              <w:t>., crush corn bait) against Roof rat (</w:t>
            </w:r>
            <w:proofErr w:type="spellStart"/>
            <w:r w:rsidRPr="003B19E5">
              <w:rPr>
                <w:rFonts w:ascii="Arial" w:hAnsi="Arial" w:cs="Arial"/>
                <w:i/>
                <w:color w:val="000000"/>
                <w:sz w:val="20"/>
                <w:szCs w:val="20"/>
                <w:lang w:val="en-GB"/>
              </w:rPr>
              <w:t>Rattus</w:t>
            </w:r>
            <w:proofErr w:type="spellEnd"/>
            <w:r w:rsidRPr="003B19E5">
              <w:rPr>
                <w:rFonts w:ascii="Arial" w:hAnsi="Arial" w:cs="Arial"/>
                <w:i/>
                <w:color w:val="000000"/>
                <w:sz w:val="20"/>
                <w:szCs w:val="20"/>
                <w:lang w:val="en-GB"/>
              </w:rPr>
              <w:t xml:space="preserve"> </w:t>
            </w:r>
            <w:proofErr w:type="spellStart"/>
            <w:r w:rsidRPr="003B19E5">
              <w:rPr>
                <w:rFonts w:ascii="Arial" w:hAnsi="Arial" w:cs="Arial"/>
                <w:i/>
                <w:color w:val="000000"/>
                <w:sz w:val="20"/>
                <w:szCs w:val="20"/>
                <w:lang w:val="en-GB"/>
              </w:rPr>
              <w:t>rattus</w:t>
            </w:r>
            <w:proofErr w:type="spellEnd"/>
            <w:r w:rsidRPr="003B19E5">
              <w:rPr>
                <w:rFonts w:ascii="Arial" w:hAnsi="Arial" w:cs="Arial"/>
                <w:color w:val="000000"/>
                <w:sz w:val="20"/>
                <w:szCs w:val="20"/>
                <w:lang w:val="en-GB"/>
              </w:rPr>
              <w:t xml:space="preserve"> L.) in Italy</w:t>
            </w:r>
          </w:p>
        </w:tc>
        <w:tc>
          <w:tcPr>
            <w:tcW w:w="761" w:type="pct"/>
            <w:tcBorders>
              <w:top w:val="single" w:sz="4" w:space="0" w:color="auto"/>
              <w:bottom w:val="single" w:sz="4" w:space="0" w:color="auto"/>
            </w:tcBorders>
          </w:tcPr>
          <w:p w:rsidR="003B19E5" w:rsidRPr="0023354C" w:rsidRDefault="003B19E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3B19E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3B19E5" w:rsidRDefault="003B19E5" w:rsidP="009D295B">
            <w:pPr>
              <w:rPr>
                <w:rFonts w:ascii="Arial" w:hAnsi="Arial" w:cs="Arial"/>
                <w:color w:val="000000"/>
                <w:sz w:val="20"/>
                <w:szCs w:val="20"/>
              </w:rPr>
            </w:pPr>
            <w:r>
              <w:rPr>
                <w:rFonts w:ascii="Arial" w:hAnsi="Arial" w:cs="Arial"/>
                <w:color w:val="000000"/>
                <w:sz w:val="20"/>
                <w:szCs w:val="20"/>
              </w:rPr>
              <w:t>B5</w:t>
            </w:r>
          </w:p>
        </w:tc>
        <w:tc>
          <w:tcPr>
            <w:tcW w:w="467" w:type="pct"/>
            <w:tcBorders>
              <w:left w:val="single" w:sz="4" w:space="0" w:color="auto"/>
              <w:bottom w:val="single" w:sz="4" w:space="0" w:color="auto"/>
              <w:right w:val="single" w:sz="4" w:space="0" w:color="auto"/>
            </w:tcBorders>
          </w:tcPr>
          <w:p w:rsidR="003B19E5" w:rsidRPr="0023354C" w:rsidRDefault="003B19E5" w:rsidP="009D295B">
            <w:pPr>
              <w:rPr>
                <w:rFonts w:ascii="Arial" w:hAnsi="Arial" w:cs="Arial"/>
                <w:color w:val="000000"/>
                <w:sz w:val="20"/>
                <w:szCs w:val="20"/>
                <w:lang w:val="en-US"/>
              </w:rPr>
            </w:pPr>
            <w:r>
              <w:rPr>
                <w:rFonts w:ascii="Arial" w:hAnsi="Arial" w:cs="Arial"/>
                <w:color w:val="000000"/>
                <w:sz w:val="20"/>
                <w:szCs w:val="20"/>
                <w:lang w:val="en-US"/>
              </w:rPr>
              <w:t>B5.10.2</w:t>
            </w:r>
          </w:p>
        </w:tc>
        <w:tc>
          <w:tcPr>
            <w:tcW w:w="641" w:type="pct"/>
            <w:tcBorders>
              <w:left w:val="single" w:sz="4" w:space="0" w:color="auto"/>
              <w:bottom w:val="single" w:sz="4" w:space="0" w:color="auto"/>
              <w:right w:val="single" w:sz="4" w:space="0" w:color="auto"/>
            </w:tcBorders>
          </w:tcPr>
          <w:p w:rsidR="003B19E5" w:rsidRPr="0023354C" w:rsidRDefault="003205AF" w:rsidP="009D295B">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3B19E5" w:rsidRPr="0023354C" w:rsidRDefault="003205AF" w:rsidP="009D295B">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B19E5" w:rsidRPr="0023354C" w:rsidRDefault="003B19E5" w:rsidP="003B19E5">
            <w:pPr>
              <w:rPr>
                <w:rFonts w:ascii="Arial" w:hAnsi="Arial" w:cs="Arial"/>
                <w:color w:val="000000"/>
                <w:sz w:val="20"/>
                <w:szCs w:val="20"/>
                <w:lang w:val="en-GB"/>
              </w:rPr>
            </w:pPr>
            <w:r w:rsidRPr="003B19E5">
              <w:rPr>
                <w:rFonts w:ascii="Arial" w:hAnsi="Arial" w:cs="Arial"/>
                <w:color w:val="000000"/>
                <w:sz w:val="20"/>
                <w:szCs w:val="20"/>
                <w:lang w:val="en-GB"/>
              </w:rPr>
              <w:t>study on the palatability and efficacy of a 0.0025% w/w</w:t>
            </w:r>
            <w:r>
              <w:rPr>
                <w:rFonts w:ascii="Arial" w:hAnsi="Arial" w:cs="Arial"/>
                <w:color w:val="000000"/>
                <w:sz w:val="20"/>
                <w:szCs w:val="20"/>
                <w:lang w:val="en-GB"/>
              </w:rPr>
              <w:t xml:space="preserve"> </w:t>
            </w:r>
            <w:r w:rsidRPr="003B19E5">
              <w:rPr>
                <w:rFonts w:ascii="Arial" w:hAnsi="Arial" w:cs="Arial"/>
                <w:color w:val="000000"/>
                <w:sz w:val="20"/>
                <w:szCs w:val="20"/>
                <w:lang w:val="en-GB"/>
              </w:rPr>
              <w:t>brodifacoum maize bait in brown rat (</w:t>
            </w:r>
            <w:proofErr w:type="spellStart"/>
            <w:r w:rsidRPr="003B19E5">
              <w:rPr>
                <w:rFonts w:ascii="Arial" w:hAnsi="Arial" w:cs="Arial"/>
                <w:i/>
                <w:color w:val="000000"/>
                <w:sz w:val="20"/>
                <w:szCs w:val="20"/>
                <w:lang w:val="en-GB"/>
              </w:rPr>
              <w:t>Rattus</w:t>
            </w:r>
            <w:proofErr w:type="spellEnd"/>
            <w:r w:rsidRPr="003B19E5">
              <w:rPr>
                <w:rFonts w:ascii="Arial" w:hAnsi="Arial" w:cs="Arial"/>
                <w:i/>
                <w:color w:val="000000"/>
                <w:sz w:val="20"/>
                <w:szCs w:val="20"/>
                <w:lang w:val="en-GB"/>
              </w:rPr>
              <w:t xml:space="preserve"> </w:t>
            </w:r>
            <w:proofErr w:type="spellStart"/>
            <w:r w:rsidRPr="003B19E5">
              <w:rPr>
                <w:rFonts w:ascii="Arial" w:hAnsi="Arial" w:cs="Arial"/>
                <w:i/>
                <w:color w:val="000000"/>
                <w:sz w:val="20"/>
                <w:szCs w:val="20"/>
                <w:lang w:val="en-GB"/>
              </w:rPr>
              <w:t>norvegicus</w:t>
            </w:r>
            <w:proofErr w:type="spellEnd"/>
            <w:r w:rsidRPr="003B19E5">
              <w:rPr>
                <w:rFonts w:ascii="Arial" w:hAnsi="Arial" w:cs="Arial"/>
                <w:color w:val="000000"/>
                <w:sz w:val="20"/>
                <w:szCs w:val="20"/>
                <w:lang w:val="en-GB"/>
              </w:rPr>
              <w:t>)</w:t>
            </w:r>
          </w:p>
        </w:tc>
        <w:tc>
          <w:tcPr>
            <w:tcW w:w="761" w:type="pct"/>
            <w:tcBorders>
              <w:top w:val="single" w:sz="4" w:space="0" w:color="auto"/>
              <w:bottom w:val="single" w:sz="4" w:space="0" w:color="auto"/>
            </w:tcBorders>
          </w:tcPr>
          <w:p w:rsidR="003B19E5" w:rsidRPr="0023354C" w:rsidRDefault="003B19E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3B19E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3B19E5" w:rsidRDefault="003B19E5" w:rsidP="009D295B">
            <w:pPr>
              <w:rPr>
                <w:rFonts w:ascii="Arial" w:hAnsi="Arial" w:cs="Arial"/>
                <w:color w:val="000000"/>
                <w:sz w:val="20"/>
                <w:szCs w:val="20"/>
              </w:rPr>
            </w:pPr>
            <w:r>
              <w:rPr>
                <w:rFonts w:ascii="Arial" w:hAnsi="Arial" w:cs="Arial"/>
                <w:color w:val="000000"/>
                <w:sz w:val="20"/>
                <w:szCs w:val="20"/>
              </w:rPr>
              <w:t>B5</w:t>
            </w:r>
          </w:p>
        </w:tc>
        <w:tc>
          <w:tcPr>
            <w:tcW w:w="467" w:type="pct"/>
            <w:tcBorders>
              <w:left w:val="single" w:sz="4" w:space="0" w:color="auto"/>
              <w:bottom w:val="single" w:sz="4" w:space="0" w:color="auto"/>
              <w:right w:val="single" w:sz="4" w:space="0" w:color="auto"/>
            </w:tcBorders>
          </w:tcPr>
          <w:p w:rsidR="003B19E5" w:rsidRPr="0023354C" w:rsidRDefault="003B19E5" w:rsidP="009D295B">
            <w:pPr>
              <w:rPr>
                <w:rFonts w:ascii="Arial" w:hAnsi="Arial" w:cs="Arial"/>
                <w:color w:val="000000"/>
                <w:sz w:val="20"/>
                <w:szCs w:val="20"/>
                <w:lang w:val="en-US"/>
              </w:rPr>
            </w:pPr>
            <w:r>
              <w:rPr>
                <w:rFonts w:ascii="Arial" w:hAnsi="Arial" w:cs="Arial"/>
                <w:color w:val="000000"/>
                <w:sz w:val="20"/>
                <w:szCs w:val="20"/>
                <w:lang w:val="en-US"/>
              </w:rPr>
              <w:t>B5.10.2</w:t>
            </w:r>
          </w:p>
        </w:tc>
        <w:tc>
          <w:tcPr>
            <w:tcW w:w="641" w:type="pct"/>
            <w:tcBorders>
              <w:left w:val="single" w:sz="4" w:space="0" w:color="auto"/>
              <w:bottom w:val="single" w:sz="4" w:space="0" w:color="auto"/>
              <w:right w:val="single" w:sz="4" w:space="0" w:color="auto"/>
            </w:tcBorders>
          </w:tcPr>
          <w:p w:rsidR="003B19E5" w:rsidRPr="0023354C" w:rsidRDefault="003205AF" w:rsidP="009D295B">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3B19E5" w:rsidRPr="0023354C" w:rsidRDefault="003205AF" w:rsidP="009D295B">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B19E5" w:rsidRPr="0023354C" w:rsidRDefault="003B19E5" w:rsidP="003B19E5">
            <w:pPr>
              <w:rPr>
                <w:rFonts w:ascii="Arial" w:hAnsi="Arial" w:cs="Arial"/>
                <w:color w:val="000000"/>
                <w:sz w:val="20"/>
                <w:szCs w:val="20"/>
                <w:lang w:val="en-GB"/>
              </w:rPr>
            </w:pPr>
            <w:r>
              <w:rPr>
                <w:rFonts w:ascii="Arial" w:hAnsi="Arial" w:cs="Arial"/>
                <w:color w:val="000000"/>
                <w:sz w:val="20"/>
                <w:szCs w:val="20"/>
                <w:lang w:val="en-GB"/>
              </w:rPr>
              <w:t>S</w:t>
            </w:r>
            <w:r w:rsidRPr="003B19E5">
              <w:rPr>
                <w:rFonts w:ascii="Arial" w:hAnsi="Arial" w:cs="Arial"/>
                <w:color w:val="000000"/>
                <w:sz w:val="20"/>
                <w:szCs w:val="20"/>
                <w:lang w:val="en-GB"/>
              </w:rPr>
              <w:t>tudy on the palatability and efficacy of a 0.0025% w/w</w:t>
            </w:r>
            <w:r>
              <w:rPr>
                <w:rFonts w:ascii="Arial" w:hAnsi="Arial" w:cs="Arial"/>
                <w:color w:val="000000"/>
                <w:sz w:val="20"/>
                <w:szCs w:val="20"/>
                <w:lang w:val="en-GB"/>
              </w:rPr>
              <w:t xml:space="preserve"> </w:t>
            </w:r>
            <w:r w:rsidRPr="003B19E5">
              <w:rPr>
                <w:rFonts w:ascii="Arial" w:hAnsi="Arial" w:cs="Arial"/>
                <w:color w:val="000000"/>
                <w:sz w:val="20"/>
                <w:szCs w:val="20"/>
                <w:lang w:val="en-GB"/>
              </w:rPr>
              <w:t>brodifac</w:t>
            </w:r>
            <w:r>
              <w:rPr>
                <w:rFonts w:ascii="Arial" w:hAnsi="Arial" w:cs="Arial"/>
                <w:color w:val="000000"/>
                <w:sz w:val="20"/>
                <w:szCs w:val="20"/>
                <w:lang w:val="en-GB"/>
              </w:rPr>
              <w:t>oum maize bait in black rat (</w:t>
            </w:r>
            <w:proofErr w:type="spellStart"/>
            <w:r w:rsidRPr="003B19E5">
              <w:rPr>
                <w:rFonts w:ascii="Arial" w:hAnsi="Arial" w:cs="Arial"/>
                <w:i/>
                <w:color w:val="000000"/>
                <w:sz w:val="20"/>
                <w:szCs w:val="20"/>
                <w:lang w:val="en-GB"/>
              </w:rPr>
              <w:t>Rattus</w:t>
            </w:r>
            <w:proofErr w:type="spellEnd"/>
            <w:r w:rsidRPr="003B19E5">
              <w:rPr>
                <w:rFonts w:ascii="Arial" w:hAnsi="Arial" w:cs="Arial"/>
                <w:i/>
                <w:color w:val="000000"/>
                <w:sz w:val="20"/>
                <w:szCs w:val="20"/>
                <w:lang w:val="en-GB"/>
              </w:rPr>
              <w:t xml:space="preserve"> </w:t>
            </w:r>
            <w:proofErr w:type="spellStart"/>
            <w:r w:rsidRPr="003B19E5">
              <w:rPr>
                <w:rFonts w:ascii="Arial" w:hAnsi="Arial" w:cs="Arial"/>
                <w:i/>
                <w:color w:val="000000"/>
                <w:sz w:val="20"/>
                <w:szCs w:val="20"/>
                <w:lang w:val="en-GB"/>
              </w:rPr>
              <w:t>rattus</w:t>
            </w:r>
            <w:proofErr w:type="spellEnd"/>
            <w:r w:rsidRPr="003B19E5">
              <w:rPr>
                <w:rFonts w:ascii="Arial" w:hAnsi="Arial" w:cs="Arial"/>
                <w:color w:val="000000"/>
                <w:sz w:val="20"/>
                <w:szCs w:val="20"/>
                <w:lang w:val="en-GB"/>
              </w:rPr>
              <w:t>)</w:t>
            </w:r>
          </w:p>
        </w:tc>
        <w:tc>
          <w:tcPr>
            <w:tcW w:w="761" w:type="pct"/>
            <w:tcBorders>
              <w:top w:val="single" w:sz="4" w:space="0" w:color="auto"/>
              <w:bottom w:val="single" w:sz="4" w:space="0" w:color="auto"/>
            </w:tcBorders>
          </w:tcPr>
          <w:p w:rsidR="003B19E5" w:rsidRPr="0023354C" w:rsidRDefault="003B19E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3B19E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3B19E5" w:rsidRDefault="003B19E5" w:rsidP="009D295B">
            <w:pPr>
              <w:rPr>
                <w:rFonts w:ascii="Arial" w:hAnsi="Arial" w:cs="Arial"/>
                <w:color w:val="000000"/>
                <w:sz w:val="20"/>
                <w:szCs w:val="20"/>
              </w:rPr>
            </w:pPr>
            <w:r>
              <w:rPr>
                <w:rFonts w:ascii="Arial" w:hAnsi="Arial" w:cs="Arial"/>
                <w:color w:val="000000"/>
                <w:sz w:val="20"/>
                <w:szCs w:val="20"/>
              </w:rPr>
              <w:t>B5</w:t>
            </w:r>
          </w:p>
        </w:tc>
        <w:tc>
          <w:tcPr>
            <w:tcW w:w="467" w:type="pct"/>
            <w:tcBorders>
              <w:left w:val="single" w:sz="4" w:space="0" w:color="auto"/>
              <w:bottom w:val="single" w:sz="4" w:space="0" w:color="auto"/>
              <w:right w:val="single" w:sz="4" w:space="0" w:color="auto"/>
            </w:tcBorders>
          </w:tcPr>
          <w:p w:rsidR="003B19E5" w:rsidRPr="0023354C" w:rsidRDefault="003B19E5" w:rsidP="009D295B">
            <w:pPr>
              <w:rPr>
                <w:rFonts w:ascii="Arial" w:hAnsi="Arial" w:cs="Arial"/>
                <w:color w:val="000000"/>
                <w:sz w:val="20"/>
                <w:szCs w:val="20"/>
                <w:lang w:val="en-US"/>
              </w:rPr>
            </w:pPr>
            <w:r>
              <w:rPr>
                <w:rFonts w:ascii="Arial" w:hAnsi="Arial" w:cs="Arial"/>
                <w:color w:val="000000"/>
                <w:sz w:val="20"/>
                <w:szCs w:val="20"/>
                <w:lang w:val="en-US"/>
              </w:rPr>
              <w:t>B5.10.2</w:t>
            </w:r>
          </w:p>
        </w:tc>
        <w:tc>
          <w:tcPr>
            <w:tcW w:w="641" w:type="pct"/>
            <w:tcBorders>
              <w:left w:val="single" w:sz="4" w:space="0" w:color="auto"/>
              <w:bottom w:val="single" w:sz="4" w:space="0" w:color="auto"/>
              <w:right w:val="single" w:sz="4" w:space="0" w:color="auto"/>
            </w:tcBorders>
          </w:tcPr>
          <w:p w:rsidR="003B19E5" w:rsidRPr="0023354C" w:rsidRDefault="003205AF" w:rsidP="009D295B">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3B19E5" w:rsidRPr="0023354C" w:rsidRDefault="003205AF" w:rsidP="009D295B">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B19E5" w:rsidRPr="0023354C" w:rsidRDefault="003B19E5" w:rsidP="003B19E5">
            <w:pPr>
              <w:rPr>
                <w:rFonts w:ascii="Arial" w:hAnsi="Arial" w:cs="Arial"/>
                <w:color w:val="000000"/>
                <w:sz w:val="20"/>
                <w:szCs w:val="20"/>
                <w:lang w:val="en-GB"/>
              </w:rPr>
            </w:pPr>
            <w:r w:rsidRPr="003B19E5">
              <w:rPr>
                <w:rFonts w:ascii="Arial" w:hAnsi="Arial" w:cs="Arial"/>
                <w:color w:val="000000"/>
                <w:sz w:val="20"/>
                <w:szCs w:val="20"/>
                <w:lang w:val="en-GB"/>
              </w:rPr>
              <w:t xml:space="preserve">Efficacy evaluation of BDM25V1 (brodifacoum 0,0025% w/w </w:t>
            </w:r>
            <w:proofErr w:type="spellStart"/>
            <w:r w:rsidRPr="003B19E5">
              <w:rPr>
                <w:rFonts w:ascii="Arial" w:hAnsi="Arial" w:cs="Arial"/>
                <w:color w:val="000000"/>
                <w:sz w:val="20"/>
                <w:szCs w:val="20"/>
                <w:lang w:val="en-GB"/>
              </w:rPr>
              <w:t>a.i</w:t>
            </w:r>
            <w:proofErr w:type="spellEnd"/>
            <w:r w:rsidRPr="003B19E5">
              <w:rPr>
                <w:rFonts w:ascii="Arial" w:hAnsi="Arial" w:cs="Arial"/>
                <w:color w:val="000000"/>
                <w:sz w:val="20"/>
                <w:szCs w:val="20"/>
                <w:lang w:val="en-GB"/>
              </w:rPr>
              <w:t>., corn bait)</w:t>
            </w:r>
            <w:r>
              <w:rPr>
                <w:rFonts w:ascii="Arial" w:hAnsi="Arial" w:cs="Arial"/>
                <w:color w:val="000000"/>
                <w:sz w:val="20"/>
                <w:szCs w:val="20"/>
                <w:lang w:val="en-GB"/>
              </w:rPr>
              <w:t xml:space="preserve"> </w:t>
            </w:r>
            <w:r w:rsidRPr="003B19E5">
              <w:rPr>
                <w:rFonts w:ascii="Arial" w:hAnsi="Arial" w:cs="Arial"/>
                <w:color w:val="000000"/>
                <w:sz w:val="20"/>
                <w:szCs w:val="20"/>
                <w:lang w:val="en-GB"/>
              </w:rPr>
              <w:t>against Norway rat (</w:t>
            </w:r>
            <w:proofErr w:type="spellStart"/>
            <w:r w:rsidRPr="003B19E5">
              <w:rPr>
                <w:rFonts w:ascii="Arial" w:hAnsi="Arial" w:cs="Arial"/>
                <w:i/>
                <w:color w:val="000000"/>
                <w:sz w:val="20"/>
                <w:szCs w:val="20"/>
                <w:lang w:val="en-GB"/>
              </w:rPr>
              <w:t>Rattus</w:t>
            </w:r>
            <w:proofErr w:type="spellEnd"/>
            <w:r w:rsidRPr="003B19E5">
              <w:rPr>
                <w:rFonts w:ascii="Arial" w:hAnsi="Arial" w:cs="Arial"/>
                <w:i/>
                <w:color w:val="000000"/>
                <w:sz w:val="20"/>
                <w:szCs w:val="20"/>
                <w:lang w:val="en-GB"/>
              </w:rPr>
              <w:t xml:space="preserve"> </w:t>
            </w:r>
            <w:proofErr w:type="spellStart"/>
            <w:r w:rsidRPr="003B19E5">
              <w:rPr>
                <w:rFonts w:ascii="Arial" w:hAnsi="Arial" w:cs="Arial"/>
                <w:i/>
                <w:color w:val="000000"/>
                <w:sz w:val="20"/>
                <w:szCs w:val="20"/>
                <w:lang w:val="en-GB"/>
              </w:rPr>
              <w:t>norvegicus</w:t>
            </w:r>
            <w:proofErr w:type="spellEnd"/>
            <w:r w:rsidRPr="003B19E5">
              <w:rPr>
                <w:rFonts w:ascii="Arial" w:hAnsi="Arial" w:cs="Arial"/>
                <w:color w:val="000000"/>
                <w:sz w:val="20"/>
                <w:szCs w:val="20"/>
                <w:lang w:val="en-GB"/>
              </w:rPr>
              <w:t xml:space="preserve"> Berk.) in Italy</w:t>
            </w:r>
          </w:p>
        </w:tc>
        <w:tc>
          <w:tcPr>
            <w:tcW w:w="761" w:type="pct"/>
            <w:tcBorders>
              <w:top w:val="single" w:sz="4" w:space="0" w:color="auto"/>
              <w:bottom w:val="single" w:sz="4" w:space="0" w:color="auto"/>
            </w:tcBorders>
          </w:tcPr>
          <w:p w:rsidR="003B19E5" w:rsidRPr="0023354C" w:rsidRDefault="003B19E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3B19E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3B19E5" w:rsidRDefault="003B19E5" w:rsidP="009D295B">
            <w:pPr>
              <w:rPr>
                <w:rFonts w:ascii="Arial" w:hAnsi="Arial" w:cs="Arial"/>
                <w:color w:val="000000"/>
                <w:sz w:val="20"/>
                <w:szCs w:val="20"/>
              </w:rPr>
            </w:pPr>
            <w:r>
              <w:rPr>
                <w:rFonts w:ascii="Arial" w:hAnsi="Arial" w:cs="Arial"/>
                <w:color w:val="000000"/>
                <w:sz w:val="20"/>
                <w:szCs w:val="20"/>
              </w:rPr>
              <w:lastRenderedPageBreak/>
              <w:t>B5</w:t>
            </w:r>
          </w:p>
        </w:tc>
        <w:tc>
          <w:tcPr>
            <w:tcW w:w="467" w:type="pct"/>
            <w:tcBorders>
              <w:left w:val="single" w:sz="4" w:space="0" w:color="auto"/>
              <w:bottom w:val="single" w:sz="4" w:space="0" w:color="auto"/>
              <w:right w:val="single" w:sz="4" w:space="0" w:color="auto"/>
            </w:tcBorders>
          </w:tcPr>
          <w:p w:rsidR="003B19E5" w:rsidRPr="0023354C" w:rsidRDefault="003B19E5" w:rsidP="009D295B">
            <w:pPr>
              <w:rPr>
                <w:rFonts w:ascii="Arial" w:hAnsi="Arial" w:cs="Arial"/>
                <w:color w:val="000000"/>
                <w:sz w:val="20"/>
                <w:szCs w:val="20"/>
                <w:lang w:val="en-US"/>
              </w:rPr>
            </w:pPr>
            <w:r>
              <w:rPr>
                <w:rFonts w:ascii="Arial" w:hAnsi="Arial" w:cs="Arial"/>
                <w:color w:val="000000"/>
                <w:sz w:val="20"/>
                <w:szCs w:val="20"/>
                <w:lang w:val="en-US"/>
              </w:rPr>
              <w:t>B5.10.2</w:t>
            </w:r>
          </w:p>
        </w:tc>
        <w:tc>
          <w:tcPr>
            <w:tcW w:w="641" w:type="pct"/>
            <w:tcBorders>
              <w:left w:val="single" w:sz="4" w:space="0" w:color="auto"/>
              <w:bottom w:val="single" w:sz="4" w:space="0" w:color="auto"/>
              <w:right w:val="single" w:sz="4" w:space="0" w:color="auto"/>
            </w:tcBorders>
          </w:tcPr>
          <w:p w:rsidR="003B19E5" w:rsidRPr="0023354C" w:rsidRDefault="003205AF" w:rsidP="009D295B">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3B19E5" w:rsidRPr="0023354C" w:rsidRDefault="003205AF" w:rsidP="009D295B">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B19E5" w:rsidRPr="0023354C" w:rsidRDefault="003B19E5" w:rsidP="003B19E5">
            <w:pPr>
              <w:rPr>
                <w:rFonts w:ascii="Arial" w:hAnsi="Arial" w:cs="Arial"/>
                <w:color w:val="000000"/>
                <w:sz w:val="20"/>
                <w:szCs w:val="20"/>
                <w:lang w:val="en-GB"/>
              </w:rPr>
            </w:pPr>
            <w:r w:rsidRPr="003B19E5">
              <w:rPr>
                <w:rFonts w:ascii="Arial" w:hAnsi="Arial" w:cs="Arial"/>
                <w:color w:val="000000"/>
                <w:sz w:val="20"/>
                <w:szCs w:val="20"/>
                <w:lang w:val="en-GB"/>
              </w:rPr>
              <w:t xml:space="preserve">Efficacy evaluation of BDM25V1 (brodifacoum 0,0025% w/w </w:t>
            </w:r>
            <w:proofErr w:type="spellStart"/>
            <w:r w:rsidRPr="003B19E5">
              <w:rPr>
                <w:rFonts w:ascii="Arial" w:hAnsi="Arial" w:cs="Arial"/>
                <w:color w:val="000000"/>
                <w:sz w:val="20"/>
                <w:szCs w:val="20"/>
                <w:lang w:val="en-GB"/>
              </w:rPr>
              <w:t>a.i</w:t>
            </w:r>
            <w:proofErr w:type="spellEnd"/>
            <w:r w:rsidRPr="003B19E5">
              <w:rPr>
                <w:rFonts w:ascii="Arial" w:hAnsi="Arial" w:cs="Arial"/>
                <w:color w:val="000000"/>
                <w:sz w:val="20"/>
                <w:szCs w:val="20"/>
                <w:lang w:val="en-GB"/>
              </w:rPr>
              <w:t>., corn bait)</w:t>
            </w:r>
            <w:r>
              <w:rPr>
                <w:rFonts w:ascii="Arial" w:hAnsi="Arial" w:cs="Arial"/>
                <w:color w:val="000000"/>
                <w:sz w:val="20"/>
                <w:szCs w:val="20"/>
                <w:lang w:val="en-GB"/>
              </w:rPr>
              <w:t xml:space="preserve"> </w:t>
            </w:r>
            <w:r w:rsidRPr="003B19E5">
              <w:rPr>
                <w:rFonts w:ascii="Arial" w:hAnsi="Arial" w:cs="Arial"/>
                <w:color w:val="000000"/>
                <w:sz w:val="20"/>
                <w:szCs w:val="20"/>
                <w:lang w:val="en-GB"/>
              </w:rPr>
              <w:t>against Roof rat (</w:t>
            </w:r>
            <w:proofErr w:type="spellStart"/>
            <w:r w:rsidRPr="003B19E5">
              <w:rPr>
                <w:rFonts w:ascii="Arial" w:hAnsi="Arial" w:cs="Arial"/>
                <w:color w:val="000000"/>
                <w:sz w:val="20"/>
                <w:szCs w:val="20"/>
                <w:lang w:val="en-GB"/>
              </w:rPr>
              <w:t>Rattus</w:t>
            </w:r>
            <w:proofErr w:type="spellEnd"/>
            <w:r w:rsidRPr="003B19E5">
              <w:rPr>
                <w:rFonts w:ascii="Arial" w:hAnsi="Arial" w:cs="Arial"/>
                <w:color w:val="000000"/>
                <w:sz w:val="20"/>
                <w:szCs w:val="20"/>
                <w:lang w:val="en-GB"/>
              </w:rPr>
              <w:t xml:space="preserve"> </w:t>
            </w:r>
            <w:proofErr w:type="spellStart"/>
            <w:r w:rsidRPr="003B19E5">
              <w:rPr>
                <w:rFonts w:ascii="Arial" w:hAnsi="Arial" w:cs="Arial"/>
                <w:color w:val="000000"/>
                <w:sz w:val="20"/>
                <w:szCs w:val="20"/>
                <w:lang w:val="en-GB"/>
              </w:rPr>
              <w:t>rattus</w:t>
            </w:r>
            <w:proofErr w:type="spellEnd"/>
            <w:r w:rsidRPr="003B19E5">
              <w:rPr>
                <w:rFonts w:ascii="Arial" w:hAnsi="Arial" w:cs="Arial"/>
                <w:color w:val="000000"/>
                <w:sz w:val="20"/>
                <w:szCs w:val="20"/>
                <w:lang w:val="en-GB"/>
              </w:rPr>
              <w:t xml:space="preserve"> L.) in Italy</w:t>
            </w:r>
          </w:p>
        </w:tc>
        <w:tc>
          <w:tcPr>
            <w:tcW w:w="761" w:type="pct"/>
            <w:tcBorders>
              <w:top w:val="single" w:sz="4" w:space="0" w:color="auto"/>
              <w:bottom w:val="single" w:sz="4" w:space="0" w:color="auto"/>
            </w:tcBorders>
          </w:tcPr>
          <w:p w:rsidR="003B19E5" w:rsidRPr="0023354C" w:rsidRDefault="003B19E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3B19E5"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3B19E5" w:rsidRDefault="003B19E5" w:rsidP="009D295B">
            <w:pPr>
              <w:rPr>
                <w:rFonts w:ascii="Arial" w:hAnsi="Arial" w:cs="Arial"/>
                <w:color w:val="000000"/>
                <w:sz w:val="20"/>
                <w:szCs w:val="20"/>
              </w:rPr>
            </w:pPr>
            <w:r>
              <w:rPr>
                <w:rFonts w:ascii="Arial" w:hAnsi="Arial" w:cs="Arial"/>
                <w:color w:val="000000"/>
                <w:sz w:val="20"/>
                <w:szCs w:val="20"/>
              </w:rPr>
              <w:t>B5</w:t>
            </w:r>
          </w:p>
        </w:tc>
        <w:tc>
          <w:tcPr>
            <w:tcW w:w="467" w:type="pct"/>
            <w:tcBorders>
              <w:left w:val="single" w:sz="4" w:space="0" w:color="auto"/>
              <w:bottom w:val="single" w:sz="4" w:space="0" w:color="auto"/>
              <w:right w:val="single" w:sz="4" w:space="0" w:color="auto"/>
            </w:tcBorders>
          </w:tcPr>
          <w:p w:rsidR="003B19E5" w:rsidRPr="0023354C" w:rsidRDefault="003B19E5" w:rsidP="009D295B">
            <w:pPr>
              <w:rPr>
                <w:rFonts w:ascii="Arial" w:hAnsi="Arial" w:cs="Arial"/>
                <w:color w:val="000000"/>
                <w:sz w:val="20"/>
                <w:szCs w:val="20"/>
                <w:lang w:val="en-US"/>
              </w:rPr>
            </w:pPr>
            <w:r>
              <w:rPr>
                <w:rFonts w:ascii="Arial" w:hAnsi="Arial" w:cs="Arial"/>
                <w:color w:val="000000"/>
                <w:sz w:val="20"/>
                <w:szCs w:val="20"/>
                <w:lang w:val="en-US"/>
              </w:rPr>
              <w:t>B5.10.2</w:t>
            </w:r>
          </w:p>
        </w:tc>
        <w:tc>
          <w:tcPr>
            <w:tcW w:w="641" w:type="pct"/>
            <w:tcBorders>
              <w:left w:val="single" w:sz="4" w:space="0" w:color="auto"/>
              <w:bottom w:val="single" w:sz="4" w:space="0" w:color="auto"/>
              <w:right w:val="single" w:sz="4" w:space="0" w:color="auto"/>
            </w:tcBorders>
          </w:tcPr>
          <w:p w:rsidR="003B19E5" w:rsidRPr="0023354C" w:rsidRDefault="003205AF" w:rsidP="009D295B">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3B19E5" w:rsidRPr="0023354C" w:rsidRDefault="003205AF" w:rsidP="009D295B">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B19E5" w:rsidRPr="003B19E5" w:rsidRDefault="003B19E5" w:rsidP="003B19E5">
            <w:pPr>
              <w:rPr>
                <w:rFonts w:ascii="Arial" w:hAnsi="Arial" w:cs="Arial"/>
                <w:color w:val="000000"/>
                <w:sz w:val="20"/>
                <w:szCs w:val="20"/>
                <w:lang w:val="en-GB"/>
              </w:rPr>
            </w:pPr>
            <w:r w:rsidRPr="003B19E5">
              <w:rPr>
                <w:rFonts w:ascii="Arial" w:hAnsi="Arial" w:cs="Arial"/>
                <w:color w:val="000000"/>
                <w:sz w:val="20"/>
                <w:szCs w:val="20"/>
                <w:lang w:val="en-GB"/>
              </w:rPr>
              <w:t xml:space="preserve">Efficacy evaluation of BDM25V1 (brodifacoum 0,0025% w/w </w:t>
            </w:r>
            <w:proofErr w:type="spellStart"/>
            <w:r w:rsidRPr="003B19E5">
              <w:rPr>
                <w:rFonts w:ascii="Arial" w:hAnsi="Arial" w:cs="Arial"/>
                <w:color w:val="000000"/>
                <w:sz w:val="20"/>
                <w:szCs w:val="20"/>
                <w:lang w:val="en-GB"/>
              </w:rPr>
              <w:t>a.i</w:t>
            </w:r>
            <w:proofErr w:type="spellEnd"/>
            <w:r w:rsidRPr="003B19E5">
              <w:rPr>
                <w:rFonts w:ascii="Arial" w:hAnsi="Arial" w:cs="Arial"/>
                <w:color w:val="000000"/>
                <w:sz w:val="20"/>
                <w:szCs w:val="20"/>
                <w:lang w:val="en-GB"/>
              </w:rPr>
              <w:t>., corn bait)</w:t>
            </w:r>
          </w:p>
          <w:p w:rsidR="003B19E5" w:rsidRPr="0023354C" w:rsidRDefault="003B19E5" w:rsidP="003B19E5">
            <w:pPr>
              <w:rPr>
                <w:rFonts w:ascii="Arial" w:hAnsi="Arial" w:cs="Arial"/>
                <w:color w:val="000000"/>
                <w:sz w:val="20"/>
                <w:szCs w:val="20"/>
                <w:lang w:val="en-GB"/>
              </w:rPr>
            </w:pPr>
            <w:r w:rsidRPr="003B19E5">
              <w:rPr>
                <w:rFonts w:ascii="Arial" w:hAnsi="Arial" w:cs="Arial"/>
                <w:color w:val="000000"/>
                <w:sz w:val="20"/>
                <w:szCs w:val="20"/>
                <w:lang w:val="en-GB"/>
              </w:rPr>
              <w:t>against House mouse (</w:t>
            </w:r>
            <w:r w:rsidRPr="003B19E5">
              <w:rPr>
                <w:rFonts w:ascii="Arial" w:hAnsi="Arial" w:cs="Arial"/>
                <w:i/>
                <w:color w:val="000000"/>
                <w:sz w:val="20"/>
                <w:szCs w:val="20"/>
                <w:lang w:val="en-GB"/>
              </w:rPr>
              <w:t xml:space="preserve">Mus </w:t>
            </w:r>
            <w:proofErr w:type="spellStart"/>
            <w:r w:rsidRPr="003B19E5">
              <w:rPr>
                <w:rFonts w:ascii="Arial" w:hAnsi="Arial" w:cs="Arial"/>
                <w:i/>
                <w:color w:val="000000"/>
                <w:sz w:val="20"/>
                <w:szCs w:val="20"/>
                <w:lang w:val="en-GB"/>
              </w:rPr>
              <w:t>musculus</w:t>
            </w:r>
            <w:proofErr w:type="spellEnd"/>
            <w:r w:rsidRPr="003B19E5">
              <w:rPr>
                <w:rFonts w:ascii="Arial" w:hAnsi="Arial" w:cs="Arial"/>
                <w:color w:val="000000"/>
                <w:sz w:val="20"/>
                <w:szCs w:val="20"/>
                <w:lang w:val="en-GB"/>
              </w:rPr>
              <w:t xml:space="preserve"> L.) in Italy</w:t>
            </w:r>
          </w:p>
        </w:tc>
        <w:tc>
          <w:tcPr>
            <w:tcW w:w="761" w:type="pct"/>
            <w:tcBorders>
              <w:top w:val="single" w:sz="4" w:space="0" w:color="auto"/>
              <w:bottom w:val="single" w:sz="4" w:space="0" w:color="auto"/>
            </w:tcBorders>
          </w:tcPr>
          <w:p w:rsidR="003B19E5" w:rsidRPr="0023354C" w:rsidRDefault="003B19E5" w:rsidP="009D295B">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3B19E5" w:rsidRPr="0023354C" w:rsidRDefault="003B19E5" w:rsidP="009D295B">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B6</w:t>
            </w:r>
          </w:p>
        </w:tc>
        <w:tc>
          <w:tcPr>
            <w:tcW w:w="467" w:type="pct"/>
            <w:tcBorders>
              <w:left w:val="single" w:sz="4" w:space="0" w:color="auto"/>
              <w:bottom w:val="single" w:sz="4" w:space="0" w:color="auto"/>
              <w:right w:val="single" w:sz="4" w:space="0" w:color="auto"/>
            </w:tcBorders>
          </w:tcPr>
          <w:p w:rsidR="0070467F" w:rsidRPr="0023354C" w:rsidRDefault="0070467F" w:rsidP="00581FAC">
            <w:pPr>
              <w:rPr>
                <w:rFonts w:ascii="Arial" w:hAnsi="Arial" w:cs="Arial"/>
                <w:color w:val="000000"/>
                <w:sz w:val="20"/>
                <w:szCs w:val="20"/>
                <w:lang w:val="en-US"/>
              </w:rPr>
            </w:pPr>
            <w:r w:rsidRPr="0023354C">
              <w:rPr>
                <w:rFonts w:ascii="Arial" w:hAnsi="Arial" w:cs="Arial"/>
                <w:color w:val="000000"/>
                <w:sz w:val="20"/>
                <w:szCs w:val="20"/>
                <w:lang w:val="en-US"/>
              </w:rPr>
              <w:t>B6.1.1</w:t>
            </w:r>
          </w:p>
        </w:tc>
        <w:tc>
          <w:tcPr>
            <w:tcW w:w="641" w:type="pct"/>
            <w:tcBorders>
              <w:left w:val="single" w:sz="4" w:space="0" w:color="auto"/>
              <w:bottom w:val="single" w:sz="4" w:space="0" w:color="auto"/>
              <w:right w:val="single" w:sz="4" w:space="0" w:color="auto"/>
            </w:tcBorders>
          </w:tcPr>
          <w:p w:rsidR="0070467F" w:rsidRPr="0023354C" w:rsidRDefault="003205AF" w:rsidP="00581FAC">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70467F" w:rsidRPr="0023354C" w:rsidRDefault="003205AF" w:rsidP="00581FAC">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70467F" w:rsidRPr="0023354C" w:rsidRDefault="0070467F" w:rsidP="003205AF">
            <w:pPr>
              <w:rPr>
                <w:rFonts w:ascii="Arial" w:hAnsi="Arial" w:cs="Arial"/>
                <w:color w:val="000000"/>
                <w:sz w:val="20"/>
                <w:szCs w:val="20"/>
                <w:lang w:val="en-GB"/>
              </w:rPr>
            </w:pPr>
            <w:r w:rsidRPr="0023354C">
              <w:rPr>
                <w:rFonts w:ascii="Arial" w:hAnsi="Arial" w:cs="Arial"/>
                <w:color w:val="000000"/>
                <w:sz w:val="20"/>
                <w:szCs w:val="20"/>
                <w:lang w:val="en-GB"/>
              </w:rPr>
              <w:t xml:space="preserve">FANGA BLOC SP PRO evaluation of acute oral toxicity in rats – acute toxic class method. </w:t>
            </w:r>
            <w:r w:rsidR="003205AF">
              <w:rPr>
                <w:rFonts w:ascii="Arial" w:hAnsi="Arial" w:cs="Arial"/>
                <w:color w:val="000000"/>
                <w:sz w:val="20"/>
                <w:szCs w:val="20"/>
                <w:lang w:val="en-GB"/>
              </w:rPr>
              <w:t>XXX</w:t>
            </w:r>
            <w:r w:rsidRPr="0023354C">
              <w:rPr>
                <w:rFonts w:ascii="Arial" w:hAnsi="Arial" w:cs="Arial"/>
                <w:color w:val="000000"/>
                <w:sz w:val="20"/>
                <w:szCs w:val="20"/>
                <w:lang w:val="en-GB"/>
              </w:rPr>
              <w:t xml:space="preserve"> (unpublished).</w:t>
            </w:r>
          </w:p>
        </w:tc>
        <w:tc>
          <w:tcPr>
            <w:tcW w:w="761" w:type="pct"/>
            <w:tcBorders>
              <w:top w:val="single" w:sz="4" w:space="0" w:color="auto"/>
              <w:bottom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B6</w:t>
            </w:r>
          </w:p>
        </w:tc>
        <w:tc>
          <w:tcPr>
            <w:tcW w:w="467" w:type="pct"/>
            <w:tcBorders>
              <w:left w:val="single" w:sz="4" w:space="0" w:color="auto"/>
              <w:bottom w:val="single" w:sz="4" w:space="0" w:color="auto"/>
              <w:right w:val="single" w:sz="4" w:space="0" w:color="auto"/>
            </w:tcBorders>
          </w:tcPr>
          <w:p w:rsidR="0070467F" w:rsidRPr="0023354C" w:rsidRDefault="0070467F" w:rsidP="00581FAC">
            <w:pPr>
              <w:rPr>
                <w:rFonts w:ascii="Arial" w:hAnsi="Arial" w:cs="Arial"/>
                <w:color w:val="000000"/>
                <w:sz w:val="20"/>
                <w:szCs w:val="20"/>
                <w:lang w:val="en-US"/>
              </w:rPr>
            </w:pPr>
            <w:r w:rsidRPr="0023354C">
              <w:rPr>
                <w:rFonts w:ascii="Arial" w:hAnsi="Arial" w:cs="Arial"/>
                <w:color w:val="000000"/>
                <w:sz w:val="20"/>
                <w:szCs w:val="20"/>
                <w:lang w:val="en-US"/>
              </w:rPr>
              <w:t>B6.1.2</w:t>
            </w:r>
          </w:p>
        </w:tc>
        <w:tc>
          <w:tcPr>
            <w:tcW w:w="641" w:type="pct"/>
            <w:tcBorders>
              <w:left w:val="single" w:sz="4" w:space="0" w:color="auto"/>
              <w:bottom w:val="single" w:sz="4" w:space="0" w:color="auto"/>
              <w:right w:val="single" w:sz="4" w:space="0" w:color="auto"/>
            </w:tcBorders>
          </w:tcPr>
          <w:p w:rsidR="0070467F" w:rsidRPr="0023354C" w:rsidRDefault="003205AF" w:rsidP="00581FAC">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70467F" w:rsidRPr="0023354C" w:rsidRDefault="003205AF" w:rsidP="00581FAC">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70467F" w:rsidRPr="0023354C" w:rsidRDefault="0070467F" w:rsidP="003205AF">
            <w:pPr>
              <w:rPr>
                <w:rFonts w:ascii="Arial" w:hAnsi="Arial" w:cs="Arial"/>
                <w:color w:val="000000"/>
                <w:sz w:val="20"/>
                <w:szCs w:val="20"/>
                <w:lang w:val="en-GB"/>
              </w:rPr>
            </w:pPr>
            <w:r w:rsidRPr="0023354C">
              <w:rPr>
                <w:rFonts w:ascii="Arial" w:hAnsi="Arial" w:cs="Arial"/>
                <w:color w:val="000000"/>
                <w:sz w:val="20"/>
                <w:szCs w:val="20"/>
                <w:lang w:val="en-GB"/>
              </w:rPr>
              <w:t xml:space="preserve">FANGA BLOC SP PRO evaluation of acute dermal toxicity in rats. </w:t>
            </w:r>
            <w:r w:rsidR="003205AF">
              <w:rPr>
                <w:rFonts w:ascii="Arial" w:hAnsi="Arial" w:cs="Arial"/>
                <w:color w:val="000000"/>
                <w:sz w:val="20"/>
                <w:szCs w:val="20"/>
                <w:lang w:val="en-GB"/>
              </w:rPr>
              <w:t>XXX</w:t>
            </w:r>
            <w:r w:rsidRPr="0023354C">
              <w:rPr>
                <w:rFonts w:ascii="Arial" w:hAnsi="Arial" w:cs="Arial"/>
                <w:color w:val="000000"/>
                <w:sz w:val="20"/>
                <w:szCs w:val="20"/>
                <w:lang w:val="en-GB"/>
              </w:rPr>
              <w:t xml:space="preserve"> (unpublished).</w:t>
            </w:r>
          </w:p>
        </w:tc>
        <w:tc>
          <w:tcPr>
            <w:tcW w:w="761" w:type="pct"/>
            <w:tcBorders>
              <w:top w:val="single" w:sz="4" w:space="0" w:color="auto"/>
              <w:bottom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B6</w:t>
            </w:r>
          </w:p>
        </w:tc>
        <w:tc>
          <w:tcPr>
            <w:tcW w:w="467" w:type="pct"/>
            <w:tcBorders>
              <w:left w:val="single" w:sz="4" w:space="0" w:color="auto"/>
              <w:bottom w:val="single" w:sz="4" w:space="0" w:color="auto"/>
              <w:right w:val="single" w:sz="4" w:space="0" w:color="auto"/>
            </w:tcBorders>
          </w:tcPr>
          <w:p w:rsidR="0070467F" w:rsidRPr="0023354C" w:rsidRDefault="0070467F" w:rsidP="00581FAC">
            <w:pPr>
              <w:rPr>
                <w:rFonts w:ascii="Arial" w:hAnsi="Arial" w:cs="Arial"/>
                <w:color w:val="000000"/>
                <w:sz w:val="20"/>
                <w:szCs w:val="20"/>
                <w:lang w:val="en-US"/>
              </w:rPr>
            </w:pPr>
            <w:r w:rsidRPr="0023354C">
              <w:rPr>
                <w:rFonts w:ascii="Arial" w:hAnsi="Arial" w:cs="Arial"/>
                <w:color w:val="000000"/>
                <w:sz w:val="20"/>
                <w:szCs w:val="20"/>
                <w:lang w:val="en-US"/>
              </w:rPr>
              <w:t>B6.2.1</w:t>
            </w:r>
          </w:p>
        </w:tc>
        <w:tc>
          <w:tcPr>
            <w:tcW w:w="641" w:type="pct"/>
            <w:tcBorders>
              <w:left w:val="single" w:sz="4" w:space="0" w:color="auto"/>
              <w:bottom w:val="single" w:sz="4" w:space="0" w:color="auto"/>
              <w:right w:val="single" w:sz="4" w:space="0" w:color="auto"/>
            </w:tcBorders>
          </w:tcPr>
          <w:p w:rsidR="0070467F" w:rsidRPr="0023354C" w:rsidRDefault="003205AF" w:rsidP="00581FAC">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70467F" w:rsidRPr="0023354C" w:rsidRDefault="003205AF" w:rsidP="00581FAC">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205AF" w:rsidRDefault="0070467F" w:rsidP="003205AF">
            <w:pPr>
              <w:rPr>
                <w:rFonts w:ascii="Arial" w:hAnsi="Arial" w:cs="Arial"/>
                <w:color w:val="000000"/>
                <w:sz w:val="20"/>
                <w:szCs w:val="20"/>
                <w:lang w:val="en-GB"/>
              </w:rPr>
            </w:pPr>
            <w:r w:rsidRPr="0023354C">
              <w:rPr>
                <w:rFonts w:ascii="Arial" w:hAnsi="Arial" w:cs="Arial"/>
                <w:color w:val="000000"/>
                <w:sz w:val="20"/>
                <w:szCs w:val="20"/>
                <w:lang w:val="en-GB"/>
              </w:rPr>
              <w:t xml:space="preserve">FANGA BLOC SP PRO assessment of acute dermal irritation. </w:t>
            </w:r>
            <w:r w:rsidR="003205AF">
              <w:rPr>
                <w:rFonts w:ascii="Arial" w:hAnsi="Arial" w:cs="Arial"/>
                <w:color w:val="000000"/>
                <w:sz w:val="20"/>
                <w:szCs w:val="20"/>
                <w:lang w:val="en-GB"/>
              </w:rPr>
              <w:t>XXX</w:t>
            </w:r>
          </w:p>
          <w:p w:rsidR="0070467F" w:rsidRPr="0023354C" w:rsidRDefault="0070467F" w:rsidP="003205AF">
            <w:pPr>
              <w:rPr>
                <w:rFonts w:ascii="Arial" w:hAnsi="Arial" w:cs="Arial"/>
                <w:color w:val="000000"/>
                <w:sz w:val="20"/>
                <w:szCs w:val="20"/>
                <w:lang w:val="en-GB"/>
              </w:rPr>
            </w:pPr>
            <w:r w:rsidRPr="0023354C">
              <w:rPr>
                <w:rFonts w:ascii="Arial" w:hAnsi="Arial" w:cs="Arial"/>
                <w:color w:val="000000"/>
                <w:sz w:val="20"/>
                <w:szCs w:val="20"/>
                <w:lang w:val="en-GB"/>
              </w:rPr>
              <w:t>(</w:t>
            </w:r>
            <w:proofErr w:type="gramStart"/>
            <w:r w:rsidRPr="0023354C">
              <w:rPr>
                <w:rFonts w:ascii="Arial" w:hAnsi="Arial" w:cs="Arial"/>
                <w:color w:val="000000"/>
                <w:sz w:val="20"/>
                <w:szCs w:val="20"/>
                <w:lang w:val="en-GB"/>
              </w:rPr>
              <w:t>unpublished</w:t>
            </w:r>
            <w:proofErr w:type="gramEnd"/>
            <w:r w:rsidRPr="0023354C">
              <w:rPr>
                <w:rFonts w:ascii="Arial" w:hAnsi="Arial" w:cs="Arial"/>
                <w:color w:val="000000"/>
                <w:sz w:val="20"/>
                <w:szCs w:val="20"/>
                <w:lang w:val="en-GB"/>
              </w:rPr>
              <w:t>).</w:t>
            </w:r>
          </w:p>
        </w:tc>
        <w:tc>
          <w:tcPr>
            <w:tcW w:w="761" w:type="pct"/>
            <w:tcBorders>
              <w:top w:val="single" w:sz="4" w:space="0" w:color="auto"/>
              <w:bottom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B6</w:t>
            </w:r>
          </w:p>
        </w:tc>
        <w:tc>
          <w:tcPr>
            <w:tcW w:w="467" w:type="pct"/>
            <w:tcBorders>
              <w:left w:val="single" w:sz="4" w:space="0" w:color="auto"/>
              <w:bottom w:val="single" w:sz="4" w:space="0" w:color="auto"/>
              <w:right w:val="single" w:sz="4" w:space="0" w:color="auto"/>
            </w:tcBorders>
          </w:tcPr>
          <w:p w:rsidR="0070467F" w:rsidRPr="0023354C" w:rsidRDefault="0070467F" w:rsidP="00581FAC">
            <w:pPr>
              <w:rPr>
                <w:rFonts w:ascii="Arial" w:hAnsi="Arial" w:cs="Arial"/>
                <w:color w:val="000000"/>
                <w:sz w:val="20"/>
                <w:szCs w:val="20"/>
                <w:lang w:val="en-US"/>
              </w:rPr>
            </w:pPr>
            <w:r w:rsidRPr="0023354C">
              <w:rPr>
                <w:rFonts w:ascii="Arial" w:hAnsi="Arial" w:cs="Arial"/>
                <w:color w:val="000000"/>
                <w:sz w:val="20"/>
                <w:szCs w:val="20"/>
                <w:lang w:val="en-US"/>
              </w:rPr>
              <w:t>B6.2.2</w:t>
            </w:r>
          </w:p>
        </w:tc>
        <w:tc>
          <w:tcPr>
            <w:tcW w:w="641" w:type="pct"/>
            <w:tcBorders>
              <w:left w:val="single" w:sz="4" w:space="0" w:color="auto"/>
              <w:bottom w:val="single" w:sz="4" w:space="0" w:color="auto"/>
              <w:right w:val="single" w:sz="4" w:space="0" w:color="auto"/>
            </w:tcBorders>
          </w:tcPr>
          <w:p w:rsidR="0070467F" w:rsidRPr="0023354C" w:rsidRDefault="003205AF" w:rsidP="00581FAC">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70467F" w:rsidRPr="0023354C" w:rsidRDefault="003205AF" w:rsidP="003205AF">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205AF" w:rsidRDefault="0070467F" w:rsidP="003205AF">
            <w:pPr>
              <w:rPr>
                <w:rFonts w:ascii="Arial" w:hAnsi="Arial" w:cs="Arial"/>
                <w:color w:val="000000"/>
                <w:sz w:val="20"/>
                <w:szCs w:val="20"/>
                <w:lang w:val="en-GB"/>
              </w:rPr>
            </w:pPr>
            <w:r w:rsidRPr="0023354C">
              <w:rPr>
                <w:rFonts w:ascii="Arial" w:hAnsi="Arial" w:cs="Arial"/>
                <w:color w:val="000000"/>
                <w:sz w:val="20"/>
                <w:szCs w:val="20"/>
                <w:lang w:val="en-GB"/>
              </w:rPr>
              <w:t xml:space="preserve">FANGA BLOC SP PRO assessment of acute eye irritation. </w:t>
            </w:r>
            <w:r w:rsidR="003205AF">
              <w:rPr>
                <w:rFonts w:ascii="Arial" w:hAnsi="Arial" w:cs="Arial"/>
                <w:color w:val="000000"/>
                <w:sz w:val="20"/>
                <w:szCs w:val="20"/>
                <w:lang w:val="en-GB"/>
              </w:rPr>
              <w:t>XXX</w:t>
            </w:r>
            <w:r w:rsidRPr="0023354C">
              <w:rPr>
                <w:rFonts w:ascii="Arial" w:hAnsi="Arial" w:cs="Arial"/>
                <w:color w:val="000000"/>
                <w:sz w:val="20"/>
                <w:szCs w:val="20"/>
                <w:lang w:val="en-GB"/>
              </w:rPr>
              <w:t xml:space="preserve"> </w:t>
            </w:r>
          </w:p>
          <w:p w:rsidR="0070467F" w:rsidRPr="0023354C" w:rsidRDefault="0070467F" w:rsidP="003205AF">
            <w:pPr>
              <w:rPr>
                <w:rFonts w:ascii="Arial" w:hAnsi="Arial" w:cs="Arial"/>
                <w:color w:val="000000"/>
                <w:sz w:val="20"/>
                <w:szCs w:val="20"/>
                <w:lang w:val="en-GB"/>
              </w:rPr>
            </w:pPr>
            <w:r w:rsidRPr="0023354C">
              <w:rPr>
                <w:rFonts w:ascii="Arial" w:hAnsi="Arial" w:cs="Arial"/>
                <w:color w:val="000000"/>
                <w:sz w:val="20"/>
                <w:szCs w:val="20"/>
                <w:lang w:val="en-GB"/>
              </w:rPr>
              <w:t>(</w:t>
            </w:r>
            <w:proofErr w:type="gramStart"/>
            <w:r w:rsidRPr="0023354C">
              <w:rPr>
                <w:rFonts w:ascii="Arial" w:hAnsi="Arial" w:cs="Arial"/>
                <w:color w:val="000000"/>
                <w:sz w:val="20"/>
                <w:szCs w:val="20"/>
                <w:lang w:val="en-GB"/>
              </w:rPr>
              <w:t>unpublished</w:t>
            </w:r>
            <w:proofErr w:type="gramEnd"/>
            <w:r w:rsidRPr="0023354C">
              <w:rPr>
                <w:rFonts w:ascii="Arial" w:hAnsi="Arial" w:cs="Arial"/>
                <w:color w:val="000000"/>
                <w:sz w:val="20"/>
                <w:szCs w:val="20"/>
                <w:lang w:val="en-GB"/>
              </w:rPr>
              <w:t>).</w:t>
            </w:r>
          </w:p>
        </w:tc>
        <w:tc>
          <w:tcPr>
            <w:tcW w:w="761" w:type="pct"/>
            <w:tcBorders>
              <w:top w:val="single" w:sz="4" w:space="0" w:color="auto"/>
              <w:bottom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lastRenderedPageBreak/>
              <w:t>B6</w:t>
            </w:r>
          </w:p>
        </w:tc>
        <w:tc>
          <w:tcPr>
            <w:tcW w:w="467" w:type="pct"/>
            <w:tcBorders>
              <w:left w:val="single" w:sz="4" w:space="0" w:color="auto"/>
              <w:bottom w:val="single" w:sz="4" w:space="0" w:color="auto"/>
              <w:right w:val="single" w:sz="4" w:space="0" w:color="auto"/>
            </w:tcBorders>
          </w:tcPr>
          <w:p w:rsidR="0070467F" w:rsidRPr="0023354C" w:rsidRDefault="0070467F" w:rsidP="00581FAC">
            <w:pPr>
              <w:rPr>
                <w:rFonts w:ascii="Arial" w:hAnsi="Arial" w:cs="Arial"/>
                <w:color w:val="000000"/>
                <w:sz w:val="20"/>
                <w:szCs w:val="20"/>
                <w:lang w:val="en-US"/>
              </w:rPr>
            </w:pPr>
            <w:r w:rsidRPr="0023354C">
              <w:rPr>
                <w:rFonts w:ascii="Arial" w:hAnsi="Arial" w:cs="Arial"/>
                <w:color w:val="000000"/>
                <w:sz w:val="20"/>
                <w:szCs w:val="20"/>
                <w:lang w:val="en-US"/>
              </w:rPr>
              <w:t>B6.3</w:t>
            </w:r>
          </w:p>
        </w:tc>
        <w:tc>
          <w:tcPr>
            <w:tcW w:w="641" w:type="pct"/>
            <w:tcBorders>
              <w:left w:val="single" w:sz="4" w:space="0" w:color="auto"/>
              <w:bottom w:val="single" w:sz="4" w:space="0" w:color="auto"/>
              <w:right w:val="single" w:sz="4" w:space="0" w:color="auto"/>
            </w:tcBorders>
          </w:tcPr>
          <w:p w:rsidR="0070467F" w:rsidRPr="0023354C" w:rsidRDefault="003205AF" w:rsidP="00581FAC">
            <w:pPr>
              <w:rPr>
                <w:rFonts w:ascii="Arial" w:hAnsi="Arial" w:cs="Arial"/>
                <w:color w:val="000000"/>
                <w:sz w:val="20"/>
                <w:szCs w:val="20"/>
                <w:lang w:val="en-GB"/>
              </w:rPr>
            </w:pPr>
            <w:r>
              <w:rPr>
                <w:rFonts w:ascii="Arial" w:hAnsi="Arial" w:cs="Arial"/>
                <w:color w:val="000000"/>
                <w:sz w:val="20"/>
                <w:szCs w:val="20"/>
                <w:lang w:val="en-GB"/>
              </w:rPr>
              <w:t>XXX</w:t>
            </w:r>
          </w:p>
        </w:tc>
        <w:tc>
          <w:tcPr>
            <w:tcW w:w="235" w:type="pct"/>
            <w:tcBorders>
              <w:top w:val="single" w:sz="4" w:space="0" w:color="auto"/>
              <w:left w:val="single" w:sz="4" w:space="0" w:color="auto"/>
              <w:bottom w:val="single" w:sz="4" w:space="0" w:color="auto"/>
            </w:tcBorders>
          </w:tcPr>
          <w:p w:rsidR="0070467F" w:rsidRPr="0023354C" w:rsidRDefault="003205AF" w:rsidP="003205AF">
            <w:pPr>
              <w:rPr>
                <w:rFonts w:ascii="Arial" w:hAnsi="Arial" w:cs="Arial"/>
                <w:color w:val="000000"/>
                <w:sz w:val="20"/>
                <w:szCs w:val="20"/>
                <w:lang w:val="en-US"/>
              </w:rPr>
            </w:pPr>
            <w:r>
              <w:rPr>
                <w:rFonts w:ascii="Arial" w:hAnsi="Arial" w:cs="Arial"/>
                <w:color w:val="000000"/>
                <w:sz w:val="20"/>
                <w:szCs w:val="20"/>
                <w:lang w:val="en-US"/>
              </w:rPr>
              <w:t>XXX</w:t>
            </w:r>
          </w:p>
        </w:tc>
        <w:tc>
          <w:tcPr>
            <w:tcW w:w="1065" w:type="pct"/>
            <w:tcBorders>
              <w:top w:val="single" w:sz="4" w:space="0" w:color="auto"/>
              <w:bottom w:val="single" w:sz="4" w:space="0" w:color="auto"/>
            </w:tcBorders>
          </w:tcPr>
          <w:p w:rsidR="003205AF" w:rsidRDefault="0070467F" w:rsidP="003205AF">
            <w:pPr>
              <w:rPr>
                <w:rFonts w:ascii="Arial" w:hAnsi="Arial" w:cs="Arial"/>
                <w:color w:val="000000"/>
                <w:sz w:val="20"/>
                <w:szCs w:val="20"/>
                <w:lang w:val="en-GB"/>
              </w:rPr>
            </w:pPr>
            <w:r w:rsidRPr="0023354C">
              <w:rPr>
                <w:rFonts w:ascii="Arial" w:hAnsi="Arial" w:cs="Arial"/>
                <w:color w:val="000000"/>
                <w:sz w:val="20"/>
                <w:szCs w:val="20"/>
                <w:lang w:val="en-GB"/>
              </w:rPr>
              <w:t xml:space="preserve">FANGA BLOC SP PRO assessment of the skin sensitization potential in the mouse using the local lymph node assay (LLNA). </w:t>
            </w:r>
            <w:r w:rsidR="003205AF">
              <w:rPr>
                <w:rFonts w:ascii="Arial" w:hAnsi="Arial" w:cs="Arial"/>
                <w:color w:val="000000"/>
                <w:sz w:val="20"/>
                <w:szCs w:val="20"/>
                <w:lang w:val="en-GB"/>
              </w:rPr>
              <w:t>XXX</w:t>
            </w:r>
          </w:p>
          <w:p w:rsidR="0070467F" w:rsidRPr="0023354C" w:rsidRDefault="0070467F" w:rsidP="003205AF">
            <w:pPr>
              <w:rPr>
                <w:rFonts w:ascii="Arial" w:hAnsi="Arial" w:cs="Arial"/>
                <w:color w:val="000000"/>
                <w:sz w:val="20"/>
                <w:szCs w:val="20"/>
                <w:lang w:val="en-GB"/>
              </w:rPr>
            </w:pPr>
            <w:r w:rsidRPr="0023354C">
              <w:rPr>
                <w:rFonts w:ascii="Arial" w:hAnsi="Arial" w:cs="Arial"/>
                <w:color w:val="000000"/>
                <w:sz w:val="20"/>
                <w:szCs w:val="20"/>
                <w:lang w:val="en-GB"/>
              </w:rPr>
              <w:t>(</w:t>
            </w:r>
            <w:proofErr w:type="gramStart"/>
            <w:r w:rsidRPr="0023354C">
              <w:rPr>
                <w:rFonts w:ascii="Arial" w:hAnsi="Arial" w:cs="Arial"/>
                <w:color w:val="000000"/>
                <w:sz w:val="20"/>
                <w:szCs w:val="20"/>
                <w:lang w:val="en-GB"/>
              </w:rPr>
              <w:t>unpublished</w:t>
            </w:r>
            <w:proofErr w:type="gramEnd"/>
            <w:r w:rsidRPr="0023354C">
              <w:rPr>
                <w:rFonts w:ascii="Arial" w:hAnsi="Arial" w:cs="Arial"/>
                <w:color w:val="000000"/>
                <w:sz w:val="20"/>
                <w:szCs w:val="20"/>
                <w:lang w:val="en-GB"/>
              </w:rPr>
              <w:t>).</w:t>
            </w:r>
          </w:p>
        </w:tc>
        <w:tc>
          <w:tcPr>
            <w:tcW w:w="761" w:type="pct"/>
            <w:tcBorders>
              <w:top w:val="single" w:sz="4" w:space="0" w:color="auto"/>
              <w:bottom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B6</w:t>
            </w:r>
          </w:p>
        </w:tc>
        <w:tc>
          <w:tcPr>
            <w:tcW w:w="467" w:type="pct"/>
            <w:tcBorders>
              <w:left w:val="single" w:sz="4" w:space="0" w:color="auto"/>
              <w:bottom w:val="single" w:sz="4" w:space="0" w:color="auto"/>
              <w:right w:val="single" w:sz="4" w:space="0" w:color="auto"/>
            </w:tcBorders>
          </w:tcPr>
          <w:p w:rsidR="0070467F" w:rsidRPr="0023354C" w:rsidRDefault="0070467F" w:rsidP="00581FAC">
            <w:pPr>
              <w:rPr>
                <w:rFonts w:ascii="Arial" w:hAnsi="Arial" w:cs="Arial"/>
                <w:color w:val="000000"/>
                <w:sz w:val="20"/>
                <w:szCs w:val="20"/>
                <w:lang w:val="en-US"/>
              </w:rPr>
            </w:pPr>
            <w:r w:rsidRPr="0023354C">
              <w:rPr>
                <w:rFonts w:ascii="Arial" w:hAnsi="Arial" w:cs="Arial"/>
                <w:color w:val="000000"/>
                <w:sz w:val="20"/>
                <w:szCs w:val="20"/>
                <w:lang w:val="en-US"/>
              </w:rPr>
              <w:t>B6.4</w:t>
            </w:r>
          </w:p>
        </w:tc>
        <w:tc>
          <w:tcPr>
            <w:tcW w:w="641" w:type="pct"/>
            <w:tcBorders>
              <w:left w:val="single" w:sz="4" w:space="0" w:color="auto"/>
              <w:bottom w:val="single" w:sz="4" w:space="0" w:color="auto"/>
              <w:right w:val="single" w:sz="4" w:space="0" w:color="auto"/>
            </w:tcBorders>
          </w:tcPr>
          <w:p w:rsidR="0070467F" w:rsidRPr="0023354C" w:rsidRDefault="0070467F" w:rsidP="00581FAC">
            <w:pPr>
              <w:rPr>
                <w:rFonts w:ascii="Arial" w:hAnsi="Arial" w:cs="Arial"/>
                <w:color w:val="000000"/>
                <w:sz w:val="20"/>
                <w:szCs w:val="20"/>
                <w:lang w:val="en-GB"/>
              </w:rPr>
            </w:pPr>
            <w:r w:rsidRPr="0023354C">
              <w:rPr>
                <w:rFonts w:ascii="Arial" w:hAnsi="Arial" w:cs="Arial"/>
                <w:color w:val="000000"/>
                <w:sz w:val="20"/>
                <w:szCs w:val="20"/>
                <w:lang w:val="en-GB"/>
              </w:rPr>
              <w:t>Colas S</w:t>
            </w:r>
          </w:p>
        </w:tc>
        <w:tc>
          <w:tcPr>
            <w:tcW w:w="235" w:type="pct"/>
            <w:tcBorders>
              <w:top w:val="single" w:sz="4" w:space="0" w:color="auto"/>
              <w:left w:val="single" w:sz="4" w:space="0" w:color="auto"/>
              <w:bottom w:val="single" w:sz="4" w:space="0" w:color="auto"/>
            </w:tcBorders>
          </w:tcPr>
          <w:p w:rsidR="0070467F" w:rsidRPr="0023354C" w:rsidRDefault="0070467F" w:rsidP="00581FAC">
            <w:pPr>
              <w:rPr>
                <w:rFonts w:ascii="Arial" w:hAnsi="Arial" w:cs="Arial"/>
                <w:color w:val="000000"/>
                <w:sz w:val="20"/>
                <w:szCs w:val="20"/>
                <w:lang w:val="en-US"/>
              </w:rPr>
            </w:pPr>
            <w:r w:rsidRPr="0023354C">
              <w:rPr>
                <w:rFonts w:ascii="Arial" w:hAnsi="Arial" w:cs="Arial"/>
                <w:color w:val="000000"/>
                <w:sz w:val="20"/>
                <w:szCs w:val="20"/>
                <w:lang w:val="en-US"/>
              </w:rPr>
              <w:t>2011</w:t>
            </w:r>
          </w:p>
        </w:tc>
        <w:tc>
          <w:tcPr>
            <w:tcW w:w="1065" w:type="pct"/>
            <w:tcBorders>
              <w:top w:val="single" w:sz="4" w:space="0" w:color="auto"/>
              <w:bottom w:val="single" w:sz="4" w:space="0" w:color="auto"/>
            </w:tcBorders>
          </w:tcPr>
          <w:p w:rsidR="0070467F" w:rsidRPr="0023354C" w:rsidRDefault="0070467F" w:rsidP="00581FAC">
            <w:pPr>
              <w:rPr>
                <w:rFonts w:ascii="Arial" w:hAnsi="Arial" w:cs="Arial"/>
                <w:color w:val="000000"/>
                <w:sz w:val="20"/>
                <w:szCs w:val="20"/>
                <w:lang w:val="en-GB"/>
              </w:rPr>
            </w:pPr>
            <w:r w:rsidRPr="0023354C">
              <w:rPr>
                <w:rFonts w:ascii="Arial" w:hAnsi="Arial" w:cs="Arial"/>
                <w:color w:val="000000"/>
                <w:sz w:val="20"/>
                <w:szCs w:val="20"/>
                <w:lang w:val="en-GB"/>
              </w:rPr>
              <w:t xml:space="preserve">FAAR BLE evaluation of skin absorption: in vitro method (non GLP study). </w:t>
            </w:r>
            <w:proofErr w:type="spellStart"/>
            <w:r w:rsidRPr="0023354C">
              <w:rPr>
                <w:rFonts w:ascii="Arial" w:hAnsi="Arial" w:cs="Arial"/>
                <w:color w:val="000000"/>
                <w:sz w:val="20"/>
                <w:szCs w:val="20"/>
                <w:lang w:val="en-GB"/>
              </w:rPr>
              <w:t>Phycher</w:t>
            </w:r>
            <w:proofErr w:type="spellEnd"/>
            <w:r w:rsidRPr="0023354C">
              <w:rPr>
                <w:rFonts w:ascii="Arial" w:hAnsi="Arial" w:cs="Arial"/>
                <w:color w:val="000000"/>
                <w:sz w:val="20"/>
                <w:szCs w:val="20"/>
                <w:lang w:val="en-GB"/>
              </w:rPr>
              <w:t xml:space="preserve"> Bio-</w:t>
            </w:r>
            <w:proofErr w:type="spellStart"/>
            <w:r w:rsidRPr="0023354C">
              <w:rPr>
                <w:rFonts w:ascii="Arial" w:hAnsi="Arial" w:cs="Arial"/>
                <w:color w:val="000000"/>
                <w:sz w:val="20"/>
                <w:szCs w:val="20"/>
                <w:lang w:val="en-GB"/>
              </w:rPr>
              <w:t>Développement</w:t>
            </w:r>
            <w:proofErr w:type="spellEnd"/>
            <w:r w:rsidRPr="0023354C">
              <w:rPr>
                <w:rFonts w:ascii="Arial" w:hAnsi="Arial" w:cs="Arial"/>
                <w:color w:val="000000"/>
                <w:sz w:val="20"/>
                <w:szCs w:val="20"/>
                <w:lang w:val="en-GB"/>
              </w:rPr>
              <w:t>, Study AC-PH-10/0247a-amended of the 6 June 2011.Non GLP, (unpublished).</w:t>
            </w:r>
          </w:p>
        </w:tc>
        <w:tc>
          <w:tcPr>
            <w:tcW w:w="761" w:type="pct"/>
            <w:tcBorders>
              <w:top w:val="single" w:sz="4" w:space="0" w:color="auto"/>
              <w:bottom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7708E9">
        <w:trPr>
          <w:cantSplit/>
          <w:jc w:val="center"/>
        </w:trPr>
        <w:tc>
          <w:tcPr>
            <w:tcW w:w="371" w:type="pct"/>
            <w:tcBorders>
              <w:top w:val="single" w:sz="4" w:space="0" w:color="auto"/>
              <w:left w:val="nil"/>
              <w:bottom w:val="single" w:sz="4" w:space="0" w:color="auto"/>
              <w:right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B6</w:t>
            </w:r>
          </w:p>
        </w:tc>
        <w:tc>
          <w:tcPr>
            <w:tcW w:w="467" w:type="pct"/>
            <w:tcBorders>
              <w:left w:val="single" w:sz="4" w:space="0" w:color="auto"/>
              <w:bottom w:val="single" w:sz="4" w:space="0" w:color="auto"/>
              <w:right w:val="single" w:sz="4" w:space="0" w:color="auto"/>
            </w:tcBorders>
          </w:tcPr>
          <w:p w:rsidR="0070467F" w:rsidRPr="0023354C" w:rsidRDefault="0070467F" w:rsidP="00581FAC">
            <w:pPr>
              <w:rPr>
                <w:rFonts w:ascii="Arial" w:hAnsi="Arial" w:cs="Arial"/>
                <w:color w:val="000000"/>
                <w:sz w:val="20"/>
                <w:szCs w:val="20"/>
                <w:lang w:val="en-US"/>
              </w:rPr>
            </w:pPr>
            <w:r w:rsidRPr="0023354C">
              <w:rPr>
                <w:rFonts w:ascii="Arial" w:hAnsi="Arial" w:cs="Arial"/>
                <w:color w:val="000000"/>
                <w:sz w:val="20"/>
                <w:szCs w:val="20"/>
                <w:lang w:val="en-US"/>
              </w:rPr>
              <w:t>B6.4</w:t>
            </w:r>
          </w:p>
        </w:tc>
        <w:tc>
          <w:tcPr>
            <w:tcW w:w="641" w:type="pct"/>
            <w:tcBorders>
              <w:left w:val="single" w:sz="4" w:space="0" w:color="auto"/>
              <w:bottom w:val="single" w:sz="4" w:space="0" w:color="auto"/>
              <w:right w:val="single" w:sz="4" w:space="0" w:color="auto"/>
            </w:tcBorders>
          </w:tcPr>
          <w:p w:rsidR="0070467F" w:rsidRPr="0023354C" w:rsidRDefault="0070467F" w:rsidP="00581FAC">
            <w:pPr>
              <w:rPr>
                <w:rFonts w:ascii="Arial" w:hAnsi="Arial" w:cs="Arial"/>
                <w:color w:val="000000"/>
                <w:sz w:val="20"/>
                <w:szCs w:val="20"/>
                <w:lang w:val="en-GB"/>
              </w:rPr>
            </w:pPr>
            <w:proofErr w:type="spellStart"/>
            <w:r w:rsidRPr="0023354C">
              <w:rPr>
                <w:rFonts w:ascii="Arial" w:hAnsi="Arial" w:cs="Arial"/>
                <w:color w:val="000000"/>
                <w:sz w:val="20"/>
                <w:szCs w:val="20"/>
                <w:lang w:val="en-GB"/>
              </w:rPr>
              <w:t>Jäger</w:t>
            </w:r>
            <w:proofErr w:type="spellEnd"/>
            <w:r w:rsidRPr="0023354C">
              <w:rPr>
                <w:rFonts w:ascii="Arial" w:hAnsi="Arial" w:cs="Arial"/>
                <w:color w:val="000000"/>
                <w:sz w:val="20"/>
                <w:szCs w:val="20"/>
                <w:lang w:val="en-GB"/>
              </w:rPr>
              <w:t>, M</w:t>
            </w:r>
          </w:p>
        </w:tc>
        <w:tc>
          <w:tcPr>
            <w:tcW w:w="235" w:type="pct"/>
            <w:tcBorders>
              <w:top w:val="single" w:sz="4" w:space="0" w:color="auto"/>
              <w:left w:val="single" w:sz="4" w:space="0" w:color="auto"/>
              <w:bottom w:val="single" w:sz="4" w:space="0" w:color="auto"/>
            </w:tcBorders>
          </w:tcPr>
          <w:p w:rsidR="0070467F" w:rsidRPr="0023354C" w:rsidRDefault="0070467F" w:rsidP="00581FAC">
            <w:pPr>
              <w:rPr>
                <w:rFonts w:ascii="Arial" w:hAnsi="Arial" w:cs="Arial"/>
                <w:color w:val="000000"/>
                <w:sz w:val="20"/>
                <w:szCs w:val="20"/>
                <w:lang w:val="en-US"/>
              </w:rPr>
            </w:pPr>
            <w:r w:rsidRPr="0023354C">
              <w:rPr>
                <w:rFonts w:ascii="Arial" w:hAnsi="Arial" w:cs="Arial"/>
                <w:color w:val="000000"/>
                <w:sz w:val="20"/>
                <w:szCs w:val="20"/>
                <w:lang w:val="en-US"/>
              </w:rPr>
              <w:t>2013</w:t>
            </w:r>
          </w:p>
        </w:tc>
        <w:tc>
          <w:tcPr>
            <w:tcW w:w="1065" w:type="pct"/>
            <w:tcBorders>
              <w:top w:val="single" w:sz="4" w:space="0" w:color="auto"/>
              <w:bottom w:val="single" w:sz="4" w:space="0" w:color="auto"/>
            </w:tcBorders>
          </w:tcPr>
          <w:p w:rsidR="0070467F" w:rsidRPr="0023354C" w:rsidRDefault="0070467F" w:rsidP="00581FAC">
            <w:pPr>
              <w:rPr>
                <w:rFonts w:ascii="Arial" w:hAnsi="Arial" w:cs="Arial"/>
                <w:color w:val="000000"/>
                <w:sz w:val="20"/>
                <w:szCs w:val="20"/>
                <w:lang w:val="en-GB"/>
              </w:rPr>
            </w:pPr>
            <w:r w:rsidRPr="0023354C">
              <w:rPr>
                <w:rFonts w:ascii="Arial" w:hAnsi="Arial" w:cs="Arial"/>
                <w:color w:val="000000"/>
                <w:sz w:val="20"/>
                <w:szCs w:val="20"/>
                <w:lang w:val="en-GB"/>
              </w:rPr>
              <w:t>ACTIPELLET-DIFE: In vitro dermal delivery with human skin</w:t>
            </w:r>
          </w:p>
        </w:tc>
        <w:tc>
          <w:tcPr>
            <w:tcW w:w="761" w:type="pct"/>
            <w:tcBorders>
              <w:top w:val="single" w:sz="4" w:space="0" w:color="auto"/>
              <w:bottom w:val="single" w:sz="4" w:space="0" w:color="auto"/>
            </w:tcBorders>
          </w:tcPr>
          <w:p w:rsidR="0070467F" w:rsidRPr="0023354C" w:rsidRDefault="0070467F" w:rsidP="00581FAC">
            <w:pPr>
              <w:rPr>
                <w:rFonts w:ascii="Arial" w:hAnsi="Arial" w:cs="Arial"/>
                <w:color w:val="000000"/>
                <w:sz w:val="20"/>
                <w:szCs w:val="20"/>
              </w:rPr>
            </w:pPr>
            <w:r w:rsidRPr="0023354C">
              <w:rPr>
                <w:rFonts w:ascii="Arial" w:hAnsi="Arial" w:cs="Arial"/>
                <w:color w:val="000000"/>
                <w:sz w:val="20"/>
                <w:szCs w:val="20"/>
              </w:rPr>
              <w:t>TRIPLAN</w:t>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bottom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
                  <w:enabled/>
                  <w:calcOnExit w:val="0"/>
                  <w:checkBox>
                    <w:sizeAuto/>
                    <w:default w:val="1"/>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c>
          <w:tcPr>
            <w:tcW w:w="365" w:type="pct"/>
            <w:tcBorders>
              <w:top w:val="single" w:sz="4" w:space="0" w:color="auto"/>
            </w:tcBorders>
          </w:tcPr>
          <w:p w:rsidR="0070467F" w:rsidRPr="0023354C" w:rsidRDefault="0070467F" w:rsidP="00581FAC">
            <w:pPr>
              <w:jc w:val="center"/>
              <w:rPr>
                <w:rFonts w:ascii="Arial" w:hAnsi="Arial" w:cs="Arial"/>
                <w:color w:val="000000"/>
                <w:sz w:val="20"/>
                <w:szCs w:val="20"/>
              </w:rPr>
            </w:pPr>
            <w:r w:rsidRPr="0023354C">
              <w:rPr>
                <w:rFonts w:ascii="Arial" w:hAnsi="Arial" w:cs="Arial"/>
                <w:color w:val="000000"/>
                <w:sz w:val="20"/>
                <w:szCs w:val="20"/>
              </w:rPr>
              <w:fldChar w:fldCharType="begin">
                <w:ffData>
                  <w:name w:val="Kryss4"/>
                  <w:enabled/>
                  <w:calcOnExit w:val="0"/>
                  <w:checkBox>
                    <w:sizeAuto/>
                    <w:default w:val="0"/>
                  </w:checkBox>
                </w:ffData>
              </w:fldChar>
            </w:r>
            <w:r w:rsidRPr="0023354C">
              <w:rPr>
                <w:rFonts w:ascii="Arial" w:hAnsi="Arial" w:cs="Arial"/>
                <w:color w:val="000000"/>
                <w:sz w:val="20"/>
                <w:szCs w:val="20"/>
              </w:rPr>
              <w:instrText xml:space="preserve"> FORMCHECKBOX </w:instrText>
            </w:r>
            <w:r w:rsidR="0094203B">
              <w:rPr>
                <w:rFonts w:ascii="Arial" w:hAnsi="Arial" w:cs="Arial"/>
                <w:color w:val="000000"/>
                <w:sz w:val="20"/>
                <w:szCs w:val="20"/>
              </w:rPr>
            </w:r>
            <w:r w:rsidR="0094203B">
              <w:rPr>
                <w:rFonts w:ascii="Arial" w:hAnsi="Arial" w:cs="Arial"/>
                <w:color w:val="000000"/>
                <w:sz w:val="20"/>
                <w:szCs w:val="20"/>
              </w:rPr>
              <w:fldChar w:fldCharType="separate"/>
            </w:r>
            <w:r w:rsidRPr="0023354C">
              <w:rPr>
                <w:rFonts w:ascii="Arial" w:hAnsi="Arial" w:cs="Arial"/>
                <w:color w:val="000000"/>
                <w:sz w:val="20"/>
                <w:szCs w:val="20"/>
              </w:rPr>
              <w:fldChar w:fldCharType="end"/>
            </w:r>
          </w:p>
        </w:tc>
      </w:tr>
      <w:tr w:rsidR="0070467F" w:rsidRPr="0023354C" w:rsidTr="009D295B">
        <w:trPr>
          <w:cantSplit/>
          <w:jc w:val="center"/>
        </w:trPr>
        <w:tc>
          <w:tcPr>
            <w:tcW w:w="5000" w:type="pct"/>
            <w:gridSpan w:val="10"/>
            <w:tcBorders>
              <w:top w:val="single" w:sz="4" w:space="0" w:color="auto"/>
              <w:left w:val="nil"/>
              <w:bottom w:val="single" w:sz="4" w:space="0" w:color="auto"/>
            </w:tcBorders>
          </w:tcPr>
          <w:p w:rsidR="0070467F" w:rsidRPr="0023354C" w:rsidRDefault="0070467F" w:rsidP="009D295B">
            <w:pPr>
              <w:rPr>
                <w:rFonts w:ascii="Arial" w:hAnsi="Arial" w:cs="Arial"/>
                <w:color w:val="000000"/>
                <w:sz w:val="20"/>
                <w:szCs w:val="20"/>
              </w:rPr>
            </w:pPr>
            <w:r w:rsidRPr="0023354C">
              <w:rPr>
                <w:rFonts w:ascii="Arial" w:hAnsi="Arial" w:cs="Arial"/>
                <w:color w:val="000000"/>
                <w:sz w:val="20"/>
                <w:szCs w:val="20"/>
              </w:rPr>
              <w:t>Add rows as necessary</w:t>
            </w:r>
          </w:p>
        </w:tc>
      </w:tr>
    </w:tbl>
    <w:p w:rsidR="00DE2F92" w:rsidRPr="0023354C" w:rsidRDefault="00DE2F92" w:rsidP="00DE2F92">
      <w:pPr>
        <w:rPr>
          <w:rFonts w:ascii="Arial" w:hAnsi="Arial" w:cs="Arial"/>
          <w:color w:val="000000"/>
          <w:lang w:eastAsia="en-US"/>
        </w:rPr>
      </w:pPr>
    </w:p>
    <w:p w:rsidR="00DE2F92" w:rsidRPr="0023354C" w:rsidRDefault="00DE2F92" w:rsidP="005E52E7">
      <w:pPr>
        <w:spacing w:before="120" w:after="120"/>
        <w:ind w:left="360"/>
        <w:rPr>
          <w:rFonts w:ascii="Arial" w:hAnsi="Arial" w:cs="Arial"/>
          <w:b/>
          <w:color w:val="000000"/>
          <w:sz w:val="24"/>
          <w:lang w:val="en-GB"/>
        </w:rPr>
      </w:pPr>
    </w:p>
    <w:p w:rsidR="00DE2F92" w:rsidRPr="0023354C" w:rsidRDefault="00DE2F92" w:rsidP="005E52E7">
      <w:pPr>
        <w:spacing w:before="120" w:after="120"/>
        <w:ind w:left="360"/>
        <w:rPr>
          <w:rFonts w:ascii="Arial" w:hAnsi="Arial" w:cs="Arial"/>
          <w:b/>
          <w:color w:val="000000"/>
          <w:sz w:val="24"/>
          <w:lang w:val="en-GB"/>
        </w:rPr>
        <w:sectPr w:rsidR="00DE2F92" w:rsidRPr="0023354C" w:rsidSect="00FA24A1">
          <w:pgSz w:w="16838" w:h="11906" w:orient="landscape"/>
          <w:pgMar w:top="1418" w:right="1418" w:bottom="1418" w:left="1418" w:header="709" w:footer="709" w:gutter="0"/>
          <w:cols w:space="708"/>
          <w:docGrid w:linePitch="360"/>
        </w:sectPr>
      </w:pPr>
    </w:p>
    <w:p w:rsidR="001026A6" w:rsidRPr="0023354C" w:rsidRDefault="001026A6" w:rsidP="00E44FBF">
      <w:pPr>
        <w:pStyle w:val="Sous-titre"/>
        <w:rPr>
          <w:lang w:val="en-GB"/>
        </w:rPr>
      </w:pPr>
      <w:r w:rsidRPr="0023354C">
        <w:rPr>
          <w:lang w:val="en-GB"/>
        </w:rPr>
        <w:lastRenderedPageBreak/>
        <w:t xml:space="preserve">Annex 3: Analytical methods residues – active substance </w:t>
      </w:r>
    </w:p>
    <w:p w:rsidR="001026A6" w:rsidRPr="0023354C" w:rsidRDefault="001026A6" w:rsidP="005E52E7">
      <w:pPr>
        <w:pStyle w:val="BfRBBStandard"/>
        <w:rPr>
          <w:noProof w:val="0"/>
          <w:lang w:val="en-GB"/>
        </w:rPr>
      </w:pPr>
    </w:p>
    <w:p w:rsidR="001026A6" w:rsidRPr="0023354C" w:rsidRDefault="00250DA5" w:rsidP="006D5C2A">
      <w:pPr>
        <w:pBdr>
          <w:top w:val="single" w:sz="4" w:space="1" w:color="auto"/>
          <w:left w:val="single" w:sz="4" w:space="4" w:color="auto"/>
          <w:bottom w:val="single" w:sz="4" w:space="1" w:color="auto"/>
          <w:right w:val="single" w:sz="4" w:space="4" w:color="auto"/>
        </w:pBdr>
        <w:jc w:val="center"/>
        <w:rPr>
          <w:rFonts w:ascii="Arial" w:hAnsi="Arial" w:cs="Arial"/>
          <w:lang w:val="en-GB"/>
        </w:rPr>
      </w:pPr>
      <w:r w:rsidRPr="0023354C">
        <w:rPr>
          <w:rFonts w:ascii="Arial" w:hAnsi="Arial" w:cs="Arial"/>
          <w:lang w:val="en-GB"/>
        </w:rPr>
        <w:t>Brodifacoum</w:t>
      </w:r>
    </w:p>
    <w:p w:rsidR="001026A6" w:rsidRPr="0023354C" w:rsidRDefault="001026A6" w:rsidP="005E52E7">
      <w:pPr>
        <w:pStyle w:val="BfRBBStandard"/>
        <w:rPr>
          <w:noProof w:val="0"/>
          <w:lang w:val="en-GB"/>
        </w:rPr>
      </w:pPr>
    </w:p>
    <w:p w:rsidR="001026A6" w:rsidRPr="0023354C" w:rsidRDefault="001026A6" w:rsidP="005E52E7">
      <w:pPr>
        <w:pStyle w:val="BfRBBStandard"/>
        <w:jc w:val="right"/>
        <w:rPr>
          <w:rFonts w:eastAsia="Times New Roman"/>
          <w:noProof w:val="0"/>
          <w:snapToGrid w:val="0"/>
          <w:szCs w:val="24"/>
          <w:lang w:val="en-GB" w:eastAsia="sv-SE"/>
        </w:rPr>
      </w:pPr>
      <w:r w:rsidRPr="0023354C">
        <w:rPr>
          <w:rFonts w:eastAsia="Times New Roman"/>
          <w:noProof w:val="0"/>
          <w:snapToGrid w:val="0"/>
          <w:szCs w:val="24"/>
          <w:lang w:val="en-GB" w:eastAsia="sv-SE"/>
        </w:rPr>
        <w:t xml:space="preserve">Date: </w:t>
      </w:r>
      <w:r w:rsidR="00250DA5" w:rsidRPr="0023354C">
        <w:rPr>
          <w:rFonts w:eastAsia="Times New Roman"/>
          <w:noProof w:val="0"/>
          <w:snapToGrid w:val="0"/>
          <w:szCs w:val="24"/>
          <w:lang w:val="en-GB" w:eastAsia="sv-SE"/>
        </w:rPr>
        <w:t>25.04.2013</w:t>
      </w:r>
    </w:p>
    <w:p w:rsidR="001026A6" w:rsidRPr="0023354C" w:rsidRDefault="001026A6" w:rsidP="005E52E7">
      <w:pPr>
        <w:pStyle w:val="BfRBBStandard"/>
        <w:rPr>
          <w:noProof w:val="0"/>
          <w:lang w:val="en-GB"/>
        </w:rPr>
      </w:pPr>
    </w:p>
    <w:p w:rsidR="00250DA5" w:rsidRPr="0023354C" w:rsidRDefault="00250DA5" w:rsidP="00E44FBF">
      <w:pPr>
        <w:pStyle w:val="BfRBBberschrift1"/>
        <w:tabs>
          <w:tab w:val="clear" w:pos="432"/>
        </w:tabs>
        <w:spacing w:after="120"/>
        <w:ind w:left="0" w:firstLine="0"/>
        <w:rPr>
          <w:rFonts w:eastAsia="Times New Roman"/>
          <w:bCs w:val="0"/>
          <w:noProof w:val="0"/>
          <w:snapToGrid w:val="0"/>
          <w:szCs w:val="24"/>
          <w:lang w:val="en-GB" w:eastAsia="sv-SE"/>
        </w:rPr>
      </w:pPr>
      <w:r w:rsidRPr="0023354C">
        <w:rPr>
          <w:rFonts w:eastAsia="Times New Roman"/>
          <w:bCs w:val="0"/>
          <w:noProof w:val="0"/>
          <w:snapToGrid w:val="0"/>
          <w:szCs w:val="24"/>
          <w:lang w:val="en-GB" w:eastAsia="sv-SE"/>
        </w:rPr>
        <w:t>Methods suitable for the determination of residues (monitoring methods)</w:t>
      </w:r>
    </w:p>
    <w:p w:rsidR="00250DA5" w:rsidRPr="0023354C" w:rsidRDefault="00E44FBF" w:rsidP="00E44FBF">
      <w:pPr>
        <w:pStyle w:val="BfRBBStandard"/>
        <w:spacing w:after="120"/>
        <w:rPr>
          <w:rFonts w:eastAsia="Times New Roman"/>
          <w:noProof w:val="0"/>
          <w:snapToGrid w:val="0"/>
          <w:szCs w:val="24"/>
          <w:lang w:val="en-GB" w:eastAsia="sv-SE"/>
        </w:rPr>
      </w:pPr>
      <w:r w:rsidRPr="0023354C">
        <w:rPr>
          <w:rFonts w:eastAsia="Times New Roman"/>
          <w:noProof w:val="0"/>
          <w:snapToGrid w:val="0"/>
          <w:lang w:val="en-GB" w:eastAsia="sv-SE"/>
        </w:rPr>
        <w:t xml:space="preserve">Extract from document IIA of final CAR of </w:t>
      </w:r>
      <w:r w:rsidRPr="0023354C">
        <w:t>brodifacoum.</w:t>
      </w:r>
    </w:p>
    <w:p w:rsidR="00250DA5" w:rsidRPr="0023354C" w:rsidRDefault="00250DA5" w:rsidP="00250DA5">
      <w:pPr>
        <w:pStyle w:val="BfRBBStandard"/>
        <w:rPr>
          <w:snapToGrid w:val="0"/>
          <w:lang w:val="en-GB"/>
        </w:rPr>
      </w:pPr>
    </w:p>
    <w:p w:rsidR="00250DA5" w:rsidRPr="0023354C" w:rsidRDefault="00250DA5" w:rsidP="00250DA5">
      <w:pPr>
        <w:pStyle w:val="BfRBBStandard"/>
        <w:jc w:val="left"/>
        <w:rPr>
          <w:snapToGrid w:val="0"/>
          <w:lang w:val="en-GB"/>
        </w:rPr>
      </w:pPr>
    </w:p>
    <w:p w:rsidR="00250DA5" w:rsidRPr="0023354C" w:rsidRDefault="00250DA5" w:rsidP="00250DA5">
      <w:pPr>
        <w:pStyle w:val="BfRBBStandard"/>
        <w:jc w:val="left"/>
        <w:rPr>
          <w:snapToGrid w:val="0"/>
          <w:lang w:val="en-GB"/>
        </w:rPr>
      </w:pPr>
    </w:p>
    <w:p w:rsidR="00250DA5" w:rsidRPr="0023354C" w:rsidRDefault="00250DA5" w:rsidP="00250DA5">
      <w:pPr>
        <w:pStyle w:val="BfRBBStandard"/>
        <w:jc w:val="left"/>
        <w:rPr>
          <w:snapToGrid w:val="0"/>
          <w:lang w:val="en-GB"/>
        </w:rPr>
      </w:pPr>
    </w:p>
    <w:p w:rsidR="00250DA5" w:rsidRPr="0023354C" w:rsidRDefault="00250DA5" w:rsidP="00250DA5">
      <w:pPr>
        <w:pStyle w:val="BfRBBStandard"/>
        <w:jc w:val="left"/>
        <w:rPr>
          <w:snapToGrid w:val="0"/>
          <w:lang w:val="en-GB"/>
        </w:rPr>
      </w:pPr>
    </w:p>
    <w:p w:rsidR="00250DA5" w:rsidRPr="0023354C" w:rsidRDefault="00250DA5" w:rsidP="00250DA5">
      <w:pPr>
        <w:pStyle w:val="BfRBBStandard"/>
        <w:jc w:val="left"/>
        <w:rPr>
          <w:snapToGrid w:val="0"/>
          <w:lang w:val="en-GB"/>
        </w:rPr>
      </w:pPr>
    </w:p>
    <w:p w:rsidR="00250DA5" w:rsidRPr="0023354C" w:rsidRDefault="00250DA5" w:rsidP="00250DA5">
      <w:pPr>
        <w:pStyle w:val="BfRBBStandard"/>
        <w:jc w:val="left"/>
        <w:rPr>
          <w:snapToGrid w:val="0"/>
          <w:lang w:val="en-GB"/>
        </w:rPr>
      </w:pPr>
    </w:p>
    <w:p w:rsidR="00250DA5" w:rsidRPr="0023354C" w:rsidRDefault="00250DA5" w:rsidP="00250DA5">
      <w:pPr>
        <w:rPr>
          <w:rFonts w:ascii="Arial" w:hAnsi="Arial" w:cs="Arial"/>
          <w:b/>
          <w:lang w:val="en-GB"/>
        </w:rPr>
        <w:sectPr w:rsidR="00250DA5" w:rsidRPr="0023354C" w:rsidSect="00FA24A1">
          <w:pgSz w:w="11906" w:h="16838"/>
          <w:pgMar w:top="1417" w:right="1274" w:bottom="1417" w:left="1276" w:header="708" w:footer="708" w:gutter="0"/>
          <w:cols w:space="708"/>
          <w:docGrid w:linePitch="360"/>
        </w:sectPr>
      </w:pPr>
    </w:p>
    <w:p w:rsidR="00250DA5" w:rsidRPr="0023354C" w:rsidRDefault="00E44FBF" w:rsidP="00E44FBF">
      <w:pPr>
        <w:pStyle w:val="Lgende"/>
        <w:spacing w:after="120" w:line="240" w:lineRule="auto"/>
        <w:jc w:val="both"/>
        <w:rPr>
          <w:rFonts w:ascii="Arial" w:hAnsi="Arial" w:cs="Arial"/>
          <w:sz w:val="22"/>
          <w:szCs w:val="22"/>
          <w:lang w:val="en-GB"/>
        </w:rPr>
      </w:pPr>
      <w:r w:rsidRPr="0023354C">
        <w:rPr>
          <w:rFonts w:ascii="Arial" w:hAnsi="Arial" w:cs="Arial"/>
          <w:sz w:val="22"/>
          <w:szCs w:val="22"/>
        </w:rPr>
        <w:lastRenderedPageBreak/>
        <w:t xml:space="preserve">Table </w:t>
      </w:r>
      <w:r w:rsidRPr="0023354C">
        <w:rPr>
          <w:rFonts w:ascii="Arial" w:hAnsi="Arial" w:cs="Arial"/>
          <w:sz w:val="22"/>
          <w:szCs w:val="22"/>
        </w:rPr>
        <w:fldChar w:fldCharType="begin"/>
      </w:r>
      <w:r w:rsidRPr="0023354C">
        <w:rPr>
          <w:rFonts w:ascii="Arial" w:hAnsi="Arial" w:cs="Arial"/>
          <w:sz w:val="22"/>
          <w:szCs w:val="22"/>
        </w:rPr>
        <w:instrText xml:space="preserve"> SEQ Table \* ARABIC </w:instrText>
      </w:r>
      <w:r w:rsidRPr="0023354C">
        <w:rPr>
          <w:rFonts w:ascii="Arial" w:hAnsi="Arial" w:cs="Arial"/>
          <w:sz w:val="22"/>
          <w:szCs w:val="22"/>
        </w:rPr>
        <w:fldChar w:fldCharType="separate"/>
      </w:r>
      <w:r w:rsidR="008700F2" w:rsidRPr="0023354C">
        <w:rPr>
          <w:rFonts w:ascii="Arial" w:hAnsi="Arial" w:cs="Arial"/>
          <w:noProof/>
          <w:sz w:val="22"/>
          <w:szCs w:val="22"/>
        </w:rPr>
        <w:t>21</w:t>
      </w:r>
      <w:r w:rsidRPr="0023354C">
        <w:rPr>
          <w:rFonts w:ascii="Arial" w:hAnsi="Arial" w:cs="Arial"/>
          <w:sz w:val="22"/>
          <w:szCs w:val="22"/>
        </w:rPr>
        <w:fldChar w:fldCharType="end"/>
      </w:r>
      <w:r w:rsidRPr="0023354C">
        <w:rPr>
          <w:rFonts w:ascii="Arial" w:hAnsi="Arial" w:cs="Arial"/>
          <w:sz w:val="22"/>
          <w:szCs w:val="22"/>
        </w:rPr>
        <w:t xml:space="preserve">: </w:t>
      </w:r>
      <w:r w:rsidR="00250DA5" w:rsidRPr="0023354C">
        <w:rPr>
          <w:rFonts w:ascii="Arial" w:hAnsi="Arial" w:cs="Arial"/>
          <w:sz w:val="22"/>
          <w:szCs w:val="22"/>
          <w:lang w:val="en-GB"/>
        </w:rPr>
        <w:t xml:space="preserve">Analytical methods for the determination of brodifacoum residue </w:t>
      </w:r>
    </w:p>
    <w:tbl>
      <w:tblPr>
        <w:tblW w:w="0" w:type="auto"/>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47"/>
        <w:gridCol w:w="1404"/>
        <w:gridCol w:w="1418"/>
        <w:gridCol w:w="1417"/>
        <w:gridCol w:w="1418"/>
        <w:gridCol w:w="1134"/>
        <w:gridCol w:w="850"/>
        <w:gridCol w:w="1134"/>
        <w:gridCol w:w="1418"/>
        <w:gridCol w:w="1417"/>
      </w:tblGrid>
      <w:tr w:rsidR="00E44FBF" w:rsidRPr="0023354C" w:rsidTr="00620AA3">
        <w:trPr>
          <w:trHeight w:val="445"/>
          <w:tblHeader/>
        </w:trPr>
        <w:tc>
          <w:tcPr>
            <w:tcW w:w="1560" w:type="dxa"/>
            <w:vMerge w:val="restart"/>
            <w:tcMar>
              <w:top w:w="57" w:type="dxa"/>
              <w:left w:w="57" w:type="dxa"/>
              <w:bottom w:w="57" w:type="dxa"/>
              <w:right w:w="57" w:type="dxa"/>
            </w:tcMar>
            <w:vAlign w:val="center"/>
          </w:tcPr>
          <w:p w:rsidR="00E44FBF"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Sample</w:t>
            </w:r>
          </w:p>
        </w:tc>
        <w:tc>
          <w:tcPr>
            <w:tcW w:w="1147" w:type="dxa"/>
            <w:vMerge w:val="restart"/>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b/>
                <w:bCs/>
                <w:color w:val="000000"/>
                <w:sz w:val="16"/>
                <w:szCs w:val="16"/>
              </w:rPr>
              <w:t xml:space="preserve">Test substance </w:t>
            </w:r>
          </w:p>
        </w:tc>
        <w:tc>
          <w:tcPr>
            <w:tcW w:w="1404" w:type="dxa"/>
            <w:vMerge w:val="restart"/>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b/>
                <w:bCs/>
                <w:color w:val="000000"/>
                <w:sz w:val="16"/>
                <w:szCs w:val="16"/>
              </w:rPr>
              <w:t xml:space="preserve">Analytical method </w:t>
            </w:r>
          </w:p>
        </w:tc>
        <w:tc>
          <w:tcPr>
            <w:tcW w:w="1418" w:type="dxa"/>
            <w:vMerge w:val="restart"/>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b/>
                <w:bCs/>
                <w:color w:val="000000"/>
                <w:sz w:val="16"/>
                <w:szCs w:val="16"/>
                <w:lang w:val="en-US"/>
              </w:rPr>
              <w:t xml:space="preserve">Fortification range / Number of measurements </w:t>
            </w:r>
          </w:p>
        </w:tc>
        <w:tc>
          <w:tcPr>
            <w:tcW w:w="1417" w:type="dxa"/>
            <w:vMerge w:val="restart"/>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b/>
                <w:bCs/>
                <w:color w:val="000000"/>
                <w:sz w:val="16"/>
                <w:szCs w:val="16"/>
              </w:rPr>
              <w:t xml:space="preserve">Linearity </w:t>
            </w:r>
          </w:p>
        </w:tc>
        <w:tc>
          <w:tcPr>
            <w:tcW w:w="1418" w:type="dxa"/>
            <w:vMerge w:val="restart"/>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b/>
                <w:bCs/>
                <w:color w:val="000000"/>
                <w:sz w:val="16"/>
                <w:szCs w:val="16"/>
              </w:rPr>
              <w:t xml:space="preserve">Specificity </w:t>
            </w:r>
          </w:p>
        </w:tc>
        <w:tc>
          <w:tcPr>
            <w:tcW w:w="3118" w:type="dxa"/>
            <w:gridSpan w:val="3"/>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b/>
                <w:bCs/>
                <w:color w:val="000000"/>
                <w:sz w:val="16"/>
                <w:szCs w:val="16"/>
              </w:rPr>
              <w:t xml:space="preserve">Recovery rate (%) </w:t>
            </w:r>
          </w:p>
        </w:tc>
        <w:tc>
          <w:tcPr>
            <w:tcW w:w="1418" w:type="dxa"/>
            <w:vMerge w:val="restart"/>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b/>
                <w:bCs/>
                <w:color w:val="000000"/>
                <w:sz w:val="16"/>
                <w:szCs w:val="16"/>
              </w:rPr>
              <w:t xml:space="preserve">Limit of determination </w:t>
            </w:r>
          </w:p>
        </w:tc>
        <w:tc>
          <w:tcPr>
            <w:tcW w:w="1417" w:type="dxa"/>
            <w:vMerge w:val="restart"/>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b/>
                <w:bCs/>
                <w:color w:val="000000"/>
                <w:sz w:val="16"/>
                <w:szCs w:val="16"/>
              </w:rPr>
              <w:t xml:space="preserve">Reference </w:t>
            </w:r>
          </w:p>
        </w:tc>
      </w:tr>
      <w:tr w:rsidR="00E44FBF" w:rsidRPr="0023354C" w:rsidTr="00620AA3">
        <w:trPr>
          <w:trHeight w:val="102"/>
          <w:tblHeader/>
        </w:trPr>
        <w:tc>
          <w:tcPr>
            <w:tcW w:w="1560" w:type="dxa"/>
            <w:vMerge/>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p>
        </w:tc>
        <w:tc>
          <w:tcPr>
            <w:tcW w:w="1147" w:type="dxa"/>
            <w:vMerge/>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p>
        </w:tc>
        <w:tc>
          <w:tcPr>
            <w:tcW w:w="1404" w:type="dxa"/>
            <w:vMerge/>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p>
        </w:tc>
        <w:tc>
          <w:tcPr>
            <w:tcW w:w="1418" w:type="dxa"/>
            <w:vMerge/>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p>
        </w:tc>
        <w:tc>
          <w:tcPr>
            <w:tcW w:w="1417" w:type="dxa"/>
            <w:vMerge/>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p>
        </w:tc>
        <w:tc>
          <w:tcPr>
            <w:tcW w:w="1418" w:type="dxa"/>
            <w:vMerge/>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p>
        </w:tc>
        <w:tc>
          <w:tcPr>
            <w:tcW w:w="1134" w:type="dxa"/>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Range</w:t>
            </w:r>
          </w:p>
        </w:tc>
        <w:tc>
          <w:tcPr>
            <w:tcW w:w="850" w:type="dxa"/>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Mean</w:t>
            </w:r>
          </w:p>
        </w:tc>
        <w:tc>
          <w:tcPr>
            <w:tcW w:w="1134" w:type="dxa"/>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RSD</w:t>
            </w:r>
          </w:p>
        </w:tc>
        <w:tc>
          <w:tcPr>
            <w:tcW w:w="1418" w:type="dxa"/>
            <w:vMerge/>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p>
        </w:tc>
        <w:tc>
          <w:tcPr>
            <w:tcW w:w="1417" w:type="dxa"/>
            <w:vMerge/>
            <w:tcMar>
              <w:top w:w="57" w:type="dxa"/>
              <w:left w:w="57" w:type="dxa"/>
              <w:bottom w:w="57" w:type="dxa"/>
              <w:right w:w="57" w:type="dxa"/>
            </w:tcMar>
            <w:vAlign w:val="center"/>
          </w:tcPr>
          <w:p w:rsidR="00E44FBF" w:rsidRPr="0023354C" w:rsidRDefault="00E44FBF" w:rsidP="00620AA3">
            <w:pPr>
              <w:autoSpaceDE w:val="0"/>
              <w:autoSpaceDN w:val="0"/>
              <w:adjustRightInd w:val="0"/>
              <w:spacing w:line="240" w:lineRule="auto"/>
              <w:rPr>
                <w:rFonts w:ascii="Arial" w:hAnsi="Arial" w:cs="Arial"/>
                <w:color w:val="000000"/>
                <w:sz w:val="16"/>
                <w:szCs w:val="16"/>
              </w:rPr>
            </w:pPr>
          </w:p>
        </w:tc>
      </w:tr>
      <w:tr w:rsidR="00250DA5" w:rsidRPr="0023354C" w:rsidTr="00620AA3">
        <w:trPr>
          <w:trHeight w:val="912"/>
        </w:trPr>
        <w:tc>
          <w:tcPr>
            <w:tcW w:w="1560"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Soil </w:t>
            </w:r>
          </w:p>
        </w:tc>
        <w:tc>
          <w:tcPr>
            <w:tcW w:w="1147"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rPr>
            </w:pPr>
            <w:r w:rsidRPr="0023354C">
              <w:rPr>
                <w:rFonts w:ascii="Arial" w:hAnsi="Arial" w:cs="Arial"/>
                <w:i/>
                <w:iCs/>
                <w:color w:val="000000"/>
                <w:sz w:val="16"/>
                <w:szCs w:val="16"/>
              </w:rPr>
              <w:t xml:space="preserve">Brodifacoum </w:t>
            </w:r>
          </w:p>
        </w:tc>
        <w:tc>
          <w:tcPr>
            <w:tcW w:w="1404"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RP-HPLC/DAD (detection at 264 nm) </w:t>
            </w:r>
          </w:p>
        </w:tc>
        <w:tc>
          <w:tcPr>
            <w:tcW w:w="1418"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0.016÷-0.16 mg/kg in soil, with 4 replicates per level </w:t>
            </w:r>
          </w:p>
        </w:tc>
        <w:tc>
          <w:tcPr>
            <w:tcW w:w="1417"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0.256÷-12.8 </w:t>
            </w:r>
            <w:r w:rsidRPr="0023354C">
              <w:rPr>
                <w:rFonts w:ascii="Arial" w:hAnsi="Arial" w:cs="Arial"/>
                <w:color w:val="000000"/>
                <w:sz w:val="16"/>
                <w:szCs w:val="16"/>
              </w:rPr>
              <w:t>μ</w:t>
            </w:r>
            <w:r w:rsidRPr="0023354C">
              <w:rPr>
                <w:rFonts w:ascii="Arial" w:hAnsi="Arial" w:cs="Arial"/>
                <w:color w:val="000000"/>
                <w:sz w:val="16"/>
                <w:szCs w:val="16"/>
                <w:lang w:val="en-US"/>
              </w:rPr>
              <w:t xml:space="preserve">g/ml (0.006÷-0.32 mg/kg in soil), single determinations at 8 concentrations levels. r2 = 0.9999 </w:t>
            </w:r>
          </w:p>
          <w:p w:rsidR="00250DA5" w:rsidRPr="0023354C" w:rsidRDefault="00250DA5"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No matrix-matched calibration </w:t>
            </w:r>
          </w:p>
        </w:tc>
        <w:tc>
          <w:tcPr>
            <w:tcW w:w="1418"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Not highly specific </w:t>
            </w:r>
          </w:p>
          <w:p w:rsidR="00250DA5" w:rsidRPr="0023354C" w:rsidRDefault="00250DA5"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LC/MS method for confirmation (only experimental conditions </w:t>
            </w:r>
          </w:p>
          <w:p w:rsidR="00250DA5" w:rsidRPr="0023354C" w:rsidRDefault="00250DA5"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provided) </w:t>
            </w:r>
          </w:p>
        </w:tc>
        <w:tc>
          <w:tcPr>
            <w:tcW w:w="1134"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88.5÷-95.4 (overall) </w:t>
            </w:r>
          </w:p>
        </w:tc>
        <w:tc>
          <w:tcPr>
            <w:tcW w:w="850"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92.9 (overall) </w:t>
            </w:r>
          </w:p>
        </w:tc>
        <w:tc>
          <w:tcPr>
            <w:tcW w:w="1134"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2.2 (overall) </w:t>
            </w:r>
          </w:p>
        </w:tc>
        <w:tc>
          <w:tcPr>
            <w:tcW w:w="1418"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LOQ = 0.016 mg/kg in soil </w:t>
            </w:r>
          </w:p>
          <w:p w:rsidR="00250DA5" w:rsidRPr="0023354C" w:rsidRDefault="00250DA5"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(lowest validated concentration level) </w:t>
            </w:r>
          </w:p>
        </w:tc>
        <w:tc>
          <w:tcPr>
            <w:tcW w:w="1417" w:type="dxa"/>
            <w:tcMar>
              <w:top w:w="57" w:type="dxa"/>
              <w:left w:w="57" w:type="dxa"/>
              <w:bottom w:w="57" w:type="dxa"/>
              <w:right w:w="57" w:type="dxa"/>
            </w:tcMar>
            <w:vAlign w:val="center"/>
          </w:tcPr>
          <w:p w:rsidR="00250DA5" w:rsidRPr="0023354C" w:rsidRDefault="00250DA5" w:rsidP="00620AA3">
            <w:pPr>
              <w:autoSpaceDE w:val="0"/>
              <w:autoSpaceDN w:val="0"/>
              <w:adjustRightInd w:val="0"/>
              <w:spacing w:line="240" w:lineRule="auto"/>
              <w:rPr>
                <w:rFonts w:ascii="Arial" w:hAnsi="Arial" w:cs="Arial"/>
                <w:color w:val="000000"/>
                <w:sz w:val="16"/>
                <w:szCs w:val="16"/>
              </w:rPr>
            </w:pPr>
            <w:r w:rsidRPr="0023354C">
              <w:rPr>
                <w:rFonts w:ascii="Arial" w:hAnsi="Arial" w:cs="Arial"/>
                <w:b/>
                <w:bCs/>
                <w:color w:val="000000"/>
                <w:sz w:val="16"/>
                <w:szCs w:val="16"/>
              </w:rPr>
              <w:t xml:space="preserve">IIIA4.2 (a) </w:t>
            </w:r>
          </w:p>
        </w:tc>
      </w:tr>
      <w:tr w:rsidR="00620AA3" w:rsidRPr="0023354C" w:rsidTr="00620AA3">
        <w:trPr>
          <w:trHeight w:val="776"/>
        </w:trPr>
        <w:tc>
          <w:tcPr>
            <w:tcW w:w="1560"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Drinking water </w:t>
            </w:r>
            <w:r w:rsidRPr="0023354C">
              <w:rPr>
                <w:rFonts w:ascii="Arial" w:hAnsi="Arial" w:cs="Arial"/>
                <w:i/>
                <w:iCs/>
                <w:color w:val="000000"/>
                <w:sz w:val="16"/>
                <w:szCs w:val="16"/>
                <w:lang w:val="en-US"/>
              </w:rPr>
              <w:t xml:space="preserve">(natural mineral water </w:t>
            </w:r>
            <w:proofErr w:type="spellStart"/>
            <w:r w:rsidRPr="0023354C">
              <w:rPr>
                <w:rFonts w:ascii="Arial" w:hAnsi="Arial" w:cs="Arial"/>
                <w:i/>
                <w:iCs/>
                <w:color w:val="000000"/>
                <w:sz w:val="16"/>
                <w:szCs w:val="16"/>
                <w:lang w:val="en-US"/>
              </w:rPr>
              <w:t>Fiuggi</w:t>
            </w:r>
            <w:proofErr w:type="spellEnd"/>
            <w:r w:rsidRPr="0023354C">
              <w:rPr>
                <w:rFonts w:ascii="Arial" w:hAnsi="Arial" w:cs="Arial"/>
                <w:i/>
                <w:iCs/>
                <w:color w:val="000000"/>
                <w:sz w:val="16"/>
                <w:szCs w:val="16"/>
                <w:lang w:val="en-US"/>
              </w:rPr>
              <w:t xml:space="preserve">) </w:t>
            </w:r>
          </w:p>
        </w:tc>
        <w:tc>
          <w:tcPr>
            <w:tcW w:w="1147" w:type="dxa"/>
            <w:vMerge w:val="restart"/>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i/>
                <w:iCs/>
                <w:color w:val="000000"/>
                <w:sz w:val="16"/>
                <w:szCs w:val="16"/>
              </w:rPr>
              <w:t xml:space="preserve">Brodifacoum </w:t>
            </w:r>
          </w:p>
        </w:tc>
        <w:tc>
          <w:tcPr>
            <w:tcW w:w="1404" w:type="dxa"/>
            <w:vMerge w:val="restart"/>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RP-HPLC with MS/MS detection.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Molecular ion (SIM): 521 (m/z), daughter ion (SRM): 187 (m/z)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Quantification by calibration curve, except for spiking level 0.05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(quantification with the lowest standard calibration level) </w:t>
            </w:r>
          </w:p>
        </w:tc>
        <w:tc>
          <w:tcPr>
            <w:tcW w:w="1418"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0.05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5.0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50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w:t>
            </w:r>
          </w:p>
        </w:tc>
        <w:tc>
          <w:tcPr>
            <w:tcW w:w="1417" w:type="dxa"/>
            <w:vMerge w:val="restart"/>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0.1÷-0.5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g/ml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(0.05÷-0.25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in water),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4  determinations at 5 concentration levels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r = 0.995 (SIM mode)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r = 0.997 (SRM mode) </w:t>
            </w:r>
          </w:p>
        </w:tc>
        <w:tc>
          <w:tcPr>
            <w:tcW w:w="1418" w:type="dxa"/>
            <w:vMerge w:val="restart"/>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Highly specific </w:t>
            </w:r>
          </w:p>
        </w:tc>
        <w:tc>
          <w:tcPr>
            <w:tcW w:w="1134"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83.5</w:t>
            </w:r>
            <w:r w:rsidRPr="0023354C">
              <w:rPr>
                <w:rFonts w:ascii="Arial" w:hAnsi="Arial" w:cs="Arial"/>
                <w:i/>
                <w:iCs/>
                <w:color w:val="000000"/>
                <w:sz w:val="16"/>
                <w:szCs w:val="16"/>
              </w:rPr>
              <w:t>÷-</w:t>
            </w:r>
            <w:r w:rsidRPr="0023354C">
              <w:rPr>
                <w:rFonts w:ascii="Arial" w:hAnsi="Arial" w:cs="Arial"/>
                <w:color w:val="000000"/>
                <w:sz w:val="16"/>
                <w:szCs w:val="16"/>
              </w:rPr>
              <w:t xml:space="preserve">92.0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77.7</w:t>
            </w:r>
            <w:r w:rsidRPr="0023354C">
              <w:rPr>
                <w:rFonts w:ascii="Arial" w:hAnsi="Arial" w:cs="Arial"/>
                <w:i/>
                <w:iCs/>
                <w:color w:val="000000"/>
                <w:sz w:val="16"/>
                <w:szCs w:val="16"/>
              </w:rPr>
              <w:t>÷-</w:t>
            </w:r>
            <w:r w:rsidRPr="0023354C">
              <w:rPr>
                <w:rFonts w:ascii="Arial" w:hAnsi="Arial" w:cs="Arial"/>
                <w:color w:val="000000"/>
                <w:sz w:val="16"/>
                <w:szCs w:val="16"/>
              </w:rPr>
              <w:t xml:space="preserve">94.1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72.3</w:t>
            </w:r>
            <w:r w:rsidRPr="0023354C">
              <w:rPr>
                <w:rFonts w:ascii="Arial" w:hAnsi="Arial" w:cs="Arial"/>
                <w:i/>
                <w:iCs/>
                <w:color w:val="000000"/>
                <w:sz w:val="16"/>
                <w:szCs w:val="16"/>
              </w:rPr>
              <w:t>÷-</w:t>
            </w:r>
            <w:r w:rsidRPr="0023354C">
              <w:rPr>
                <w:rFonts w:ascii="Arial" w:hAnsi="Arial" w:cs="Arial"/>
                <w:color w:val="000000"/>
                <w:sz w:val="16"/>
                <w:szCs w:val="16"/>
              </w:rPr>
              <w:t xml:space="preserve">94.6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83.2</w:t>
            </w:r>
            <w:r w:rsidRPr="0023354C">
              <w:rPr>
                <w:rFonts w:ascii="Arial" w:hAnsi="Arial" w:cs="Arial"/>
                <w:i/>
                <w:iCs/>
                <w:color w:val="000000"/>
                <w:sz w:val="16"/>
                <w:szCs w:val="16"/>
              </w:rPr>
              <w:t>÷-</w:t>
            </w:r>
            <w:r w:rsidRPr="0023354C">
              <w:rPr>
                <w:rFonts w:ascii="Arial" w:hAnsi="Arial" w:cs="Arial"/>
                <w:color w:val="000000"/>
                <w:sz w:val="16"/>
                <w:szCs w:val="16"/>
              </w:rPr>
              <w:t xml:space="preserve">107.7 </w:t>
            </w:r>
          </w:p>
        </w:tc>
        <w:tc>
          <w:tcPr>
            <w:tcW w:w="850"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87.8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82.5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81.7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97.8 </w:t>
            </w:r>
          </w:p>
        </w:tc>
        <w:tc>
          <w:tcPr>
            <w:tcW w:w="1134"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3.8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7.2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9.8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10.6 </w:t>
            </w:r>
          </w:p>
        </w:tc>
        <w:tc>
          <w:tcPr>
            <w:tcW w:w="1418" w:type="dxa"/>
            <w:vMerge w:val="restart"/>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LOQ = 0.05 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in drinking and ground water;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in surface water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(lowest validated concentration level)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LOD = 0.025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in water </w:t>
            </w:r>
          </w:p>
        </w:tc>
        <w:tc>
          <w:tcPr>
            <w:tcW w:w="1417" w:type="dxa"/>
            <w:vMerge w:val="restart"/>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b/>
                <w:bCs/>
                <w:color w:val="000000"/>
                <w:sz w:val="16"/>
                <w:szCs w:val="16"/>
              </w:rPr>
              <w:t xml:space="preserve">IIIA4.2 (c) </w:t>
            </w:r>
          </w:p>
        </w:tc>
      </w:tr>
      <w:tr w:rsidR="00620AA3" w:rsidRPr="0023354C" w:rsidTr="00620AA3">
        <w:trPr>
          <w:trHeight w:val="776"/>
        </w:trPr>
        <w:tc>
          <w:tcPr>
            <w:tcW w:w="1560"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Ground water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i/>
                <w:iCs/>
                <w:color w:val="000000"/>
                <w:sz w:val="16"/>
                <w:szCs w:val="16"/>
                <w:lang w:val="en-US"/>
              </w:rPr>
              <w:t xml:space="preserve">(Well SB1 </w:t>
            </w:r>
            <w:proofErr w:type="spellStart"/>
            <w:r w:rsidRPr="0023354C">
              <w:rPr>
                <w:rFonts w:ascii="Arial" w:hAnsi="Arial" w:cs="Arial"/>
                <w:i/>
                <w:iCs/>
                <w:color w:val="000000"/>
                <w:sz w:val="16"/>
                <w:szCs w:val="16"/>
                <w:lang w:val="en-US"/>
              </w:rPr>
              <w:t>I.Pi.Ci</w:t>
            </w:r>
            <w:proofErr w:type="spellEnd"/>
            <w:r w:rsidRPr="0023354C">
              <w:rPr>
                <w:rFonts w:ascii="Arial" w:hAnsi="Arial" w:cs="Arial"/>
                <w:i/>
                <w:iCs/>
                <w:color w:val="000000"/>
                <w:sz w:val="16"/>
                <w:szCs w:val="16"/>
                <w:lang w:val="en-US"/>
              </w:rPr>
              <w:t xml:space="preserve">) </w:t>
            </w:r>
          </w:p>
        </w:tc>
        <w:tc>
          <w:tcPr>
            <w:tcW w:w="114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i/>
                <w:iCs/>
                <w:color w:val="000000"/>
                <w:sz w:val="16"/>
                <w:szCs w:val="16"/>
              </w:rPr>
            </w:pPr>
          </w:p>
        </w:tc>
        <w:tc>
          <w:tcPr>
            <w:tcW w:w="1404"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p>
        </w:tc>
        <w:tc>
          <w:tcPr>
            <w:tcW w:w="1418"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0.05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5.0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50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w:t>
            </w:r>
          </w:p>
        </w:tc>
        <w:tc>
          <w:tcPr>
            <w:tcW w:w="141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p>
        </w:tc>
        <w:tc>
          <w:tcPr>
            <w:tcW w:w="1134"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80.4</w:t>
            </w:r>
            <w:r w:rsidRPr="0023354C">
              <w:rPr>
                <w:rFonts w:ascii="Arial" w:hAnsi="Arial" w:cs="Arial"/>
                <w:i/>
                <w:iCs/>
                <w:color w:val="000000"/>
                <w:sz w:val="16"/>
                <w:szCs w:val="16"/>
              </w:rPr>
              <w:t>÷-</w:t>
            </w:r>
            <w:r w:rsidRPr="0023354C">
              <w:rPr>
                <w:rFonts w:ascii="Arial" w:hAnsi="Arial" w:cs="Arial"/>
                <w:color w:val="000000"/>
                <w:sz w:val="16"/>
                <w:szCs w:val="16"/>
              </w:rPr>
              <w:t xml:space="preserve">100.6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82.6</w:t>
            </w:r>
            <w:r w:rsidRPr="0023354C">
              <w:rPr>
                <w:rFonts w:ascii="Arial" w:hAnsi="Arial" w:cs="Arial"/>
                <w:i/>
                <w:iCs/>
                <w:color w:val="000000"/>
                <w:sz w:val="16"/>
                <w:szCs w:val="16"/>
              </w:rPr>
              <w:t>÷-</w:t>
            </w:r>
            <w:r w:rsidRPr="0023354C">
              <w:rPr>
                <w:rFonts w:ascii="Arial" w:hAnsi="Arial" w:cs="Arial"/>
                <w:color w:val="000000"/>
                <w:sz w:val="16"/>
                <w:szCs w:val="16"/>
              </w:rPr>
              <w:t xml:space="preserve">94.4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80.1</w:t>
            </w:r>
            <w:r w:rsidRPr="0023354C">
              <w:rPr>
                <w:rFonts w:ascii="Arial" w:hAnsi="Arial" w:cs="Arial"/>
                <w:i/>
                <w:iCs/>
                <w:color w:val="000000"/>
                <w:sz w:val="16"/>
                <w:szCs w:val="16"/>
              </w:rPr>
              <w:t>÷-</w:t>
            </w:r>
            <w:r w:rsidRPr="0023354C">
              <w:rPr>
                <w:rFonts w:ascii="Arial" w:hAnsi="Arial" w:cs="Arial"/>
                <w:color w:val="000000"/>
                <w:sz w:val="16"/>
                <w:szCs w:val="16"/>
              </w:rPr>
              <w:t xml:space="preserve">94.6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81.3</w:t>
            </w:r>
            <w:r w:rsidRPr="0023354C">
              <w:rPr>
                <w:rFonts w:ascii="Arial" w:hAnsi="Arial" w:cs="Arial"/>
                <w:i/>
                <w:iCs/>
                <w:color w:val="000000"/>
                <w:sz w:val="16"/>
                <w:szCs w:val="16"/>
              </w:rPr>
              <w:t>÷-</w:t>
            </w:r>
            <w:r w:rsidRPr="0023354C">
              <w:rPr>
                <w:rFonts w:ascii="Arial" w:hAnsi="Arial" w:cs="Arial"/>
                <w:color w:val="000000"/>
                <w:sz w:val="16"/>
                <w:szCs w:val="16"/>
              </w:rPr>
              <w:t xml:space="preserve">101.2 </w:t>
            </w:r>
          </w:p>
        </w:tc>
        <w:tc>
          <w:tcPr>
            <w:tcW w:w="850"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90.5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98.7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87.3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92.5 </w:t>
            </w:r>
          </w:p>
        </w:tc>
        <w:tc>
          <w:tcPr>
            <w:tcW w:w="1134"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9.3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5.6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7.3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7.0 </w:t>
            </w: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p>
        </w:tc>
        <w:tc>
          <w:tcPr>
            <w:tcW w:w="141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b/>
                <w:bCs/>
                <w:color w:val="000000"/>
                <w:sz w:val="16"/>
                <w:szCs w:val="16"/>
              </w:rPr>
            </w:pPr>
          </w:p>
        </w:tc>
      </w:tr>
      <w:tr w:rsidR="00620AA3" w:rsidRPr="0023354C" w:rsidTr="00620AA3">
        <w:trPr>
          <w:trHeight w:val="776"/>
        </w:trPr>
        <w:tc>
          <w:tcPr>
            <w:tcW w:w="1560"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Surface water </w:t>
            </w:r>
            <w:r w:rsidRPr="0023354C">
              <w:rPr>
                <w:rFonts w:ascii="Arial" w:hAnsi="Arial" w:cs="Arial"/>
                <w:i/>
                <w:iCs/>
                <w:color w:val="000000"/>
                <w:sz w:val="16"/>
                <w:szCs w:val="16"/>
                <w:lang w:val="en-US"/>
              </w:rPr>
              <w:t xml:space="preserve">(sampled at </w:t>
            </w:r>
            <w:proofErr w:type="spellStart"/>
            <w:r w:rsidRPr="0023354C">
              <w:rPr>
                <w:rFonts w:ascii="Arial" w:hAnsi="Arial" w:cs="Arial"/>
                <w:i/>
                <w:iCs/>
                <w:color w:val="000000"/>
                <w:sz w:val="16"/>
                <w:szCs w:val="16"/>
                <w:lang w:val="en-US"/>
              </w:rPr>
              <w:t>Desenzano</w:t>
            </w:r>
            <w:proofErr w:type="spellEnd"/>
            <w:r w:rsidRPr="0023354C">
              <w:rPr>
                <w:rFonts w:ascii="Arial" w:hAnsi="Arial" w:cs="Arial"/>
                <w:i/>
                <w:iCs/>
                <w:color w:val="000000"/>
                <w:sz w:val="16"/>
                <w:szCs w:val="16"/>
                <w:lang w:val="en-US"/>
              </w:rPr>
              <w:t>, Garda lake)</w:t>
            </w:r>
          </w:p>
        </w:tc>
        <w:tc>
          <w:tcPr>
            <w:tcW w:w="114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i/>
                <w:iCs/>
                <w:color w:val="000000"/>
                <w:sz w:val="16"/>
                <w:szCs w:val="16"/>
              </w:rPr>
            </w:pPr>
          </w:p>
        </w:tc>
        <w:tc>
          <w:tcPr>
            <w:tcW w:w="1404"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p>
        </w:tc>
        <w:tc>
          <w:tcPr>
            <w:tcW w:w="1418"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color w:val="000000"/>
                <w:sz w:val="16"/>
                <w:szCs w:val="16"/>
                <w:lang w:val="en-US"/>
              </w:rPr>
              <w:t xml:space="preserve">0.05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0.5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5.0 </w:t>
            </w:r>
            <w:r w:rsidRPr="0023354C">
              <w:rPr>
                <w:rFonts w:ascii="Arial" w:hAnsi="Arial" w:cs="Arial"/>
                <w:color w:val="000000"/>
                <w:sz w:val="16"/>
                <w:szCs w:val="16"/>
              </w:rPr>
              <w:t>μ</w:t>
            </w:r>
            <w:r w:rsidRPr="0023354C">
              <w:rPr>
                <w:rFonts w:ascii="Arial" w:hAnsi="Arial" w:cs="Arial"/>
                <w:color w:val="000000"/>
                <w:sz w:val="16"/>
                <w:szCs w:val="16"/>
                <w:lang w:val="en-US"/>
              </w:rPr>
              <w:t xml:space="preserve">g/l (n=5) 50 </w:t>
            </w:r>
            <w:r w:rsidRPr="0023354C">
              <w:rPr>
                <w:rFonts w:ascii="Arial" w:hAnsi="Arial" w:cs="Arial"/>
                <w:color w:val="000000"/>
                <w:sz w:val="16"/>
                <w:szCs w:val="16"/>
              </w:rPr>
              <w:t>μ</w:t>
            </w:r>
            <w:r w:rsidRPr="0023354C">
              <w:rPr>
                <w:rFonts w:ascii="Arial" w:hAnsi="Arial" w:cs="Arial"/>
                <w:color w:val="000000"/>
                <w:sz w:val="16"/>
                <w:szCs w:val="16"/>
                <w:lang w:val="en-US"/>
              </w:rPr>
              <w:t>g/l (n=5)</w:t>
            </w:r>
          </w:p>
        </w:tc>
        <w:tc>
          <w:tcPr>
            <w:tcW w:w="141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p>
        </w:tc>
        <w:tc>
          <w:tcPr>
            <w:tcW w:w="1134"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116</w:t>
            </w:r>
            <w:r w:rsidRPr="0023354C">
              <w:rPr>
                <w:rFonts w:ascii="Arial" w:hAnsi="Arial" w:cs="Arial"/>
                <w:i/>
                <w:iCs/>
                <w:color w:val="000000"/>
                <w:sz w:val="16"/>
                <w:szCs w:val="16"/>
              </w:rPr>
              <w:t>÷-</w:t>
            </w:r>
            <w:r w:rsidRPr="0023354C">
              <w:rPr>
                <w:rFonts w:ascii="Arial" w:hAnsi="Arial" w:cs="Arial"/>
                <w:color w:val="000000"/>
                <w:sz w:val="16"/>
                <w:szCs w:val="16"/>
              </w:rPr>
              <w:t xml:space="preserve">124.3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79.5</w:t>
            </w:r>
            <w:r w:rsidRPr="0023354C">
              <w:rPr>
                <w:rFonts w:ascii="Arial" w:hAnsi="Arial" w:cs="Arial"/>
                <w:i/>
                <w:iCs/>
                <w:color w:val="000000"/>
                <w:sz w:val="16"/>
                <w:szCs w:val="16"/>
              </w:rPr>
              <w:t>÷-</w:t>
            </w:r>
            <w:r w:rsidRPr="0023354C">
              <w:rPr>
                <w:rFonts w:ascii="Arial" w:hAnsi="Arial" w:cs="Arial"/>
                <w:color w:val="000000"/>
                <w:sz w:val="16"/>
                <w:szCs w:val="16"/>
              </w:rPr>
              <w:t xml:space="preserve">88.0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78.7</w:t>
            </w:r>
            <w:r w:rsidRPr="0023354C">
              <w:rPr>
                <w:rFonts w:ascii="Arial" w:hAnsi="Arial" w:cs="Arial"/>
                <w:i/>
                <w:iCs/>
                <w:color w:val="000000"/>
                <w:sz w:val="16"/>
                <w:szCs w:val="16"/>
              </w:rPr>
              <w:t>÷-</w:t>
            </w:r>
            <w:r w:rsidRPr="0023354C">
              <w:rPr>
                <w:rFonts w:ascii="Arial" w:hAnsi="Arial" w:cs="Arial"/>
                <w:color w:val="000000"/>
                <w:sz w:val="16"/>
                <w:szCs w:val="16"/>
              </w:rPr>
              <w:t xml:space="preserve">98.6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104.6</w:t>
            </w:r>
            <w:r w:rsidRPr="0023354C">
              <w:rPr>
                <w:rFonts w:ascii="Arial" w:hAnsi="Arial" w:cs="Arial"/>
                <w:i/>
                <w:iCs/>
                <w:color w:val="000000"/>
                <w:sz w:val="16"/>
                <w:szCs w:val="16"/>
              </w:rPr>
              <w:t>÷-</w:t>
            </w:r>
            <w:r w:rsidRPr="0023354C">
              <w:rPr>
                <w:rFonts w:ascii="Arial" w:hAnsi="Arial" w:cs="Arial"/>
                <w:color w:val="000000"/>
                <w:sz w:val="16"/>
                <w:szCs w:val="16"/>
              </w:rPr>
              <w:t>117</w:t>
            </w:r>
          </w:p>
        </w:tc>
        <w:tc>
          <w:tcPr>
            <w:tcW w:w="850"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120.6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84.5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87.3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110.8</w:t>
            </w:r>
          </w:p>
        </w:tc>
        <w:tc>
          <w:tcPr>
            <w:tcW w:w="1134"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2.9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4.5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 xml:space="preserve">7.8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color w:val="000000"/>
                <w:sz w:val="16"/>
                <w:szCs w:val="16"/>
              </w:rPr>
              <w:t>3.6</w:t>
            </w: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p>
        </w:tc>
        <w:tc>
          <w:tcPr>
            <w:tcW w:w="141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b/>
                <w:bCs/>
                <w:color w:val="000000"/>
                <w:sz w:val="16"/>
                <w:szCs w:val="16"/>
              </w:rPr>
            </w:pPr>
          </w:p>
        </w:tc>
      </w:tr>
      <w:tr w:rsidR="00155208" w:rsidRPr="0023354C" w:rsidTr="00620AA3">
        <w:trPr>
          <w:trHeight w:val="594"/>
        </w:trPr>
        <w:tc>
          <w:tcPr>
            <w:tcW w:w="1560" w:type="dxa"/>
            <w:tcMar>
              <w:top w:w="57" w:type="dxa"/>
              <w:left w:w="57" w:type="dxa"/>
              <w:bottom w:w="57" w:type="dxa"/>
              <w:right w:w="57" w:type="dxa"/>
            </w:tcMar>
            <w:vAlign w:val="center"/>
          </w:tcPr>
          <w:p w:rsidR="00155208" w:rsidRPr="0023354C" w:rsidRDefault="00155208" w:rsidP="00620AA3">
            <w:pPr>
              <w:pStyle w:val="Default"/>
              <w:rPr>
                <w:rFonts w:ascii="Arial" w:hAnsi="Arial" w:cs="Arial"/>
                <w:sz w:val="16"/>
                <w:szCs w:val="16"/>
                <w:lang w:val="en-US"/>
              </w:rPr>
            </w:pPr>
            <w:r w:rsidRPr="0023354C">
              <w:rPr>
                <w:rFonts w:ascii="Arial" w:hAnsi="Arial" w:cs="Arial"/>
                <w:sz w:val="16"/>
                <w:szCs w:val="16"/>
                <w:lang w:val="en-US"/>
              </w:rPr>
              <w:t xml:space="preserve">Blood serum </w:t>
            </w:r>
          </w:p>
          <w:p w:rsidR="00155208" w:rsidRPr="0023354C" w:rsidRDefault="00155208"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sz w:val="16"/>
                <w:szCs w:val="16"/>
                <w:lang w:val="en-US"/>
              </w:rPr>
              <w:t>(</w:t>
            </w:r>
            <w:r w:rsidRPr="0023354C">
              <w:rPr>
                <w:rFonts w:ascii="Arial" w:hAnsi="Arial" w:cs="Arial"/>
                <w:i/>
                <w:iCs/>
                <w:sz w:val="16"/>
                <w:szCs w:val="16"/>
                <w:lang w:val="en-US"/>
              </w:rPr>
              <w:t xml:space="preserve">from Rabbit, lyophilized powder from clotted whole blood) </w:t>
            </w:r>
          </w:p>
        </w:tc>
        <w:tc>
          <w:tcPr>
            <w:tcW w:w="1147" w:type="dxa"/>
            <w:tcMar>
              <w:top w:w="57" w:type="dxa"/>
              <w:left w:w="57" w:type="dxa"/>
              <w:bottom w:w="57" w:type="dxa"/>
              <w:right w:w="57" w:type="dxa"/>
            </w:tcMar>
            <w:vAlign w:val="center"/>
          </w:tcPr>
          <w:p w:rsidR="00155208" w:rsidRPr="0023354C" w:rsidRDefault="00155208" w:rsidP="00620AA3">
            <w:pPr>
              <w:autoSpaceDE w:val="0"/>
              <w:autoSpaceDN w:val="0"/>
              <w:adjustRightInd w:val="0"/>
              <w:spacing w:line="240" w:lineRule="auto"/>
              <w:rPr>
                <w:rFonts w:ascii="Arial" w:hAnsi="Arial" w:cs="Arial"/>
                <w:i/>
                <w:iCs/>
                <w:color w:val="000000"/>
                <w:sz w:val="16"/>
                <w:szCs w:val="16"/>
              </w:rPr>
            </w:pPr>
            <w:r w:rsidRPr="0023354C">
              <w:rPr>
                <w:rFonts w:ascii="Arial" w:hAnsi="Arial" w:cs="Arial"/>
                <w:i/>
                <w:iCs/>
                <w:sz w:val="16"/>
                <w:szCs w:val="16"/>
              </w:rPr>
              <w:t xml:space="preserve">Brodifacoum </w:t>
            </w:r>
          </w:p>
        </w:tc>
        <w:tc>
          <w:tcPr>
            <w:tcW w:w="1404" w:type="dxa"/>
            <w:tcMar>
              <w:top w:w="57" w:type="dxa"/>
              <w:left w:w="57" w:type="dxa"/>
              <w:bottom w:w="57" w:type="dxa"/>
              <w:right w:w="57" w:type="dxa"/>
            </w:tcMar>
            <w:vAlign w:val="center"/>
          </w:tcPr>
          <w:p w:rsidR="00155208" w:rsidRPr="0023354C" w:rsidRDefault="00155208" w:rsidP="00620AA3">
            <w:pPr>
              <w:pStyle w:val="Default"/>
              <w:rPr>
                <w:rFonts w:ascii="Arial" w:hAnsi="Arial" w:cs="Arial"/>
                <w:sz w:val="16"/>
                <w:szCs w:val="16"/>
                <w:lang w:val="en-US"/>
              </w:rPr>
            </w:pPr>
            <w:r w:rsidRPr="0023354C">
              <w:rPr>
                <w:rFonts w:ascii="Arial" w:hAnsi="Arial" w:cs="Arial"/>
                <w:sz w:val="16"/>
                <w:szCs w:val="16"/>
                <w:lang w:val="en-US"/>
              </w:rPr>
              <w:t xml:space="preserve">RP-HPLC with MS/MS detection. </w:t>
            </w:r>
          </w:p>
          <w:p w:rsidR="00155208" w:rsidRPr="0023354C" w:rsidRDefault="00155208" w:rsidP="00620AA3">
            <w:pPr>
              <w:pStyle w:val="Default"/>
              <w:rPr>
                <w:rFonts w:ascii="Arial" w:hAnsi="Arial" w:cs="Arial"/>
                <w:sz w:val="16"/>
                <w:szCs w:val="16"/>
                <w:lang w:val="en-US"/>
              </w:rPr>
            </w:pPr>
            <w:r w:rsidRPr="0023354C">
              <w:rPr>
                <w:rFonts w:ascii="Arial" w:hAnsi="Arial" w:cs="Arial"/>
                <w:sz w:val="16"/>
                <w:szCs w:val="16"/>
                <w:lang w:val="en-US"/>
              </w:rPr>
              <w:t xml:space="preserve">Molecular ion (SIM): 523 (m/z), daughter ion (SRM): 187 (m/z) </w:t>
            </w:r>
          </w:p>
          <w:p w:rsidR="00155208" w:rsidRPr="0023354C" w:rsidRDefault="00155208"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sz w:val="16"/>
                <w:szCs w:val="16"/>
                <w:lang w:val="en-US"/>
              </w:rPr>
              <w:t xml:space="preserve">Quantification by calibration curve at 0.06 mg/l , quantification with the lowest standard calibration level at 0.3 mg/l </w:t>
            </w:r>
          </w:p>
        </w:tc>
        <w:tc>
          <w:tcPr>
            <w:tcW w:w="1418" w:type="dxa"/>
            <w:tcMar>
              <w:top w:w="57" w:type="dxa"/>
              <w:left w:w="57" w:type="dxa"/>
              <w:bottom w:w="57" w:type="dxa"/>
              <w:right w:w="57" w:type="dxa"/>
            </w:tcMar>
            <w:vAlign w:val="center"/>
          </w:tcPr>
          <w:p w:rsidR="00155208" w:rsidRPr="0023354C" w:rsidRDefault="00155208" w:rsidP="00620AA3">
            <w:pPr>
              <w:pStyle w:val="Default"/>
              <w:rPr>
                <w:rFonts w:ascii="Arial" w:hAnsi="Arial" w:cs="Arial"/>
                <w:sz w:val="16"/>
                <w:szCs w:val="16"/>
              </w:rPr>
            </w:pPr>
            <w:r w:rsidRPr="0023354C">
              <w:rPr>
                <w:rFonts w:ascii="Arial" w:hAnsi="Arial" w:cs="Arial"/>
                <w:sz w:val="16"/>
                <w:szCs w:val="16"/>
              </w:rPr>
              <w:t xml:space="preserve">0.06 mg/l (n=5) </w:t>
            </w:r>
          </w:p>
          <w:p w:rsidR="00155208" w:rsidRPr="0023354C" w:rsidRDefault="00155208"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sz w:val="16"/>
                <w:szCs w:val="16"/>
              </w:rPr>
              <w:t xml:space="preserve">0.3 mg/l (n=6) </w:t>
            </w:r>
          </w:p>
        </w:tc>
        <w:tc>
          <w:tcPr>
            <w:tcW w:w="1417" w:type="dxa"/>
            <w:tcMar>
              <w:top w:w="57" w:type="dxa"/>
              <w:left w:w="57" w:type="dxa"/>
              <w:bottom w:w="57" w:type="dxa"/>
              <w:right w:w="57" w:type="dxa"/>
            </w:tcMar>
            <w:vAlign w:val="center"/>
          </w:tcPr>
          <w:p w:rsidR="00155208" w:rsidRPr="0023354C" w:rsidRDefault="00155208" w:rsidP="00620AA3">
            <w:pPr>
              <w:pStyle w:val="Default"/>
              <w:rPr>
                <w:rFonts w:ascii="Arial" w:hAnsi="Arial" w:cs="Arial"/>
                <w:sz w:val="16"/>
                <w:szCs w:val="16"/>
                <w:lang w:val="en-US"/>
              </w:rPr>
            </w:pPr>
            <w:r w:rsidRPr="0023354C">
              <w:rPr>
                <w:rFonts w:ascii="Arial" w:hAnsi="Arial" w:cs="Arial"/>
                <w:sz w:val="16"/>
                <w:szCs w:val="16"/>
                <w:lang w:val="en-US"/>
              </w:rPr>
              <w:t xml:space="preserve">0.05-0.40 </w:t>
            </w:r>
            <w:r w:rsidRPr="0023354C">
              <w:rPr>
                <w:rFonts w:ascii="Arial" w:hAnsi="Arial" w:cs="Arial"/>
                <w:sz w:val="16"/>
                <w:szCs w:val="16"/>
              </w:rPr>
              <w:t>μ</w:t>
            </w:r>
            <w:r w:rsidRPr="0023354C">
              <w:rPr>
                <w:rFonts w:ascii="Arial" w:hAnsi="Arial" w:cs="Arial"/>
                <w:sz w:val="16"/>
                <w:szCs w:val="16"/>
                <w:lang w:val="en-US"/>
              </w:rPr>
              <w:t xml:space="preserve">g/ml </w:t>
            </w:r>
          </w:p>
          <w:p w:rsidR="00155208" w:rsidRPr="0023354C" w:rsidRDefault="00155208" w:rsidP="00620AA3">
            <w:pPr>
              <w:pStyle w:val="Default"/>
              <w:rPr>
                <w:rFonts w:ascii="Arial" w:hAnsi="Arial" w:cs="Arial"/>
                <w:sz w:val="16"/>
                <w:szCs w:val="16"/>
                <w:lang w:val="en-US"/>
              </w:rPr>
            </w:pPr>
            <w:r w:rsidRPr="0023354C">
              <w:rPr>
                <w:rFonts w:ascii="Arial" w:hAnsi="Arial" w:cs="Arial"/>
                <w:sz w:val="16"/>
                <w:szCs w:val="16"/>
                <w:lang w:val="en-US"/>
              </w:rPr>
              <w:t xml:space="preserve">(0.05-0.40 mg/l in blood serum), 4 determinations at 5 concentration levels </w:t>
            </w:r>
          </w:p>
          <w:p w:rsidR="00155208" w:rsidRPr="0023354C" w:rsidRDefault="00155208" w:rsidP="00620AA3">
            <w:pPr>
              <w:pStyle w:val="Default"/>
              <w:rPr>
                <w:rFonts w:ascii="Arial" w:hAnsi="Arial" w:cs="Arial"/>
                <w:sz w:val="16"/>
                <w:szCs w:val="16"/>
              </w:rPr>
            </w:pPr>
            <w:r w:rsidRPr="0023354C">
              <w:rPr>
                <w:rFonts w:ascii="Arial" w:hAnsi="Arial" w:cs="Arial"/>
                <w:sz w:val="16"/>
                <w:szCs w:val="16"/>
              </w:rPr>
              <w:t xml:space="preserve">r = 0.99679 (SIM mode) </w:t>
            </w:r>
          </w:p>
          <w:p w:rsidR="00155208" w:rsidRPr="0023354C" w:rsidRDefault="00155208" w:rsidP="00620AA3">
            <w:pPr>
              <w:autoSpaceDE w:val="0"/>
              <w:autoSpaceDN w:val="0"/>
              <w:adjustRightInd w:val="0"/>
              <w:spacing w:line="240" w:lineRule="auto"/>
              <w:rPr>
                <w:rFonts w:ascii="Arial" w:hAnsi="Arial" w:cs="Arial"/>
                <w:color w:val="000000"/>
                <w:sz w:val="16"/>
                <w:szCs w:val="16"/>
                <w:lang w:val="fr-FR"/>
              </w:rPr>
            </w:pPr>
            <w:r w:rsidRPr="0023354C">
              <w:rPr>
                <w:rFonts w:ascii="Arial" w:hAnsi="Arial" w:cs="Arial"/>
                <w:sz w:val="16"/>
                <w:szCs w:val="16"/>
              </w:rPr>
              <w:t xml:space="preserve">r = 0.99623 (SRM mode </w:t>
            </w:r>
          </w:p>
        </w:tc>
        <w:tc>
          <w:tcPr>
            <w:tcW w:w="1418" w:type="dxa"/>
            <w:tcMar>
              <w:top w:w="57" w:type="dxa"/>
              <w:left w:w="57" w:type="dxa"/>
              <w:bottom w:w="57" w:type="dxa"/>
              <w:right w:w="57" w:type="dxa"/>
            </w:tcMar>
            <w:vAlign w:val="center"/>
          </w:tcPr>
          <w:p w:rsidR="00155208" w:rsidRPr="0023354C" w:rsidRDefault="00155208" w:rsidP="00620AA3">
            <w:pPr>
              <w:autoSpaceDE w:val="0"/>
              <w:autoSpaceDN w:val="0"/>
              <w:adjustRightInd w:val="0"/>
              <w:spacing w:line="240" w:lineRule="auto"/>
              <w:rPr>
                <w:rFonts w:ascii="Arial" w:hAnsi="Arial" w:cs="Arial"/>
                <w:color w:val="000000"/>
                <w:sz w:val="16"/>
                <w:szCs w:val="16"/>
              </w:rPr>
            </w:pPr>
            <w:r w:rsidRPr="0023354C">
              <w:rPr>
                <w:rFonts w:ascii="Arial" w:hAnsi="Arial" w:cs="Arial"/>
                <w:sz w:val="16"/>
                <w:szCs w:val="16"/>
              </w:rPr>
              <w:t xml:space="preserve">Highly specific </w:t>
            </w:r>
          </w:p>
        </w:tc>
        <w:tc>
          <w:tcPr>
            <w:tcW w:w="1134" w:type="dxa"/>
            <w:tcMar>
              <w:top w:w="57" w:type="dxa"/>
              <w:left w:w="57" w:type="dxa"/>
              <w:bottom w:w="57" w:type="dxa"/>
              <w:right w:w="57" w:type="dxa"/>
            </w:tcMar>
            <w:vAlign w:val="center"/>
          </w:tcPr>
          <w:p w:rsidR="00155208" w:rsidRPr="0023354C" w:rsidRDefault="00155208" w:rsidP="00620AA3">
            <w:pPr>
              <w:pStyle w:val="Default"/>
              <w:rPr>
                <w:rFonts w:ascii="Arial" w:hAnsi="Arial" w:cs="Arial"/>
                <w:sz w:val="16"/>
                <w:szCs w:val="16"/>
              </w:rPr>
            </w:pPr>
            <w:r w:rsidRPr="0023354C">
              <w:rPr>
                <w:rFonts w:ascii="Arial" w:hAnsi="Arial" w:cs="Arial"/>
                <w:sz w:val="16"/>
                <w:szCs w:val="16"/>
              </w:rPr>
              <w:t xml:space="preserve">80.8-96.6 </w:t>
            </w:r>
          </w:p>
          <w:p w:rsidR="00155208" w:rsidRPr="0023354C" w:rsidRDefault="00155208" w:rsidP="00620AA3">
            <w:pPr>
              <w:autoSpaceDE w:val="0"/>
              <w:autoSpaceDN w:val="0"/>
              <w:adjustRightInd w:val="0"/>
              <w:spacing w:line="240" w:lineRule="auto"/>
              <w:rPr>
                <w:rFonts w:ascii="Arial" w:hAnsi="Arial" w:cs="Arial"/>
                <w:color w:val="000000"/>
                <w:sz w:val="16"/>
                <w:szCs w:val="16"/>
              </w:rPr>
            </w:pPr>
            <w:r w:rsidRPr="0023354C">
              <w:rPr>
                <w:rFonts w:ascii="Arial" w:hAnsi="Arial" w:cs="Arial"/>
                <w:sz w:val="16"/>
                <w:szCs w:val="16"/>
              </w:rPr>
              <w:t xml:space="preserve">86.2-109.1 </w:t>
            </w:r>
          </w:p>
        </w:tc>
        <w:tc>
          <w:tcPr>
            <w:tcW w:w="850" w:type="dxa"/>
            <w:tcMar>
              <w:top w:w="57" w:type="dxa"/>
              <w:left w:w="57" w:type="dxa"/>
              <w:bottom w:w="57" w:type="dxa"/>
              <w:right w:w="57" w:type="dxa"/>
            </w:tcMar>
            <w:vAlign w:val="center"/>
          </w:tcPr>
          <w:p w:rsidR="00155208" w:rsidRPr="0023354C" w:rsidRDefault="00155208" w:rsidP="00620AA3">
            <w:pPr>
              <w:pStyle w:val="Default"/>
              <w:rPr>
                <w:rFonts w:ascii="Arial" w:hAnsi="Arial" w:cs="Arial"/>
                <w:sz w:val="16"/>
                <w:szCs w:val="16"/>
              </w:rPr>
            </w:pPr>
            <w:r w:rsidRPr="0023354C">
              <w:rPr>
                <w:rFonts w:ascii="Arial" w:hAnsi="Arial" w:cs="Arial"/>
                <w:sz w:val="16"/>
                <w:szCs w:val="16"/>
              </w:rPr>
              <w:t xml:space="preserve">92.1 </w:t>
            </w:r>
          </w:p>
          <w:p w:rsidR="00155208" w:rsidRPr="0023354C" w:rsidRDefault="00155208" w:rsidP="00620AA3">
            <w:pPr>
              <w:autoSpaceDE w:val="0"/>
              <w:autoSpaceDN w:val="0"/>
              <w:adjustRightInd w:val="0"/>
              <w:spacing w:line="240" w:lineRule="auto"/>
              <w:rPr>
                <w:rFonts w:ascii="Arial" w:hAnsi="Arial" w:cs="Arial"/>
                <w:color w:val="000000"/>
                <w:sz w:val="16"/>
                <w:szCs w:val="16"/>
              </w:rPr>
            </w:pPr>
            <w:r w:rsidRPr="0023354C">
              <w:rPr>
                <w:rFonts w:ascii="Arial" w:hAnsi="Arial" w:cs="Arial"/>
                <w:sz w:val="16"/>
                <w:szCs w:val="16"/>
              </w:rPr>
              <w:t xml:space="preserve">101.7 </w:t>
            </w:r>
          </w:p>
        </w:tc>
        <w:tc>
          <w:tcPr>
            <w:tcW w:w="1134" w:type="dxa"/>
            <w:tcMar>
              <w:top w:w="57" w:type="dxa"/>
              <w:left w:w="57" w:type="dxa"/>
              <w:bottom w:w="57" w:type="dxa"/>
              <w:right w:w="57" w:type="dxa"/>
            </w:tcMar>
            <w:vAlign w:val="center"/>
          </w:tcPr>
          <w:p w:rsidR="00155208" w:rsidRPr="0023354C" w:rsidRDefault="00155208" w:rsidP="00620AA3">
            <w:pPr>
              <w:pStyle w:val="Default"/>
              <w:rPr>
                <w:rFonts w:ascii="Arial" w:hAnsi="Arial" w:cs="Arial"/>
                <w:sz w:val="16"/>
                <w:szCs w:val="16"/>
              </w:rPr>
            </w:pPr>
            <w:r w:rsidRPr="0023354C">
              <w:rPr>
                <w:rFonts w:ascii="Arial" w:hAnsi="Arial" w:cs="Arial"/>
                <w:sz w:val="16"/>
                <w:szCs w:val="16"/>
              </w:rPr>
              <w:t xml:space="preserve">6.5 </w:t>
            </w:r>
          </w:p>
          <w:p w:rsidR="00155208" w:rsidRPr="0023354C" w:rsidRDefault="00155208" w:rsidP="00620AA3">
            <w:pPr>
              <w:autoSpaceDE w:val="0"/>
              <w:autoSpaceDN w:val="0"/>
              <w:adjustRightInd w:val="0"/>
              <w:spacing w:line="240" w:lineRule="auto"/>
              <w:rPr>
                <w:rFonts w:ascii="Arial" w:hAnsi="Arial" w:cs="Arial"/>
                <w:color w:val="000000"/>
                <w:sz w:val="16"/>
                <w:szCs w:val="16"/>
              </w:rPr>
            </w:pPr>
            <w:r w:rsidRPr="0023354C">
              <w:rPr>
                <w:rFonts w:ascii="Arial" w:hAnsi="Arial" w:cs="Arial"/>
                <w:sz w:val="16"/>
                <w:szCs w:val="16"/>
              </w:rPr>
              <w:t xml:space="preserve">8.6 </w:t>
            </w:r>
          </w:p>
        </w:tc>
        <w:tc>
          <w:tcPr>
            <w:tcW w:w="1418" w:type="dxa"/>
            <w:tcMar>
              <w:top w:w="57" w:type="dxa"/>
              <w:left w:w="57" w:type="dxa"/>
              <w:bottom w:w="57" w:type="dxa"/>
              <w:right w:w="57" w:type="dxa"/>
            </w:tcMar>
            <w:vAlign w:val="center"/>
          </w:tcPr>
          <w:p w:rsidR="00155208" w:rsidRPr="0023354C" w:rsidRDefault="00155208"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sz w:val="16"/>
                <w:szCs w:val="16"/>
                <w:lang w:val="en-US"/>
              </w:rPr>
              <w:t xml:space="preserve">LOQ = 0.06 mg/l (lowest validated concentration level) </w:t>
            </w:r>
          </w:p>
        </w:tc>
        <w:tc>
          <w:tcPr>
            <w:tcW w:w="1417" w:type="dxa"/>
            <w:tcMar>
              <w:top w:w="57" w:type="dxa"/>
              <w:left w:w="57" w:type="dxa"/>
              <w:bottom w:w="57" w:type="dxa"/>
              <w:right w:w="57" w:type="dxa"/>
            </w:tcMar>
            <w:vAlign w:val="center"/>
          </w:tcPr>
          <w:p w:rsidR="00155208" w:rsidRPr="0023354C" w:rsidRDefault="00155208" w:rsidP="00620AA3">
            <w:pPr>
              <w:autoSpaceDE w:val="0"/>
              <w:autoSpaceDN w:val="0"/>
              <w:adjustRightInd w:val="0"/>
              <w:spacing w:line="240" w:lineRule="auto"/>
              <w:rPr>
                <w:rFonts w:ascii="Arial" w:hAnsi="Arial" w:cs="Arial"/>
                <w:b/>
                <w:bCs/>
                <w:color w:val="000000"/>
                <w:sz w:val="16"/>
                <w:szCs w:val="16"/>
              </w:rPr>
            </w:pPr>
            <w:r w:rsidRPr="0023354C">
              <w:rPr>
                <w:rFonts w:ascii="Arial" w:hAnsi="Arial" w:cs="Arial"/>
                <w:b/>
                <w:bCs/>
                <w:sz w:val="16"/>
                <w:szCs w:val="16"/>
              </w:rPr>
              <w:t xml:space="preserve">IIIA4.2 (d)(2) </w:t>
            </w:r>
          </w:p>
        </w:tc>
      </w:tr>
      <w:tr w:rsidR="00620AA3" w:rsidRPr="0023354C" w:rsidTr="00620AA3">
        <w:trPr>
          <w:trHeight w:val="1041"/>
        </w:trPr>
        <w:tc>
          <w:tcPr>
            <w:tcW w:w="1560" w:type="dxa"/>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sz w:val="16"/>
                <w:szCs w:val="16"/>
                <w:lang w:val="en-US"/>
              </w:rPr>
              <w:lastRenderedPageBreak/>
              <w:t xml:space="preserve">Cucumber </w:t>
            </w:r>
          </w:p>
        </w:tc>
        <w:tc>
          <w:tcPr>
            <w:tcW w:w="1147" w:type="dxa"/>
            <w:vMerge w:val="restart"/>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i/>
                <w:iCs/>
                <w:color w:val="000000"/>
                <w:sz w:val="16"/>
                <w:szCs w:val="16"/>
              </w:rPr>
            </w:pPr>
            <w:r w:rsidRPr="0023354C">
              <w:rPr>
                <w:rFonts w:ascii="Arial" w:hAnsi="Arial" w:cs="Arial"/>
                <w:i/>
                <w:iCs/>
                <w:sz w:val="16"/>
                <w:szCs w:val="16"/>
              </w:rPr>
              <w:t xml:space="preserve">Brodifacoum </w:t>
            </w:r>
          </w:p>
        </w:tc>
        <w:tc>
          <w:tcPr>
            <w:tcW w:w="1404" w:type="dxa"/>
            <w:vMerge w:val="restart"/>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LC/MS/MS.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Internal standard: Difenacoum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Linear calibration curve for all determinations, except for both spiking levels in lemon and for the validation in meat at 0.1 mg/kg (multi-level calibration standards used) </w:t>
            </w:r>
          </w:p>
          <w:p w:rsidR="00620AA3" w:rsidRPr="0023354C" w:rsidRDefault="00620AA3" w:rsidP="00620AA3">
            <w:pPr>
              <w:pStyle w:val="Default"/>
              <w:rPr>
                <w:rFonts w:ascii="Arial" w:hAnsi="Arial" w:cs="Arial"/>
                <w:sz w:val="16"/>
                <w:szCs w:val="16"/>
                <w:lang w:val="en-US"/>
              </w:rPr>
            </w:pP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Brodifacoum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precursor ion 1: 521; product ion 1: 79;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precursor ion 2: 523; product ion 2: 81 </w:t>
            </w:r>
          </w:p>
          <w:p w:rsidR="00620AA3" w:rsidRPr="0023354C" w:rsidRDefault="00620AA3" w:rsidP="00620AA3">
            <w:pPr>
              <w:pStyle w:val="Default"/>
              <w:rPr>
                <w:rFonts w:ascii="Arial" w:hAnsi="Arial" w:cs="Arial"/>
                <w:sz w:val="16"/>
                <w:szCs w:val="16"/>
                <w:lang w:val="en-US"/>
              </w:rPr>
            </w:pPr>
            <w:proofErr w:type="spellStart"/>
            <w:r w:rsidRPr="0023354C">
              <w:rPr>
                <w:rFonts w:ascii="Arial" w:hAnsi="Arial" w:cs="Arial"/>
                <w:i/>
                <w:iCs/>
                <w:sz w:val="16"/>
                <w:szCs w:val="16"/>
                <w:lang w:val="en-US"/>
              </w:rPr>
              <w:t>Coumatetralyl</w:t>
            </w:r>
            <w:proofErr w:type="spellEnd"/>
            <w:r w:rsidRPr="0023354C">
              <w:rPr>
                <w:rFonts w:ascii="Arial" w:hAnsi="Arial" w:cs="Arial"/>
                <w:i/>
                <w:iCs/>
                <w:sz w:val="16"/>
                <w:szCs w:val="16"/>
                <w:lang w:val="en-US"/>
              </w:rPr>
              <w:t xml:space="preserve">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precursor ion 1: 291; product ion 1: 143; precursor ion 2: 291; product ion 2: 141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sz w:val="16"/>
                <w:szCs w:val="16"/>
                <w:lang w:val="en-US"/>
              </w:rPr>
              <w:t>Product ion 1 used for measurements</w:t>
            </w:r>
          </w:p>
        </w:tc>
        <w:tc>
          <w:tcPr>
            <w:tcW w:w="1418"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0.01  mg/kg (n=5) </w:t>
            </w: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sz w:val="16"/>
                <w:szCs w:val="16"/>
                <w:lang w:val="en-US"/>
              </w:rPr>
              <w:t xml:space="preserve">0.1 mg/kg (n=5) </w:t>
            </w:r>
          </w:p>
        </w:tc>
        <w:tc>
          <w:tcPr>
            <w:tcW w:w="1417" w:type="dxa"/>
            <w:vMerge w:val="restart"/>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0.03-1.2 </w:t>
            </w:r>
            <w:proofErr w:type="spellStart"/>
            <w:r w:rsidRPr="0023354C">
              <w:rPr>
                <w:rFonts w:ascii="Arial" w:hAnsi="Arial" w:cs="Arial"/>
                <w:sz w:val="16"/>
                <w:szCs w:val="16"/>
                <w:lang w:val="en-US"/>
              </w:rPr>
              <w:t>μg</w:t>
            </w:r>
            <w:proofErr w:type="spellEnd"/>
            <w:r w:rsidRPr="0023354C">
              <w:rPr>
                <w:rFonts w:ascii="Arial" w:hAnsi="Arial" w:cs="Arial"/>
                <w:sz w:val="16"/>
                <w:szCs w:val="16"/>
                <w:lang w:val="en-US"/>
              </w:rPr>
              <w:t xml:space="preserve">/ml,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2 determinations at 4 concentration levels. Matrix-matched calibration solutions used </w:t>
            </w:r>
          </w:p>
          <w:p w:rsidR="00620AA3" w:rsidRPr="0023354C" w:rsidRDefault="00620AA3" w:rsidP="00620AA3">
            <w:pPr>
              <w:pStyle w:val="Default"/>
              <w:rPr>
                <w:rFonts w:ascii="Arial" w:hAnsi="Arial" w:cs="Arial"/>
                <w:sz w:val="16"/>
                <w:szCs w:val="16"/>
                <w:lang w:val="en-US"/>
              </w:rPr>
            </w:pPr>
          </w:p>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sz w:val="16"/>
                <w:szCs w:val="16"/>
                <w:lang w:val="en-US"/>
              </w:rPr>
              <w:t xml:space="preserve">r2: 0.9095÷-0.9963 </w:t>
            </w:r>
          </w:p>
        </w:tc>
        <w:tc>
          <w:tcPr>
            <w:tcW w:w="1418" w:type="dxa"/>
            <w:vMerge w:val="restart"/>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sz w:val="16"/>
                <w:szCs w:val="16"/>
              </w:rPr>
              <w:t xml:space="preserve">Highly specific </w:t>
            </w: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82-103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sz w:val="16"/>
                <w:szCs w:val="16"/>
              </w:rPr>
              <w:t xml:space="preserve">86-106 </w:t>
            </w:r>
          </w:p>
        </w:tc>
        <w:tc>
          <w:tcPr>
            <w:tcW w:w="850"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91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sz w:val="16"/>
                <w:szCs w:val="16"/>
              </w:rPr>
              <w:t xml:space="preserve">94 </w:t>
            </w: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9 </w:t>
            </w:r>
          </w:p>
          <w:p w:rsidR="00620AA3" w:rsidRPr="0023354C" w:rsidRDefault="00620AA3" w:rsidP="00620AA3">
            <w:pPr>
              <w:autoSpaceDE w:val="0"/>
              <w:autoSpaceDN w:val="0"/>
              <w:adjustRightInd w:val="0"/>
              <w:spacing w:line="240" w:lineRule="auto"/>
              <w:rPr>
                <w:rFonts w:ascii="Arial" w:hAnsi="Arial" w:cs="Arial"/>
                <w:color w:val="000000"/>
                <w:sz w:val="16"/>
                <w:szCs w:val="16"/>
              </w:rPr>
            </w:pPr>
            <w:r w:rsidRPr="0023354C">
              <w:rPr>
                <w:rFonts w:ascii="Arial" w:hAnsi="Arial" w:cs="Arial"/>
                <w:sz w:val="16"/>
                <w:szCs w:val="16"/>
              </w:rPr>
              <w:t xml:space="preserve">9 </w:t>
            </w:r>
          </w:p>
        </w:tc>
        <w:tc>
          <w:tcPr>
            <w:tcW w:w="1418" w:type="dxa"/>
            <w:vMerge w:val="restart"/>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color w:val="000000"/>
                <w:sz w:val="16"/>
                <w:szCs w:val="16"/>
                <w:lang w:val="en-US"/>
              </w:rPr>
            </w:pPr>
            <w:r w:rsidRPr="0023354C">
              <w:rPr>
                <w:rFonts w:ascii="Arial" w:hAnsi="Arial" w:cs="Arial"/>
                <w:sz w:val="16"/>
                <w:szCs w:val="16"/>
                <w:lang w:val="en-US"/>
              </w:rPr>
              <w:t xml:space="preserve">LOQ = 0.01  mg/kg in all 5 matrices (lowest validated concentration level) </w:t>
            </w:r>
          </w:p>
        </w:tc>
        <w:tc>
          <w:tcPr>
            <w:tcW w:w="1417" w:type="dxa"/>
            <w:vMerge w:val="restart"/>
            <w:tcMar>
              <w:top w:w="57" w:type="dxa"/>
              <w:left w:w="57" w:type="dxa"/>
              <w:bottom w:w="57" w:type="dxa"/>
              <w:right w:w="57" w:type="dxa"/>
            </w:tcMar>
            <w:vAlign w:val="center"/>
          </w:tcPr>
          <w:p w:rsidR="00620AA3" w:rsidRPr="0023354C" w:rsidRDefault="00620AA3" w:rsidP="00620AA3">
            <w:pPr>
              <w:pStyle w:val="Default"/>
              <w:rPr>
                <w:rFonts w:ascii="Arial" w:hAnsi="Arial" w:cs="Arial"/>
                <w:b/>
                <w:bCs/>
                <w:sz w:val="16"/>
                <w:szCs w:val="16"/>
                <w:lang w:val="en-US"/>
              </w:rPr>
            </w:pPr>
            <w:r w:rsidRPr="0023354C">
              <w:rPr>
                <w:rFonts w:ascii="Arial" w:hAnsi="Arial" w:cs="Arial"/>
                <w:b/>
                <w:bCs/>
                <w:sz w:val="16"/>
                <w:szCs w:val="16"/>
                <w:lang w:val="en-US"/>
              </w:rPr>
              <w:t xml:space="preserve">IIIA4.3 </w:t>
            </w:r>
          </w:p>
          <w:p w:rsidR="00620AA3" w:rsidRPr="0023354C" w:rsidRDefault="00620AA3" w:rsidP="00620AA3">
            <w:pPr>
              <w:autoSpaceDE w:val="0"/>
              <w:autoSpaceDN w:val="0"/>
              <w:adjustRightInd w:val="0"/>
              <w:spacing w:line="240" w:lineRule="auto"/>
              <w:rPr>
                <w:rFonts w:ascii="Arial" w:hAnsi="Arial" w:cs="Arial"/>
                <w:b/>
                <w:bCs/>
                <w:color w:val="000000"/>
                <w:sz w:val="16"/>
                <w:szCs w:val="16"/>
              </w:rPr>
            </w:pPr>
            <w:r w:rsidRPr="0023354C">
              <w:rPr>
                <w:rFonts w:ascii="Arial" w:hAnsi="Arial" w:cs="Arial"/>
                <w:b/>
                <w:bCs/>
                <w:sz w:val="16"/>
                <w:szCs w:val="16"/>
                <w:lang w:val="en-US"/>
              </w:rPr>
              <w:t xml:space="preserve">[also IIIA4.2(d)(1) for Meat only] </w:t>
            </w:r>
          </w:p>
        </w:tc>
      </w:tr>
      <w:tr w:rsidR="00620AA3" w:rsidRPr="0023354C" w:rsidTr="00620AA3">
        <w:trPr>
          <w:trHeight w:val="1042"/>
        </w:trPr>
        <w:tc>
          <w:tcPr>
            <w:tcW w:w="1560"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Wheat </w:t>
            </w:r>
          </w:p>
        </w:tc>
        <w:tc>
          <w:tcPr>
            <w:tcW w:w="114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i/>
                <w:iCs/>
                <w:sz w:val="16"/>
                <w:szCs w:val="16"/>
              </w:rPr>
            </w:pPr>
          </w:p>
        </w:tc>
        <w:tc>
          <w:tcPr>
            <w:tcW w:w="1404"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p>
        </w:tc>
        <w:tc>
          <w:tcPr>
            <w:tcW w:w="1418"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0.01 mg/kg (n=5)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0.1 mg/kg (n=5) </w:t>
            </w:r>
          </w:p>
        </w:tc>
        <w:tc>
          <w:tcPr>
            <w:tcW w:w="1417"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sz w:val="16"/>
                <w:szCs w:val="16"/>
              </w:rPr>
            </w:pP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88-126 </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71-90 </w:t>
            </w:r>
          </w:p>
        </w:tc>
        <w:tc>
          <w:tcPr>
            <w:tcW w:w="850"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107 </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84 </w:t>
            </w: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13 </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9 </w:t>
            </w: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sz w:val="16"/>
                <w:szCs w:val="16"/>
                <w:lang w:val="en-US"/>
              </w:rPr>
            </w:pPr>
          </w:p>
        </w:tc>
        <w:tc>
          <w:tcPr>
            <w:tcW w:w="1417"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b/>
                <w:bCs/>
                <w:sz w:val="16"/>
                <w:szCs w:val="16"/>
                <w:lang w:val="en-US"/>
              </w:rPr>
            </w:pPr>
          </w:p>
        </w:tc>
      </w:tr>
      <w:tr w:rsidR="00620AA3" w:rsidRPr="0023354C" w:rsidTr="00620AA3">
        <w:trPr>
          <w:trHeight w:val="1041"/>
        </w:trPr>
        <w:tc>
          <w:tcPr>
            <w:tcW w:w="1560"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Meat </w:t>
            </w:r>
          </w:p>
        </w:tc>
        <w:tc>
          <w:tcPr>
            <w:tcW w:w="114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i/>
                <w:iCs/>
                <w:sz w:val="16"/>
                <w:szCs w:val="16"/>
              </w:rPr>
            </w:pPr>
          </w:p>
        </w:tc>
        <w:tc>
          <w:tcPr>
            <w:tcW w:w="1404"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p>
        </w:tc>
        <w:tc>
          <w:tcPr>
            <w:tcW w:w="1418"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0.01 mg/kg (n=5)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0.1 mg/kg (n=5) </w:t>
            </w:r>
          </w:p>
        </w:tc>
        <w:tc>
          <w:tcPr>
            <w:tcW w:w="1417"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sz w:val="16"/>
                <w:szCs w:val="16"/>
              </w:rPr>
            </w:pP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62-86 </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45-87 </w:t>
            </w:r>
          </w:p>
        </w:tc>
        <w:tc>
          <w:tcPr>
            <w:tcW w:w="850"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73 </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61 </w:t>
            </w: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13 </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29 </w:t>
            </w: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sz w:val="16"/>
                <w:szCs w:val="16"/>
                <w:lang w:val="en-US"/>
              </w:rPr>
            </w:pPr>
          </w:p>
        </w:tc>
        <w:tc>
          <w:tcPr>
            <w:tcW w:w="1417"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b/>
                <w:bCs/>
                <w:sz w:val="16"/>
                <w:szCs w:val="16"/>
                <w:lang w:val="en-US"/>
              </w:rPr>
            </w:pPr>
          </w:p>
        </w:tc>
      </w:tr>
      <w:tr w:rsidR="00620AA3" w:rsidRPr="0023354C" w:rsidTr="00620AA3">
        <w:trPr>
          <w:trHeight w:val="1042"/>
        </w:trPr>
        <w:tc>
          <w:tcPr>
            <w:tcW w:w="1560"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Oil-seed rape</w:t>
            </w:r>
          </w:p>
        </w:tc>
        <w:tc>
          <w:tcPr>
            <w:tcW w:w="114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i/>
                <w:iCs/>
                <w:sz w:val="16"/>
                <w:szCs w:val="16"/>
              </w:rPr>
            </w:pPr>
          </w:p>
        </w:tc>
        <w:tc>
          <w:tcPr>
            <w:tcW w:w="1404"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p>
        </w:tc>
        <w:tc>
          <w:tcPr>
            <w:tcW w:w="1418"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0.01 mg/kg (n=5)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0.1 mg/kg (n=5) </w:t>
            </w:r>
          </w:p>
        </w:tc>
        <w:tc>
          <w:tcPr>
            <w:tcW w:w="1417"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sz w:val="16"/>
                <w:szCs w:val="16"/>
              </w:rPr>
            </w:pP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75-99 </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110-134</w:t>
            </w:r>
          </w:p>
        </w:tc>
        <w:tc>
          <w:tcPr>
            <w:tcW w:w="850"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86 </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119 </w:t>
            </w: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10 </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8 </w:t>
            </w: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sz w:val="16"/>
                <w:szCs w:val="16"/>
                <w:lang w:val="en-US"/>
              </w:rPr>
            </w:pPr>
          </w:p>
        </w:tc>
        <w:tc>
          <w:tcPr>
            <w:tcW w:w="1417"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b/>
                <w:bCs/>
                <w:sz w:val="16"/>
                <w:szCs w:val="16"/>
                <w:lang w:val="en-US"/>
              </w:rPr>
            </w:pPr>
          </w:p>
        </w:tc>
      </w:tr>
      <w:tr w:rsidR="00620AA3" w:rsidRPr="0023354C" w:rsidTr="00620AA3">
        <w:trPr>
          <w:trHeight w:val="1042"/>
        </w:trPr>
        <w:tc>
          <w:tcPr>
            <w:tcW w:w="1560"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proofErr w:type="spellStart"/>
            <w:r w:rsidRPr="0023354C">
              <w:rPr>
                <w:rFonts w:ascii="Arial" w:hAnsi="Arial" w:cs="Arial"/>
                <w:sz w:val="16"/>
                <w:szCs w:val="16"/>
              </w:rPr>
              <w:t>Lemon</w:t>
            </w:r>
            <w:proofErr w:type="spellEnd"/>
          </w:p>
        </w:tc>
        <w:tc>
          <w:tcPr>
            <w:tcW w:w="1147"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i/>
                <w:iCs/>
                <w:sz w:val="16"/>
                <w:szCs w:val="16"/>
              </w:rPr>
            </w:pPr>
          </w:p>
        </w:tc>
        <w:tc>
          <w:tcPr>
            <w:tcW w:w="1404"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p>
        </w:tc>
        <w:tc>
          <w:tcPr>
            <w:tcW w:w="1418"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 xml:space="preserve">0.01 mg/kg (n=5) </w:t>
            </w:r>
          </w:p>
          <w:p w:rsidR="00620AA3" w:rsidRPr="0023354C" w:rsidRDefault="00620AA3" w:rsidP="00620AA3">
            <w:pPr>
              <w:pStyle w:val="Default"/>
              <w:rPr>
                <w:rFonts w:ascii="Arial" w:hAnsi="Arial" w:cs="Arial"/>
                <w:sz w:val="16"/>
                <w:szCs w:val="16"/>
                <w:lang w:val="en-US"/>
              </w:rPr>
            </w:pPr>
            <w:r w:rsidRPr="0023354C">
              <w:rPr>
                <w:rFonts w:ascii="Arial" w:hAnsi="Arial" w:cs="Arial"/>
                <w:sz w:val="16"/>
                <w:szCs w:val="16"/>
                <w:lang w:val="en-US"/>
              </w:rPr>
              <w:t>0.1 mg/kg (n=5)</w:t>
            </w:r>
          </w:p>
        </w:tc>
        <w:tc>
          <w:tcPr>
            <w:tcW w:w="1417"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lang w:val="en-US"/>
              </w:rPr>
            </w:pP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sz w:val="16"/>
                <w:szCs w:val="16"/>
              </w:rPr>
            </w:pP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74-93</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 xml:space="preserve"> 62-89  </w:t>
            </w:r>
          </w:p>
        </w:tc>
        <w:tc>
          <w:tcPr>
            <w:tcW w:w="850"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84</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76</w:t>
            </w:r>
          </w:p>
        </w:tc>
        <w:tc>
          <w:tcPr>
            <w:tcW w:w="1134" w:type="dxa"/>
            <w:tcMar>
              <w:top w:w="57" w:type="dxa"/>
              <w:left w:w="57" w:type="dxa"/>
              <w:bottom w:w="57" w:type="dxa"/>
              <w:right w:w="57" w:type="dxa"/>
            </w:tcMar>
            <w:vAlign w:val="center"/>
          </w:tcPr>
          <w:p w:rsidR="00620AA3" w:rsidRPr="0023354C" w:rsidRDefault="00620AA3" w:rsidP="00620AA3">
            <w:pPr>
              <w:pStyle w:val="Default"/>
              <w:rPr>
                <w:rFonts w:ascii="Arial" w:hAnsi="Arial" w:cs="Arial"/>
                <w:sz w:val="16"/>
                <w:szCs w:val="16"/>
              </w:rPr>
            </w:pPr>
            <w:r w:rsidRPr="0023354C">
              <w:rPr>
                <w:rFonts w:ascii="Arial" w:hAnsi="Arial" w:cs="Arial"/>
                <w:sz w:val="16"/>
                <w:szCs w:val="16"/>
              </w:rPr>
              <w:t>10</w:t>
            </w:r>
          </w:p>
          <w:p w:rsidR="00620AA3" w:rsidRPr="0023354C" w:rsidRDefault="00620AA3" w:rsidP="00620AA3">
            <w:pPr>
              <w:pStyle w:val="Default"/>
              <w:rPr>
                <w:rFonts w:ascii="Arial" w:hAnsi="Arial" w:cs="Arial"/>
                <w:sz w:val="16"/>
                <w:szCs w:val="16"/>
              </w:rPr>
            </w:pPr>
            <w:r w:rsidRPr="0023354C">
              <w:rPr>
                <w:rFonts w:ascii="Arial" w:hAnsi="Arial" w:cs="Arial"/>
                <w:sz w:val="16"/>
                <w:szCs w:val="16"/>
              </w:rPr>
              <w:t>13</w:t>
            </w:r>
          </w:p>
        </w:tc>
        <w:tc>
          <w:tcPr>
            <w:tcW w:w="1418" w:type="dxa"/>
            <w:vMerge/>
            <w:tcMar>
              <w:top w:w="57" w:type="dxa"/>
              <w:left w:w="57" w:type="dxa"/>
              <w:bottom w:w="57" w:type="dxa"/>
              <w:right w:w="57" w:type="dxa"/>
            </w:tcMar>
            <w:vAlign w:val="center"/>
          </w:tcPr>
          <w:p w:rsidR="00620AA3" w:rsidRPr="0023354C" w:rsidRDefault="00620AA3" w:rsidP="00620AA3">
            <w:pPr>
              <w:autoSpaceDE w:val="0"/>
              <w:autoSpaceDN w:val="0"/>
              <w:adjustRightInd w:val="0"/>
              <w:spacing w:line="240" w:lineRule="auto"/>
              <w:rPr>
                <w:rFonts w:ascii="Arial" w:hAnsi="Arial" w:cs="Arial"/>
                <w:sz w:val="16"/>
                <w:szCs w:val="16"/>
                <w:lang w:val="en-US"/>
              </w:rPr>
            </w:pPr>
          </w:p>
        </w:tc>
        <w:tc>
          <w:tcPr>
            <w:tcW w:w="1417" w:type="dxa"/>
            <w:vMerge/>
            <w:tcMar>
              <w:top w:w="57" w:type="dxa"/>
              <w:left w:w="57" w:type="dxa"/>
              <w:bottom w:w="57" w:type="dxa"/>
              <w:right w:w="57" w:type="dxa"/>
            </w:tcMar>
            <w:vAlign w:val="center"/>
          </w:tcPr>
          <w:p w:rsidR="00620AA3" w:rsidRPr="0023354C" w:rsidRDefault="00620AA3" w:rsidP="00620AA3">
            <w:pPr>
              <w:pStyle w:val="Default"/>
              <w:rPr>
                <w:rFonts w:ascii="Arial" w:hAnsi="Arial" w:cs="Arial"/>
                <w:b/>
                <w:bCs/>
                <w:sz w:val="16"/>
                <w:szCs w:val="16"/>
                <w:lang w:val="en-US"/>
              </w:rPr>
            </w:pPr>
          </w:p>
        </w:tc>
      </w:tr>
    </w:tbl>
    <w:p w:rsidR="00250DA5" w:rsidRPr="0023354C" w:rsidRDefault="00250DA5" w:rsidP="00250DA5">
      <w:pPr>
        <w:rPr>
          <w:rFonts w:ascii="Arial" w:hAnsi="Arial" w:cs="Arial"/>
          <w:lang w:val="en-GB"/>
        </w:rPr>
      </w:pPr>
    </w:p>
    <w:p w:rsidR="00250DA5" w:rsidRPr="0023354C" w:rsidRDefault="00250DA5" w:rsidP="00250DA5">
      <w:pPr>
        <w:rPr>
          <w:rFonts w:ascii="Arial" w:hAnsi="Arial" w:cs="Arial"/>
          <w:lang w:val="en-GB"/>
        </w:rPr>
      </w:pPr>
    </w:p>
    <w:p w:rsidR="00250DA5" w:rsidRPr="0023354C" w:rsidRDefault="00250DA5" w:rsidP="00250DA5">
      <w:pPr>
        <w:rPr>
          <w:rFonts w:ascii="Arial" w:hAnsi="Arial" w:cs="Arial"/>
          <w:lang w:val="en-GB"/>
        </w:rPr>
      </w:pPr>
    </w:p>
    <w:p w:rsidR="00250DA5" w:rsidRPr="0023354C" w:rsidRDefault="00250DA5" w:rsidP="00250DA5">
      <w:pPr>
        <w:rPr>
          <w:rFonts w:ascii="Arial" w:hAnsi="Arial" w:cs="Arial"/>
          <w:lang w:val="en-GB"/>
        </w:rPr>
      </w:pPr>
    </w:p>
    <w:p w:rsidR="00250DA5" w:rsidRPr="0023354C" w:rsidRDefault="00250DA5" w:rsidP="00250DA5">
      <w:pPr>
        <w:rPr>
          <w:rFonts w:ascii="Arial" w:hAnsi="Arial" w:cs="Arial"/>
          <w:lang w:val="en-GB"/>
        </w:rPr>
      </w:pPr>
    </w:p>
    <w:p w:rsidR="00250DA5" w:rsidRPr="0023354C" w:rsidRDefault="00250DA5" w:rsidP="00250DA5">
      <w:pPr>
        <w:rPr>
          <w:rFonts w:ascii="Arial" w:hAnsi="Arial" w:cs="Arial"/>
          <w:lang w:val="en-GB"/>
        </w:rPr>
      </w:pPr>
    </w:p>
    <w:p w:rsidR="00250DA5" w:rsidRPr="0023354C" w:rsidRDefault="00250DA5" w:rsidP="00250DA5">
      <w:pPr>
        <w:pStyle w:val="BfRBBStandard"/>
        <w:jc w:val="right"/>
        <w:rPr>
          <w:snapToGrid w:val="0"/>
          <w:lang w:val="en-GB"/>
        </w:rPr>
        <w:sectPr w:rsidR="00250DA5" w:rsidRPr="0023354C" w:rsidSect="00FA24A1">
          <w:pgSz w:w="16838" w:h="11906" w:orient="landscape"/>
          <w:pgMar w:top="1276" w:right="1418" w:bottom="1276" w:left="1418" w:header="709" w:footer="709" w:gutter="0"/>
          <w:cols w:space="708"/>
          <w:docGrid w:linePitch="360"/>
        </w:sectPr>
      </w:pPr>
    </w:p>
    <w:p w:rsidR="001026A6" w:rsidRPr="0023354C" w:rsidRDefault="001026A6" w:rsidP="0076023F">
      <w:pPr>
        <w:rPr>
          <w:rFonts w:ascii="Arial" w:hAnsi="Arial" w:cs="Arial"/>
          <w:snapToGrid w:val="0"/>
          <w:lang w:val="en-GB"/>
        </w:rPr>
      </w:pPr>
    </w:p>
    <w:p w:rsidR="001026A6" w:rsidRPr="0023354C" w:rsidRDefault="001026A6" w:rsidP="00E44FBF">
      <w:pPr>
        <w:pStyle w:val="Sous-titre"/>
        <w:rPr>
          <w:lang w:val="en-GB"/>
        </w:rPr>
      </w:pPr>
      <w:r w:rsidRPr="0023354C">
        <w:rPr>
          <w:lang w:val="en-GB"/>
        </w:rPr>
        <w:t>Annex 4: Toxicology and metabolism –active substance</w:t>
      </w:r>
    </w:p>
    <w:p w:rsidR="001026A6" w:rsidRPr="0023354C" w:rsidRDefault="001026A6" w:rsidP="005E52E7">
      <w:pPr>
        <w:pStyle w:val="BfRBBTitel"/>
        <w:ind w:firstLine="708"/>
        <w:jc w:val="right"/>
        <w:outlineLvl w:val="9"/>
        <w:rPr>
          <w:b w:val="0"/>
          <w:bCs w:val="0"/>
          <w:sz w:val="22"/>
          <w:szCs w:val="22"/>
          <w:lang w:val="en-GB"/>
        </w:rPr>
      </w:pPr>
    </w:p>
    <w:p w:rsidR="001026A6" w:rsidRPr="0023354C" w:rsidRDefault="00394264" w:rsidP="00FA5E76">
      <w:pPr>
        <w:pBdr>
          <w:top w:val="single" w:sz="4" w:space="1" w:color="auto"/>
          <w:left w:val="single" w:sz="4" w:space="4" w:color="auto"/>
          <w:bottom w:val="single" w:sz="4" w:space="1" w:color="auto"/>
          <w:right w:val="single" w:sz="4" w:space="4" w:color="auto"/>
        </w:pBdr>
        <w:jc w:val="center"/>
        <w:rPr>
          <w:rFonts w:ascii="Arial" w:hAnsi="Arial" w:cs="Arial"/>
          <w:lang w:val="en-GB"/>
        </w:rPr>
      </w:pPr>
      <w:r w:rsidRPr="0023354C">
        <w:rPr>
          <w:rFonts w:ascii="Arial" w:hAnsi="Arial" w:cs="Arial"/>
          <w:lang w:val="en-GB"/>
        </w:rPr>
        <w:t>Brodifacoum</w:t>
      </w:r>
    </w:p>
    <w:p w:rsidR="001026A6" w:rsidRPr="0023354C" w:rsidRDefault="001026A6" w:rsidP="009F0DE5">
      <w:pPr>
        <w:rPr>
          <w:lang w:val="en-GB"/>
        </w:rPr>
      </w:pPr>
    </w:p>
    <w:p w:rsidR="001026A6" w:rsidRPr="0023354C" w:rsidRDefault="001026A6" w:rsidP="007B6092">
      <w:pPr>
        <w:jc w:val="center"/>
        <w:rPr>
          <w:rFonts w:ascii="Arial" w:hAnsi="Arial" w:cs="Arial"/>
          <w:lang w:val="en-GB"/>
        </w:rPr>
      </w:pPr>
      <w:bookmarkStart w:id="169" w:name="_Toc303783690"/>
      <w:r w:rsidRPr="0023354C">
        <w:rPr>
          <w:rFonts w:ascii="Arial" w:hAnsi="Arial" w:cs="Arial"/>
          <w:lang w:val="en-GB"/>
        </w:rPr>
        <w:t>Threshold Limits and other Values for Human Health Risk Assessment</w:t>
      </w:r>
      <w:bookmarkEnd w:id="169"/>
    </w:p>
    <w:p w:rsidR="001026A6" w:rsidRPr="0023354C" w:rsidRDefault="001026A6" w:rsidP="00A40AC6">
      <w:pPr>
        <w:rPr>
          <w:rFonts w:ascii="Arial" w:hAnsi="Arial" w:cs="Arial"/>
          <w:lang w:val="en-GB"/>
        </w:rPr>
      </w:pPr>
    </w:p>
    <w:p w:rsidR="001026A6" w:rsidRPr="0023354C" w:rsidRDefault="00394264" w:rsidP="00394264">
      <w:pPr>
        <w:jc w:val="right"/>
        <w:rPr>
          <w:rFonts w:ascii="Arial" w:hAnsi="Arial" w:cs="Arial"/>
          <w:lang w:val="en-GB"/>
        </w:rPr>
      </w:pPr>
      <w:r w:rsidRPr="0023354C">
        <w:rPr>
          <w:rFonts w:ascii="Arial" w:hAnsi="Arial" w:cs="Arial"/>
          <w:lang w:val="en-GB"/>
        </w:rPr>
        <w:t>Date: 31/07/2012</w:t>
      </w:r>
    </w:p>
    <w:p w:rsidR="001026A6" w:rsidRPr="0023354C" w:rsidRDefault="001026A6" w:rsidP="00A40AC6">
      <w:pPr>
        <w:rPr>
          <w:rFonts w:ascii="Arial" w:hAnsi="Arial" w:cs="Arial"/>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1026A6" w:rsidRPr="0023354C" w:rsidTr="001013A5">
        <w:trPr>
          <w:cantSplit/>
          <w:tblHeader/>
        </w:trPr>
        <w:tc>
          <w:tcPr>
            <w:tcW w:w="9214" w:type="dxa"/>
            <w:gridSpan w:val="4"/>
            <w:tcBorders>
              <w:top w:val="single" w:sz="12" w:space="0" w:color="000000"/>
              <w:left w:val="nil"/>
              <w:bottom w:val="single" w:sz="6" w:space="0" w:color="000000"/>
              <w:right w:val="nil"/>
            </w:tcBorders>
          </w:tcPr>
          <w:p w:rsidR="001026A6" w:rsidRPr="0023354C" w:rsidRDefault="001026A6" w:rsidP="00A40AC6">
            <w:pPr>
              <w:rPr>
                <w:rFonts w:ascii="Arial" w:hAnsi="Arial" w:cs="Arial"/>
                <w:b/>
                <w:bCs/>
                <w:lang w:val="en-GB"/>
              </w:rPr>
            </w:pPr>
            <w:r w:rsidRPr="0023354C">
              <w:rPr>
                <w:rFonts w:ascii="Arial" w:hAnsi="Arial" w:cs="Arial"/>
                <w:b/>
                <w:snapToGrid w:val="0"/>
                <w:szCs w:val="22"/>
                <w:lang w:val="en-GB"/>
              </w:rPr>
              <w:t>Summary</w:t>
            </w:r>
            <w:r w:rsidRPr="0023354C">
              <w:rPr>
                <w:rFonts w:ascii="Arial" w:hAnsi="Arial" w:cs="Arial"/>
                <w:b/>
                <w:bCs/>
                <w:lang w:val="en-GB"/>
              </w:rPr>
              <w:t xml:space="preserve"> </w:t>
            </w:r>
          </w:p>
        </w:tc>
      </w:tr>
      <w:tr w:rsidR="00394264" w:rsidRPr="0023354C" w:rsidTr="008700F2">
        <w:trPr>
          <w:tblHeader/>
        </w:trPr>
        <w:tc>
          <w:tcPr>
            <w:tcW w:w="2410" w:type="dxa"/>
            <w:tcBorders>
              <w:top w:val="single" w:sz="6" w:space="0" w:color="000000"/>
              <w:left w:val="nil"/>
              <w:bottom w:val="dotted" w:sz="4" w:space="0" w:color="auto"/>
              <w:right w:val="nil"/>
            </w:tcBorders>
          </w:tcPr>
          <w:p w:rsidR="00394264" w:rsidRPr="0023354C" w:rsidRDefault="00394264" w:rsidP="00394264">
            <w:pPr>
              <w:pStyle w:val="BfRBBTabelle"/>
              <w:rPr>
                <w:noProof w:val="0"/>
                <w:sz w:val="22"/>
                <w:szCs w:val="22"/>
                <w:lang w:val="en-GB"/>
              </w:rPr>
            </w:pPr>
          </w:p>
        </w:tc>
        <w:tc>
          <w:tcPr>
            <w:tcW w:w="2126" w:type="dxa"/>
            <w:tcBorders>
              <w:top w:val="single" w:sz="6" w:space="0" w:color="000000"/>
              <w:left w:val="nil"/>
              <w:bottom w:val="dotted" w:sz="4" w:space="0" w:color="auto"/>
              <w:right w:val="nil"/>
            </w:tcBorders>
            <w:vAlign w:val="bottom"/>
          </w:tcPr>
          <w:p w:rsidR="00394264" w:rsidRPr="0023354C" w:rsidRDefault="00394264" w:rsidP="00394264">
            <w:pPr>
              <w:pStyle w:val="BfRBBTabelle"/>
              <w:rPr>
                <w:noProof w:val="0"/>
                <w:sz w:val="22"/>
                <w:szCs w:val="22"/>
                <w:lang w:val="en-GB"/>
              </w:rPr>
            </w:pPr>
            <w:r w:rsidRPr="0023354C">
              <w:rPr>
                <w:noProof w:val="0"/>
                <w:sz w:val="22"/>
                <w:szCs w:val="22"/>
                <w:lang w:val="en-GB"/>
              </w:rPr>
              <w:t>Value</w:t>
            </w:r>
          </w:p>
        </w:tc>
        <w:tc>
          <w:tcPr>
            <w:tcW w:w="3261" w:type="dxa"/>
            <w:tcBorders>
              <w:top w:val="single" w:sz="6" w:space="0" w:color="000000"/>
              <w:left w:val="nil"/>
              <w:bottom w:val="dotted" w:sz="4" w:space="0" w:color="auto"/>
              <w:right w:val="nil"/>
            </w:tcBorders>
            <w:vAlign w:val="bottom"/>
          </w:tcPr>
          <w:p w:rsidR="00394264" w:rsidRPr="0023354C" w:rsidRDefault="00394264" w:rsidP="00394264">
            <w:pPr>
              <w:pStyle w:val="BfRBBTabelle"/>
              <w:rPr>
                <w:noProof w:val="0"/>
                <w:sz w:val="22"/>
                <w:szCs w:val="22"/>
                <w:lang w:val="en-GB"/>
              </w:rPr>
            </w:pPr>
            <w:r w:rsidRPr="0023354C">
              <w:rPr>
                <w:noProof w:val="0"/>
                <w:sz w:val="22"/>
                <w:szCs w:val="22"/>
                <w:lang w:val="en-GB"/>
              </w:rPr>
              <w:t>Study</w:t>
            </w:r>
          </w:p>
        </w:tc>
        <w:tc>
          <w:tcPr>
            <w:tcW w:w="1417" w:type="dxa"/>
            <w:tcBorders>
              <w:top w:val="single" w:sz="6" w:space="0" w:color="000000"/>
              <w:left w:val="nil"/>
              <w:bottom w:val="dotted" w:sz="4" w:space="0" w:color="auto"/>
              <w:right w:val="nil"/>
            </w:tcBorders>
            <w:vAlign w:val="bottom"/>
          </w:tcPr>
          <w:p w:rsidR="00394264" w:rsidRPr="0023354C" w:rsidRDefault="00394264" w:rsidP="00394264">
            <w:pPr>
              <w:pStyle w:val="BfRBBTabelle"/>
              <w:rPr>
                <w:noProof w:val="0"/>
                <w:sz w:val="22"/>
                <w:szCs w:val="22"/>
                <w:lang w:val="en-GB"/>
              </w:rPr>
            </w:pPr>
            <w:r w:rsidRPr="0023354C">
              <w:rPr>
                <w:noProof w:val="0"/>
                <w:sz w:val="22"/>
                <w:szCs w:val="22"/>
                <w:lang w:val="en-GB"/>
              </w:rPr>
              <w:t>SF</w:t>
            </w:r>
          </w:p>
        </w:tc>
      </w:tr>
      <w:tr w:rsidR="00394264" w:rsidRPr="0023354C" w:rsidTr="008700F2">
        <w:tc>
          <w:tcPr>
            <w:tcW w:w="2410" w:type="dxa"/>
            <w:tcBorders>
              <w:top w:val="dotted" w:sz="4" w:space="0" w:color="auto"/>
              <w:left w:val="nil"/>
              <w:bottom w:val="dotted" w:sz="4" w:space="0" w:color="auto"/>
              <w:right w:val="nil"/>
            </w:tcBorders>
          </w:tcPr>
          <w:p w:rsidR="00394264" w:rsidRPr="0023354C" w:rsidRDefault="00394264" w:rsidP="00394264">
            <w:pPr>
              <w:pStyle w:val="BfRBBTabelle"/>
              <w:rPr>
                <w:noProof w:val="0"/>
                <w:sz w:val="22"/>
                <w:szCs w:val="22"/>
                <w:lang w:val="en-GB"/>
              </w:rPr>
            </w:pPr>
            <w:r w:rsidRPr="0023354C">
              <w:rPr>
                <w:noProof w:val="0"/>
                <w:sz w:val="22"/>
                <w:szCs w:val="22"/>
                <w:lang w:val="en-GB"/>
              </w:rPr>
              <w:t>AEL long-term</w:t>
            </w:r>
          </w:p>
        </w:tc>
        <w:tc>
          <w:tcPr>
            <w:tcW w:w="2126" w:type="dxa"/>
            <w:tcBorders>
              <w:top w:val="dotted" w:sz="4" w:space="0" w:color="auto"/>
              <w:left w:val="nil"/>
              <w:bottom w:val="dotted" w:sz="4" w:space="0" w:color="auto"/>
              <w:right w:val="nil"/>
            </w:tcBorders>
          </w:tcPr>
          <w:p w:rsidR="00394264" w:rsidRPr="0023354C" w:rsidRDefault="00394264" w:rsidP="00394264">
            <w:pPr>
              <w:pStyle w:val="BfRBBTabelle"/>
              <w:rPr>
                <w:sz w:val="22"/>
                <w:szCs w:val="22"/>
                <w:lang w:val="en-GB"/>
              </w:rPr>
            </w:pPr>
            <w:r w:rsidRPr="0023354C">
              <w:rPr>
                <w:sz w:val="22"/>
                <w:szCs w:val="22"/>
                <w:lang w:val="en-GB"/>
              </w:rPr>
              <w:t>3.3 x 10</w:t>
            </w:r>
            <w:r w:rsidRPr="0023354C">
              <w:rPr>
                <w:sz w:val="22"/>
                <w:szCs w:val="22"/>
                <w:vertAlign w:val="superscript"/>
                <w:lang w:val="en-GB"/>
              </w:rPr>
              <w:t>-6</w:t>
            </w:r>
            <w:r w:rsidRPr="0023354C">
              <w:rPr>
                <w:sz w:val="22"/>
                <w:szCs w:val="22"/>
                <w:lang w:val="en-GB"/>
              </w:rPr>
              <w:t xml:space="preserve"> mg/kg bw/d</w:t>
            </w:r>
          </w:p>
        </w:tc>
        <w:tc>
          <w:tcPr>
            <w:tcW w:w="3261" w:type="dxa"/>
            <w:tcBorders>
              <w:top w:val="dotted" w:sz="4" w:space="0" w:color="auto"/>
              <w:left w:val="nil"/>
              <w:bottom w:val="dotted" w:sz="4" w:space="0" w:color="auto"/>
              <w:right w:val="nil"/>
            </w:tcBorders>
          </w:tcPr>
          <w:p w:rsidR="00394264" w:rsidRPr="0023354C" w:rsidRDefault="00394264" w:rsidP="00394264">
            <w:pPr>
              <w:pStyle w:val="BfRBBTabelle"/>
              <w:rPr>
                <w:sz w:val="22"/>
                <w:szCs w:val="22"/>
                <w:lang w:val="en-GB"/>
              </w:rPr>
            </w:pPr>
            <w:r w:rsidRPr="0023354C">
              <w:rPr>
                <w:sz w:val="22"/>
                <w:szCs w:val="22"/>
                <w:lang w:val="en-GB"/>
              </w:rPr>
              <w:t>Develomental toxicity study in rats</w:t>
            </w:r>
          </w:p>
        </w:tc>
        <w:tc>
          <w:tcPr>
            <w:tcW w:w="1417" w:type="dxa"/>
            <w:tcBorders>
              <w:top w:val="dotted" w:sz="4" w:space="0" w:color="auto"/>
              <w:left w:val="nil"/>
              <w:bottom w:val="dotted" w:sz="4" w:space="0" w:color="auto"/>
              <w:right w:val="nil"/>
            </w:tcBorders>
          </w:tcPr>
          <w:p w:rsidR="00394264" w:rsidRPr="0023354C" w:rsidRDefault="00394264" w:rsidP="00394264">
            <w:pPr>
              <w:pStyle w:val="BfRBBTabelle"/>
              <w:rPr>
                <w:sz w:val="22"/>
                <w:szCs w:val="22"/>
                <w:lang w:val="en-GB"/>
              </w:rPr>
            </w:pPr>
            <w:r w:rsidRPr="0023354C">
              <w:rPr>
                <w:sz w:val="22"/>
                <w:szCs w:val="22"/>
                <w:lang w:val="en-GB"/>
              </w:rPr>
              <w:t>300</w:t>
            </w:r>
          </w:p>
        </w:tc>
      </w:tr>
      <w:tr w:rsidR="00394264" w:rsidRPr="0023354C" w:rsidTr="008700F2">
        <w:trPr>
          <w:trHeight w:val="588"/>
        </w:trPr>
        <w:tc>
          <w:tcPr>
            <w:tcW w:w="2410" w:type="dxa"/>
            <w:tcBorders>
              <w:top w:val="dotted" w:sz="4" w:space="0" w:color="auto"/>
              <w:left w:val="nil"/>
              <w:bottom w:val="dotted" w:sz="4" w:space="0" w:color="auto"/>
              <w:right w:val="nil"/>
            </w:tcBorders>
          </w:tcPr>
          <w:p w:rsidR="00394264" w:rsidRPr="0023354C" w:rsidRDefault="00394264" w:rsidP="00394264">
            <w:pPr>
              <w:pStyle w:val="BfRBBTabelle"/>
              <w:rPr>
                <w:noProof w:val="0"/>
                <w:sz w:val="22"/>
                <w:szCs w:val="22"/>
                <w:lang w:val="en-GB"/>
              </w:rPr>
            </w:pPr>
            <w:r w:rsidRPr="0023354C">
              <w:rPr>
                <w:noProof w:val="0"/>
                <w:sz w:val="22"/>
                <w:szCs w:val="22"/>
                <w:lang w:val="en-GB"/>
              </w:rPr>
              <w:t>AEL medium-term</w:t>
            </w:r>
          </w:p>
        </w:tc>
        <w:tc>
          <w:tcPr>
            <w:tcW w:w="2126" w:type="dxa"/>
            <w:tcBorders>
              <w:top w:val="dotted" w:sz="4" w:space="0" w:color="auto"/>
              <w:left w:val="nil"/>
              <w:bottom w:val="dotted" w:sz="4" w:space="0" w:color="auto"/>
              <w:right w:val="nil"/>
            </w:tcBorders>
          </w:tcPr>
          <w:p w:rsidR="00394264" w:rsidRPr="0023354C" w:rsidRDefault="00394264" w:rsidP="00394264">
            <w:pPr>
              <w:pStyle w:val="BfRBBTabelle"/>
              <w:rPr>
                <w:sz w:val="22"/>
                <w:szCs w:val="22"/>
                <w:lang w:val="en-GB"/>
              </w:rPr>
            </w:pPr>
            <w:r w:rsidRPr="0023354C">
              <w:rPr>
                <w:sz w:val="22"/>
                <w:szCs w:val="22"/>
                <w:lang w:val="en-GB"/>
              </w:rPr>
              <w:t>6.67 x 10</w:t>
            </w:r>
            <w:r w:rsidRPr="0023354C">
              <w:rPr>
                <w:sz w:val="22"/>
                <w:szCs w:val="22"/>
                <w:vertAlign w:val="superscript"/>
                <w:lang w:val="en-GB"/>
              </w:rPr>
              <w:t>-6</w:t>
            </w:r>
            <w:r w:rsidRPr="0023354C">
              <w:rPr>
                <w:sz w:val="22"/>
                <w:szCs w:val="22"/>
                <w:lang w:val="en-GB"/>
              </w:rPr>
              <w:t xml:space="preserve"> mg/kg bw/d</w:t>
            </w:r>
          </w:p>
        </w:tc>
        <w:tc>
          <w:tcPr>
            <w:tcW w:w="3261" w:type="dxa"/>
            <w:tcBorders>
              <w:top w:val="dotted" w:sz="4" w:space="0" w:color="auto"/>
              <w:left w:val="nil"/>
              <w:bottom w:val="dotted" w:sz="4" w:space="0" w:color="auto"/>
              <w:right w:val="nil"/>
            </w:tcBorders>
          </w:tcPr>
          <w:p w:rsidR="00394264" w:rsidRPr="0023354C" w:rsidRDefault="00394264" w:rsidP="00394264">
            <w:pPr>
              <w:pStyle w:val="BfRBBTabelle"/>
              <w:rPr>
                <w:sz w:val="22"/>
                <w:szCs w:val="22"/>
                <w:lang w:val="en-GB"/>
              </w:rPr>
            </w:pPr>
            <w:r w:rsidRPr="0023354C">
              <w:rPr>
                <w:sz w:val="22"/>
                <w:szCs w:val="22"/>
                <w:lang w:val="en-GB"/>
              </w:rPr>
              <w:t>Maternal toxicity from developmental study in rabbits</w:t>
            </w:r>
          </w:p>
        </w:tc>
        <w:tc>
          <w:tcPr>
            <w:tcW w:w="1417" w:type="dxa"/>
            <w:tcBorders>
              <w:top w:val="dotted" w:sz="4" w:space="0" w:color="auto"/>
              <w:left w:val="nil"/>
              <w:bottom w:val="dotted" w:sz="4" w:space="0" w:color="auto"/>
              <w:right w:val="nil"/>
            </w:tcBorders>
          </w:tcPr>
          <w:p w:rsidR="00394264" w:rsidRPr="0023354C" w:rsidRDefault="00394264" w:rsidP="00394264">
            <w:pPr>
              <w:pStyle w:val="BfRBBTabelle"/>
              <w:rPr>
                <w:sz w:val="22"/>
                <w:szCs w:val="22"/>
                <w:lang w:val="en-GB"/>
              </w:rPr>
            </w:pPr>
            <w:r w:rsidRPr="0023354C">
              <w:rPr>
                <w:sz w:val="22"/>
                <w:szCs w:val="22"/>
                <w:lang w:val="en-GB"/>
              </w:rPr>
              <w:t>300</w:t>
            </w:r>
          </w:p>
        </w:tc>
      </w:tr>
      <w:tr w:rsidR="00620AA3" w:rsidRPr="0023354C" w:rsidTr="008700F2">
        <w:trPr>
          <w:cantSplit/>
          <w:trHeight w:val="87"/>
        </w:trPr>
        <w:tc>
          <w:tcPr>
            <w:tcW w:w="2410" w:type="dxa"/>
            <w:tcBorders>
              <w:top w:val="dotted" w:sz="4" w:space="0" w:color="auto"/>
              <w:left w:val="nil"/>
              <w:bottom w:val="dotted" w:sz="4" w:space="0" w:color="auto"/>
              <w:right w:val="nil"/>
            </w:tcBorders>
          </w:tcPr>
          <w:p w:rsidR="00620AA3" w:rsidRPr="0023354C" w:rsidRDefault="00620AA3" w:rsidP="00620AA3">
            <w:pPr>
              <w:pStyle w:val="BfRBBTabelle"/>
              <w:rPr>
                <w:noProof w:val="0"/>
                <w:sz w:val="22"/>
                <w:szCs w:val="22"/>
                <w:lang w:val="en-GB"/>
              </w:rPr>
            </w:pPr>
            <w:r w:rsidRPr="0023354C">
              <w:rPr>
                <w:noProof w:val="0"/>
                <w:sz w:val="22"/>
                <w:szCs w:val="22"/>
                <w:lang w:val="en-GB"/>
              </w:rPr>
              <w:t>AEL acute</w:t>
            </w:r>
          </w:p>
        </w:tc>
        <w:tc>
          <w:tcPr>
            <w:tcW w:w="2126" w:type="dxa"/>
            <w:tcBorders>
              <w:top w:val="dotted" w:sz="4" w:space="0" w:color="auto"/>
              <w:left w:val="nil"/>
              <w:bottom w:val="dotted" w:sz="4" w:space="0" w:color="auto"/>
              <w:right w:val="nil"/>
            </w:tcBorders>
          </w:tcPr>
          <w:p w:rsidR="00620AA3" w:rsidRPr="0023354C" w:rsidRDefault="00620AA3" w:rsidP="00394264">
            <w:pPr>
              <w:pStyle w:val="BfRBBTabelle"/>
              <w:rPr>
                <w:sz w:val="22"/>
                <w:szCs w:val="22"/>
                <w:lang w:val="en-GB"/>
              </w:rPr>
            </w:pPr>
            <w:r w:rsidRPr="0023354C">
              <w:rPr>
                <w:sz w:val="22"/>
                <w:szCs w:val="22"/>
                <w:lang w:val="en-GB"/>
              </w:rPr>
              <w:t>3.3 x 10</w:t>
            </w:r>
            <w:r w:rsidRPr="0023354C">
              <w:rPr>
                <w:sz w:val="22"/>
                <w:szCs w:val="22"/>
                <w:vertAlign w:val="superscript"/>
                <w:lang w:val="en-GB"/>
              </w:rPr>
              <w:t>-6</w:t>
            </w:r>
            <w:r w:rsidRPr="0023354C">
              <w:rPr>
                <w:sz w:val="22"/>
                <w:szCs w:val="22"/>
                <w:lang w:val="en-GB"/>
              </w:rPr>
              <w:t xml:space="preserve"> mg/kg bw/d</w:t>
            </w:r>
          </w:p>
        </w:tc>
        <w:tc>
          <w:tcPr>
            <w:tcW w:w="3261" w:type="dxa"/>
            <w:vMerge w:val="restart"/>
            <w:tcBorders>
              <w:top w:val="dotted" w:sz="4" w:space="0" w:color="auto"/>
              <w:left w:val="nil"/>
              <w:bottom w:val="dotted" w:sz="4" w:space="0" w:color="auto"/>
              <w:right w:val="nil"/>
            </w:tcBorders>
          </w:tcPr>
          <w:p w:rsidR="00620AA3" w:rsidRPr="0023354C" w:rsidRDefault="00620AA3" w:rsidP="00394264">
            <w:pPr>
              <w:pStyle w:val="BfRBBTabelle"/>
              <w:rPr>
                <w:sz w:val="22"/>
                <w:szCs w:val="22"/>
                <w:lang w:val="en-GB"/>
              </w:rPr>
            </w:pPr>
            <w:r w:rsidRPr="0023354C">
              <w:rPr>
                <w:sz w:val="22"/>
                <w:szCs w:val="22"/>
                <w:lang w:val="en-GB"/>
              </w:rPr>
              <w:t>Reproductive 2-generation study in rats</w:t>
            </w:r>
          </w:p>
          <w:p w:rsidR="00620AA3" w:rsidRPr="0023354C" w:rsidRDefault="00620AA3" w:rsidP="00394264">
            <w:pPr>
              <w:pStyle w:val="BfRBBTabelle"/>
              <w:rPr>
                <w:sz w:val="22"/>
                <w:szCs w:val="22"/>
                <w:lang w:val="en-GB"/>
              </w:rPr>
            </w:pPr>
            <w:r w:rsidRPr="0023354C">
              <w:rPr>
                <w:sz w:val="22"/>
                <w:szCs w:val="22"/>
                <w:lang w:val="en-GB"/>
              </w:rPr>
              <w:t>Reproductive 2-generation study in rats</w:t>
            </w:r>
          </w:p>
        </w:tc>
        <w:tc>
          <w:tcPr>
            <w:tcW w:w="1417" w:type="dxa"/>
            <w:vMerge w:val="restart"/>
            <w:tcBorders>
              <w:top w:val="dotted" w:sz="4" w:space="0" w:color="auto"/>
              <w:left w:val="nil"/>
              <w:bottom w:val="dotted" w:sz="4" w:space="0" w:color="auto"/>
              <w:right w:val="nil"/>
            </w:tcBorders>
          </w:tcPr>
          <w:p w:rsidR="00620AA3" w:rsidRPr="0023354C" w:rsidRDefault="00620AA3" w:rsidP="00394264">
            <w:pPr>
              <w:pStyle w:val="BfRBBTabelle"/>
              <w:rPr>
                <w:sz w:val="22"/>
                <w:szCs w:val="22"/>
                <w:lang w:val="en-GB"/>
              </w:rPr>
            </w:pPr>
            <w:r w:rsidRPr="0023354C">
              <w:rPr>
                <w:sz w:val="22"/>
                <w:szCs w:val="22"/>
                <w:lang w:val="en-GB"/>
              </w:rPr>
              <w:t>300</w:t>
            </w:r>
          </w:p>
        </w:tc>
      </w:tr>
      <w:tr w:rsidR="00620AA3" w:rsidRPr="0023354C" w:rsidTr="008700F2">
        <w:trPr>
          <w:cantSplit/>
          <w:trHeight w:val="87"/>
        </w:trPr>
        <w:tc>
          <w:tcPr>
            <w:tcW w:w="2410" w:type="dxa"/>
            <w:tcBorders>
              <w:top w:val="dotted" w:sz="4" w:space="0" w:color="auto"/>
              <w:left w:val="nil"/>
              <w:bottom w:val="dotted" w:sz="4" w:space="0" w:color="auto"/>
              <w:right w:val="nil"/>
            </w:tcBorders>
          </w:tcPr>
          <w:p w:rsidR="00620AA3" w:rsidRPr="0023354C" w:rsidRDefault="00620AA3" w:rsidP="00620AA3">
            <w:pPr>
              <w:pStyle w:val="BfRBBTabelle"/>
              <w:rPr>
                <w:noProof w:val="0"/>
                <w:sz w:val="22"/>
                <w:szCs w:val="22"/>
                <w:lang w:val="en-GB"/>
              </w:rPr>
            </w:pPr>
            <w:r w:rsidRPr="0023354C">
              <w:rPr>
                <w:noProof w:val="0"/>
                <w:sz w:val="22"/>
                <w:szCs w:val="22"/>
                <w:lang w:val="en-GB"/>
              </w:rPr>
              <w:t>ADI</w:t>
            </w:r>
          </w:p>
        </w:tc>
        <w:tc>
          <w:tcPr>
            <w:tcW w:w="2126" w:type="dxa"/>
            <w:tcBorders>
              <w:top w:val="dotted" w:sz="4" w:space="0" w:color="auto"/>
              <w:left w:val="nil"/>
              <w:bottom w:val="dotted" w:sz="4" w:space="0" w:color="auto"/>
              <w:right w:val="nil"/>
            </w:tcBorders>
          </w:tcPr>
          <w:p w:rsidR="00620AA3" w:rsidRPr="0023354C" w:rsidRDefault="00620AA3" w:rsidP="00620AA3">
            <w:pPr>
              <w:pStyle w:val="BfRBBTabelle"/>
              <w:rPr>
                <w:sz w:val="22"/>
                <w:szCs w:val="22"/>
                <w:lang w:val="en-GB"/>
              </w:rPr>
            </w:pPr>
            <w:r w:rsidRPr="0023354C">
              <w:rPr>
                <w:sz w:val="22"/>
                <w:szCs w:val="22"/>
                <w:lang w:val="en-GB"/>
              </w:rPr>
              <w:t>3.3 x 10</w:t>
            </w:r>
            <w:r w:rsidRPr="0023354C">
              <w:rPr>
                <w:sz w:val="22"/>
                <w:szCs w:val="22"/>
                <w:vertAlign w:val="superscript"/>
                <w:lang w:val="en-GB"/>
              </w:rPr>
              <w:t>-6</w:t>
            </w:r>
            <w:r w:rsidRPr="0023354C">
              <w:rPr>
                <w:sz w:val="22"/>
                <w:szCs w:val="22"/>
                <w:lang w:val="en-GB"/>
              </w:rPr>
              <w:t xml:space="preserve"> mg/kg bw/d</w:t>
            </w:r>
          </w:p>
        </w:tc>
        <w:tc>
          <w:tcPr>
            <w:tcW w:w="3261" w:type="dxa"/>
            <w:vMerge/>
            <w:tcBorders>
              <w:top w:val="dotted" w:sz="4" w:space="0" w:color="auto"/>
              <w:left w:val="nil"/>
              <w:bottom w:val="dotted" w:sz="4" w:space="0" w:color="auto"/>
              <w:right w:val="nil"/>
            </w:tcBorders>
          </w:tcPr>
          <w:p w:rsidR="00620AA3" w:rsidRPr="0023354C" w:rsidRDefault="00620AA3" w:rsidP="00394264">
            <w:pPr>
              <w:pStyle w:val="BfRBBTabelle"/>
              <w:rPr>
                <w:sz w:val="22"/>
                <w:szCs w:val="22"/>
                <w:lang w:val="en-GB"/>
              </w:rPr>
            </w:pPr>
          </w:p>
        </w:tc>
        <w:tc>
          <w:tcPr>
            <w:tcW w:w="1417" w:type="dxa"/>
            <w:vMerge/>
            <w:tcBorders>
              <w:top w:val="dotted" w:sz="4" w:space="0" w:color="auto"/>
              <w:left w:val="nil"/>
              <w:bottom w:val="dotted" w:sz="4" w:space="0" w:color="auto"/>
              <w:right w:val="nil"/>
            </w:tcBorders>
          </w:tcPr>
          <w:p w:rsidR="00620AA3" w:rsidRPr="0023354C" w:rsidRDefault="00620AA3" w:rsidP="00394264">
            <w:pPr>
              <w:pStyle w:val="BfRBBTabelle"/>
              <w:rPr>
                <w:sz w:val="22"/>
                <w:szCs w:val="22"/>
                <w:lang w:val="en-GB"/>
              </w:rPr>
            </w:pPr>
          </w:p>
        </w:tc>
      </w:tr>
      <w:tr w:rsidR="00620AA3" w:rsidRPr="0023354C" w:rsidTr="008700F2">
        <w:trPr>
          <w:cantSplit/>
          <w:trHeight w:val="87"/>
        </w:trPr>
        <w:tc>
          <w:tcPr>
            <w:tcW w:w="2410" w:type="dxa"/>
            <w:tcBorders>
              <w:top w:val="dotted" w:sz="4" w:space="0" w:color="auto"/>
              <w:left w:val="nil"/>
              <w:bottom w:val="dotted" w:sz="4" w:space="0" w:color="auto"/>
              <w:right w:val="nil"/>
            </w:tcBorders>
          </w:tcPr>
          <w:p w:rsidR="00620AA3" w:rsidRPr="0023354C" w:rsidRDefault="00620AA3" w:rsidP="00394264">
            <w:pPr>
              <w:pStyle w:val="BfRBBTabelle"/>
              <w:rPr>
                <w:noProof w:val="0"/>
                <w:sz w:val="22"/>
                <w:szCs w:val="22"/>
                <w:lang w:val="en-GB"/>
              </w:rPr>
            </w:pPr>
            <w:proofErr w:type="spellStart"/>
            <w:r w:rsidRPr="0023354C">
              <w:rPr>
                <w:noProof w:val="0"/>
                <w:sz w:val="22"/>
                <w:szCs w:val="22"/>
                <w:lang w:val="en-GB"/>
              </w:rPr>
              <w:t>ARfD</w:t>
            </w:r>
            <w:proofErr w:type="spellEnd"/>
          </w:p>
        </w:tc>
        <w:tc>
          <w:tcPr>
            <w:tcW w:w="2126" w:type="dxa"/>
            <w:tcBorders>
              <w:top w:val="dotted" w:sz="4" w:space="0" w:color="auto"/>
              <w:left w:val="nil"/>
              <w:bottom w:val="dotted" w:sz="4" w:space="0" w:color="auto"/>
              <w:right w:val="nil"/>
            </w:tcBorders>
          </w:tcPr>
          <w:p w:rsidR="00620AA3" w:rsidRPr="0023354C" w:rsidRDefault="00620AA3" w:rsidP="00394264">
            <w:pPr>
              <w:pStyle w:val="BfRBBTabelle"/>
              <w:rPr>
                <w:sz w:val="22"/>
                <w:szCs w:val="22"/>
                <w:lang w:val="en-GB"/>
              </w:rPr>
            </w:pPr>
            <w:r w:rsidRPr="0023354C">
              <w:rPr>
                <w:sz w:val="22"/>
                <w:szCs w:val="22"/>
                <w:lang w:val="en-GB"/>
              </w:rPr>
              <w:t>Not applicable</w:t>
            </w:r>
          </w:p>
        </w:tc>
        <w:tc>
          <w:tcPr>
            <w:tcW w:w="3261" w:type="dxa"/>
            <w:vMerge/>
            <w:tcBorders>
              <w:top w:val="dotted" w:sz="4" w:space="0" w:color="auto"/>
              <w:left w:val="nil"/>
              <w:bottom w:val="dotted" w:sz="4" w:space="0" w:color="auto"/>
              <w:right w:val="nil"/>
            </w:tcBorders>
          </w:tcPr>
          <w:p w:rsidR="00620AA3" w:rsidRPr="0023354C" w:rsidRDefault="00620AA3" w:rsidP="00394264">
            <w:pPr>
              <w:pStyle w:val="BfRBBTabelle"/>
              <w:rPr>
                <w:sz w:val="22"/>
                <w:szCs w:val="22"/>
                <w:lang w:val="en-GB"/>
              </w:rPr>
            </w:pPr>
          </w:p>
        </w:tc>
        <w:tc>
          <w:tcPr>
            <w:tcW w:w="1417" w:type="dxa"/>
            <w:vMerge/>
            <w:tcBorders>
              <w:top w:val="dotted" w:sz="4" w:space="0" w:color="auto"/>
              <w:left w:val="nil"/>
              <w:bottom w:val="dotted" w:sz="4" w:space="0" w:color="auto"/>
              <w:right w:val="nil"/>
            </w:tcBorders>
          </w:tcPr>
          <w:p w:rsidR="00620AA3" w:rsidRPr="0023354C" w:rsidRDefault="00620AA3" w:rsidP="00394264">
            <w:pPr>
              <w:pStyle w:val="BfRBBTabelle"/>
              <w:rPr>
                <w:sz w:val="22"/>
                <w:szCs w:val="22"/>
                <w:lang w:val="en-GB"/>
              </w:rPr>
            </w:pPr>
          </w:p>
        </w:tc>
      </w:tr>
      <w:tr w:rsidR="001026A6" w:rsidRPr="0023354C" w:rsidTr="008700F2">
        <w:tc>
          <w:tcPr>
            <w:tcW w:w="9214" w:type="dxa"/>
            <w:gridSpan w:val="4"/>
            <w:tcBorders>
              <w:top w:val="dotted" w:sz="4" w:space="0" w:color="auto"/>
              <w:left w:val="nil"/>
              <w:bottom w:val="single" w:sz="12" w:space="0" w:color="000000"/>
              <w:right w:val="nil"/>
            </w:tcBorders>
          </w:tcPr>
          <w:p w:rsidR="001026A6" w:rsidRPr="0023354C" w:rsidRDefault="001026A6" w:rsidP="00A40AC6">
            <w:pPr>
              <w:rPr>
                <w:rFonts w:ascii="Arial" w:hAnsi="Arial" w:cs="Arial"/>
                <w:lang w:val="en-GB"/>
              </w:rPr>
            </w:pPr>
          </w:p>
        </w:tc>
      </w:tr>
    </w:tbl>
    <w:p w:rsidR="001026A6" w:rsidRPr="0023354C" w:rsidRDefault="001026A6" w:rsidP="00A40AC6">
      <w:pPr>
        <w:rPr>
          <w:rFonts w:ascii="Arial" w:hAnsi="Arial" w:cs="Arial"/>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A23658" w:rsidRPr="0023354C" w:rsidTr="00A23658">
        <w:tc>
          <w:tcPr>
            <w:tcW w:w="4395" w:type="dxa"/>
            <w:tcBorders>
              <w:top w:val="nil"/>
              <w:left w:val="nil"/>
              <w:bottom w:val="nil"/>
              <w:right w:val="nil"/>
            </w:tcBorders>
          </w:tcPr>
          <w:p w:rsidR="00A23658" w:rsidRPr="0023354C" w:rsidRDefault="00A23658" w:rsidP="00A40AC6">
            <w:pPr>
              <w:rPr>
                <w:rFonts w:ascii="Arial" w:hAnsi="Arial" w:cs="Arial"/>
                <w:szCs w:val="22"/>
                <w:lang w:val="en-GB"/>
              </w:rPr>
            </w:pPr>
            <w:proofErr w:type="spellStart"/>
            <w:r w:rsidRPr="0023354C">
              <w:rPr>
                <w:rFonts w:ascii="Arial" w:hAnsi="Arial" w:cs="Arial"/>
                <w:szCs w:val="22"/>
                <w:lang w:val="en-GB"/>
              </w:rPr>
              <w:t>Inhalative</w:t>
            </w:r>
            <w:proofErr w:type="spellEnd"/>
            <w:r w:rsidRPr="0023354C">
              <w:rPr>
                <w:rFonts w:ascii="Arial" w:hAnsi="Arial" w:cs="Arial"/>
                <w:szCs w:val="22"/>
                <w:lang w:val="en-GB"/>
              </w:rPr>
              <w:t xml:space="preserve"> absorption</w:t>
            </w:r>
          </w:p>
        </w:tc>
        <w:tc>
          <w:tcPr>
            <w:tcW w:w="4819" w:type="dxa"/>
            <w:tcBorders>
              <w:top w:val="nil"/>
              <w:left w:val="nil"/>
              <w:bottom w:val="nil"/>
              <w:right w:val="nil"/>
            </w:tcBorders>
          </w:tcPr>
          <w:p w:rsidR="00A23658" w:rsidRPr="0023354C" w:rsidRDefault="00A23658" w:rsidP="00394264">
            <w:pPr>
              <w:pStyle w:val="BfRBBTabelle"/>
              <w:rPr>
                <w:noProof w:val="0"/>
                <w:sz w:val="22"/>
                <w:szCs w:val="22"/>
                <w:lang w:val="en-GB"/>
              </w:rPr>
            </w:pPr>
            <w:r w:rsidRPr="0023354C">
              <w:rPr>
                <w:noProof w:val="0"/>
                <w:sz w:val="22"/>
                <w:szCs w:val="22"/>
                <w:lang w:val="en-GB"/>
              </w:rPr>
              <w:t>100%</w:t>
            </w:r>
          </w:p>
        </w:tc>
      </w:tr>
      <w:tr w:rsidR="00A23658" w:rsidRPr="0023354C" w:rsidTr="00A23658">
        <w:tc>
          <w:tcPr>
            <w:tcW w:w="4395" w:type="dxa"/>
            <w:tcBorders>
              <w:top w:val="nil"/>
              <w:left w:val="nil"/>
              <w:bottom w:val="single" w:sz="12" w:space="0" w:color="000000"/>
              <w:right w:val="nil"/>
            </w:tcBorders>
          </w:tcPr>
          <w:p w:rsidR="00A23658" w:rsidRPr="0023354C" w:rsidRDefault="00A23658" w:rsidP="00A40AC6">
            <w:pPr>
              <w:rPr>
                <w:rFonts w:ascii="Arial" w:hAnsi="Arial" w:cs="Arial"/>
                <w:szCs w:val="22"/>
                <w:lang w:val="en-GB"/>
              </w:rPr>
            </w:pPr>
            <w:r w:rsidRPr="0023354C">
              <w:rPr>
                <w:rFonts w:ascii="Arial" w:hAnsi="Arial" w:cs="Arial"/>
                <w:szCs w:val="22"/>
                <w:lang w:val="en-GB"/>
              </w:rPr>
              <w:t>Oral absorption</w:t>
            </w:r>
          </w:p>
        </w:tc>
        <w:tc>
          <w:tcPr>
            <w:tcW w:w="4819" w:type="dxa"/>
            <w:tcBorders>
              <w:top w:val="nil"/>
              <w:left w:val="nil"/>
              <w:bottom w:val="single" w:sz="12" w:space="0" w:color="000000"/>
              <w:right w:val="nil"/>
            </w:tcBorders>
          </w:tcPr>
          <w:p w:rsidR="00A23658" w:rsidRPr="0023354C" w:rsidRDefault="00A23658" w:rsidP="00394264">
            <w:pPr>
              <w:pStyle w:val="BfRBBTabelle"/>
              <w:rPr>
                <w:noProof w:val="0"/>
                <w:sz w:val="22"/>
                <w:szCs w:val="22"/>
                <w:lang w:val="en-GB"/>
              </w:rPr>
            </w:pPr>
            <w:r w:rsidRPr="0023354C">
              <w:rPr>
                <w:noProof w:val="0"/>
                <w:sz w:val="22"/>
                <w:szCs w:val="22"/>
                <w:lang w:val="en-GB"/>
              </w:rPr>
              <w:t>75%</w:t>
            </w:r>
          </w:p>
        </w:tc>
      </w:tr>
      <w:tr w:rsidR="00A23658" w:rsidRPr="0023354C" w:rsidTr="00A23658">
        <w:tc>
          <w:tcPr>
            <w:tcW w:w="4395" w:type="dxa"/>
            <w:tcBorders>
              <w:top w:val="nil"/>
              <w:left w:val="nil"/>
              <w:bottom w:val="nil"/>
              <w:right w:val="nil"/>
            </w:tcBorders>
          </w:tcPr>
          <w:p w:rsidR="00A23658" w:rsidRPr="0023354C" w:rsidRDefault="00A23658" w:rsidP="00A40AC6">
            <w:pPr>
              <w:rPr>
                <w:rFonts w:ascii="Arial" w:hAnsi="Arial" w:cs="Arial"/>
                <w:szCs w:val="22"/>
                <w:lang w:val="en-GB"/>
              </w:rPr>
            </w:pPr>
            <w:r w:rsidRPr="0023354C">
              <w:rPr>
                <w:rFonts w:ascii="Arial" w:hAnsi="Arial" w:cs="Arial"/>
                <w:szCs w:val="22"/>
                <w:lang w:val="en-GB"/>
              </w:rPr>
              <w:t>Dermal absorption</w:t>
            </w:r>
          </w:p>
        </w:tc>
        <w:tc>
          <w:tcPr>
            <w:tcW w:w="4819" w:type="dxa"/>
            <w:tcBorders>
              <w:top w:val="nil"/>
              <w:left w:val="nil"/>
              <w:bottom w:val="nil"/>
              <w:right w:val="nil"/>
            </w:tcBorders>
          </w:tcPr>
          <w:p w:rsidR="00A23658" w:rsidRPr="0023354C" w:rsidRDefault="00683BBC" w:rsidP="00394264">
            <w:pPr>
              <w:pStyle w:val="BfRBBTabelle"/>
              <w:rPr>
                <w:noProof w:val="0"/>
                <w:sz w:val="22"/>
                <w:szCs w:val="22"/>
                <w:lang w:val="en-GB"/>
              </w:rPr>
            </w:pPr>
            <w:r w:rsidRPr="0023354C">
              <w:rPr>
                <w:noProof w:val="0"/>
                <w:sz w:val="22"/>
                <w:szCs w:val="22"/>
                <w:lang w:val="en-GB"/>
              </w:rPr>
              <w:t>0.647%</w:t>
            </w:r>
          </w:p>
        </w:tc>
      </w:tr>
    </w:tbl>
    <w:p w:rsidR="001026A6" w:rsidRPr="0023354C" w:rsidRDefault="001026A6" w:rsidP="00A40AC6">
      <w:pPr>
        <w:rPr>
          <w:rFonts w:ascii="Arial" w:hAnsi="Arial" w:cs="Arial"/>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1026A6" w:rsidRPr="0023354C" w:rsidTr="001013A5">
        <w:trPr>
          <w:cantSplit/>
          <w:tblHeader/>
        </w:trPr>
        <w:tc>
          <w:tcPr>
            <w:tcW w:w="9214" w:type="dxa"/>
            <w:gridSpan w:val="2"/>
            <w:tcBorders>
              <w:top w:val="single" w:sz="12" w:space="0" w:color="000000"/>
              <w:left w:val="nil"/>
              <w:bottom w:val="single" w:sz="6" w:space="0" w:color="000000"/>
              <w:right w:val="nil"/>
            </w:tcBorders>
          </w:tcPr>
          <w:p w:rsidR="001026A6" w:rsidRPr="0023354C" w:rsidRDefault="001026A6" w:rsidP="00A40AC6">
            <w:pPr>
              <w:rPr>
                <w:rFonts w:ascii="Arial" w:hAnsi="Arial" w:cs="Arial"/>
                <w:b/>
                <w:bCs/>
                <w:lang w:val="en-GB"/>
              </w:rPr>
            </w:pPr>
            <w:r w:rsidRPr="0023354C">
              <w:rPr>
                <w:rFonts w:ascii="Arial" w:hAnsi="Arial" w:cs="Arial"/>
                <w:b/>
                <w:snapToGrid w:val="0"/>
                <w:szCs w:val="22"/>
                <w:lang w:val="en-GB"/>
              </w:rPr>
              <w:t>Classification</w:t>
            </w:r>
            <w:r w:rsidRPr="0023354C">
              <w:rPr>
                <w:rFonts w:ascii="Arial" w:hAnsi="Arial" w:cs="Arial"/>
                <w:b/>
                <w:bCs/>
                <w:lang w:val="en-GB"/>
              </w:rPr>
              <w:t xml:space="preserve"> </w:t>
            </w:r>
          </w:p>
        </w:tc>
      </w:tr>
      <w:tr w:rsidR="00394264" w:rsidRPr="0023354C" w:rsidTr="001013A5">
        <w:tc>
          <w:tcPr>
            <w:tcW w:w="4395" w:type="dxa"/>
            <w:tcBorders>
              <w:top w:val="single" w:sz="6" w:space="0" w:color="000000"/>
              <w:left w:val="nil"/>
              <w:bottom w:val="nil"/>
              <w:right w:val="nil"/>
            </w:tcBorders>
          </w:tcPr>
          <w:p w:rsidR="00394264" w:rsidRPr="0023354C" w:rsidRDefault="00394264" w:rsidP="00A40AC6">
            <w:pPr>
              <w:rPr>
                <w:rFonts w:ascii="Arial" w:hAnsi="Arial" w:cs="Arial"/>
                <w:szCs w:val="22"/>
                <w:lang w:val="en-GB"/>
              </w:rPr>
            </w:pPr>
          </w:p>
        </w:tc>
        <w:tc>
          <w:tcPr>
            <w:tcW w:w="4819" w:type="dxa"/>
            <w:tcBorders>
              <w:top w:val="single" w:sz="6" w:space="0" w:color="000000"/>
              <w:left w:val="nil"/>
              <w:bottom w:val="nil"/>
              <w:right w:val="nil"/>
            </w:tcBorders>
          </w:tcPr>
          <w:p w:rsidR="00394264" w:rsidRPr="0023354C" w:rsidRDefault="00394264" w:rsidP="00394264">
            <w:pPr>
              <w:pStyle w:val="BfRBBTabelle"/>
              <w:tabs>
                <w:tab w:val="left" w:pos="742"/>
              </w:tabs>
              <w:rPr>
                <w:noProof w:val="0"/>
                <w:sz w:val="22"/>
                <w:szCs w:val="22"/>
                <w:lang w:val="en-GB"/>
              </w:rPr>
            </w:pPr>
          </w:p>
        </w:tc>
      </w:tr>
      <w:tr w:rsidR="00394264" w:rsidRPr="0023354C" w:rsidTr="001013A5">
        <w:tc>
          <w:tcPr>
            <w:tcW w:w="4395" w:type="dxa"/>
            <w:tcBorders>
              <w:top w:val="nil"/>
              <w:left w:val="nil"/>
              <w:bottom w:val="single" w:sz="12" w:space="0" w:color="auto"/>
              <w:right w:val="nil"/>
            </w:tcBorders>
          </w:tcPr>
          <w:p w:rsidR="00394264" w:rsidRPr="0023354C" w:rsidRDefault="00394264" w:rsidP="00A40AC6">
            <w:pPr>
              <w:rPr>
                <w:rFonts w:ascii="Arial" w:hAnsi="Arial" w:cs="Arial"/>
                <w:szCs w:val="22"/>
                <w:lang w:val="en-GB"/>
              </w:rPr>
            </w:pPr>
            <w:r w:rsidRPr="0023354C">
              <w:rPr>
                <w:rFonts w:ascii="Arial" w:hAnsi="Arial" w:cs="Arial"/>
                <w:szCs w:val="22"/>
                <w:lang w:val="en-GB"/>
              </w:rPr>
              <w:t>with regard to toxicological data</w:t>
            </w:r>
            <w:r w:rsidRPr="0023354C">
              <w:rPr>
                <w:rFonts w:ascii="Arial" w:hAnsi="Arial" w:cs="Arial"/>
                <w:szCs w:val="22"/>
                <w:lang w:val="en-GB"/>
              </w:rPr>
              <w:br/>
              <w:t>(according to the criteria in Reg. 1272/2008)</w:t>
            </w:r>
          </w:p>
        </w:tc>
        <w:tc>
          <w:tcPr>
            <w:tcW w:w="4819" w:type="dxa"/>
            <w:tcBorders>
              <w:top w:val="nil"/>
              <w:left w:val="nil"/>
              <w:bottom w:val="single" w:sz="12" w:space="0" w:color="auto"/>
              <w:right w:val="nil"/>
            </w:tcBorders>
          </w:tcPr>
          <w:p w:rsidR="00E82D91" w:rsidRPr="003F0EAE" w:rsidRDefault="00E82D91" w:rsidP="00E82D91">
            <w:pPr>
              <w:pStyle w:val="En-tteheaderprotocols"/>
              <w:widowControl/>
              <w:tabs>
                <w:tab w:val="clear" w:pos="4536"/>
                <w:tab w:val="clear" w:pos="9072"/>
              </w:tabs>
              <w:jc w:val="both"/>
              <w:rPr>
                <w:rFonts w:ascii="Arial" w:hAnsi="Arial" w:cs="Arial"/>
                <w:lang w:val="en-US"/>
              </w:rPr>
            </w:pPr>
            <w:r>
              <w:rPr>
                <w:rFonts w:ascii="Arial" w:hAnsi="Arial" w:cs="Arial"/>
                <w:lang w:val="en-US"/>
              </w:rPr>
              <w:t xml:space="preserve">Acute </w:t>
            </w:r>
            <w:proofErr w:type="spellStart"/>
            <w:r>
              <w:rPr>
                <w:rFonts w:ascii="Arial" w:hAnsi="Arial" w:cs="Arial"/>
                <w:lang w:val="en-US"/>
              </w:rPr>
              <w:t>Tox</w:t>
            </w:r>
            <w:proofErr w:type="spellEnd"/>
            <w:r>
              <w:rPr>
                <w:rFonts w:ascii="Arial" w:hAnsi="Arial" w:cs="Arial"/>
                <w:lang w:val="en-US"/>
              </w:rPr>
              <w:t xml:space="preserve"> </w:t>
            </w:r>
            <w:r w:rsidRPr="003F0EAE">
              <w:rPr>
                <w:rFonts w:ascii="Arial" w:hAnsi="Arial" w:cs="Arial"/>
                <w:lang w:val="en-US"/>
              </w:rPr>
              <w:t>1 H310</w:t>
            </w:r>
          </w:p>
          <w:p w:rsidR="00E82D91" w:rsidRDefault="00E82D91" w:rsidP="00E82D91">
            <w:pPr>
              <w:pStyle w:val="En-tteheaderprotocols"/>
              <w:widowControl/>
              <w:tabs>
                <w:tab w:val="clear" w:pos="4536"/>
                <w:tab w:val="clear" w:pos="9072"/>
              </w:tabs>
              <w:jc w:val="both"/>
              <w:rPr>
                <w:rFonts w:ascii="Arial" w:hAnsi="Arial" w:cs="Arial"/>
                <w:lang w:val="en-US"/>
              </w:rPr>
            </w:pPr>
            <w:r>
              <w:rPr>
                <w:rFonts w:ascii="Arial" w:hAnsi="Arial" w:cs="Arial"/>
                <w:lang w:val="en-US"/>
              </w:rPr>
              <w:t xml:space="preserve">Acute </w:t>
            </w:r>
            <w:proofErr w:type="spellStart"/>
            <w:r>
              <w:rPr>
                <w:rFonts w:ascii="Arial" w:hAnsi="Arial" w:cs="Arial"/>
                <w:lang w:val="en-US"/>
              </w:rPr>
              <w:t>Tox</w:t>
            </w:r>
            <w:proofErr w:type="spellEnd"/>
            <w:r>
              <w:rPr>
                <w:rFonts w:ascii="Arial" w:hAnsi="Arial" w:cs="Arial"/>
                <w:lang w:val="en-US"/>
              </w:rPr>
              <w:t xml:space="preserve"> 1 H300</w:t>
            </w:r>
          </w:p>
          <w:p w:rsidR="00E82D91" w:rsidRDefault="00E82D91" w:rsidP="00E82D91">
            <w:pPr>
              <w:pStyle w:val="En-tteheaderprotocols"/>
              <w:widowControl/>
              <w:tabs>
                <w:tab w:val="clear" w:pos="4536"/>
                <w:tab w:val="clear" w:pos="9072"/>
              </w:tabs>
              <w:jc w:val="both"/>
              <w:rPr>
                <w:rFonts w:ascii="Arial" w:hAnsi="Arial" w:cs="Arial"/>
                <w:lang w:val="en-US"/>
              </w:rPr>
            </w:pPr>
            <w:r>
              <w:rPr>
                <w:rFonts w:ascii="Arial" w:hAnsi="Arial" w:cs="Arial"/>
                <w:lang w:val="en-US"/>
              </w:rPr>
              <w:t xml:space="preserve">Acute </w:t>
            </w:r>
            <w:proofErr w:type="spellStart"/>
            <w:r>
              <w:rPr>
                <w:rFonts w:ascii="Arial" w:hAnsi="Arial" w:cs="Arial"/>
                <w:lang w:val="en-US"/>
              </w:rPr>
              <w:t>Tox</w:t>
            </w:r>
            <w:proofErr w:type="spellEnd"/>
            <w:r>
              <w:rPr>
                <w:rFonts w:ascii="Arial" w:hAnsi="Arial" w:cs="Arial"/>
                <w:lang w:val="en-US"/>
              </w:rPr>
              <w:t xml:space="preserve"> 1 H330</w:t>
            </w:r>
          </w:p>
          <w:p w:rsidR="00E82D91" w:rsidRDefault="00E82D91" w:rsidP="00E82D91">
            <w:pPr>
              <w:pStyle w:val="En-tteheaderprotocols"/>
              <w:widowControl/>
              <w:tabs>
                <w:tab w:val="clear" w:pos="4536"/>
                <w:tab w:val="clear" w:pos="9072"/>
              </w:tabs>
              <w:jc w:val="both"/>
              <w:rPr>
                <w:rFonts w:ascii="Arial" w:hAnsi="Arial" w:cs="Arial"/>
                <w:lang w:val="en-US"/>
              </w:rPr>
            </w:pPr>
            <w:r>
              <w:rPr>
                <w:rFonts w:ascii="Arial" w:hAnsi="Arial" w:cs="Arial"/>
                <w:lang w:val="en-US"/>
              </w:rPr>
              <w:t>STOT RE C</w:t>
            </w:r>
            <w:r w:rsidRPr="00CE6B64">
              <w:rPr>
                <w:rFonts w:ascii="Arial" w:hAnsi="Arial" w:cs="Arial"/>
                <w:lang w:val="en-US"/>
              </w:rPr>
              <w:t>at 1 H372</w:t>
            </w:r>
          </w:p>
          <w:p w:rsidR="00E82D91" w:rsidRDefault="00E82D91" w:rsidP="00E82D91">
            <w:pPr>
              <w:pStyle w:val="En-tteheaderprotocols"/>
              <w:widowControl/>
              <w:tabs>
                <w:tab w:val="clear" w:pos="4536"/>
                <w:tab w:val="clear" w:pos="9072"/>
              </w:tabs>
              <w:jc w:val="both"/>
              <w:rPr>
                <w:rFonts w:ascii="Arial" w:hAnsi="Arial" w:cs="Arial"/>
                <w:lang w:val="en-US"/>
              </w:rPr>
            </w:pPr>
            <w:proofErr w:type="spellStart"/>
            <w:r>
              <w:rPr>
                <w:rFonts w:ascii="Arial" w:hAnsi="Arial" w:cs="Arial"/>
                <w:lang w:val="en-US"/>
              </w:rPr>
              <w:t>Repr</w:t>
            </w:r>
            <w:proofErr w:type="spellEnd"/>
            <w:r>
              <w:rPr>
                <w:rFonts w:ascii="Arial" w:hAnsi="Arial" w:cs="Arial"/>
                <w:lang w:val="en-US"/>
              </w:rPr>
              <w:t xml:space="preserve"> 1A H360D</w:t>
            </w:r>
          </w:p>
          <w:p w:rsidR="00E82D91" w:rsidRPr="00CE6B64" w:rsidRDefault="00E82D91" w:rsidP="00E82D91">
            <w:pPr>
              <w:pStyle w:val="En-tteheaderprotocols"/>
              <w:widowControl/>
              <w:tabs>
                <w:tab w:val="clear" w:pos="4536"/>
                <w:tab w:val="clear" w:pos="9072"/>
              </w:tabs>
              <w:jc w:val="both"/>
              <w:rPr>
                <w:rFonts w:ascii="Arial" w:hAnsi="Arial" w:cs="Arial"/>
                <w:lang w:val="en-US"/>
              </w:rPr>
            </w:pPr>
          </w:p>
          <w:p w:rsidR="00E82D91" w:rsidRPr="00E82D91" w:rsidRDefault="00E82D91" w:rsidP="00E82D91">
            <w:pPr>
              <w:autoSpaceDE w:val="0"/>
              <w:autoSpaceDN w:val="0"/>
              <w:adjustRightInd w:val="0"/>
              <w:spacing w:before="60" w:after="60" w:line="240" w:lineRule="auto"/>
              <w:ind w:left="34"/>
              <w:rPr>
                <w:rFonts w:ascii="Arial" w:eastAsia="Times New Roman" w:hAnsi="Arial" w:cs="Arial"/>
                <w:sz w:val="20"/>
                <w:szCs w:val="20"/>
                <w:lang w:val="en-US" w:eastAsia="fr-FR"/>
              </w:rPr>
            </w:pPr>
            <w:proofErr w:type="spellStart"/>
            <w:r w:rsidRPr="00E82D91">
              <w:rPr>
                <w:rFonts w:ascii="Arial" w:eastAsia="Times New Roman" w:hAnsi="Arial" w:cs="Arial"/>
                <w:sz w:val="20"/>
                <w:szCs w:val="20"/>
                <w:lang w:val="en-US" w:eastAsia="fr-FR"/>
              </w:rPr>
              <w:t>Repr</w:t>
            </w:r>
            <w:proofErr w:type="spellEnd"/>
            <w:r w:rsidRPr="00E82D91">
              <w:rPr>
                <w:rFonts w:ascii="Arial" w:eastAsia="Times New Roman" w:hAnsi="Arial" w:cs="Arial"/>
                <w:sz w:val="20"/>
                <w:szCs w:val="20"/>
                <w:lang w:val="en-US" w:eastAsia="fr-FR"/>
              </w:rPr>
              <w:t>. 1A; H360D: C ≥ 0,003 %</w:t>
            </w:r>
          </w:p>
          <w:p w:rsidR="00E82D91" w:rsidRPr="00E82D91" w:rsidRDefault="00E82D91" w:rsidP="00E82D91">
            <w:pPr>
              <w:pStyle w:val="En-tteheaderprotocols"/>
              <w:widowControl/>
              <w:tabs>
                <w:tab w:val="clear" w:pos="4536"/>
                <w:tab w:val="clear" w:pos="9072"/>
              </w:tabs>
              <w:jc w:val="both"/>
              <w:rPr>
                <w:rFonts w:ascii="Arial" w:hAnsi="Arial" w:cs="Arial"/>
                <w:lang w:val="en-US"/>
              </w:rPr>
            </w:pPr>
            <w:r w:rsidRPr="00E82D91">
              <w:rPr>
                <w:rFonts w:ascii="Arial" w:hAnsi="Arial" w:cs="Arial"/>
                <w:lang w:val="en-US"/>
              </w:rPr>
              <w:t>STOT RE 1; H372: C ≥ 0,02 %</w:t>
            </w:r>
          </w:p>
          <w:p w:rsidR="00394264" w:rsidRPr="0023354C" w:rsidRDefault="00E82D91" w:rsidP="00394264">
            <w:pPr>
              <w:pStyle w:val="BfRBBTabelle"/>
              <w:tabs>
                <w:tab w:val="left" w:pos="742"/>
              </w:tabs>
              <w:ind w:left="0"/>
              <w:rPr>
                <w:noProof w:val="0"/>
                <w:sz w:val="22"/>
                <w:szCs w:val="22"/>
                <w:lang w:val="en-GB"/>
              </w:rPr>
            </w:pPr>
            <w:r w:rsidRPr="00E82D91">
              <w:t>STOT RE 2; H373: 0,002 % ≤ C &lt; 0,02 %</w:t>
            </w:r>
          </w:p>
        </w:tc>
      </w:tr>
    </w:tbl>
    <w:p w:rsidR="001026A6" w:rsidRPr="0023354C" w:rsidRDefault="001026A6" w:rsidP="005E52E7">
      <w:pPr>
        <w:pStyle w:val="BfRBBStandard"/>
        <w:rPr>
          <w:lang w:val="en-GB"/>
        </w:rPr>
      </w:pPr>
      <w:r w:rsidRPr="0023354C" w:rsidDel="001471BF">
        <w:rPr>
          <w:snapToGrid w:val="0"/>
          <w:lang w:val="en-GB"/>
        </w:rPr>
        <w:t xml:space="preserve"> </w:t>
      </w:r>
    </w:p>
    <w:p w:rsidR="001026A6" w:rsidRPr="0023354C" w:rsidRDefault="001026A6" w:rsidP="00E44FBF">
      <w:pPr>
        <w:pStyle w:val="Sous-titre"/>
        <w:rPr>
          <w:lang w:val="en-GB"/>
        </w:rPr>
      </w:pPr>
      <w:r w:rsidRPr="0023354C">
        <w:rPr>
          <w:lang w:val="en-GB"/>
        </w:rPr>
        <w:br w:type="column"/>
      </w:r>
      <w:bookmarkStart w:id="170" w:name="_Toc303783691"/>
      <w:r w:rsidRPr="0023354C">
        <w:rPr>
          <w:lang w:val="en-GB"/>
        </w:rPr>
        <w:lastRenderedPageBreak/>
        <w:t>Annex 5: Toxicology – biocidal product</w:t>
      </w:r>
      <w:bookmarkEnd w:id="170"/>
    </w:p>
    <w:p w:rsidR="001026A6" w:rsidRPr="0023354C" w:rsidRDefault="001026A6" w:rsidP="005E52E7">
      <w:pPr>
        <w:pStyle w:val="BfRBBTitel"/>
        <w:ind w:firstLine="708"/>
        <w:jc w:val="right"/>
        <w:outlineLvl w:val="9"/>
        <w:rPr>
          <w:b w:val="0"/>
          <w:bCs w:val="0"/>
          <w:sz w:val="22"/>
          <w:szCs w:val="22"/>
          <w:lang w:val="en-GB"/>
        </w:rPr>
      </w:pPr>
    </w:p>
    <w:p w:rsidR="001026A6" w:rsidRPr="0023354C" w:rsidRDefault="008967C7" w:rsidP="00A40AC6">
      <w:pPr>
        <w:pBdr>
          <w:top w:val="single" w:sz="4" w:space="1" w:color="auto"/>
          <w:left w:val="single" w:sz="4" w:space="4" w:color="auto"/>
          <w:bottom w:val="single" w:sz="4" w:space="1" w:color="auto"/>
          <w:right w:val="single" w:sz="4" w:space="4" w:color="auto"/>
        </w:pBdr>
        <w:jc w:val="center"/>
        <w:rPr>
          <w:rFonts w:ascii="Arial" w:hAnsi="Arial" w:cs="Arial"/>
          <w:lang w:val="en-GB"/>
        </w:rPr>
      </w:pPr>
      <w:r w:rsidRPr="0023354C">
        <w:rPr>
          <w:rFonts w:ascii="Arial" w:hAnsi="Arial" w:cs="Arial"/>
          <w:lang w:val="en-GB"/>
        </w:rPr>
        <w:t>FANGA RAT-DICAL TECH</w:t>
      </w:r>
    </w:p>
    <w:p w:rsidR="001026A6" w:rsidRPr="0023354C" w:rsidRDefault="001026A6" w:rsidP="005E52E7">
      <w:pPr>
        <w:pStyle w:val="BfRBBStandard"/>
        <w:rPr>
          <w:lang w:val="en-GB"/>
        </w:rPr>
      </w:pPr>
    </w:p>
    <w:p w:rsidR="001026A6" w:rsidRPr="0023354C" w:rsidRDefault="001026A6" w:rsidP="005E52E7">
      <w:pPr>
        <w:pStyle w:val="BfRBBStandard"/>
        <w:jc w:val="right"/>
        <w:rPr>
          <w:lang w:val="en-GB"/>
        </w:rPr>
      </w:pPr>
      <w:r w:rsidRPr="0023354C">
        <w:rPr>
          <w:lang w:val="en-GB"/>
        </w:rPr>
        <w:t xml:space="preserve">Date: </w:t>
      </w:r>
      <w:r w:rsidR="00394264" w:rsidRPr="0023354C">
        <w:rPr>
          <w:lang w:val="en-GB"/>
        </w:rPr>
        <w:t>31/07/2012</w:t>
      </w:r>
      <w:r w:rsidRPr="0023354C">
        <w:rPr>
          <w:lang w:val="en-GB"/>
        </w:rPr>
        <w:t xml:space="preserve"> </w:t>
      </w:r>
    </w:p>
    <w:p w:rsidR="001026A6" w:rsidRPr="0023354C" w:rsidRDefault="001026A6" w:rsidP="005E52E7">
      <w:pPr>
        <w:pStyle w:val="BfRBBStandard"/>
        <w:rPr>
          <w:noProof w:val="0"/>
          <w:lang w:val="en-GB"/>
        </w:rPr>
      </w:pPr>
    </w:p>
    <w:tbl>
      <w:tblPr>
        <w:tblW w:w="9214" w:type="dxa"/>
        <w:tblLayout w:type="fixed"/>
        <w:tblLook w:val="0000" w:firstRow="0" w:lastRow="0" w:firstColumn="0" w:lastColumn="0" w:noHBand="0" w:noVBand="0"/>
      </w:tblPr>
      <w:tblGrid>
        <w:gridCol w:w="4395"/>
        <w:gridCol w:w="4819"/>
      </w:tblGrid>
      <w:tr w:rsidR="001026A6" w:rsidRPr="0023354C" w:rsidTr="001013A5">
        <w:tc>
          <w:tcPr>
            <w:tcW w:w="9214" w:type="dxa"/>
            <w:gridSpan w:val="2"/>
          </w:tcPr>
          <w:p w:rsidR="001026A6" w:rsidRPr="0023354C" w:rsidRDefault="001026A6" w:rsidP="00A40AC6">
            <w:pPr>
              <w:rPr>
                <w:rFonts w:ascii="Arial" w:hAnsi="Arial" w:cs="Arial"/>
                <w:b/>
                <w:lang w:val="en-GB"/>
              </w:rPr>
            </w:pPr>
            <w:bookmarkStart w:id="171" w:name="_Toc303783693"/>
            <w:r w:rsidRPr="0023354C">
              <w:rPr>
                <w:rFonts w:ascii="Arial" w:hAnsi="Arial" w:cs="Arial"/>
                <w:b/>
                <w:snapToGrid w:val="0"/>
                <w:lang w:val="en-GB"/>
              </w:rPr>
              <w:t>General information</w:t>
            </w:r>
            <w:bookmarkEnd w:id="171"/>
          </w:p>
        </w:tc>
      </w:tr>
      <w:tr w:rsidR="00394264" w:rsidRPr="0023354C" w:rsidTr="001013A5">
        <w:tc>
          <w:tcPr>
            <w:tcW w:w="4395" w:type="dxa"/>
          </w:tcPr>
          <w:p w:rsidR="00394264" w:rsidRPr="0023354C" w:rsidRDefault="00394264" w:rsidP="00A40AC6">
            <w:pPr>
              <w:rPr>
                <w:rFonts w:ascii="Arial" w:hAnsi="Arial" w:cs="Arial"/>
                <w:lang w:val="en-GB"/>
              </w:rPr>
            </w:pPr>
            <w:r w:rsidRPr="0023354C">
              <w:rPr>
                <w:rFonts w:ascii="Arial" w:hAnsi="Arial" w:cs="Arial"/>
                <w:lang w:val="en-GB"/>
              </w:rPr>
              <w:t>Formulation Type</w:t>
            </w:r>
          </w:p>
        </w:tc>
        <w:tc>
          <w:tcPr>
            <w:tcW w:w="4819" w:type="dxa"/>
          </w:tcPr>
          <w:p w:rsidR="00394264" w:rsidRPr="0023354C" w:rsidRDefault="00394264" w:rsidP="007A4235">
            <w:pPr>
              <w:pStyle w:val="BfRBBStandard"/>
              <w:jc w:val="left"/>
              <w:rPr>
                <w:lang w:val="en-GB"/>
              </w:rPr>
            </w:pPr>
            <w:r w:rsidRPr="0023354C">
              <w:rPr>
                <w:lang w:val="en-GB"/>
              </w:rPr>
              <w:t>Cereal grain bait (</w:t>
            </w:r>
            <w:r w:rsidR="007A4235" w:rsidRPr="0023354C">
              <w:rPr>
                <w:lang w:val="en-GB"/>
              </w:rPr>
              <w:t>cracked corn</w:t>
            </w:r>
            <w:r w:rsidRPr="0023354C">
              <w:rPr>
                <w:lang w:val="en-GB"/>
              </w:rPr>
              <w:t>)</w:t>
            </w:r>
          </w:p>
        </w:tc>
      </w:tr>
      <w:tr w:rsidR="00394264" w:rsidRPr="0023354C" w:rsidTr="001013A5">
        <w:tc>
          <w:tcPr>
            <w:tcW w:w="4395" w:type="dxa"/>
          </w:tcPr>
          <w:p w:rsidR="00394264" w:rsidRPr="0023354C" w:rsidRDefault="00394264" w:rsidP="00A40AC6">
            <w:pPr>
              <w:rPr>
                <w:rFonts w:ascii="Arial" w:hAnsi="Arial" w:cs="Arial"/>
                <w:lang w:val="en-GB"/>
              </w:rPr>
            </w:pPr>
            <w:r w:rsidRPr="0023354C">
              <w:rPr>
                <w:rFonts w:ascii="Arial" w:hAnsi="Arial" w:cs="Arial"/>
                <w:lang w:val="en-GB"/>
              </w:rPr>
              <w:t>Active substance(s) (incl. content)</w:t>
            </w:r>
          </w:p>
        </w:tc>
        <w:tc>
          <w:tcPr>
            <w:tcW w:w="4819" w:type="dxa"/>
          </w:tcPr>
          <w:p w:rsidR="00394264" w:rsidRPr="0023354C" w:rsidRDefault="00394264" w:rsidP="00394264">
            <w:pPr>
              <w:pStyle w:val="BfRBBStandard"/>
              <w:jc w:val="left"/>
              <w:rPr>
                <w:lang w:val="en-GB"/>
              </w:rPr>
            </w:pPr>
            <w:r w:rsidRPr="0023354C">
              <w:rPr>
                <w:lang w:val="en-GB"/>
              </w:rPr>
              <w:t>Brodifacoum (0.00</w:t>
            </w:r>
            <w:r w:rsidR="007A4235" w:rsidRPr="0023354C">
              <w:rPr>
                <w:lang w:val="en-GB"/>
              </w:rPr>
              <w:t>2</w:t>
            </w:r>
            <w:r w:rsidRPr="0023354C">
              <w:rPr>
                <w:lang w:val="en-GB"/>
              </w:rPr>
              <w:t>5% m/m)</w:t>
            </w:r>
          </w:p>
        </w:tc>
      </w:tr>
      <w:tr w:rsidR="001026A6" w:rsidRPr="0023354C" w:rsidTr="001013A5">
        <w:tc>
          <w:tcPr>
            <w:tcW w:w="4395" w:type="dxa"/>
          </w:tcPr>
          <w:p w:rsidR="001026A6" w:rsidRPr="0023354C" w:rsidRDefault="001026A6" w:rsidP="00A40AC6">
            <w:pPr>
              <w:rPr>
                <w:rFonts w:ascii="Arial" w:hAnsi="Arial" w:cs="Arial"/>
                <w:lang w:val="en-GB"/>
              </w:rPr>
            </w:pPr>
            <w:r w:rsidRPr="0023354C">
              <w:rPr>
                <w:rFonts w:ascii="Arial" w:hAnsi="Arial" w:cs="Arial"/>
                <w:lang w:val="en-GB"/>
              </w:rPr>
              <w:t>Category</w:t>
            </w:r>
          </w:p>
        </w:tc>
        <w:tc>
          <w:tcPr>
            <w:tcW w:w="4819" w:type="dxa"/>
          </w:tcPr>
          <w:p w:rsidR="001026A6" w:rsidRPr="0023354C" w:rsidRDefault="001026A6" w:rsidP="00A40AC6">
            <w:pPr>
              <w:rPr>
                <w:rFonts w:ascii="Arial" w:hAnsi="Arial" w:cs="Arial"/>
                <w:lang w:val="en-GB"/>
              </w:rPr>
            </w:pPr>
          </w:p>
        </w:tc>
      </w:tr>
    </w:tbl>
    <w:p w:rsidR="001026A6" w:rsidRPr="0023354C" w:rsidRDefault="001026A6" w:rsidP="00A40AC6">
      <w:pPr>
        <w:rPr>
          <w:rFonts w:ascii="Arial" w:hAnsi="Arial" w:cs="Arial"/>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1026A6" w:rsidRPr="0023354C" w:rsidTr="008700F2">
        <w:trPr>
          <w:tblHeader/>
        </w:trPr>
        <w:tc>
          <w:tcPr>
            <w:tcW w:w="9214" w:type="dxa"/>
            <w:gridSpan w:val="5"/>
            <w:tcBorders>
              <w:top w:val="single" w:sz="12" w:space="0" w:color="000000"/>
              <w:left w:val="nil"/>
              <w:bottom w:val="nil"/>
              <w:right w:val="nil"/>
            </w:tcBorders>
          </w:tcPr>
          <w:p w:rsidR="001026A6" w:rsidRPr="0023354C" w:rsidRDefault="001026A6" w:rsidP="00A40AC6">
            <w:pPr>
              <w:rPr>
                <w:rFonts w:ascii="Arial" w:hAnsi="Arial" w:cs="Arial"/>
                <w:b/>
                <w:snapToGrid w:val="0"/>
                <w:lang w:val="en-GB"/>
              </w:rPr>
            </w:pPr>
            <w:bookmarkStart w:id="172" w:name="_Toc303783694"/>
            <w:r w:rsidRPr="0023354C">
              <w:rPr>
                <w:rFonts w:ascii="Arial" w:hAnsi="Arial" w:cs="Arial"/>
                <w:b/>
                <w:snapToGrid w:val="0"/>
                <w:lang w:val="en-GB"/>
              </w:rPr>
              <w:t>Acute toxicity, irritancy and skin sensitisation of the preparation (Annex IIIB, point 6.1, 6.2, 6.3)</w:t>
            </w:r>
            <w:bookmarkEnd w:id="172"/>
          </w:p>
        </w:tc>
      </w:tr>
      <w:tr w:rsidR="00394264" w:rsidRPr="0023354C" w:rsidTr="008700F2">
        <w:tc>
          <w:tcPr>
            <w:tcW w:w="4394" w:type="dxa"/>
            <w:tcBorders>
              <w:top w:val="nil"/>
              <w:left w:val="nil"/>
              <w:bottom w:val="dotted" w:sz="4" w:space="0" w:color="auto"/>
              <w:right w:val="nil"/>
            </w:tcBorders>
          </w:tcPr>
          <w:p w:rsidR="00394264" w:rsidRPr="0023354C" w:rsidRDefault="00394264" w:rsidP="00A40AC6">
            <w:pPr>
              <w:rPr>
                <w:rFonts w:ascii="Arial" w:hAnsi="Arial" w:cs="Arial"/>
                <w:lang w:val="en-GB"/>
              </w:rPr>
            </w:pPr>
            <w:r w:rsidRPr="0023354C">
              <w:rPr>
                <w:rFonts w:ascii="Arial" w:hAnsi="Arial" w:cs="Arial"/>
                <w:lang w:val="en-GB"/>
              </w:rPr>
              <w:t>Rat LD50 oral (OECD 420)</w:t>
            </w:r>
          </w:p>
        </w:tc>
        <w:tc>
          <w:tcPr>
            <w:tcW w:w="3402" w:type="dxa"/>
            <w:tcBorders>
              <w:top w:val="nil"/>
              <w:left w:val="nil"/>
              <w:bottom w:val="dotted" w:sz="4" w:space="0" w:color="auto"/>
              <w:right w:val="nil"/>
            </w:tcBorders>
          </w:tcPr>
          <w:p w:rsidR="00394264" w:rsidRPr="0023354C" w:rsidRDefault="00394264" w:rsidP="00394264">
            <w:pPr>
              <w:pStyle w:val="BfRBBStandard"/>
              <w:jc w:val="left"/>
              <w:rPr>
                <w:lang w:val="en-GB"/>
              </w:rPr>
            </w:pPr>
            <w:r w:rsidRPr="0023354C">
              <w:rPr>
                <w:lang w:val="en-GB"/>
              </w:rPr>
              <w:t>&gt; 2 000 mg/kg bw</w:t>
            </w:r>
          </w:p>
        </w:tc>
        <w:tc>
          <w:tcPr>
            <w:tcW w:w="426" w:type="dxa"/>
            <w:tcBorders>
              <w:top w:val="nil"/>
              <w:left w:val="nil"/>
              <w:bottom w:val="dotted" w:sz="4" w:space="0" w:color="auto"/>
              <w:right w:val="nil"/>
            </w:tcBorders>
          </w:tcPr>
          <w:p w:rsidR="00394264" w:rsidRPr="0023354C" w:rsidRDefault="00394264" w:rsidP="00A40AC6">
            <w:pPr>
              <w:rPr>
                <w:rFonts w:ascii="Arial" w:hAnsi="Arial" w:cs="Arial"/>
                <w:lang w:val="en-GB"/>
              </w:rPr>
            </w:pPr>
          </w:p>
        </w:tc>
        <w:tc>
          <w:tcPr>
            <w:tcW w:w="284" w:type="dxa"/>
            <w:tcBorders>
              <w:top w:val="nil"/>
              <w:left w:val="nil"/>
              <w:bottom w:val="dotted" w:sz="4" w:space="0" w:color="auto"/>
              <w:right w:val="nil"/>
            </w:tcBorders>
          </w:tcPr>
          <w:p w:rsidR="00394264" w:rsidRPr="0023354C" w:rsidRDefault="00394264" w:rsidP="00A40AC6">
            <w:pPr>
              <w:rPr>
                <w:rFonts w:ascii="Arial" w:hAnsi="Arial" w:cs="Arial"/>
                <w:lang w:val="en-GB"/>
              </w:rPr>
            </w:pPr>
          </w:p>
        </w:tc>
        <w:tc>
          <w:tcPr>
            <w:tcW w:w="708" w:type="dxa"/>
            <w:tcBorders>
              <w:top w:val="nil"/>
              <w:left w:val="nil"/>
              <w:bottom w:val="dotted" w:sz="4" w:space="0" w:color="auto"/>
              <w:right w:val="nil"/>
            </w:tcBorders>
          </w:tcPr>
          <w:p w:rsidR="00394264" w:rsidRPr="0023354C" w:rsidRDefault="00394264" w:rsidP="00A40AC6">
            <w:pPr>
              <w:rPr>
                <w:rFonts w:ascii="Arial" w:hAnsi="Arial" w:cs="Arial"/>
                <w:lang w:val="en-GB"/>
              </w:rPr>
            </w:pPr>
          </w:p>
        </w:tc>
      </w:tr>
      <w:tr w:rsidR="00394264" w:rsidRPr="0023354C" w:rsidTr="008700F2">
        <w:tc>
          <w:tcPr>
            <w:tcW w:w="4394"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r w:rsidRPr="0023354C">
              <w:rPr>
                <w:rFonts w:ascii="Arial" w:hAnsi="Arial" w:cs="Arial"/>
                <w:lang w:val="en-GB"/>
              </w:rPr>
              <w:t>Rat LD50 dermal (OECD 402)</w:t>
            </w:r>
          </w:p>
        </w:tc>
        <w:tc>
          <w:tcPr>
            <w:tcW w:w="3402" w:type="dxa"/>
            <w:tcBorders>
              <w:top w:val="dotted" w:sz="4" w:space="0" w:color="auto"/>
              <w:left w:val="nil"/>
              <w:bottom w:val="dotted" w:sz="4" w:space="0" w:color="auto"/>
              <w:right w:val="nil"/>
            </w:tcBorders>
          </w:tcPr>
          <w:p w:rsidR="00394264" w:rsidRPr="0023354C" w:rsidRDefault="00394264" w:rsidP="00394264">
            <w:pPr>
              <w:pStyle w:val="BfRBBStandard"/>
              <w:jc w:val="left"/>
              <w:rPr>
                <w:lang w:val="en-GB"/>
              </w:rPr>
            </w:pPr>
            <w:r w:rsidRPr="0023354C">
              <w:rPr>
                <w:lang w:val="en-GB"/>
              </w:rPr>
              <w:t>&gt; 2 000 mg/kg bw</w:t>
            </w:r>
          </w:p>
        </w:tc>
        <w:tc>
          <w:tcPr>
            <w:tcW w:w="426"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c>
          <w:tcPr>
            <w:tcW w:w="284"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c>
          <w:tcPr>
            <w:tcW w:w="708"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r>
      <w:tr w:rsidR="00394264" w:rsidRPr="0023354C" w:rsidTr="008700F2">
        <w:tc>
          <w:tcPr>
            <w:tcW w:w="4394"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r w:rsidRPr="0023354C">
              <w:rPr>
                <w:rFonts w:ascii="Arial" w:hAnsi="Arial" w:cs="Arial"/>
                <w:lang w:val="en-GB"/>
              </w:rPr>
              <w:t>Rat LC50 inhalation (OECD 403)</w:t>
            </w:r>
          </w:p>
        </w:tc>
        <w:tc>
          <w:tcPr>
            <w:tcW w:w="3402" w:type="dxa"/>
            <w:tcBorders>
              <w:top w:val="dotted" w:sz="4" w:space="0" w:color="auto"/>
              <w:left w:val="nil"/>
              <w:bottom w:val="dotted" w:sz="4" w:space="0" w:color="auto"/>
              <w:right w:val="nil"/>
            </w:tcBorders>
          </w:tcPr>
          <w:p w:rsidR="00394264" w:rsidRPr="0023354C" w:rsidRDefault="00394264" w:rsidP="00394264">
            <w:pPr>
              <w:pStyle w:val="BfRBBStandard"/>
              <w:jc w:val="left"/>
              <w:rPr>
                <w:lang w:val="en-GB"/>
              </w:rPr>
            </w:pPr>
            <w:r w:rsidRPr="0023354C">
              <w:rPr>
                <w:lang w:val="en-GB"/>
              </w:rPr>
              <w:t>No data submitted</w:t>
            </w:r>
          </w:p>
        </w:tc>
        <w:tc>
          <w:tcPr>
            <w:tcW w:w="426"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c>
          <w:tcPr>
            <w:tcW w:w="284"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c>
          <w:tcPr>
            <w:tcW w:w="708"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r>
      <w:tr w:rsidR="00394264" w:rsidRPr="0023354C" w:rsidTr="008700F2">
        <w:tc>
          <w:tcPr>
            <w:tcW w:w="4394"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r w:rsidRPr="0023354C">
              <w:rPr>
                <w:rFonts w:ascii="Arial" w:hAnsi="Arial" w:cs="Arial"/>
                <w:lang w:val="en-GB"/>
              </w:rPr>
              <w:t>Skin irritation (OECD 404)</w:t>
            </w:r>
          </w:p>
        </w:tc>
        <w:tc>
          <w:tcPr>
            <w:tcW w:w="3402" w:type="dxa"/>
            <w:tcBorders>
              <w:top w:val="dotted" w:sz="4" w:space="0" w:color="auto"/>
              <w:left w:val="nil"/>
              <w:bottom w:val="dotted" w:sz="4" w:space="0" w:color="auto"/>
              <w:right w:val="nil"/>
            </w:tcBorders>
          </w:tcPr>
          <w:p w:rsidR="00394264" w:rsidRPr="0023354C" w:rsidRDefault="00394264" w:rsidP="00394264">
            <w:pPr>
              <w:pStyle w:val="BfRBBStandard"/>
              <w:jc w:val="left"/>
              <w:rPr>
                <w:lang w:val="en-GB"/>
              </w:rPr>
            </w:pPr>
            <w:r w:rsidRPr="0023354C">
              <w:rPr>
                <w:lang w:val="en-GB"/>
              </w:rPr>
              <w:t>Non irritant</w:t>
            </w:r>
          </w:p>
        </w:tc>
        <w:tc>
          <w:tcPr>
            <w:tcW w:w="426"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c>
          <w:tcPr>
            <w:tcW w:w="284"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c>
          <w:tcPr>
            <w:tcW w:w="708"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r>
      <w:tr w:rsidR="00394264" w:rsidRPr="0023354C" w:rsidTr="008700F2">
        <w:tc>
          <w:tcPr>
            <w:tcW w:w="4394"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r w:rsidRPr="0023354C">
              <w:rPr>
                <w:rFonts w:ascii="Arial" w:hAnsi="Arial" w:cs="Arial"/>
                <w:lang w:val="en-GB"/>
              </w:rPr>
              <w:t>Eye irritation (OECD 405)</w:t>
            </w:r>
          </w:p>
        </w:tc>
        <w:tc>
          <w:tcPr>
            <w:tcW w:w="3402" w:type="dxa"/>
            <w:tcBorders>
              <w:top w:val="dotted" w:sz="4" w:space="0" w:color="auto"/>
              <w:left w:val="nil"/>
              <w:bottom w:val="dotted" w:sz="4" w:space="0" w:color="auto"/>
              <w:right w:val="nil"/>
            </w:tcBorders>
          </w:tcPr>
          <w:p w:rsidR="00394264" w:rsidRPr="0023354C" w:rsidRDefault="00394264" w:rsidP="00394264">
            <w:pPr>
              <w:pStyle w:val="BfRBBStandard"/>
              <w:jc w:val="left"/>
              <w:rPr>
                <w:lang w:val="en-GB"/>
              </w:rPr>
            </w:pPr>
            <w:r w:rsidRPr="0023354C">
              <w:rPr>
                <w:lang w:val="en-GB"/>
              </w:rPr>
              <w:t>Non irritant</w:t>
            </w:r>
          </w:p>
        </w:tc>
        <w:tc>
          <w:tcPr>
            <w:tcW w:w="426"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c>
          <w:tcPr>
            <w:tcW w:w="284"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c>
          <w:tcPr>
            <w:tcW w:w="708" w:type="dxa"/>
            <w:tcBorders>
              <w:top w:val="dotted" w:sz="4" w:space="0" w:color="auto"/>
              <w:left w:val="nil"/>
              <w:bottom w:val="dotted" w:sz="4" w:space="0" w:color="auto"/>
              <w:right w:val="nil"/>
            </w:tcBorders>
          </w:tcPr>
          <w:p w:rsidR="00394264" w:rsidRPr="0023354C" w:rsidRDefault="00394264" w:rsidP="00A40AC6">
            <w:pPr>
              <w:rPr>
                <w:rFonts w:ascii="Arial" w:hAnsi="Arial" w:cs="Arial"/>
                <w:lang w:val="en-GB"/>
              </w:rPr>
            </w:pPr>
          </w:p>
        </w:tc>
      </w:tr>
      <w:tr w:rsidR="00394264" w:rsidRPr="0023354C" w:rsidTr="008700F2">
        <w:tc>
          <w:tcPr>
            <w:tcW w:w="4394" w:type="dxa"/>
            <w:tcBorders>
              <w:top w:val="dotted" w:sz="4" w:space="0" w:color="auto"/>
              <w:left w:val="nil"/>
              <w:bottom w:val="single" w:sz="12" w:space="0" w:color="000000"/>
              <w:right w:val="nil"/>
            </w:tcBorders>
          </w:tcPr>
          <w:p w:rsidR="00394264" w:rsidRPr="0023354C" w:rsidRDefault="00394264" w:rsidP="00A40AC6">
            <w:pPr>
              <w:rPr>
                <w:rFonts w:ascii="Arial" w:hAnsi="Arial" w:cs="Arial"/>
                <w:lang w:val="en-GB"/>
              </w:rPr>
            </w:pPr>
            <w:r w:rsidRPr="0023354C">
              <w:rPr>
                <w:rFonts w:ascii="Arial" w:hAnsi="Arial" w:cs="Arial"/>
                <w:lang w:val="en-GB"/>
              </w:rPr>
              <w:t>Skin sensitisation (OECD 429; LLNA)</w:t>
            </w:r>
          </w:p>
        </w:tc>
        <w:tc>
          <w:tcPr>
            <w:tcW w:w="3402" w:type="dxa"/>
            <w:tcBorders>
              <w:top w:val="dotted" w:sz="4" w:space="0" w:color="auto"/>
              <w:left w:val="nil"/>
              <w:bottom w:val="single" w:sz="12" w:space="0" w:color="000000"/>
              <w:right w:val="nil"/>
            </w:tcBorders>
          </w:tcPr>
          <w:p w:rsidR="00394264" w:rsidRPr="0023354C" w:rsidRDefault="00394264" w:rsidP="00394264">
            <w:pPr>
              <w:pStyle w:val="BfRBBStandard"/>
              <w:jc w:val="left"/>
              <w:rPr>
                <w:lang w:val="en-GB"/>
              </w:rPr>
            </w:pPr>
            <w:r w:rsidRPr="0023354C">
              <w:rPr>
                <w:lang w:val="en-GB"/>
              </w:rPr>
              <w:t>Non sensitizing</w:t>
            </w:r>
          </w:p>
        </w:tc>
        <w:tc>
          <w:tcPr>
            <w:tcW w:w="426" w:type="dxa"/>
            <w:tcBorders>
              <w:top w:val="dotted" w:sz="4" w:space="0" w:color="auto"/>
              <w:left w:val="nil"/>
              <w:bottom w:val="single" w:sz="12" w:space="0" w:color="000000"/>
              <w:right w:val="nil"/>
            </w:tcBorders>
          </w:tcPr>
          <w:p w:rsidR="00394264" w:rsidRPr="0023354C" w:rsidRDefault="00394264" w:rsidP="00A40AC6">
            <w:pPr>
              <w:rPr>
                <w:rFonts w:ascii="Arial" w:hAnsi="Arial" w:cs="Arial"/>
                <w:lang w:val="en-GB"/>
              </w:rPr>
            </w:pPr>
          </w:p>
        </w:tc>
        <w:tc>
          <w:tcPr>
            <w:tcW w:w="284" w:type="dxa"/>
            <w:tcBorders>
              <w:top w:val="dotted" w:sz="4" w:space="0" w:color="auto"/>
              <w:left w:val="nil"/>
              <w:bottom w:val="single" w:sz="12" w:space="0" w:color="000000"/>
              <w:right w:val="nil"/>
            </w:tcBorders>
          </w:tcPr>
          <w:p w:rsidR="00394264" w:rsidRPr="0023354C" w:rsidRDefault="00394264" w:rsidP="00A40AC6">
            <w:pPr>
              <w:rPr>
                <w:rFonts w:ascii="Arial" w:hAnsi="Arial" w:cs="Arial"/>
                <w:lang w:val="en-GB"/>
              </w:rPr>
            </w:pPr>
          </w:p>
        </w:tc>
        <w:tc>
          <w:tcPr>
            <w:tcW w:w="708" w:type="dxa"/>
            <w:tcBorders>
              <w:top w:val="dotted" w:sz="4" w:space="0" w:color="auto"/>
              <w:left w:val="nil"/>
              <w:bottom w:val="single" w:sz="12" w:space="0" w:color="000000"/>
              <w:right w:val="nil"/>
            </w:tcBorders>
          </w:tcPr>
          <w:p w:rsidR="00394264" w:rsidRPr="0023354C" w:rsidRDefault="00394264" w:rsidP="00A40AC6">
            <w:pPr>
              <w:rPr>
                <w:rFonts w:ascii="Arial" w:hAnsi="Arial" w:cs="Arial"/>
                <w:lang w:val="en-GB"/>
              </w:rPr>
            </w:pPr>
          </w:p>
        </w:tc>
      </w:tr>
    </w:tbl>
    <w:p w:rsidR="001026A6" w:rsidRPr="0023354C" w:rsidRDefault="001026A6" w:rsidP="00A40AC6">
      <w:pPr>
        <w:rPr>
          <w:rFonts w:ascii="Arial" w:hAnsi="Arial" w:cs="Arial"/>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1026A6" w:rsidRPr="0023354C" w:rsidTr="001013A5">
        <w:trPr>
          <w:tblHeader/>
        </w:trPr>
        <w:tc>
          <w:tcPr>
            <w:tcW w:w="9214" w:type="dxa"/>
            <w:gridSpan w:val="5"/>
            <w:tcBorders>
              <w:top w:val="single" w:sz="12" w:space="0" w:color="000000"/>
              <w:left w:val="nil"/>
              <w:bottom w:val="single" w:sz="6" w:space="0" w:color="000000"/>
              <w:right w:val="nil"/>
            </w:tcBorders>
          </w:tcPr>
          <w:p w:rsidR="001026A6" w:rsidRPr="0023354C" w:rsidRDefault="001026A6" w:rsidP="00A40AC6">
            <w:pPr>
              <w:rPr>
                <w:rFonts w:ascii="Arial" w:hAnsi="Arial" w:cs="Arial"/>
                <w:b/>
                <w:lang w:val="en-GB"/>
              </w:rPr>
            </w:pPr>
            <w:bookmarkStart w:id="173" w:name="_Toc303783695"/>
            <w:r w:rsidRPr="0023354C">
              <w:rPr>
                <w:rFonts w:ascii="Arial" w:hAnsi="Arial" w:cs="Arial"/>
                <w:b/>
                <w:snapToGrid w:val="0"/>
                <w:lang w:val="en-GB"/>
              </w:rPr>
              <w:t>Additional toxicological information (e.g. Annex IIIB, point 6.5, 6.7)</w:t>
            </w:r>
            <w:bookmarkEnd w:id="173"/>
          </w:p>
        </w:tc>
      </w:tr>
      <w:tr w:rsidR="00394264" w:rsidRPr="0023354C" w:rsidTr="001013A5">
        <w:tc>
          <w:tcPr>
            <w:tcW w:w="4394" w:type="dxa"/>
            <w:tcBorders>
              <w:top w:val="nil"/>
              <w:left w:val="nil"/>
              <w:bottom w:val="nil"/>
              <w:right w:val="nil"/>
            </w:tcBorders>
          </w:tcPr>
          <w:p w:rsidR="00394264" w:rsidRPr="0023354C" w:rsidRDefault="00394264" w:rsidP="00A40AC6">
            <w:pPr>
              <w:rPr>
                <w:rFonts w:ascii="Arial" w:hAnsi="Arial" w:cs="Arial"/>
                <w:lang w:val="en-GB"/>
              </w:rPr>
            </w:pPr>
            <w:r w:rsidRPr="0023354C">
              <w:rPr>
                <w:rFonts w:ascii="Arial" w:hAnsi="Arial" w:cs="Arial"/>
                <w:lang w:val="en-GB"/>
              </w:rPr>
              <w:t>Short-term toxicity studies</w:t>
            </w:r>
          </w:p>
        </w:tc>
        <w:tc>
          <w:tcPr>
            <w:tcW w:w="3402" w:type="dxa"/>
            <w:tcBorders>
              <w:top w:val="nil"/>
              <w:left w:val="nil"/>
              <w:bottom w:val="nil"/>
              <w:right w:val="nil"/>
            </w:tcBorders>
          </w:tcPr>
          <w:p w:rsidR="00394264" w:rsidRPr="0023354C" w:rsidRDefault="00394264" w:rsidP="00394264">
            <w:pPr>
              <w:pStyle w:val="BfRBBStandard"/>
              <w:jc w:val="left"/>
              <w:rPr>
                <w:lang w:val="en-GB"/>
              </w:rPr>
            </w:pPr>
            <w:r w:rsidRPr="0023354C">
              <w:rPr>
                <w:lang w:val="en-GB"/>
              </w:rPr>
              <w:t>None</w:t>
            </w:r>
          </w:p>
        </w:tc>
        <w:tc>
          <w:tcPr>
            <w:tcW w:w="426" w:type="dxa"/>
            <w:tcBorders>
              <w:top w:val="nil"/>
              <w:left w:val="nil"/>
              <w:bottom w:val="nil"/>
              <w:right w:val="nil"/>
            </w:tcBorders>
          </w:tcPr>
          <w:p w:rsidR="00394264" w:rsidRPr="0023354C" w:rsidRDefault="00394264" w:rsidP="00394264">
            <w:pPr>
              <w:pStyle w:val="BfRBBStandard"/>
              <w:jc w:val="left"/>
              <w:rPr>
                <w:lang w:val="en-GB"/>
              </w:rPr>
            </w:pPr>
          </w:p>
        </w:tc>
        <w:tc>
          <w:tcPr>
            <w:tcW w:w="284" w:type="dxa"/>
            <w:tcBorders>
              <w:top w:val="nil"/>
              <w:left w:val="nil"/>
              <w:bottom w:val="nil"/>
              <w:right w:val="nil"/>
            </w:tcBorders>
          </w:tcPr>
          <w:p w:rsidR="00394264" w:rsidRPr="0023354C" w:rsidRDefault="00394264" w:rsidP="00394264">
            <w:pPr>
              <w:pStyle w:val="BfRBBStandard"/>
              <w:jc w:val="left"/>
              <w:rPr>
                <w:lang w:val="en-GB"/>
              </w:rPr>
            </w:pPr>
          </w:p>
        </w:tc>
        <w:tc>
          <w:tcPr>
            <w:tcW w:w="708" w:type="dxa"/>
            <w:tcBorders>
              <w:top w:val="nil"/>
              <w:left w:val="nil"/>
              <w:bottom w:val="nil"/>
              <w:right w:val="nil"/>
            </w:tcBorders>
          </w:tcPr>
          <w:p w:rsidR="00394264" w:rsidRPr="0023354C" w:rsidRDefault="00394264" w:rsidP="00394264">
            <w:pPr>
              <w:pStyle w:val="BfRBBStandard"/>
              <w:jc w:val="left"/>
              <w:rPr>
                <w:lang w:val="en-GB"/>
              </w:rPr>
            </w:pPr>
          </w:p>
        </w:tc>
      </w:tr>
      <w:tr w:rsidR="00394264" w:rsidRPr="0023354C" w:rsidTr="001013A5">
        <w:tc>
          <w:tcPr>
            <w:tcW w:w="4394" w:type="dxa"/>
            <w:tcBorders>
              <w:top w:val="nil"/>
              <w:left w:val="nil"/>
              <w:bottom w:val="nil"/>
              <w:right w:val="nil"/>
            </w:tcBorders>
          </w:tcPr>
          <w:p w:rsidR="00394264" w:rsidRPr="0023354C" w:rsidRDefault="00394264" w:rsidP="00A40AC6">
            <w:pPr>
              <w:rPr>
                <w:rFonts w:ascii="Arial" w:hAnsi="Arial" w:cs="Arial"/>
                <w:lang w:val="en-GB"/>
              </w:rPr>
            </w:pPr>
            <w:r w:rsidRPr="0023354C">
              <w:rPr>
                <w:rFonts w:ascii="Arial" w:hAnsi="Arial" w:cs="Arial"/>
                <w:lang w:val="en-GB"/>
              </w:rPr>
              <w:t>Toxicological data on active substance(s)</w:t>
            </w:r>
            <w:r w:rsidRPr="0023354C">
              <w:rPr>
                <w:rFonts w:ascii="Arial" w:hAnsi="Arial" w:cs="Arial"/>
                <w:lang w:val="en-GB"/>
              </w:rPr>
              <w:br/>
              <w:t>(not tested with the preparation)</w:t>
            </w:r>
          </w:p>
        </w:tc>
        <w:tc>
          <w:tcPr>
            <w:tcW w:w="3402" w:type="dxa"/>
            <w:tcBorders>
              <w:top w:val="nil"/>
              <w:left w:val="nil"/>
              <w:bottom w:val="nil"/>
              <w:right w:val="nil"/>
            </w:tcBorders>
          </w:tcPr>
          <w:p w:rsidR="00394264" w:rsidRPr="0023354C" w:rsidRDefault="00394264" w:rsidP="00394264">
            <w:pPr>
              <w:pStyle w:val="BfRBBStandard"/>
              <w:jc w:val="left"/>
              <w:rPr>
                <w:lang w:val="en-GB"/>
              </w:rPr>
            </w:pPr>
            <w:r w:rsidRPr="0023354C">
              <w:rPr>
                <w:lang w:val="en-GB"/>
              </w:rPr>
              <w:t>None</w:t>
            </w:r>
          </w:p>
        </w:tc>
        <w:tc>
          <w:tcPr>
            <w:tcW w:w="426" w:type="dxa"/>
            <w:tcBorders>
              <w:top w:val="nil"/>
              <w:left w:val="nil"/>
              <w:bottom w:val="nil"/>
              <w:right w:val="nil"/>
            </w:tcBorders>
          </w:tcPr>
          <w:p w:rsidR="00394264" w:rsidRPr="0023354C" w:rsidRDefault="00394264" w:rsidP="00394264">
            <w:pPr>
              <w:pStyle w:val="BfRBBStandard"/>
              <w:jc w:val="left"/>
              <w:rPr>
                <w:lang w:val="en-GB"/>
              </w:rPr>
            </w:pPr>
          </w:p>
        </w:tc>
        <w:tc>
          <w:tcPr>
            <w:tcW w:w="284" w:type="dxa"/>
            <w:tcBorders>
              <w:top w:val="nil"/>
              <w:left w:val="nil"/>
              <w:bottom w:val="nil"/>
              <w:right w:val="nil"/>
            </w:tcBorders>
          </w:tcPr>
          <w:p w:rsidR="00394264" w:rsidRPr="0023354C" w:rsidRDefault="00394264" w:rsidP="00394264">
            <w:pPr>
              <w:pStyle w:val="BfRBBStandard"/>
              <w:jc w:val="left"/>
              <w:rPr>
                <w:lang w:val="en-GB"/>
              </w:rPr>
            </w:pPr>
          </w:p>
        </w:tc>
        <w:tc>
          <w:tcPr>
            <w:tcW w:w="708" w:type="dxa"/>
            <w:tcBorders>
              <w:top w:val="nil"/>
              <w:left w:val="nil"/>
              <w:bottom w:val="nil"/>
              <w:right w:val="nil"/>
            </w:tcBorders>
          </w:tcPr>
          <w:p w:rsidR="00394264" w:rsidRPr="0023354C" w:rsidRDefault="00394264" w:rsidP="00394264">
            <w:pPr>
              <w:pStyle w:val="BfRBBStandard"/>
              <w:jc w:val="left"/>
              <w:rPr>
                <w:lang w:val="en-GB"/>
              </w:rPr>
            </w:pPr>
          </w:p>
        </w:tc>
      </w:tr>
      <w:tr w:rsidR="00394264" w:rsidRPr="0023354C" w:rsidTr="001013A5">
        <w:tc>
          <w:tcPr>
            <w:tcW w:w="4394" w:type="dxa"/>
            <w:tcBorders>
              <w:top w:val="nil"/>
              <w:left w:val="nil"/>
              <w:bottom w:val="nil"/>
              <w:right w:val="nil"/>
            </w:tcBorders>
          </w:tcPr>
          <w:p w:rsidR="00394264" w:rsidRPr="0023354C" w:rsidRDefault="00394264" w:rsidP="00A40AC6">
            <w:pPr>
              <w:rPr>
                <w:rFonts w:ascii="Arial" w:hAnsi="Arial" w:cs="Arial"/>
                <w:lang w:val="en-GB"/>
              </w:rPr>
            </w:pPr>
          </w:p>
        </w:tc>
        <w:tc>
          <w:tcPr>
            <w:tcW w:w="3402" w:type="dxa"/>
            <w:tcBorders>
              <w:top w:val="nil"/>
              <w:left w:val="nil"/>
              <w:bottom w:val="nil"/>
              <w:right w:val="nil"/>
            </w:tcBorders>
          </w:tcPr>
          <w:p w:rsidR="00394264" w:rsidRPr="0023354C" w:rsidRDefault="00394264" w:rsidP="00394264">
            <w:pPr>
              <w:pStyle w:val="BfRBBStandard"/>
              <w:jc w:val="left"/>
              <w:rPr>
                <w:lang w:val="en-GB"/>
              </w:rPr>
            </w:pPr>
          </w:p>
        </w:tc>
        <w:tc>
          <w:tcPr>
            <w:tcW w:w="426" w:type="dxa"/>
            <w:tcBorders>
              <w:top w:val="nil"/>
              <w:left w:val="nil"/>
              <w:bottom w:val="nil"/>
              <w:right w:val="nil"/>
            </w:tcBorders>
          </w:tcPr>
          <w:p w:rsidR="00394264" w:rsidRPr="0023354C" w:rsidRDefault="00394264" w:rsidP="00394264">
            <w:pPr>
              <w:pStyle w:val="BfRBBStandard"/>
              <w:jc w:val="left"/>
              <w:rPr>
                <w:lang w:val="en-GB"/>
              </w:rPr>
            </w:pPr>
          </w:p>
        </w:tc>
        <w:tc>
          <w:tcPr>
            <w:tcW w:w="284" w:type="dxa"/>
            <w:tcBorders>
              <w:top w:val="nil"/>
              <w:left w:val="nil"/>
              <w:bottom w:val="nil"/>
              <w:right w:val="nil"/>
            </w:tcBorders>
          </w:tcPr>
          <w:p w:rsidR="00394264" w:rsidRPr="0023354C" w:rsidRDefault="00394264" w:rsidP="00394264">
            <w:pPr>
              <w:pStyle w:val="BfRBBStandard"/>
              <w:jc w:val="left"/>
              <w:rPr>
                <w:lang w:val="en-GB"/>
              </w:rPr>
            </w:pPr>
          </w:p>
        </w:tc>
        <w:tc>
          <w:tcPr>
            <w:tcW w:w="708" w:type="dxa"/>
            <w:tcBorders>
              <w:top w:val="nil"/>
              <w:left w:val="nil"/>
              <w:bottom w:val="nil"/>
              <w:right w:val="nil"/>
            </w:tcBorders>
          </w:tcPr>
          <w:p w:rsidR="00394264" w:rsidRPr="0023354C" w:rsidRDefault="00394264" w:rsidP="00394264">
            <w:pPr>
              <w:pStyle w:val="BfRBBStandard"/>
              <w:jc w:val="left"/>
              <w:rPr>
                <w:lang w:val="en-GB"/>
              </w:rPr>
            </w:pPr>
          </w:p>
        </w:tc>
      </w:tr>
      <w:tr w:rsidR="00394264" w:rsidRPr="0023354C" w:rsidTr="001013A5">
        <w:tc>
          <w:tcPr>
            <w:tcW w:w="4394" w:type="dxa"/>
            <w:tcBorders>
              <w:top w:val="nil"/>
              <w:left w:val="nil"/>
              <w:bottom w:val="nil"/>
              <w:right w:val="nil"/>
            </w:tcBorders>
          </w:tcPr>
          <w:p w:rsidR="00394264" w:rsidRPr="0023354C" w:rsidRDefault="00394264" w:rsidP="00A40AC6">
            <w:pPr>
              <w:rPr>
                <w:rFonts w:ascii="Arial" w:hAnsi="Arial" w:cs="Arial"/>
                <w:lang w:val="en-GB"/>
              </w:rPr>
            </w:pPr>
            <w:r w:rsidRPr="0023354C">
              <w:rPr>
                <w:rFonts w:ascii="Arial" w:hAnsi="Arial" w:cs="Arial"/>
                <w:lang w:val="en-GB"/>
              </w:rPr>
              <w:t>Toxicological data on non-active substance(s)</w:t>
            </w:r>
            <w:r w:rsidRPr="0023354C">
              <w:rPr>
                <w:rFonts w:ascii="Arial" w:hAnsi="Arial" w:cs="Arial"/>
                <w:lang w:val="en-GB"/>
              </w:rPr>
              <w:br/>
              <w:t>(not tested with the preparation)</w:t>
            </w:r>
          </w:p>
        </w:tc>
        <w:tc>
          <w:tcPr>
            <w:tcW w:w="3402" w:type="dxa"/>
            <w:tcBorders>
              <w:top w:val="nil"/>
              <w:left w:val="nil"/>
              <w:bottom w:val="nil"/>
              <w:right w:val="nil"/>
            </w:tcBorders>
          </w:tcPr>
          <w:p w:rsidR="00394264" w:rsidRPr="0023354C" w:rsidRDefault="00394264" w:rsidP="00394264">
            <w:pPr>
              <w:pStyle w:val="BfRBBStandard"/>
              <w:jc w:val="left"/>
              <w:rPr>
                <w:lang w:val="en-GB"/>
              </w:rPr>
            </w:pPr>
            <w:r w:rsidRPr="0023354C">
              <w:rPr>
                <w:lang w:val="en-GB"/>
              </w:rPr>
              <w:t>None</w:t>
            </w:r>
          </w:p>
        </w:tc>
        <w:tc>
          <w:tcPr>
            <w:tcW w:w="426" w:type="dxa"/>
            <w:tcBorders>
              <w:top w:val="nil"/>
              <w:left w:val="nil"/>
              <w:bottom w:val="nil"/>
              <w:right w:val="nil"/>
            </w:tcBorders>
          </w:tcPr>
          <w:p w:rsidR="00394264" w:rsidRPr="0023354C" w:rsidRDefault="00394264" w:rsidP="00394264">
            <w:pPr>
              <w:pStyle w:val="BfRBBStandard"/>
              <w:jc w:val="left"/>
              <w:rPr>
                <w:lang w:val="en-GB"/>
              </w:rPr>
            </w:pPr>
          </w:p>
        </w:tc>
        <w:tc>
          <w:tcPr>
            <w:tcW w:w="284" w:type="dxa"/>
            <w:tcBorders>
              <w:top w:val="nil"/>
              <w:left w:val="nil"/>
              <w:bottom w:val="nil"/>
              <w:right w:val="nil"/>
            </w:tcBorders>
          </w:tcPr>
          <w:p w:rsidR="00394264" w:rsidRPr="0023354C" w:rsidRDefault="00394264" w:rsidP="00394264">
            <w:pPr>
              <w:pStyle w:val="BfRBBStandard"/>
              <w:jc w:val="left"/>
              <w:rPr>
                <w:lang w:val="en-GB"/>
              </w:rPr>
            </w:pPr>
          </w:p>
        </w:tc>
        <w:tc>
          <w:tcPr>
            <w:tcW w:w="708" w:type="dxa"/>
            <w:tcBorders>
              <w:top w:val="nil"/>
              <w:left w:val="nil"/>
              <w:bottom w:val="nil"/>
              <w:right w:val="nil"/>
            </w:tcBorders>
          </w:tcPr>
          <w:p w:rsidR="00394264" w:rsidRPr="0023354C" w:rsidRDefault="00394264" w:rsidP="00394264">
            <w:pPr>
              <w:pStyle w:val="BfRBBStandard"/>
              <w:jc w:val="left"/>
              <w:rPr>
                <w:lang w:val="en-GB"/>
              </w:rPr>
            </w:pPr>
          </w:p>
        </w:tc>
      </w:tr>
      <w:tr w:rsidR="00394264" w:rsidRPr="0023354C" w:rsidTr="001013A5">
        <w:tc>
          <w:tcPr>
            <w:tcW w:w="4394" w:type="dxa"/>
            <w:tcBorders>
              <w:top w:val="nil"/>
              <w:left w:val="nil"/>
              <w:bottom w:val="nil"/>
              <w:right w:val="nil"/>
            </w:tcBorders>
          </w:tcPr>
          <w:p w:rsidR="00394264" w:rsidRPr="0023354C" w:rsidRDefault="00394264" w:rsidP="00A40AC6">
            <w:pPr>
              <w:rPr>
                <w:rFonts w:ascii="Arial" w:hAnsi="Arial" w:cs="Arial"/>
                <w:lang w:val="en-GB"/>
              </w:rPr>
            </w:pPr>
          </w:p>
        </w:tc>
        <w:tc>
          <w:tcPr>
            <w:tcW w:w="3402" w:type="dxa"/>
            <w:tcBorders>
              <w:top w:val="nil"/>
              <w:left w:val="nil"/>
              <w:bottom w:val="nil"/>
              <w:right w:val="nil"/>
            </w:tcBorders>
          </w:tcPr>
          <w:p w:rsidR="00394264" w:rsidRPr="0023354C" w:rsidRDefault="00394264" w:rsidP="00394264">
            <w:pPr>
              <w:pStyle w:val="BfRBBStandard"/>
              <w:jc w:val="left"/>
              <w:rPr>
                <w:lang w:val="en-GB"/>
              </w:rPr>
            </w:pPr>
          </w:p>
        </w:tc>
        <w:tc>
          <w:tcPr>
            <w:tcW w:w="426" w:type="dxa"/>
            <w:tcBorders>
              <w:top w:val="nil"/>
              <w:left w:val="nil"/>
              <w:bottom w:val="nil"/>
              <w:right w:val="nil"/>
            </w:tcBorders>
          </w:tcPr>
          <w:p w:rsidR="00394264" w:rsidRPr="0023354C" w:rsidRDefault="00394264" w:rsidP="00394264">
            <w:pPr>
              <w:pStyle w:val="BfRBBStandard"/>
              <w:jc w:val="left"/>
              <w:rPr>
                <w:lang w:val="en-GB"/>
              </w:rPr>
            </w:pPr>
          </w:p>
        </w:tc>
        <w:tc>
          <w:tcPr>
            <w:tcW w:w="284" w:type="dxa"/>
            <w:tcBorders>
              <w:top w:val="nil"/>
              <w:left w:val="nil"/>
              <w:bottom w:val="nil"/>
              <w:right w:val="nil"/>
            </w:tcBorders>
          </w:tcPr>
          <w:p w:rsidR="00394264" w:rsidRPr="0023354C" w:rsidRDefault="00394264" w:rsidP="00394264">
            <w:pPr>
              <w:pStyle w:val="BfRBBStandard"/>
              <w:jc w:val="left"/>
              <w:rPr>
                <w:lang w:val="en-GB"/>
              </w:rPr>
            </w:pPr>
          </w:p>
        </w:tc>
        <w:tc>
          <w:tcPr>
            <w:tcW w:w="708" w:type="dxa"/>
            <w:tcBorders>
              <w:top w:val="nil"/>
              <w:left w:val="nil"/>
              <w:bottom w:val="nil"/>
              <w:right w:val="nil"/>
            </w:tcBorders>
          </w:tcPr>
          <w:p w:rsidR="00394264" w:rsidRPr="0023354C" w:rsidRDefault="00394264" w:rsidP="00394264">
            <w:pPr>
              <w:pStyle w:val="BfRBBStandard"/>
              <w:jc w:val="left"/>
              <w:rPr>
                <w:lang w:val="en-GB"/>
              </w:rPr>
            </w:pPr>
          </w:p>
        </w:tc>
      </w:tr>
      <w:tr w:rsidR="00394264" w:rsidRPr="0023354C" w:rsidTr="001013A5">
        <w:tc>
          <w:tcPr>
            <w:tcW w:w="4394" w:type="dxa"/>
            <w:tcBorders>
              <w:top w:val="nil"/>
              <w:left w:val="nil"/>
              <w:bottom w:val="single" w:sz="12" w:space="0" w:color="000000"/>
              <w:right w:val="nil"/>
            </w:tcBorders>
          </w:tcPr>
          <w:p w:rsidR="00394264" w:rsidRPr="0023354C" w:rsidRDefault="00394264" w:rsidP="00A40AC6">
            <w:pPr>
              <w:rPr>
                <w:rFonts w:ascii="Arial" w:hAnsi="Arial" w:cs="Arial"/>
                <w:lang w:val="en-GB"/>
              </w:rPr>
            </w:pPr>
            <w:r w:rsidRPr="0023354C">
              <w:rPr>
                <w:rFonts w:ascii="Arial" w:hAnsi="Arial" w:cs="Arial"/>
                <w:lang w:val="en-GB"/>
              </w:rPr>
              <w:t>Further toxicological information</w:t>
            </w:r>
          </w:p>
        </w:tc>
        <w:tc>
          <w:tcPr>
            <w:tcW w:w="4820" w:type="dxa"/>
            <w:gridSpan w:val="4"/>
            <w:tcBorders>
              <w:top w:val="nil"/>
              <w:left w:val="nil"/>
              <w:bottom w:val="single" w:sz="12" w:space="0" w:color="000000"/>
              <w:right w:val="nil"/>
            </w:tcBorders>
          </w:tcPr>
          <w:p w:rsidR="00394264" w:rsidRPr="0023354C" w:rsidRDefault="00394264" w:rsidP="00394264">
            <w:pPr>
              <w:pStyle w:val="BfRBBStandard"/>
              <w:jc w:val="left"/>
              <w:rPr>
                <w:lang w:val="en-GB"/>
              </w:rPr>
            </w:pPr>
            <w:r w:rsidRPr="0023354C">
              <w:rPr>
                <w:lang w:val="en-GB"/>
              </w:rPr>
              <w:t>None</w:t>
            </w:r>
          </w:p>
        </w:tc>
      </w:tr>
    </w:tbl>
    <w:p w:rsidR="001026A6" w:rsidRPr="0023354C" w:rsidRDefault="001026A6" w:rsidP="00A40AC6">
      <w:pPr>
        <w:rPr>
          <w:rFonts w:ascii="Arial" w:hAnsi="Arial" w:cs="Arial"/>
          <w:lang w:val="en-GB"/>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1026A6" w:rsidRPr="0023354C" w:rsidTr="00AE035D">
        <w:tc>
          <w:tcPr>
            <w:tcW w:w="9284" w:type="dxa"/>
            <w:gridSpan w:val="2"/>
            <w:tcBorders>
              <w:top w:val="single" w:sz="12" w:space="0" w:color="auto"/>
            </w:tcBorders>
          </w:tcPr>
          <w:p w:rsidR="001026A6" w:rsidRPr="0023354C" w:rsidRDefault="001026A6" w:rsidP="00A40AC6">
            <w:pPr>
              <w:rPr>
                <w:rFonts w:ascii="Arial" w:hAnsi="Arial" w:cs="Arial"/>
                <w:b/>
                <w:lang w:val="en-GB"/>
              </w:rPr>
            </w:pPr>
            <w:bookmarkStart w:id="174" w:name="_Toc303783696"/>
            <w:r w:rsidRPr="0023354C">
              <w:rPr>
                <w:rFonts w:ascii="Arial" w:hAnsi="Arial" w:cs="Arial"/>
                <w:b/>
                <w:snapToGrid w:val="0"/>
                <w:lang w:val="en-GB"/>
              </w:rPr>
              <w:t>Classification and labelling proposed for the preparation with regard to toxicological properties (Annex IIIB, point 9)</w:t>
            </w:r>
            <w:bookmarkEnd w:id="174"/>
          </w:p>
        </w:tc>
      </w:tr>
      <w:tr w:rsidR="00394264" w:rsidRPr="0023354C" w:rsidTr="00AE035D">
        <w:tc>
          <w:tcPr>
            <w:tcW w:w="4395" w:type="dxa"/>
          </w:tcPr>
          <w:p w:rsidR="00394264" w:rsidRPr="0023354C" w:rsidRDefault="00394264" w:rsidP="00A40AC6">
            <w:pPr>
              <w:rPr>
                <w:rFonts w:ascii="Arial" w:hAnsi="Arial" w:cs="Arial"/>
                <w:sz w:val="20"/>
                <w:szCs w:val="20"/>
                <w:lang w:val="en-GB"/>
              </w:rPr>
            </w:pPr>
          </w:p>
        </w:tc>
        <w:tc>
          <w:tcPr>
            <w:tcW w:w="4889" w:type="dxa"/>
          </w:tcPr>
          <w:p w:rsidR="00394264" w:rsidRPr="0023354C" w:rsidRDefault="00394264" w:rsidP="00394264">
            <w:pPr>
              <w:pStyle w:val="BfRBBStandard"/>
              <w:jc w:val="left"/>
              <w:rPr>
                <w:sz w:val="20"/>
                <w:szCs w:val="20"/>
                <w:lang w:val="en-GB"/>
              </w:rPr>
            </w:pPr>
          </w:p>
        </w:tc>
      </w:tr>
      <w:tr w:rsidR="00394264" w:rsidRPr="0023354C" w:rsidTr="00AE035D">
        <w:tc>
          <w:tcPr>
            <w:tcW w:w="4395" w:type="dxa"/>
            <w:tcBorders>
              <w:bottom w:val="single" w:sz="12" w:space="0" w:color="auto"/>
            </w:tcBorders>
          </w:tcPr>
          <w:p w:rsidR="00394264" w:rsidRPr="0023354C" w:rsidRDefault="00394264" w:rsidP="00A40AC6">
            <w:pPr>
              <w:rPr>
                <w:rFonts w:ascii="Arial" w:hAnsi="Arial" w:cs="Arial"/>
                <w:sz w:val="20"/>
                <w:szCs w:val="20"/>
                <w:lang w:val="en-GB"/>
              </w:rPr>
            </w:pPr>
            <w:r w:rsidRPr="0023354C">
              <w:rPr>
                <w:rFonts w:ascii="Arial" w:hAnsi="Arial" w:cs="Arial"/>
                <w:sz w:val="20"/>
                <w:szCs w:val="20"/>
                <w:lang w:val="en-GB"/>
              </w:rPr>
              <w:t>Regulation 1272/2008/EC</w:t>
            </w:r>
          </w:p>
          <w:p w:rsidR="00394264" w:rsidRPr="0023354C" w:rsidRDefault="00394264" w:rsidP="00A40AC6">
            <w:pPr>
              <w:rPr>
                <w:rFonts w:ascii="Arial" w:hAnsi="Arial" w:cs="Arial"/>
                <w:sz w:val="20"/>
                <w:szCs w:val="20"/>
                <w:lang w:val="en-GB"/>
              </w:rPr>
            </w:pPr>
          </w:p>
        </w:tc>
        <w:tc>
          <w:tcPr>
            <w:tcW w:w="4889" w:type="dxa"/>
            <w:tcBorders>
              <w:bottom w:val="single" w:sz="12" w:space="0" w:color="auto"/>
            </w:tcBorders>
          </w:tcPr>
          <w:p w:rsidR="00E82D91" w:rsidRDefault="00E82D91" w:rsidP="00E82D91">
            <w:pPr>
              <w:pStyle w:val="BfRBBStandard"/>
              <w:jc w:val="left"/>
              <w:rPr>
                <w:lang w:val="en-GB"/>
              </w:rPr>
            </w:pPr>
            <w:r>
              <w:rPr>
                <w:lang w:val="en-GB"/>
              </w:rPr>
              <w:t>STOT RE 2 - H373</w:t>
            </w:r>
          </w:p>
          <w:p w:rsidR="00394264" w:rsidRPr="0023354C" w:rsidRDefault="00394264" w:rsidP="00E82D91">
            <w:pPr>
              <w:pStyle w:val="BfRBBStandard"/>
              <w:jc w:val="left"/>
              <w:rPr>
                <w:sz w:val="20"/>
                <w:szCs w:val="20"/>
                <w:lang w:val="en-GB"/>
              </w:rPr>
            </w:pPr>
          </w:p>
        </w:tc>
      </w:tr>
    </w:tbl>
    <w:p w:rsidR="001026A6" w:rsidRPr="0023354C" w:rsidRDefault="001026A6" w:rsidP="00A40AC6">
      <w:pPr>
        <w:rPr>
          <w:rFonts w:ascii="Arial" w:hAnsi="Arial" w:cs="Arial"/>
          <w:lang w:val="en-GB"/>
        </w:rPr>
      </w:pPr>
    </w:p>
    <w:p w:rsidR="001026A6" w:rsidRPr="0023354C" w:rsidRDefault="001026A6" w:rsidP="00E44FBF">
      <w:pPr>
        <w:pStyle w:val="Sous-titre"/>
        <w:rPr>
          <w:lang w:val="en-GB"/>
        </w:rPr>
      </w:pPr>
      <w:r w:rsidRPr="0023354C">
        <w:rPr>
          <w:lang w:val="en-GB"/>
        </w:rPr>
        <w:br w:type="column"/>
      </w:r>
      <w:bookmarkStart w:id="175" w:name="_Toc303783697"/>
      <w:r w:rsidRPr="0023354C">
        <w:rPr>
          <w:lang w:val="en-GB"/>
        </w:rPr>
        <w:lastRenderedPageBreak/>
        <w:t>Annex 6: Safety for professional operators</w:t>
      </w:r>
      <w:bookmarkEnd w:id="175"/>
    </w:p>
    <w:p w:rsidR="001026A6" w:rsidRPr="0023354C" w:rsidRDefault="001026A6" w:rsidP="005E52E7">
      <w:pPr>
        <w:pStyle w:val="BfRBBTitel"/>
        <w:ind w:firstLine="708"/>
        <w:jc w:val="right"/>
        <w:outlineLvl w:val="9"/>
        <w:rPr>
          <w:b w:val="0"/>
          <w:bCs w:val="0"/>
          <w:sz w:val="22"/>
          <w:szCs w:val="22"/>
          <w:lang w:val="en-GB"/>
        </w:rPr>
      </w:pPr>
    </w:p>
    <w:p w:rsidR="001026A6" w:rsidRPr="0023354C" w:rsidRDefault="008967C7" w:rsidP="00A40AC6">
      <w:pPr>
        <w:pBdr>
          <w:top w:val="single" w:sz="4" w:space="1" w:color="auto"/>
          <w:left w:val="single" w:sz="4" w:space="4" w:color="auto"/>
          <w:bottom w:val="single" w:sz="4" w:space="1" w:color="auto"/>
          <w:right w:val="single" w:sz="4" w:space="4" w:color="auto"/>
        </w:pBdr>
        <w:jc w:val="center"/>
        <w:rPr>
          <w:rFonts w:ascii="Arial" w:hAnsi="Arial" w:cs="Arial"/>
          <w:lang w:val="en-GB"/>
        </w:rPr>
      </w:pPr>
      <w:r w:rsidRPr="0023354C">
        <w:rPr>
          <w:rFonts w:ascii="Arial" w:hAnsi="Arial" w:cs="Arial"/>
          <w:lang w:val="en-GB"/>
        </w:rPr>
        <w:t>FANGA RAT-DICAL TECH</w:t>
      </w:r>
    </w:p>
    <w:p w:rsidR="001026A6" w:rsidRPr="0023354C" w:rsidRDefault="001026A6" w:rsidP="005E52E7">
      <w:pPr>
        <w:pStyle w:val="BfRBBStandard"/>
        <w:jc w:val="right"/>
        <w:rPr>
          <w:lang w:val="en-GB"/>
        </w:rPr>
      </w:pPr>
    </w:p>
    <w:p w:rsidR="001026A6" w:rsidRPr="0023354C" w:rsidRDefault="001026A6" w:rsidP="005E52E7">
      <w:pPr>
        <w:pStyle w:val="BfRBBStandard"/>
        <w:jc w:val="right"/>
        <w:rPr>
          <w:lang w:val="en-GB"/>
        </w:rPr>
      </w:pPr>
      <w:r w:rsidRPr="0023354C">
        <w:rPr>
          <w:lang w:val="en-GB"/>
        </w:rPr>
        <w:t xml:space="preserve">Date: </w:t>
      </w:r>
      <w:r w:rsidR="00394264" w:rsidRPr="0023354C">
        <w:rPr>
          <w:lang w:val="en-GB"/>
        </w:rPr>
        <w:t>31/07/2012</w:t>
      </w:r>
    </w:p>
    <w:p w:rsidR="001026A6" w:rsidRPr="0023354C" w:rsidRDefault="001026A6" w:rsidP="009F0DE5">
      <w:pPr>
        <w:rPr>
          <w:lang w:val="en-GB"/>
        </w:rPr>
      </w:pPr>
    </w:p>
    <w:p w:rsidR="001026A6" w:rsidRPr="0023354C" w:rsidRDefault="001026A6" w:rsidP="007B6092">
      <w:pPr>
        <w:rPr>
          <w:rFonts w:ascii="Arial" w:hAnsi="Arial" w:cs="Arial"/>
          <w:b/>
          <w:snapToGrid w:val="0"/>
          <w:lang w:val="en-GB"/>
        </w:rPr>
      </w:pPr>
      <w:bookmarkStart w:id="176" w:name="_Toc303783699"/>
      <w:r w:rsidRPr="0023354C">
        <w:rPr>
          <w:rFonts w:ascii="Arial" w:hAnsi="Arial" w:cs="Arial"/>
          <w:b/>
          <w:snapToGrid w:val="0"/>
          <w:lang w:val="en-GB"/>
        </w:rPr>
        <w:t>Exposure assessment</w:t>
      </w:r>
      <w:bookmarkEnd w:id="176"/>
    </w:p>
    <w:p w:rsidR="001026A6" w:rsidRPr="0023354C" w:rsidRDefault="001026A6" w:rsidP="009F0DE5">
      <w:pPr>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1026A6" w:rsidRPr="0023354C" w:rsidTr="001013A5">
        <w:trPr>
          <w:tblHeader/>
        </w:trPr>
        <w:tc>
          <w:tcPr>
            <w:tcW w:w="9214" w:type="dxa"/>
            <w:tcBorders>
              <w:top w:val="single" w:sz="12" w:space="0" w:color="000000"/>
              <w:left w:val="nil"/>
              <w:bottom w:val="single" w:sz="6" w:space="0" w:color="000000"/>
              <w:right w:val="nil"/>
            </w:tcBorders>
          </w:tcPr>
          <w:p w:rsidR="001026A6" w:rsidRPr="0023354C" w:rsidRDefault="001026A6" w:rsidP="00A40AC6">
            <w:pPr>
              <w:rPr>
                <w:rFonts w:ascii="Arial" w:hAnsi="Arial" w:cs="Arial"/>
                <w:b/>
                <w:bCs/>
                <w:sz w:val="20"/>
                <w:szCs w:val="20"/>
                <w:lang w:val="en-GB"/>
              </w:rPr>
            </w:pPr>
            <w:bookmarkStart w:id="177" w:name="_Toc303783700"/>
            <w:r w:rsidRPr="0023354C">
              <w:rPr>
                <w:rFonts w:ascii="Arial" w:hAnsi="Arial" w:cs="Arial"/>
                <w:snapToGrid w:val="0"/>
                <w:sz w:val="20"/>
                <w:szCs w:val="20"/>
                <w:lang w:val="en-GB"/>
              </w:rPr>
              <w:t>Exposure scenarios for intended uses (Annex IIIB, point 6.6</w:t>
            </w:r>
            <w:r w:rsidRPr="0023354C" w:rsidDel="00790CBF">
              <w:rPr>
                <w:rFonts w:ascii="Arial" w:hAnsi="Arial" w:cs="Arial"/>
                <w:snapToGrid w:val="0"/>
                <w:sz w:val="20"/>
                <w:szCs w:val="20"/>
                <w:lang w:val="en-GB"/>
              </w:rPr>
              <w:t xml:space="preserve"> </w:t>
            </w:r>
            <w:r w:rsidRPr="0023354C">
              <w:rPr>
                <w:rFonts w:ascii="Arial" w:hAnsi="Arial" w:cs="Arial"/>
                <w:snapToGrid w:val="0"/>
                <w:sz w:val="20"/>
                <w:szCs w:val="20"/>
                <w:lang w:val="en-GB"/>
              </w:rPr>
              <w:t>)</w:t>
            </w:r>
            <w:bookmarkEnd w:id="177"/>
            <w:r w:rsidRPr="0023354C" w:rsidDel="00523DA7">
              <w:rPr>
                <w:rFonts w:ascii="Arial" w:hAnsi="Arial" w:cs="Arial"/>
                <w:b/>
                <w:bCs/>
                <w:sz w:val="20"/>
                <w:szCs w:val="20"/>
                <w:lang w:val="en-GB"/>
              </w:rPr>
              <w:t xml:space="preserve"> </w:t>
            </w:r>
          </w:p>
        </w:tc>
      </w:tr>
    </w:tbl>
    <w:p w:rsidR="001026A6" w:rsidRPr="0023354C" w:rsidRDefault="001026A6" w:rsidP="00A40AC6">
      <w:pPr>
        <w:rPr>
          <w:rFonts w:ascii="Arial" w:hAnsi="Arial" w:cs="Arial"/>
          <w:sz w:val="20"/>
          <w:szCs w:val="20"/>
          <w:lang w:val="en-GB"/>
        </w:rPr>
      </w:pPr>
    </w:p>
    <w:p w:rsidR="001026A6" w:rsidRPr="0023354C" w:rsidRDefault="001026A6" w:rsidP="008700F2">
      <w:pPr>
        <w:jc w:val="both"/>
        <w:rPr>
          <w:rFonts w:ascii="Arial" w:hAnsi="Arial" w:cs="Arial"/>
          <w:noProof/>
          <w:lang w:val="en-GB" w:eastAsia="de-DE"/>
        </w:rPr>
      </w:pPr>
      <w:r w:rsidRPr="0023354C">
        <w:rPr>
          <w:rFonts w:ascii="Arial" w:hAnsi="Arial" w:cs="Arial"/>
          <w:noProof/>
          <w:sz w:val="20"/>
          <w:szCs w:val="20"/>
          <w:lang w:val="en-GB" w:eastAsia="de-DE"/>
        </w:rPr>
        <w:t>Primary exposure of professionals</w:t>
      </w:r>
      <w:r w:rsidR="00394264" w:rsidRPr="0023354C">
        <w:rPr>
          <w:rFonts w:ascii="Arial" w:hAnsi="Arial" w:cs="Arial"/>
          <w:noProof/>
          <w:szCs w:val="22"/>
          <w:lang w:val="en-GB" w:eastAsia="de-DE"/>
        </w:rPr>
        <w:t xml:space="preserve">– </w:t>
      </w:r>
      <w:r w:rsidR="008967C7" w:rsidRPr="0023354C">
        <w:rPr>
          <w:rFonts w:ascii="Arial" w:hAnsi="Arial" w:cs="Arial"/>
          <w:noProof/>
          <w:szCs w:val="22"/>
          <w:lang w:val="en-GB" w:eastAsia="de-DE"/>
        </w:rPr>
        <w:t>FANGA RAT-DICAL TECH</w:t>
      </w:r>
      <w:r w:rsidR="00394264" w:rsidRPr="0023354C">
        <w:rPr>
          <w:rFonts w:ascii="Arial" w:hAnsi="Arial" w:cs="Arial"/>
          <w:noProof/>
          <w:lang w:val="en-GB" w:eastAsia="de-DE"/>
        </w:rPr>
        <w:t xml:space="preserve"> (exposure during cleaning considered) – Control of rats an</w:t>
      </w:r>
      <w:r w:rsidR="007A4235" w:rsidRPr="0023354C">
        <w:rPr>
          <w:rFonts w:ascii="Arial" w:hAnsi="Arial" w:cs="Arial"/>
          <w:noProof/>
          <w:lang w:val="en-GB" w:eastAsia="de-DE"/>
        </w:rPr>
        <w:t>d</w:t>
      </w:r>
      <w:r w:rsidR="00394264" w:rsidRPr="0023354C">
        <w:rPr>
          <w:rFonts w:ascii="Arial" w:hAnsi="Arial" w:cs="Arial"/>
          <w:noProof/>
          <w:lang w:val="en-GB" w:eastAsia="de-DE"/>
        </w:rPr>
        <w:t xml:space="preserve"> mice</w:t>
      </w:r>
    </w:p>
    <w:p w:rsidR="008700F2" w:rsidRPr="0023354C" w:rsidRDefault="008700F2" w:rsidP="00A40AC6">
      <w:pPr>
        <w:rPr>
          <w:rFonts w:ascii="Arial" w:hAnsi="Arial" w:cs="Arial"/>
          <w:noProof/>
          <w:sz w:val="20"/>
          <w:szCs w:val="20"/>
          <w:lang w:val="en-GB" w:eastAsia="de-DE"/>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1"/>
        <w:gridCol w:w="1179"/>
        <w:gridCol w:w="1134"/>
        <w:gridCol w:w="1843"/>
        <w:gridCol w:w="1985"/>
        <w:gridCol w:w="1275"/>
      </w:tblGrid>
      <w:tr w:rsidR="00C42C3A" w:rsidRPr="0023354C" w:rsidTr="008700F2">
        <w:trPr>
          <w:trHeight w:val="803"/>
        </w:trPr>
        <w:tc>
          <w:tcPr>
            <w:tcW w:w="1671" w:type="dxa"/>
            <w:tcMar>
              <w:top w:w="28" w:type="dxa"/>
              <w:bottom w:w="28" w:type="dxa"/>
            </w:tcMar>
            <w:vAlign w:val="center"/>
          </w:tcPr>
          <w:p w:rsidR="00C42C3A" w:rsidRPr="0023354C" w:rsidRDefault="00C42C3A" w:rsidP="008700F2">
            <w:pPr>
              <w:jc w:val="center"/>
              <w:rPr>
                <w:rFonts w:ascii="Arial" w:hAnsi="Arial" w:cs="Arial"/>
                <w:b/>
                <w:noProof/>
                <w:sz w:val="18"/>
                <w:szCs w:val="18"/>
                <w:lang w:val="en-GB" w:eastAsia="de-DE"/>
              </w:rPr>
            </w:pPr>
          </w:p>
        </w:tc>
        <w:tc>
          <w:tcPr>
            <w:tcW w:w="1179" w:type="dxa"/>
            <w:noWrap/>
            <w:tcMar>
              <w:top w:w="28" w:type="dxa"/>
              <w:bottom w:w="28" w:type="dxa"/>
            </w:tcMar>
            <w:vAlign w:val="center"/>
          </w:tcPr>
          <w:p w:rsidR="00C42C3A" w:rsidRPr="0023354C" w:rsidRDefault="00C42C3A" w:rsidP="008700F2">
            <w:pPr>
              <w:jc w:val="center"/>
              <w:rPr>
                <w:rFonts w:ascii="Arial" w:hAnsi="Arial" w:cs="Arial"/>
                <w:b/>
                <w:noProof/>
                <w:sz w:val="18"/>
                <w:szCs w:val="18"/>
                <w:lang w:val="en-GB" w:eastAsia="de-DE"/>
              </w:rPr>
            </w:pPr>
            <w:r w:rsidRPr="0023354C">
              <w:rPr>
                <w:rFonts w:ascii="Arial" w:hAnsi="Arial" w:cs="Arial"/>
                <w:b/>
                <w:noProof/>
                <w:sz w:val="18"/>
                <w:szCs w:val="18"/>
                <w:lang w:val="en-GB" w:eastAsia="de-DE"/>
              </w:rPr>
              <w:t>Component</w:t>
            </w:r>
          </w:p>
        </w:tc>
        <w:tc>
          <w:tcPr>
            <w:tcW w:w="1134" w:type="dxa"/>
            <w:noWrap/>
            <w:tcMar>
              <w:top w:w="28" w:type="dxa"/>
              <w:bottom w:w="28" w:type="dxa"/>
            </w:tcMar>
            <w:vAlign w:val="center"/>
          </w:tcPr>
          <w:p w:rsidR="00C42C3A" w:rsidRPr="0023354C" w:rsidRDefault="00C42C3A" w:rsidP="008700F2">
            <w:pPr>
              <w:jc w:val="center"/>
              <w:rPr>
                <w:rFonts w:ascii="Arial" w:hAnsi="Arial" w:cs="Arial"/>
                <w:b/>
                <w:noProof/>
                <w:sz w:val="18"/>
                <w:szCs w:val="18"/>
                <w:lang w:val="en-GB" w:eastAsia="de-DE"/>
              </w:rPr>
            </w:pPr>
            <w:r w:rsidRPr="0023354C">
              <w:rPr>
                <w:rFonts w:ascii="Arial" w:hAnsi="Arial" w:cs="Arial"/>
                <w:b/>
                <w:noProof/>
                <w:sz w:val="18"/>
                <w:szCs w:val="18"/>
                <w:lang w:val="en-GB" w:eastAsia="de-DE"/>
              </w:rPr>
              <w:t>CAS</w:t>
            </w:r>
          </w:p>
        </w:tc>
        <w:tc>
          <w:tcPr>
            <w:tcW w:w="1843" w:type="dxa"/>
            <w:tcMar>
              <w:top w:w="28" w:type="dxa"/>
              <w:bottom w:w="28" w:type="dxa"/>
            </w:tcMar>
            <w:vAlign w:val="center"/>
          </w:tcPr>
          <w:p w:rsidR="00C42C3A" w:rsidRPr="0023354C" w:rsidRDefault="00C42C3A" w:rsidP="008700F2">
            <w:pPr>
              <w:jc w:val="center"/>
              <w:rPr>
                <w:rFonts w:ascii="Arial" w:hAnsi="Arial" w:cs="Arial"/>
                <w:b/>
                <w:noProof/>
                <w:sz w:val="18"/>
                <w:szCs w:val="18"/>
                <w:lang w:val="en-GB" w:eastAsia="de-DE"/>
              </w:rPr>
            </w:pPr>
            <w:r w:rsidRPr="0023354C">
              <w:rPr>
                <w:rFonts w:ascii="Arial" w:hAnsi="Arial" w:cs="Arial"/>
                <w:b/>
                <w:noProof/>
                <w:sz w:val="18"/>
                <w:szCs w:val="18"/>
                <w:lang w:val="en-GB" w:eastAsia="de-DE"/>
              </w:rPr>
              <w:t>Actual Dermal Total</w:t>
            </w:r>
          </w:p>
          <w:p w:rsidR="00C42C3A" w:rsidRPr="0023354C" w:rsidRDefault="00C42C3A" w:rsidP="008700F2">
            <w:pPr>
              <w:jc w:val="center"/>
              <w:rPr>
                <w:rFonts w:ascii="Arial" w:hAnsi="Arial" w:cs="Arial"/>
                <w:b/>
                <w:noProof/>
                <w:sz w:val="18"/>
                <w:szCs w:val="18"/>
                <w:lang w:val="en-GB" w:eastAsia="de-DE"/>
              </w:rPr>
            </w:pPr>
            <w:r w:rsidRPr="0023354C">
              <w:rPr>
                <w:rFonts w:ascii="Arial" w:hAnsi="Arial" w:cs="Arial"/>
                <w:b/>
                <w:noProof/>
                <w:sz w:val="18"/>
                <w:szCs w:val="18"/>
                <w:lang w:val="en-GB" w:eastAsia="de-DE"/>
              </w:rPr>
              <w:t>[mg/kg/d]</w:t>
            </w:r>
          </w:p>
        </w:tc>
        <w:tc>
          <w:tcPr>
            <w:tcW w:w="1985" w:type="dxa"/>
            <w:tcMar>
              <w:top w:w="28" w:type="dxa"/>
              <w:bottom w:w="28" w:type="dxa"/>
            </w:tcMar>
            <w:vAlign w:val="center"/>
          </w:tcPr>
          <w:p w:rsidR="00C42C3A" w:rsidRPr="0023354C" w:rsidRDefault="00C42C3A" w:rsidP="008700F2">
            <w:pPr>
              <w:jc w:val="center"/>
              <w:rPr>
                <w:rFonts w:ascii="Arial" w:hAnsi="Arial" w:cs="Arial"/>
                <w:b/>
                <w:noProof/>
                <w:sz w:val="18"/>
                <w:szCs w:val="18"/>
                <w:lang w:val="en-GB" w:eastAsia="de-DE"/>
              </w:rPr>
            </w:pPr>
            <w:r w:rsidRPr="0023354C">
              <w:rPr>
                <w:rFonts w:ascii="Arial" w:hAnsi="Arial" w:cs="Arial"/>
                <w:b/>
                <w:noProof/>
                <w:sz w:val="18"/>
                <w:szCs w:val="18"/>
                <w:lang w:val="en-GB" w:eastAsia="de-DE"/>
              </w:rPr>
              <w:t>InhalationExposure</w:t>
            </w:r>
          </w:p>
          <w:p w:rsidR="00C42C3A" w:rsidRPr="0023354C" w:rsidRDefault="00C42C3A" w:rsidP="008700F2">
            <w:pPr>
              <w:jc w:val="center"/>
              <w:rPr>
                <w:rFonts w:ascii="Arial" w:hAnsi="Arial" w:cs="Arial"/>
                <w:b/>
                <w:noProof/>
                <w:sz w:val="18"/>
                <w:szCs w:val="18"/>
                <w:lang w:val="en-GB" w:eastAsia="de-DE"/>
              </w:rPr>
            </w:pPr>
            <w:r w:rsidRPr="0023354C">
              <w:rPr>
                <w:rFonts w:ascii="Arial" w:hAnsi="Arial" w:cs="Arial"/>
                <w:b/>
                <w:noProof/>
                <w:sz w:val="18"/>
                <w:szCs w:val="18"/>
                <w:lang w:val="en-GB" w:eastAsia="de-DE"/>
              </w:rPr>
              <w:t>[mg/m³]</w:t>
            </w:r>
          </w:p>
        </w:tc>
        <w:tc>
          <w:tcPr>
            <w:tcW w:w="1275" w:type="dxa"/>
            <w:tcMar>
              <w:top w:w="28" w:type="dxa"/>
              <w:bottom w:w="28" w:type="dxa"/>
            </w:tcMar>
            <w:vAlign w:val="center"/>
          </w:tcPr>
          <w:p w:rsidR="00C42C3A" w:rsidRPr="0023354C" w:rsidRDefault="00C42C3A" w:rsidP="008700F2">
            <w:pPr>
              <w:jc w:val="center"/>
              <w:rPr>
                <w:rFonts w:ascii="Arial" w:hAnsi="Arial" w:cs="Arial"/>
                <w:b/>
                <w:noProof/>
                <w:sz w:val="18"/>
                <w:szCs w:val="18"/>
                <w:lang w:val="en-GB" w:eastAsia="de-DE"/>
              </w:rPr>
            </w:pPr>
            <w:r w:rsidRPr="0023354C">
              <w:rPr>
                <w:rFonts w:ascii="Arial" w:hAnsi="Arial" w:cs="Arial"/>
                <w:b/>
                <w:noProof/>
                <w:sz w:val="18"/>
                <w:szCs w:val="18"/>
                <w:lang w:val="en-GB" w:eastAsia="de-DE"/>
              </w:rPr>
              <w:t>Model</w:t>
            </w:r>
          </w:p>
        </w:tc>
      </w:tr>
      <w:tr w:rsidR="00C42C3A" w:rsidRPr="0023354C" w:rsidTr="008700F2">
        <w:trPr>
          <w:trHeight w:val="412"/>
        </w:trPr>
        <w:tc>
          <w:tcPr>
            <w:tcW w:w="9087" w:type="dxa"/>
            <w:gridSpan w:val="6"/>
            <w:tcMar>
              <w:top w:w="28" w:type="dxa"/>
              <w:bottom w:w="28" w:type="dxa"/>
            </w:tcMar>
            <w:vAlign w:val="center"/>
          </w:tcPr>
          <w:p w:rsidR="00C42C3A" w:rsidRPr="0023354C" w:rsidRDefault="00C42C3A" w:rsidP="008700F2">
            <w:pPr>
              <w:spacing w:line="276" w:lineRule="auto"/>
              <w:jc w:val="center"/>
              <w:rPr>
                <w:rFonts w:ascii="Arial" w:hAnsi="Arial" w:cs="Arial"/>
                <w:b/>
                <w:noProof/>
                <w:sz w:val="18"/>
                <w:szCs w:val="18"/>
                <w:lang w:val="en-GB" w:eastAsia="de-DE"/>
              </w:rPr>
            </w:pPr>
            <w:r w:rsidRPr="0023354C">
              <w:rPr>
                <w:rFonts w:ascii="Arial" w:hAnsi="Arial" w:cs="Arial"/>
                <w:b/>
                <w:noProof/>
                <w:sz w:val="18"/>
                <w:szCs w:val="18"/>
                <w:lang w:val="en-GB" w:eastAsia="de-DE"/>
              </w:rPr>
              <w:t>Control of rats and mice</w:t>
            </w:r>
          </w:p>
        </w:tc>
      </w:tr>
      <w:tr w:rsidR="00C42C3A" w:rsidRPr="0023354C" w:rsidTr="008700F2">
        <w:trPr>
          <w:trHeight w:val="255"/>
        </w:trPr>
        <w:tc>
          <w:tcPr>
            <w:tcW w:w="1671" w:type="dxa"/>
            <w:tcMar>
              <w:top w:w="28" w:type="dxa"/>
              <w:bottom w:w="28" w:type="dxa"/>
            </w:tcMar>
            <w:vAlign w:val="center"/>
          </w:tcPr>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Professionnal rat</w:t>
            </w:r>
          </w:p>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(without gloves)</w:t>
            </w:r>
          </w:p>
        </w:tc>
        <w:tc>
          <w:tcPr>
            <w:tcW w:w="1179" w:type="dxa"/>
            <w:noWrap/>
            <w:tcMar>
              <w:top w:w="28" w:type="dxa"/>
              <w:bottom w:w="28" w:type="dxa"/>
            </w:tcMar>
            <w:vAlign w:val="center"/>
          </w:tcPr>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Brodifacoum</w:t>
            </w:r>
          </w:p>
        </w:tc>
        <w:tc>
          <w:tcPr>
            <w:tcW w:w="1134" w:type="dxa"/>
            <w:noWrap/>
            <w:tcMar>
              <w:top w:w="28" w:type="dxa"/>
              <w:bottom w:w="28" w:type="dxa"/>
            </w:tcMar>
            <w:vAlign w:val="center"/>
          </w:tcPr>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56073-10-0</w:t>
            </w:r>
          </w:p>
        </w:tc>
        <w:tc>
          <w:tcPr>
            <w:tcW w:w="1843" w:type="dxa"/>
            <w:noWrap/>
            <w:tcMar>
              <w:top w:w="28" w:type="dxa"/>
              <w:bottom w:w="28" w:type="dxa"/>
            </w:tcMar>
            <w:vAlign w:val="center"/>
          </w:tcPr>
          <w:p w:rsidR="00C42C3A" w:rsidRPr="0023354C" w:rsidRDefault="007A4235" w:rsidP="008700F2">
            <w:pPr>
              <w:spacing w:before="60" w:after="60" w:line="276" w:lineRule="auto"/>
              <w:jc w:val="center"/>
              <w:rPr>
                <w:rFonts w:ascii="Arial" w:hAnsi="Arial" w:cs="Arial"/>
                <w:noProof/>
                <w:sz w:val="18"/>
                <w:szCs w:val="18"/>
                <w:lang w:val="en-GB" w:eastAsia="de-DE"/>
              </w:rPr>
            </w:pPr>
            <w:r w:rsidRPr="0023354C">
              <w:rPr>
                <w:rFonts w:ascii="Arial" w:eastAsia="Times New Roman" w:hAnsi="Arial" w:cs="Arial"/>
                <w:sz w:val="18"/>
                <w:szCs w:val="18"/>
                <w:lang w:val="en-GB"/>
              </w:rPr>
              <w:t>1.6</w:t>
            </w:r>
            <w:r w:rsidR="00683BBC" w:rsidRPr="0023354C">
              <w:rPr>
                <w:rFonts w:ascii="Arial" w:eastAsia="Times New Roman" w:hAnsi="Arial" w:cs="Arial"/>
                <w:sz w:val="18"/>
                <w:szCs w:val="18"/>
                <w:lang w:val="en-GB"/>
              </w:rPr>
              <w:t>x10</w:t>
            </w:r>
            <w:r w:rsidR="00683BBC" w:rsidRPr="0023354C">
              <w:rPr>
                <w:rFonts w:ascii="Arial" w:eastAsia="Times New Roman" w:hAnsi="Arial" w:cs="Arial"/>
                <w:sz w:val="18"/>
                <w:szCs w:val="18"/>
                <w:vertAlign w:val="superscript"/>
                <w:lang w:val="en-GB"/>
              </w:rPr>
              <w:t>-7</w:t>
            </w:r>
          </w:p>
        </w:tc>
        <w:tc>
          <w:tcPr>
            <w:tcW w:w="1985" w:type="dxa"/>
            <w:noWrap/>
            <w:tcMar>
              <w:top w:w="28" w:type="dxa"/>
              <w:bottom w:w="28" w:type="dxa"/>
            </w:tcMar>
            <w:vAlign w:val="center"/>
          </w:tcPr>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Not applicable</w:t>
            </w:r>
          </w:p>
        </w:tc>
        <w:tc>
          <w:tcPr>
            <w:tcW w:w="1275" w:type="dxa"/>
            <w:tcMar>
              <w:top w:w="28" w:type="dxa"/>
              <w:bottom w:w="28" w:type="dxa"/>
            </w:tcMar>
            <w:vAlign w:val="center"/>
          </w:tcPr>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CEFICstudy</w:t>
            </w:r>
          </w:p>
        </w:tc>
      </w:tr>
    </w:tbl>
    <w:p w:rsidR="001026A6" w:rsidRPr="0023354C" w:rsidRDefault="001026A6" w:rsidP="00A40AC6">
      <w:pPr>
        <w:rPr>
          <w:rFonts w:ascii="Arial" w:hAnsi="Arial" w:cs="Arial"/>
          <w:b/>
          <w:sz w:val="20"/>
          <w:szCs w:val="20"/>
          <w:lang w:val="en-GB"/>
        </w:rPr>
      </w:pPr>
    </w:p>
    <w:p w:rsidR="001026A6" w:rsidRPr="0023354C" w:rsidRDefault="001026A6" w:rsidP="00A40AC6">
      <w:pPr>
        <w:rPr>
          <w:rFonts w:ascii="Arial" w:hAnsi="Arial" w:cs="Arial"/>
          <w:b/>
          <w:sz w:val="20"/>
          <w:szCs w:val="20"/>
          <w:lang w:val="en-GB"/>
        </w:rPr>
      </w:pPr>
    </w:p>
    <w:p w:rsidR="00C42C3A" w:rsidRPr="0023354C" w:rsidRDefault="001026A6" w:rsidP="00C42C3A">
      <w:pPr>
        <w:pStyle w:val="BfRBBTitel"/>
        <w:jc w:val="left"/>
        <w:rPr>
          <w:b w:val="0"/>
          <w:bCs w:val="0"/>
          <w:sz w:val="22"/>
          <w:szCs w:val="22"/>
          <w:lang w:val="en-GB"/>
        </w:rPr>
      </w:pPr>
      <w:bookmarkStart w:id="178" w:name="_Toc303783701"/>
      <w:r w:rsidRPr="0023354C">
        <w:rPr>
          <w:b w:val="0"/>
          <w:bCs w:val="0"/>
          <w:sz w:val="20"/>
          <w:szCs w:val="20"/>
          <w:lang w:val="en-GB"/>
        </w:rPr>
        <w:t>Risk assessment</w:t>
      </w:r>
      <w:bookmarkEnd w:id="178"/>
      <w:r w:rsidR="00C42C3A" w:rsidRPr="0023354C">
        <w:rPr>
          <w:b w:val="0"/>
          <w:bCs w:val="0"/>
          <w:sz w:val="22"/>
          <w:szCs w:val="22"/>
          <w:lang w:val="en-GB"/>
        </w:rPr>
        <w:t>– Control of rats and mice</w:t>
      </w:r>
    </w:p>
    <w:p w:rsidR="00C42C3A" w:rsidRPr="0023354C" w:rsidRDefault="00C42C3A" w:rsidP="009F0DE5">
      <w:pPr>
        <w:rPr>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1183"/>
        <w:gridCol w:w="1134"/>
        <w:gridCol w:w="1134"/>
        <w:gridCol w:w="567"/>
        <w:gridCol w:w="709"/>
        <w:gridCol w:w="992"/>
        <w:gridCol w:w="993"/>
        <w:gridCol w:w="850"/>
      </w:tblGrid>
      <w:tr w:rsidR="008700F2" w:rsidRPr="0023354C" w:rsidTr="008700F2">
        <w:tc>
          <w:tcPr>
            <w:tcW w:w="1652" w:type="dxa"/>
            <w:vMerge w:val="restart"/>
            <w:tcMar>
              <w:top w:w="28" w:type="dxa"/>
              <w:left w:w="85" w:type="dxa"/>
              <w:bottom w:w="28" w:type="dxa"/>
              <w:right w:w="85" w:type="dxa"/>
            </w:tcMar>
            <w:vAlign w:val="center"/>
          </w:tcPr>
          <w:p w:rsidR="008700F2" w:rsidRPr="0023354C" w:rsidRDefault="008700F2" w:rsidP="008700F2">
            <w:pPr>
              <w:jc w:val="center"/>
              <w:rPr>
                <w:rFonts w:ascii="Arial" w:hAnsi="Arial" w:cs="Arial"/>
                <w:b/>
                <w:noProof/>
                <w:sz w:val="18"/>
                <w:szCs w:val="18"/>
                <w:lang w:val="en-GB" w:eastAsia="de-DE"/>
              </w:rPr>
            </w:pPr>
            <w:r w:rsidRPr="0023354C">
              <w:rPr>
                <w:rFonts w:ascii="Arial" w:hAnsi="Arial" w:cs="Arial"/>
                <w:b/>
                <w:noProof/>
                <w:sz w:val="18"/>
                <w:szCs w:val="18"/>
                <w:lang w:val="en-GB" w:eastAsia="de-DE"/>
              </w:rPr>
              <w:t>Scenario</w:t>
            </w:r>
          </w:p>
        </w:tc>
        <w:tc>
          <w:tcPr>
            <w:tcW w:w="1183" w:type="dxa"/>
            <w:vMerge w:val="restart"/>
            <w:tcMar>
              <w:top w:w="28" w:type="dxa"/>
              <w:left w:w="85" w:type="dxa"/>
              <w:bottom w:w="28" w:type="dxa"/>
              <w:right w:w="85" w:type="dxa"/>
            </w:tcMar>
            <w:vAlign w:val="center"/>
          </w:tcPr>
          <w:p w:rsidR="008700F2" w:rsidRPr="0023354C" w:rsidRDefault="008700F2" w:rsidP="008700F2">
            <w:pPr>
              <w:jc w:val="center"/>
              <w:rPr>
                <w:rFonts w:ascii="Arial" w:hAnsi="Arial" w:cs="Arial"/>
                <w:b/>
                <w:bCs/>
                <w:sz w:val="18"/>
                <w:szCs w:val="18"/>
                <w:lang w:val="en-GB"/>
              </w:rPr>
            </w:pPr>
            <w:r w:rsidRPr="0023354C">
              <w:rPr>
                <w:rFonts w:ascii="Arial" w:hAnsi="Arial" w:cs="Arial"/>
                <w:b/>
                <w:noProof/>
                <w:sz w:val="18"/>
                <w:szCs w:val="18"/>
                <w:lang w:val="en-GB" w:eastAsia="de-DE"/>
              </w:rPr>
              <w:t>Component</w:t>
            </w:r>
          </w:p>
        </w:tc>
        <w:tc>
          <w:tcPr>
            <w:tcW w:w="1134" w:type="dxa"/>
            <w:vMerge w:val="restart"/>
            <w:tcMar>
              <w:top w:w="28" w:type="dxa"/>
              <w:left w:w="85" w:type="dxa"/>
              <w:bottom w:w="28" w:type="dxa"/>
              <w:right w:w="85" w:type="dxa"/>
            </w:tcMar>
            <w:vAlign w:val="center"/>
          </w:tcPr>
          <w:p w:rsidR="008700F2" w:rsidRPr="0023354C" w:rsidRDefault="008700F2" w:rsidP="008700F2">
            <w:pPr>
              <w:jc w:val="center"/>
              <w:rPr>
                <w:rFonts w:ascii="Arial" w:hAnsi="Arial" w:cs="Arial"/>
                <w:b/>
                <w:bCs/>
                <w:sz w:val="18"/>
                <w:szCs w:val="18"/>
                <w:lang w:val="en-GB"/>
              </w:rPr>
            </w:pPr>
            <w:r w:rsidRPr="0023354C">
              <w:rPr>
                <w:rFonts w:ascii="Arial" w:hAnsi="Arial" w:cs="Arial"/>
                <w:b/>
                <w:bCs/>
                <w:sz w:val="18"/>
                <w:szCs w:val="18"/>
                <w:lang w:val="en-GB"/>
              </w:rPr>
              <w:t>CAS</w:t>
            </w:r>
          </w:p>
        </w:tc>
        <w:tc>
          <w:tcPr>
            <w:tcW w:w="1134" w:type="dxa"/>
            <w:vMerge w:val="restart"/>
            <w:tcMar>
              <w:top w:w="28" w:type="dxa"/>
              <w:left w:w="85" w:type="dxa"/>
              <w:bottom w:w="28" w:type="dxa"/>
              <w:right w:w="85" w:type="dxa"/>
            </w:tcMar>
            <w:vAlign w:val="center"/>
          </w:tcPr>
          <w:p w:rsidR="008700F2" w:rsidRPr="0023354C" w:rsidRDefault="008700F2" w:rsidP="008700F2">
            <w:pPr>
              <w:jc w:val="center"/>
              <w:rPr>
                <w:rFonts w:ascii="Arial" w:hAnsi="Arial" w:cs="Arial"/>
                <w:b/>
                <w:bCs/>
                <w:sz w:val="18"/>
                <w:szCs w:val="18"/>
                <w:lang w:val="en-GB"/>
              </w:rPr>
            </w:pPr>
            <w:r w:rsidRPr="0023354C">
              <w:rPr>
                <w:rFonts w:ascii="Arial" w:hAnsi="Arial" w:cs="Arial"/>
                <w:b/>
                <w:bCs/>
                <w:sz w:val="18"/>
                <w:szCs w:val="18"/>
                <w:lang w:val="en-GB"/>
              </w:rPr>
              <w:t>AEL [mg/kg/d]</w:t>
            </w:r>
          </w:p>
        </w:tc>
        <w:tc>
          <w:tcPr>
            <w:tcW w:w="1276" w:type="dxa"/>
            <w:gridSpan w:val="2"/>
            <w:tcMar>
              <w:top w:w="28" w:type="dxa"/>
              <w:left w:w="85" w:type="dxa"/>
              <w:bottom w:w="28" w:type="dxa"/>
              <w:right w:w="85" w:type="dxa"/>
            </w:tcMar>
            <w:vAlign w:val="center"/>
          </w:tcPr>
          <w:p w:rsidR="008700F2" w:rsidRPr="0023354C" w:rsidRDefault="008700F2" w:rsidP="008700F2">
            <w:pPr>
              <w:jc w:val="center"/>
              <w:rPr>
                <w:rFonts w:ascii="Arial" w:hAnsi="Arial" w:cs="Arial"/>
                <w:b/>
                <w:bCs/>
                <w:sz w:val="18"/>
                <w:szCs w:val="18"/>
                <w:lang w:val="en-GB"/>
              </w:rPr>
            </w:pPr>
            <w:r w:rsidRPr="0023354C">
              <w:rPr>
                <w:rFonts w:ascii="Arial" w:hAnsi="Arial" w:cs="Arial"/>
                <w:b/>
                <w:bCs/>
                <w:sz w:val="18"/>
                <w:szCs w:val="18"/>
                <w:lang w:val="en-GB"/>
              </w:rPr>
              <w:t>Absorption</w:t>
            </w:r>
          </w:p>
          <w:p w:rsidR="008700F2" w:rsidRPr="0023354C" w:rsidRDefault="008700F2" w:rsidP="008700F2">
            <w:pPr>
              <w:jc w:val="center"/>
              <w:rPr>
                <w:rFonts w:ascii="Arial" w:hAnsi="Arial" w:cs="Arial"/>
                <w:b/>
                <w:bCs/>
                <w:sz w:val="18"/>
                <w:szCs w:val="18"/>
                <w:lang w:val="en-GB"/>
              </w:rPr>
            </w:pPr>
            <w:r w:rsidRPr="0023354C">
              <w:rPr>
                <w:rFonts w:ascii="Arial" w:hAnsi="Arial" w:cs="Arial"/>
                <w:b/>
                <w:bCs/>
                <w:sz w:val="18"/>
                <w:szCs w:val="18"/>
                <w:lang w:val="en-GB"/>
              </w:rPr>
              <w:t>[%]</w:t>
            </w:r>
          </w:p>
        </w:tc>
        <w:tc>
          <w:tcPr>
            <w:tcW w:w="1985" w:type="dxa"/>
            <w:gridSpan w:val="2"/>
            <w:tcMar>
              <w:top w:w="28" w:type="dxa"/>
              <w:left w:w="85" w:type="dxa"/>
              <w:bottom w:w="28" w:type="dxa"/>
              <w:right w:w="85" w:type="dxa"/>
            </w:tcMar>
            <w:vAlign w:val="center"/>
          </w:tcPr>
          <w:p w:rsidR="008700F2" w:rsidRPr="0023354C" w:rsidRDefault="008700F2" w:rsidP="008700F2">
            <w:pPr>
              <w:jc w:val="center"/>
              <w:rPr>
                <w:rFonts w:ascii="Arial" w:hAnsi="Arial" w:cs="Arial"/>
                <w:b/>
                <w:bCs/>
                <w:sz w:val="18"/>
                <w:szCs w:val="18"/>
                <w:lang w:val="en-GB"/>
              </w:rPr>
            </w:pPr>
            <w:r w:rsidRPr="0023354C">
              <w:rPr>
                <w:rFonts w:ascii="Arial" w:hAnsi="Arial" w:cs="Arial"/>
                <w:b/>
                <w:bCs/>
                <w:sz w:val="18"/>
                <w:szCs w:val="18"/>
                <w:lang w:val="en-GB"/>
              </w:rPr>
              <w:t xml:space="preserve">Total </w:t>
            </w:r>
            <w:proofErr w:type="spellStart"/>
            <w:r w:rsidRPr="0023354C">
              <w:rPr>
                <w:rFonts w:ascii="Arial" w:hAnsi="Arial" w:cs="Arial"/>
                <w:b/>
                <w:bCs/>
                <w:sz w:val="18"/>
                <w:szCs w:val="18"/>
                <w:lang w:val="en-GB"/>
              </w:rPr>
              <w:t>syst</w:t>
            </w:r>
            <w:proofErr w:type="spellEnd"/>
            <w:r w:rsidRPr="0023354C">
              <w:rPr>
                <w:rFonts w:ascii="Arial" w:hAnsi="Arial" w:cs="Arial"/>
                <w:b/>
                <w:bCs/>
                <w:sz w:val="18"/>
                <w:szCs w:val="18"/>
                <w:lang w:val="en-GB"/>
              </w:rPr>
              <w:t xml:space="preserve"> exposure</w:t>
            </w:r>
          </w:p>
          <w:p w:rsidR="008700F2" w:rsidRPr="0023354C" w:rsidRDefault="008700F2" w:rsidP="008700F2">
            <w:pPr>
              <w:jc w:val="center"/>
              <w:rPr>
                <w:rFonts w:ascii="Arial" w:hAnsi="Arial" w:cs="Arial"/>
                <w:b/>
                <w:bCs/>
                <w:sz w:val="18"/>
                <w:szCs w:val="18"/>
                <w:lang w:val="en-GB"/>
              </w:rPr>
            </w:pPr>
            <w:r w:rsidRPr="0023354C">
              <w:rPr>
                <w:rFonts w:ascii="Arial" w:hAnsi="Arial" w:cs="Arial"/>
                <w:b/>
                <w:bCs/>
                <w:sz w:val="18"/>
                <w:szCs w:val="18"/>
                <w:lang w:val="en-GB"/>
              </w:rPr>
              <w:t xml:space="preserve">[mg/kg </w:t>
            </w:r>
            <w:proofErr w:type="spellStart"/>
            <w:r w:rsidRPr="0023354C">
              <w:rPr>
                <w:rFonts w:ascii="Arial" w:hAnsi="Arial" w:cs="Arial"/>
                <w:b/>
                <w:bCs/>
                <w:sz w:val="18"/>
                <w:szCs w:val="18"/>
                <w:lang w:val="en-GB"/>
              </w:rPr>
              <w:t>bw</w:t>
            </w:r>
            <w:proofErr w:type="spellEnd"/>
            <w:r w:rsidRPr="0023354C">
              <w:rPr>
                <w:rFonts w:ascii="Arial" w:hAnsi="Arial" w:cs="Arial"/>
                <w:b/>
                <w:bCs/>
                <w:sz w:val="18"/>
                <w:szCs w:val="18"/>
                <w:lang w:val="en-GB"/>
              </w:rPr>
              <w:t>/d]</w:t>
            </w:r>
          </w:p>
        </w:tc>
        <w:tc>
          <w:tcPr>
            <w:tcW w:w="850" w:type="dxa"/>
            <w:vMerge w:val="restart"/>
            <w:tcMar>
              <w:top w:w="28" w:type="dxa"/>
              <w:left w:w="85" w:type="dxa"/>
              <w:bottom w:w="28" w:type="dxa"/>
              <w:right w:w="85" w:type="dxa"/>
            </w:tcMar>
            <w:vAlign w:val="center"/>
          </w:tcPr>
          <w:p w:rsidR="008700F2" w:rsidRPr="0023354C" w:rsidRDefault="008700F2" w:rsidP="008700F2">
            <w:pPr>
              <w:jc w:val="center"/>
              <w:rPr>
                <w:rFonts w:ascii="Arial" w:hAnsi="Arial" w:cs="Arial"/>
                <w:bCs/>
                <w:sz w:val="18"/>
                <w:szCs w:val="18"/>
                <w:lang w:val="en-GB"/>
              </w:rPr>
            </w:pPr>
            <w:r w:rsidRPr="0023354C">
              <w:rPr>
                <w:rFonts w:ascii="Arial" w:hAnsi="Arial" w:cs="Arial"/>
                <w:bCs/>
                <w:sz w:val="18"/>
                <w:szCs w:val="18"/>
                <w:lang w:val="en-GB"/>
              </w:rPr>
              <w:t>Risk</w:t>
            </w:r>
          </w:p>
        </w:tc>
      </w:tr>
      <w:tr w:rsidR="008700F2" w:rsidRPr="0023354C" w:rsidTr="008700F2">
        <w:tc>
          <w:tcPr>
            <w:tcW w:w="1652" w:type="dxa"/>
            <w:vMerge/>
            <w:tcMar>
              <w:top w:w="28" w:type="dxa"/>
              <w:left w:w="85" w:type="dxa"/>
              <w:bottom w:w="28" w:type="dxa"/>
              <w:right w:w="85" w:type="dxa"/>
            </w:tcMar>
            <w:vAlign w:val="center"/>
          </w:tcPr>
          <w:p w:rsidR="008700F2" w:rsidRPr="0023354C" w:rsidRDefault="008700F2" w:rsidP="008700F2">
            <w:pPr>
              <w:jc w:val="center"/>
              <w:rPr>
                <w:rFonts w:ascii="Arial" w:hAnsi="Arial" w:cs="Arial"/>
                <w:sz w:val="18"/>
                <w:szCs w:val="18"/>
                <w:lang w:val="en-GB"/>
              </w:rPr>
            </w:pPr>
          </w:p>
        </w:tc>
        <w:tc>
          <w:tcPr>
            <w:tcW w:w="1183" w:type="dxa"/>
            <w:vMerge/>
            <w:tcMar>
              <w:top w:w="28" w:type="dxa"/>
              <w:left w:w="85" w:type="dxa"/>
              <w:bottom w:w="28" w:type="dxa"/>
              <w:right w:w="85" w:type="dxa"/>
            </w:tcMar>
            <w:vAlign w:val="center"/>
          </w:tcPr>
          <w:p w:rsidR="008700F2" w:rsidRPr="0023354C" w:rsidRDefault="008700F2" w:rsidP="008700F2">
            <w:pPr>
              <w:jc w:val="center"/>
              <w:rPr>
                <w:rFonts w:ascii="Arial" w:hAnsi="Arial" w:cs="Arial"/>
                <w:sz w:val="18"/>
                <w:szCs w:val="18"/>
                <w:lang w:val="en-GB"/>
              </w:rPr>
            </w:pPr>
          </w:p>
        </w:tc>
        <w:tc>
          <w:tcPr>
            <w:tcW w:w="1134" w:type="dxa"/>
            <w:vMerge/>
            <w:tcMar>
              <w:top w:w="28" w:type="dxa"/>
              <w:left w:w="85" w:type="dxa"/>
              <w:bottom w:w="28" w:type="dxa"/>
              <w:right w:w="85" w:type="dxa"/>
            </w:tcMar>
            <w:vAlign w:val="center"/>
          </w:tcPr>
          <w:p w:rsidR="008700F2" w:rsidRPr="0023354C" w:rsidRDefault="008700F2" w:rsidP="008700F2">
            <w:pPr>
              <w:jc w:val="center"/>
              <w:rPr>
                <w:rFonts w:ascii="Arial" w:hAnsi="Arial" w:cs="Arial"/>
                <w:sz w:val="18"/>
                <w:szCs w:val="18"/>
                <w:lang w:val="en-GB"/>
              </w:rPr>
            </w:pPr>
          </w:p>
        </w:tc>
        <w:tc>
          <w:tcPr>
            <w:tcW w:w="1134" w:type="dxa"/>
            <w:vMerge/>
            <w:tcMar>
              <w:top w:w="28" w:type="dxa"/>
              <w:left w:w="85" w:type="dxa"/>
              <w:bottom w:w="28" w:type="dxa"/>
              <w:right w:w="85" w:type="dxa"/>
            </w:tcMar>
            <w:vAlign w:val="center"/>
          </w:tcPr>
          <w:p w:rsidR="008700F2" w:rsidRPr="0023354C" w:rsidRDefault="008700F2" w:rsidP="008700F2">
            <w:pPr>
              <w:jc w:val="center"/>
              <w:rPr>
                <w:rFonts w:ascii="Arial" w:hAnsi="Arial" w:cs="Arial"/>
                <w:sz w:val="18"/>
                <w:szCs w:val="18"/>
                <w:lang w:val="en-GB"/>
              </w:rPr>
            </w:pPr>
          </w:p>
        </w:tc>
        <w:tc>
          <w:tcPr>
            <w:tcW w:w="567" w:type="dxa"/>
            <w:tcMar>
              <w:top w:w="28" w:type="dxa"/>
              <w:left w:w="85" w:type="dxa"/>
              <w:bottom w:w="28" w:type="dxa"/>
              <w:right w:w="85" w:type="dxa"/>
            </w:tcMar>
            <w:vAlign w:val="center"/>
          </w:tcPr>
          <w:p w:rsidR="008700F2" w:rsidRPr="0023354C" w:rsidRDefault="008700F2" w:rsidP="008700F2">
            <w:pPr>
              <w:jc w:val="center"/>
              <w:rPr>
                <w:rFonts w:ascii="Arial" w:hAnsi="Arial" w:cs="Arial"/>
                <w:sz w:val="18"/>
                <w:szCs w:val="18"/>
                <w:lang w:val="en-GB"/>
              </w:rPr>
            </w:pPr>
            <w:proofErr w:type="spellStart"/>
            <w:r w:rsidRPr="0023354C">
              <w:rPr>
                <w:rFonts w:ascii="Arial" w:hAnsi="Arial" w:cs="Arial"/>
                <w:sz w:val="18"/>
                <w:szCs w:val="18"/>
                <w:lang w:val="en-GB"/>
              </w:rPr>
              <w:t>inh</w:t>
            </w:r>
            <w:proofErr w:type="spellEnd"/>
          </w:p>
        </w:tc>
        <w:tc>
          <w:tcPr>
            <w:tcW w:w="709" w:type="dxa"/>
            <w:tcMar>
              <w:top w:w="28" w:type="dxa"/>
              <w:left w:w="85" w:type="dxa"/>
              <w:bottom w:w="28" w:type="dxa"/>
              <w:right w:w="85" w:type="dxa"/>
            </w:tcMar>
            <w:vAlign w:val="center"/>
          </w:tcPr>
          <w:p w:rsidR="008700F2" w:rsidRPr="0023354C" w:rsidRDefault="008700F2" w:rsidP="008700F2">
            <w:pPr>
              <w:jc w:val="center"/>
              <w:rPr>
                <w:rFonts w:ascii="Arial" w:hAnsi="Arial" w:cs="Arial"/>
                <w:sz w:val="18"/>
                <w:szCs w:val="18"/>
                <w:lang w:val="en-GB"/>
              </w:rPr>
            </w:pPr>
            <w:proofErr w:type="spellStart"/>
            <w:r w:rsidRPr="0023354C">
              <w:rPr>
                <w:rFonts w:ascii="Arial" w:hAnsi="Arial" w:cs="Arial"/>
                <w:sz w:val="18"/>
                <w:szCs w:val="18"/>
                <w:lang w:val="en-GB"/>
              </w:rPr>
              <w:t>derm</w:t>
            </w:r>
            <w:proofErr w:type="spellEnd"/>
          </w:p>
        </w:tc>
        <w:tc>
          <w:tcPr>
            <w:tcW w:w="992" w:type="dxa"/>
            <w:tcMar>
              <w:top w:w="28" w:type="dxa"/>
              <w:left w:w="85" w:type="dxa"/>
              <w:bottom w:w="28" w:type="dxa"/>
              <w:right w:w="85" w:type="dxa"/>
            </w:tcMar>
            <w:vAlign w:val="center"/>
          </w:tcPr>
          <w:p w:rsidR="008700F2" w:rsidRPr="0023354C" w:rsidRDefault="008700F2" w:rsidP="008700F2">
            <w:pPr>
              <w:jc w:val="center"/>
              <w:rPr>
                <w:rFonts w:ascii="Arial" w:hAnsi="Arial" w:cs="Arial"/>
                <w:sz w:val="18"/>
                <w:szCs w:val="18"/>
                <w:highlight w:val="yellow"/>
                <w:lang w:val="en-GB"/>
              </w:rPr>
            </w:pPr>
            <w:r w:rsidRPr="0023354C">
              <w:rPr>
                <w:rFonts w:ascii="Arial" w:hAnsi="Arial" w:cs="Arial"/>
                <w:sz w:val="18"/>
                <w:szCs w:val="18"/>
                <w:lang w:val="en-GB"/>
              </w:rPr>
              <w:t>Expo</w:t>
            </w:r>
          </w:p>
        </w:tc>
        <w:tc>
          <w:tcPr>
            <w:tcW w:w="993" w:type="dxa"/>
            <w:tcMar>
              <w:top w:w="28" w:type="dxa"/>
              <w:left w:w="85" w:type="dxa"/>
              <w:bottom w:w="28" w:type="dxa"/>
              <w:right w:w="85" w:type="dxa"/>
            </w:tcMar>
            <w:vAlign w:val="center"/>
          </w:tcPr>
          <w:p w:rsidR="008700F2" w:rsidRPr="0023354C" w:rsidRDefault="008700F2" w:rsidP="008700F2">
            <w:pPr>
              <w:jc w:val="center"/>
              <w:rPr>
                <w:rFonts w:ascii="Arial" w:hAnsi="Arial" w:cs="Arial"/>
                <w:sz w:val="18"/>
                <w:szCs w:val="18"/>
                <w:lang w:val="en-GB"/>
              </w:rPr>
            </w:pPr>
            <w:r w:rsidRPr="0023354C">
              <w:rPr>
                <w:rFonts w:ascii="Arial" w:hAnsi="Arial" w:cs="Arial"/>
                <w:sz w:val="18"/>
                <w:szCs w:val="18"/>
                <w:lang w:val="en-GB"/>
              </w:rPr>
              <w:t>%AEL</w:t>
            </w:r>
          </w:p>
        </w:tc>
        <w:tc>
          <w:tcPr>
            <w:tcW w:w="850" w:type="dxa"/>
            <w:vMerge/>
            <w:tcMar>
              <w:top w:w="28" w:type="dxa"/>
              <w:left w:w="85" w:type="dxa"/>
              <w:bottom w:w="28" w:type="dxa"/>
              <w:right w:w="85" w:type="dxa"/>
            </w:tcMar>
            <w:vAlign w:val="center"/>
          </w:tcPr>
          <w:p w:rsidR="008700F2" w:rsidRPr="0023354C" w:rsidRDefault="008700F2" w:rsidP="008700F2">
            <w:pPr>
              <w:jc w:val="center"/>
              <w:rPr>
                <w:rFonts w:ascii="Arial" w:hAnsi="Arial" w:cs="Arial"/>
                <w:sz w:val="18"/>
                <w:szCs w:val="18"/>
                <w:lang w:val="en-GB"/>
              </w:rPr>
            </w:pPr>
          </w:p>
        </w:tc>
      </w:tr>
      <w:tr w:rsidR="00C42C3A" w:rsidRPr="0023354C" w:rsidTr="008700F2">
        <w:trPr>
          <w:trHeight w:val="321"/>
        </w:trPr>
        <w:tc>
          <w:tcPr>
            <w:tcW w:w="9214" w:type="dxa"/>
            <w:gridSpan w:val="9"/>
            <w:tcMar>
              <w:top w:w="28" w:type="dxa"/>
              <w:left w:w="85" w:type="dxa"/>
              <w:bottom w:w="28" w:type="dxa"/>
              <w:right w:w="85" w:type="dxa"/>
            </w:tcMar>
            <w:vAlign w:val="center"/>
          </w:tcPr>
          <w:p w:rsidR="00C42C3A" w:rsidRPr="0023354C" w:rsidRDefault="00C42C3A" w:rsidP="008700F2">
            <w:pPr>
              <w:jc w:val="center"/>
              <w:rPr>
                <w:rFonts w:ascii="Arial" w:hAnsi="Arial" w:cs="Arial"/>
                <w:b/>
                <w:sz w:val="18"/>
                <w:szCs w:val="18"/>
                <w:lang w:val="en-GB"/>
              </w:rPr>
            </w:pPr>
            <w:r w:rsidRPr="0023354C">
              <w:rPr>
                <w:rFonts w:ascii="Arial" w:hAnsi="Arial" w:cs="Arial"/>
                <w:b/>
                <w:sz w:val="18"/>
                <w:szCs w:val="18"/>
                <w:lang w:val="en-GB"/>
              </w:rPr>
              <w:t>Control of rats and mice</w:t>
            </w:r>
          </w:p>
        </w:tc>
      </w:tr>
      <w:tr w:rsidR="00C42C3A" w:rsidRPr="0023354C" w:rsidTr="008700F2">
        <w:tc>
          <w:tcPr>
            <w:tcW w:w="1652" w:type="dxa"/>
            <w:tcMar>
              <w:top w:w="28" w:type="dxa"/>
              <w:left w:w="85" w:type="dxa"/>
              <w:bottom w:w="28" w:type="dxa"/>
              <w:right w:w="85" w:type="dxa"/>
            </w:tcMar>
            <w:vAlign w:val="center"/>
          </w:tcPr>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Professionnal rat</w:t>
            </w:r>
          </w:p>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(without gloves)</w:t>
            </w:r>
          </w:p>
        </w:tc>
        <w:tc>
          <w:tcPr>
            <w:tcW w:w="1183" w:type="dxa"/>
            <w:tcMar>
              <w:top w:w="28" w:type="dxa"/>
              <w:left w:w="85" w:type="dxa"/>
              <w:bottom w:w="28" w:type="dxa"/>
              <w:right w:w="85" w:type="dxa"/>
            </w:tcMar>
            <w:vAlign w:val="center"/>
          </w:tcPr>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Brodifacoum</w:t>
            </w:r>
          </w:p>
        </w:tc>
        <w:tc>
          <w:tcPr>
            <w:tcW w:w="1134" w:type="dxa"/>
            <w:tcMar>
              <w:top w:w="28" w:type="dxa"/>
              <w:left w:w="85" w:type="dxa"/>
              <w:bottom w:w="28" w:type="dxa"/>
              <w:right w:w="85" w:type="dxa"/>
            </w:tcMar>
            <w:vAlign w:val="center"/>
          </w:tcPr>
          <w:p w:rsidR="00C42C3A" w:rsidRPr="0023354C" w:rsidRDefault="00C42C3A" w:rsidP="008700F2">
            <w:pPr>
              <w:spacing w:before="60" w:after="60" w:line="276" w:lineRule="auto"/>
              <w:jc w:val="center"/>
              <w:rPr>
                <w:rFonts w:ascii="Arial" w:hAnsi="Arial" w:cs="Arial"/>
                <w:noProof/>
                <w:sz w:val="18"/>
                <w:szCs w:val="18"/>
                <w:lang w:val="en-GB" w:eastAsia="de-DE"/>
              </w:rPr>
            </w:pPr>
            <w:r w:rsidRPr="0023354C">
              <w:rPr>
                <w:rFonts w:ascii="Arial" w:hAnsi="Arial" w:cs="Arial"/>
                <w:noProof/>
                <w:sz w:val="18"/>
                <w:szCs w:val="18"/>
                <w:lang w:val="en-GB" w:eastAsia="de-DE"/>
              </w:rPr>
              <w:t>56073-10-0</w:t>
            </w:r>
          </w:p>
        </w:tc>
        <w:tc>
          <w:tcPr>
            <w:tcW w:w="1134" w:type="dxa"/>
            <w:tcMar>
              <w:top w:w="28" w:type="dxa"/>
              <w:left w:w="85" w:type="dxa"/>
              <w:bottom w:w="28" w:type="dxa"/>
              <w:right w:w="85" w:type="dxa"/>
            </w:tcMar>
            <w:vAlign w:val="center"/>
          </w:tcPr>
          <w:p w:rsidR="00C42C3A" w:rsidRPr="0023354C" w:rsidRDefault="00C42C3A" w:rsidP="008700F2">
            <w:pPr>
              <w:jc w:val="center"/>
              <w:rPr>
                <w:rFonts w:ascii="Arial" w:hAnsi="Arial" w:cs="Arial"/>
                <w:sz w:val="18"/>
                <w:szCs w:val="18"/>
                <w:lang w:val="en-GB"/>
              </w:rPr>
            </w:pPr>
            <w:r w:rsidRPr="0023354C">
              <w:rPr>
                <w:rFonts w:ascii="Arial" w:eastAsia="Times New Roman" w:hAnsi="Arial" w:cs="Arial"/>
                <w:sz w:val="18"/>
                <w:szCs w:val="18"/>
                <w:lang w:val="en-GB"/>
              </w:rPr>
              <w:t>3.3x10</w:t>
            </w:r>
            <w:r w:rsidRPr="0023354C">
              <w:rPr>
                <w:rFonts w:ascii="Arial" w:eastAsia="Times New Roman" w:hAnsi="Arial" w:cs="Arial"/>
                <w:sz w:val="18"/>
                <w:szCs w:val="18"/>
                <w:vertAlign w:val="superscript"/>
                <w:lang w:val="en-GB"/>
              </w:rPr>
              <w:t>-6</w:t>
            </w:r>
          </w:p>
        </w:tc>
        <w:tc>
          <w:tcPr>
            <w:tcW w:w="567" w:type="dxa"/>
            <w:tcMar>
              <w:top w:w="28" w:type="dxa"/>
              <w:left w:w="85" w:type="dxa"/>
              <w:bottom w:w="28" w:type="dxa"/>
              <w:right w:w="85" w:type="dxa"/>
            </w:tcMar>
            <w:vAlign w:val="center"/>
          </w:tcPr>
          <w:p w:rsidR="00C42C3A" w:rsidRPr="0023354C" w:rsidRDefault="00C42C3A" w:rsidP="008700F2">
            <w:pPr>
              <w:jc w:val="center"/>
              <w:rPr>
                <w:rFonts w:ascii="Arial" w:hAnsi="Arial" w:cs="Arial"/>
                <w:sz w:val="18"/>
                <w:szCs w:val="18"/>
                <w:lang w:val="en-GB"/>
              </w:rPr>
            </w:pPr>
            <w:r w:rsidRPr="0023354C">
              <w:rPr>
                <w:rFonts w:ascii="Arial" w:hAnsi="Arial" w:cs="Arial"/>
                <w:sz w:val="18"/>
                <w:szCs w:val="18"/>
                <w:lang w:val="en-GB"/>
              </w:rPr>
              <w:t>100</w:t>
            </w:r>
          </w:p>
        </w:tc>
        <w:tc>
          <w:tcPr>
            <w:tcW w:w="709" w:type="dxa"/>
            <w:tcMar>
              <w:top w:w="28" w:type="dxa"/>
              <w:left w:w="85" w:type="dxa"/>
              <w:bottom w:w="28" w:type="dxa"/>
              <w:right w:w="85" w:type="dxa"/>
            </w:tcMar>
            <w:vAlign w:val="center"/>
          </w:tcPr>
          <w:p w:rsidR="00C42C3A" w:rsidRPr="0023354C" w:rsidRDefault="00683BBC" w:rsidP="008700F2">
            <w:pPr>
              <w:jc w:val="center"/>
              <w:rPr>
                <w:rFonts w:ascii="Arial" w:hAnsi="Arial" w:cs="Arial"/>
                <w:sz w:val="18"/>
                <w:szCs w:val="18"/>
                <w:lang w:val="en-GB"/>
              </w:rPr>
            </w:pPr>
            <w:r w:rsidRPr="0023354C">
              <w:rPr>
                <w:rFonts w:ascii="Arial" w:hAnsi="Arial" w:cs="Arial"/>
                <w:sz w:val="18"/>
                <w:szCs w:val="18"/>
                <w:lang w:val="en-GB"/>
              </w:rPr>
              <w:t>0.647</w:t>
            </w:r>
          </w:p>
        </w:tc>
        <w:tc>
          <w:tcPr>
            <w:tcW w:w="992" w:type="dxa"/>
            <w:tcMar>
              <w:top w:w="28" w:type="dxa"/>
              <w:left w:w="85" w:type="dxa"/>
              <w:bottom w:w="28" w:type="dxa"/>
              <w:right w:w="85" w:type="dxa"/>
            </w:tcMar>
            <w:vAlign w:val="center"/>
          </w:tcPr>
          <w:p w:rsidR="00C42C3A" w:rsidRPr="0023354C" w:rsidRDefault="007A4235" w:rsidP="008700F2">
            <w:pPr>
              <w:jc w:val="center"/>
              <w:rPr>
                <w:rFonts w:ascii="Arial" w:hAnsi="Arial" w:cs="Arial"/>
                <w:sz w:val="18"/>
                <w:szCs w:val="18"/>
                <w:highlight w:val="yellow"/>
                <w:lang w:val="en-GB"/>
              </w:rPr>
            </w:pPr>
            <w:r w:rsidRPr="0023354C">
              <w:rPr>
                <w:rFonts w:ascii="Arial" w:eastAsia="Times New Roman" w:hAnsi="Arial" w:cs="Arial"/>
                <w:sz w:val="18"/>
                <w:szCs w:val="18"/>
                <w:lang w:val="en-GB"/>
              </w:rPr>
              <w:t>1.6</w:t>
            </w:r>
            <w:r w:rsidR="00683BBC" w:rsidRPr="0023354C">
              <w:rPr>
                <w:rFonts w:ascii="Arial" w:eastAsia="Times New Roman" w:hAnsi="Arial" w:cs="Arial"/>
                <w:sz w:val="18"/>
                <w:szCs w:val="18"/>
                <w:lang w:val="en-GB"/>
              </w:rPr>
              <w:t>x10</w:t>
            </w:r>
            <w:r w:rsidR="00683BBC" w:rsidRPr="0023354C">
              <w:rPr>
                <w:rFonts w:ascii="Arial" w:eastAsia="Times New Roman" w:hAnsi="Arial" w:cs="Arial"/>
                <w:sz w:val="18"/>
                <w:szCs w:val="18"/>
                <w:vertAlign w:val="superscript"/>
                <w:lang w:val="en-GB"/>
              </w:rPr>
              <w:t>-7</w:t>
            </w:r>
          </w:p>
        </w:tc>
        <w:tc>
          <w:tcPr>
            <w:tcW w:w="993" w:type="dxa"/>
            <w:tcMar>
              <w:top w:w="28" w:type="dxa"/>
              <w:left w:w="85" w:type="dxa"/>
              <w:bottom w:w="28" w:type="dxa"/>
              <w:right w:w="85" w:type="dxa"/>
            </w:tcMar>
            <w:vAlign w:val="center"/>
          </w:tcPr>
          <w:p w:rsidR="00C42C3A" w:rsidRPr="0023354C" w:rsidRDefault="007A4235" w:rsidP="008700F2">
            <w:pPr>
              <w:jc w:val="center"/>
              <w:rPr>
                <w:rFonts w:ascii="Arial" w:hAnsi="Arial" w:cs="Arial"/>
                <w:sz w:val="18"/>
                <w:szCs w:val="18"/>
                <w:lang w:val="en-GB"/>
              </w:rPr>
            </w:pPr>
            <w:r w:rsidRPr="0023354C">
              <w:rPr>
                <w:rFonts w:ascii="Arial" w:hAnsi="Arial" w:cs="Arial"/>
                <w:sz w:val="18"/>
                <w:szCs w:val="18"/>
                <w:lang w:val="en-GB"/>
              </w:rPr>
              <w:t>5</w:t>
            </w:r>
          </w:p>
        </w:tc>
        <w:tc>
          <w:tcPr>
            <w:tcW w:w="850" w:type="dxa"/>
            <w:tcMar>
              <w:top w:w="28" w:type="dxa"/>
              <w:left w:w="85" w:type="dxa"/>
              <w:bottom w:w="28" w:type="dxa"/>
              <w:right w:w="85" w:type="dxa"/>
            </w:tcMar>
            <w:vAlign w:val="center"/>
          </w:tcPr>
          <w:p w:rsidR="00C42C3A" w:rsidRPr="0023354C" w:rsidRDefault="00C42C3A" w:rsidP="008700F2">
            <w:pPr>
              <w:jc w:val="center"/>
              <w:rPr>
                <w:rFonts w:ascii="Arial" w:hAnsi="Arial" w:cs="Arial"/>
                <w:sz w:val="18"/>
                <w:szCs w:val="18"/>
                <w:lang w:val="en-GB"/>
              </w:rPr>
            </w:pPr>
            <w:r w:rsidRPr="0023354C">
              <w:rPr>
                <w:rFonts w:ascii="Arial" w:hAnsi="Arial" w:cs="Arial"/>
                <w:sz w:val="18"/>
                <w:szCs w:val="18"/>
                <w:lang w:val="en-GB"/>
              </w:rPr>
              <w:t>Acceptable</w:t>
            </w:r>
          </w:p>
        </w:tc>
      </w:tr>
    </w:tbl>
    <w:p w:rsidR="001026A6" w:rsidRPr="0023354C" w:rsidRDefault="001026A6" w:rsidP="009F0DE5">
      <w:pPr>
        <w:rPr>
          <w:lang w:val="en-GB"/>
        </w:rPr>
      </w:pPr>
    </w:p>
    <w:p w:rsidR="001026A6" w:rsidRPr="0023354C" w:rsidRDefault="001026A6" w:rsidP="009F0DE5">
      <w:pPr>
        <w:rPr>
          <w:lang w:val="en-GB"/>
        </w:rPr>
      </w:pPr>
    </w:p>
    <w:p w:rsidR="001026A6" w:rsidRPr="0023354C" w:rsidRDefault="001026A6" w:rsidP="009F0DE5">
      <w:pPr>
        <w:rPr>
          <w:lang w:val="en-GB"/>
        </w:rPr>
      </w:pPr>
    </w:p>
    <w:p w:rsidR="001026A6" w:rsidRPr="0023354C" w:rsidRDefault="001026A6" w:rsidP="00E44FBF">
      <w:pPr>
        <w:pStyle w:val="Sous-titre"/>
        <w:rPr>
          <w:lang w:val="en-GB"/>
        </w:rPr>
      </w:pPr>
      <w:r w:rsidRPr="0023354C">
        <w:rPr>
          <w:snapToGrid w:val="0"/>
          <w:lang w:val="en-GB"/>
        </w:rPr>
        <w:br w:type="page"/>
      </w:r>
      <w:bookmarkStart w:id="179" w:name="_Toc303783719"/>
      <w:r w:rsidRPr="0023354C">
        <w:rPr>
          <w:lang w:val="en-GB"/>
        </w:rPr>
        <w:lastRenderedPageBreak/>
        <w:t>Annex 7: Safety for non-professional operators and the general public</w:t>
      </w:r>
      <w:bookmarkEnd w:id="179"/>
    </w:p>
    <w:p w:rsidR="001026A6" w:rsidRPr="0023354C" w:rsidRDefault="001026A6" w:rsidP="005E52E7">
      <w:pPr>
        <w:pStyle w:val="BfRBBTitel"/>
        <w:ind w:firstLine="708"/>
        <w:jc w:val="right"/>
        <w:outlineLvl w:val="9"/>
        <w:rPr>
          <w:snapToGrid w:val="0"/>
          <w:lang w:val="en-GB"/>
        </w:rPr>
      </w:pPr>
    </w:p>
    <w:p w:rsidR="001026A6" w:rsidRPr="0023354C" w:rsidRDefault="008967C7" w:rsidP="00A40AC6">
      <w:pPr>
        <w:pBdr>
          <w:top w:val="single" w:sz="4" w:space="1" w:color="auto"/>
          <w:left w:val="single" w:sz="4" w:space="4" w:color="auto"/>
          <w:bottom w:val="single" w:sz="4" w:space="1" w:color="auto"/>
          <w:right w:val="single" w:sz="4" w:space="4" w:color="auto"/>
        </w:pBdr>
        <w:jc w:val="center"/>
        <w:rPr>
          <w:rFonts w:ascii="Arial" w:hAnsi="Arial" w:cs="Arial"/>
          <w:lang w:val="en-GB"/>
        </w:rPr>
      </w:pPr>
      <w:r w:rsidRPr="0023354C">
        <w:rPr>
          <w:rFonts w:ascii="Arial" w:hAnsi="Arial" w:cs="Arial"/>
          <w:lang w:val="en-GB"/>
        </w:rPr>
        <w:t>FANGA RAT-DICAL TECH</w:t>
      </w:r>
    </w:p>
    <w:p w:rsidR="001026A6" w:rsidRPr="0023354C" w:rsidRDefault="001026A6" w:rsidP="005E52E7">
      <w:pPr>
        <w:pStyle w:val="BfRBBStandard"/>
        <w:rPr>
          <w:lang w:val="en-GB"/>
        </w:rPr>
      </w:pPr>
    </w:p>
    <w:p w:rsidR="008700F2" w:rsidRPr="0023354C" w:rsidRDefault="008700F2" w:rsidP="008700F2">
      <w:pPr>
        <w:rPr>
          <w:rFonts w:ascii="Arial" w:hAnsi="Arial" w:cs="Arial"/>
          <w:szCs w:val="22"/>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8700F2" w:rsidRPr="0023354C" w:rsidTr="008700F2">
        <w:trPr>
          <w:tblHeader/>
        </w:trPr>
        <w:tc>
          <w:tcPr>
            <w:tcW w:w="9214" w:type="dxa"/>
            <w:gridSpan w:val="2"/>
            <w:tcBorders>
              <w:top w:val="single" w:sz="12" w:space="0" w:color="000000"/>
              <w:left w:val="nil"/>
              <w:bottom w:val="single" w:sz="6" w:space="0" w:color="000000"/>
              <w:right w:val="nil"/>
            </w:tcBorders>
          </w:tcPr>
          <w:p w:rsidR="008700F2" w:rsidRPr="0023354C" w:rsidRDefault="008700F2" w:rsidP="008700F2">
            <w:pPr>
              <w:rPr>
                <w:rFonts w:ascii="Arial" w:hAnsi="Arial" w:cs="Arial"/>
                <w:b/>
                <w:bCs/>
                <w:szCs w:val="22"/>
                <w:lang w:val="en-GB"/>
              </w:rPr>
            </w:pPr>
            <w:r w:rsidRPr="0023354C">
              <w:rPr>
                <w:rFonts w:ascii="Arial" w:hAnsi="Arial" w:cs="Arial"/>
                <w:snapToGrid w:val="0"/>
                <w:szCs w:val="22"/>
                <w:lang w:val="en-GB"/>
              </w:rPr>
              <w:t>General information</w:t>
            </w:r>
          </w:p>
        </w:tc>
      </w:tr>
      <w:tr w:rsidR="008700F2" w:rsidRPr="0023354C" w:rsidTr="008700F2">
        <w:tc>
          <w:tcPr>
            <w:tcW w:w="4395" w:type="dxa"/>
            <w:tcBorders>
              <w:top w:val="nil"/>
              <w:left w:val="nil"/>
              <w:bottom w:val="nil"/>
              <w:right w:val="nil"/>
            </w:tcBorders>
          </w:tcPr>
          <w:p w:rsidR="008700F2" w:rsidRPr="0023354C" w:rsidRDefault="008700F2" w:rsidP="008700F2">
            <w:pPr>
              <w:rPr>
                <w:rFonts w:ascii="Arial" w:hAnsi="Arial" w:cs="Arial"/>
                <w:szCs w:val="22"/>
                <w:lang w:val="en-GB"/>
              </w:rPr>
            </w:pPr>
            <w:r w:rsidRPr="0023354C">
              <w:rPr>
                <w:rFonts w:ascii="Arial" w:hAnsi="Arial" w:cs="Arial"/>
                <w:szCs w:val="22"/>
                <w:lang w:val="en-GB"/>
              </w:rPr>
              <w:t xml:space="preserve">Formulation Type: </w:t>
            </w:r>
          </w:p>
        </w:tc>
        <w:tc>
          <w:tcPr>
            <w:tcW w:w="4819" w:type="dxa"/>
            <w:tcBorders>
              <w:top w:val="nil"/>
              <w:left w:val="nil"/>
              <w:bottom w:val="nil"/>
              <w:right w:val="nil"/>
            </w:tcBorders>
          </w:tcPr>
          <w:p w:rsidR="008700F2" w:rsidRPr="0023354C" w:rsidRDefault="008700F2" w:rsidP="007A4235">
            <w:pPr>
              <w:rPr>
                <w:rFonts w:ascii="Arial" w:hAnsi="Arial" w:cs="Arial"/>
                <w:szCs w:val="22"/>
                <w:lang w:val="en-GB"/>
              </w:rPr>
            </w:pPr>
            <w:r w:rsidRPr="0023354C">
              <w:rPr>
                <w:rFonts w:ascii="Arial" w:hAnsi="Arial" w:cs="Arial"/>
                <w:lang w:val="en-GB"/>
              </w:rPr>
              <w:t>Cereal grain bait (</w:t>
            </w:r>
            <w:r w:rsidR="007A4235" w:rsidRPr="0023354C">
              <w:rPr>
                <w:rFonts w:ascii="Arial" w:hAnsi="Arial" w:cs="Arial"/>
                <w:lang w:val="en-GB"/>
              </w:rPr>
              <w:t>cracked corn</w:t>
            </w:r>
            <w:r w:rsidRPr="0023354C">
              <w:rPr>
                <w:rFonts w:ascii="Arial" w:hAnsi="Arial" w:cs="Arial"/>
                <w:lang w:val="en-GB"/>
              </w:rPr>
              <w:t>)</w:t>
            </w:r>
          </w:p>
        </w:tc>
      </w:tr>
      <w:tr w:rsidR="008700F2" w:rsidRPr="0023354C" w:rsidTr="008700F2">
        <w:tc>
          <w:tcPr>
            <w:tcW w:w="4395" w:type="dxa"/>
            <w:tcBorders>
              <w:top w:val="nil"/>
              <w:left w:val="nil"/>
              <w:bottom w:val="nil"/>
              <w:right w:val="nil"/>
            </w:tcBorders>
          </w:tcPr>
          <w:p w:rsidR="008700F2" w:rsidRPr="0023354C" w:rsidRDefault="008700F2" w:rsidP="008700F2">
            <w:pPr>
              <w:rPr>
                <w:rFonts w:ascii="Arial" w:hAnsi="Arial" w:cs="Arial"/>
                <w:szCs w:val="22"/>
                <w:lang w:val="en-GB"/>
              </w:rPr>
            </w:pPr>
            <w:r w:rsidRPr="0023354C">
              <w:rPr>
                <w:rFonts w:ascii="Arial" w:hAnsi="Arial" w:cs="Arial"/>
                <w:szCs w:val="22"/>
                <w:lang w:val="en-GB"/>
              </w:rPr>
              <w:t xml:space="preserve">Active substance(s) (incl. content): </w:t>
            </w:r>
          </w:p>
        </w:tc>
        <w:tc>
          <w:tcPr>
            <w:tcW w:w="4819" w:type="dxa"/>
            <w:tcBorders>
              <w:top w:val="nil"/>
              <w:left w:val="nil"/>
              <w:bottom w:val="nil"/>
              <w:right w:val="nil"/>
            </w:tcBorders>
          </w:tcPr>
          <w:p w:rsidR="008700F2" w:rsidRPr="0023354C" w:rsidRDefault="008700F2" w:rsidP="008700F2">
            <w:pPr>
              <w:rPr>
                <w:rFonts w:ascii="Arial" w:hAnsi="Arial" w:cs="Arial"/>
                <w:szCs w:val="22"/>
                <w:lang w:val="en-GB"/>
              </w:rPr>
            </w:pPr>
            <w:r w:rsidRPr="0023354C">
              <w:rPr>
                <w:rFonts w:ascii="Arial" w:hAnsi="Arial" w:cs="Arial"/>
                <w:lang w:val="en-GB"/>
              </w:rPr>
              <w:t>Brodifacoum (0.00</w:t>
            </w:r>
            <w:r w:rsidR="007A4235" w:rsidRPr="0023354C">
              <w:rPr>
                <w:rFonts w:ascii="Arial" w:hAnsi="Arial" w:cs="Arial"/>
                <w:lang w:val="en-GB"/>
              </w:rPr>
              <w:t>2</w:t>
            </w:r>
            <w:r w:rsidRPr="0023354C">
              <w:rPr>
                <w:rFonts w:ascii="Arial" w:hAnsi="Arial" w:cs="Arial"/>
                <w:lang w:val="en-GB"/>
              </w:rPr>
              <w:t>5% m/m)</w:t>
            </w:r>
          </w:p>
        </w:tc>
      </w:tr>
      <w:tr w:rsidR="008700F2" w:rsidRPr="0023354C" w:rsidTr="008700F2">
        <w:tc>
          <w:tcPr>
            <w:tcW w:w="4395" w:type="dxa"/>
            <w:tcBorders>
              <w:top w:val="nil"/>
              <w:left w:val="nil"/>
              <w:bottom w:val="nil"/>
              <w:right w:val="nil"/>
            </w:tcBorders>
          </w:tcPr>
          <w:p w:rsidR="008700F2" w:rsidRPr="0023354C" w:rsidRDefault="008700F2" w:rsidP="008700F2">
            <w:pPr>
              <w:rPr>
                <w:rFonts w:ascii="Arial" w:hAnsi="Arial" w:cs="Arial"/>
                <w:szCs w:val="22"/>
                <w:lang w:val="en-GB"/>
              </w:rPr>
            </w:pPr>
            <w:r w:rsidRPr="0023354C">
              <w:rPr>
                <w:rFonts w:ascii="Arial" w:hAnsi="Arial" w:cs="Arial"/>
                <w:szCs w:val="22"/>
                <w:lang w:val="en-GB"/>
              </w:rPr>
              <w:t>Category</w:t>
            </w:r>
          </w:p>
        </w:tc>
        <w:tc>
          <w:tcPr>
            <w:tcW w:w="4819" w:type="dxa"/>
            <w:tcBorders>
              <w:top w:val="nil"/>
              <w:left w:val="nil"/>
              <w:bottom w:val="nil"/>
              <w:right w:val="nil"/>
            </w:tcBorders>
          </w:tcPr>
          <w:p w:rsidR="008700F2" w:rsidRPr="0023354C" w:rsidRDefault="008700F2" w:rsidP="008700F2">
            <w:pPr>
              <w:rPr>
                <w:rFonts w:ascii="Arial" w:hAnsi="Arial" w:cs="Arial"/>
                <w:szCs w:val="22"/>
                <w:lang w:val="en-GB"/>
              </w:rPr>
            </w:pPr>
          </w:p>
        </w:tc>
      </w:tr>
      <w:tr w:rsidR="008700F2" w:rsidRPr="0023354C" w:rsidTr="008700F2">
        <w:tc>
          <w:tcPr>
            <w:tcW w:w="4395" w:type="dxa"/>
            <w:tcBorders>
              <w:top w:val="nil"/>
              <w:left w:val="nil"/>
              <w:bottom w:val="single" w:sz="12" w:space="0" w:color="000000"/>
              <w:right w:val="nil"/>
            </w:tcBorders>
          </w:tcPr>
          <w:p w:rsidR="008700F2" w:rsidRPr="0023354C" w:rsidRDefault="008700F2" w:rsidP="008700F2">
            <w:pPr>
              <w:rPr>
                <w:rFonts w:ascii="Arial" w:hAnsi="Arial" w:cs="Arial"/>
                <w:szCs w:val="22"/>
                <w:lang w:val="en-GB"/>
              </w:rPr>
            </w:pPr>
            <w:r w:rsidRPr="0023354C">
              <w:rPr>
                <w:rFonts w:ascii="Arial" w:hAnsi="Arial" w:cs="Arial"/>
                <w:szCs w:val="22"/>
                <w:lang w:val="en-GB"/>
              </w:rPr>
              <w:t>Authorisation number</w:t>
            </w:r>
          </w:p>
        </w:tc>
        <w:tc>
          <w:tcPr>
            <w:tcW w:w="4819" w:type="dxa"/>
            <w:tcBorders>
              <w:top w:val="nil"/>
              <w:left w:val="nil"/>
              <w:bottom w:val="single" w:sz="12" w:space="0" w:color="000000"/>
              <w:right w:val="nil"/>
            </w:tcBorders>
          </w:tcPr>
          <w:p w:rsidR="008700F2" w:rsidRPr="0023354C" w:rsidRDefault="008700F2" w:rsidP="008700F2">
            <w:pPr>
              <w:rPr>
                <w:rFonts w:ascii="Arial" w:hAnsi="Arial" w:cs="Arial"/>
                <w:szCs w:val="22"/>
                <w:lang w:val="en-GB"/>
              </w:rPr>
            </w:pPr>
          </w:p>
        </w:tc>
      </w:tr>
    </w:tbl>
    <w:p w:rsidR="008700F2" w:rsidRPr="0023354C" w:rsidRDefault="008700F2" w:rsidP="008700F2">
      <w:pPr>
        <w:rPr>
          <w:rFonts w:ascii="Arial" w:hAnsi="Arial" w:cs="Arial"/>
          <w:szCs w:val="22"/>
          <w:lang w:val="en-GB"/>
        </w:rPr>
      </w:pPr>
    </w:p>
    <w:tbl>
      <w:tblPr>
        <w:tblW w:w="0" w:type="auto"/>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8700F2" w:rsidRPr="0023354C" w:rsidTr="008700F2">
        <w:trPr>
          <w:tblHeader/>
        </w:trPr>
        <w:tc>
          <w:tcPr>
            <w:tcW w:w="9214" w:type="dxa"/>
            <w:tcBorders>
              <w:top w:val="single" w:sz="12" w:space="0" w:color="000000"/>
              <w:left w:val="nil"/>
              <w:bottom w:val="single" w:sz="12" w:space="0" w:color="auto"/>
              <w:right w:val="nil"/>
            </w:tcBorders>
          </w:tcPr>
          <w:p w:rsidR="008700F2" w:rsidRPr="0023354C" w:rsidRDefault="008700F2" w:rsidP="008700F2">
            <w:pPr>
              <w:rPr>
                <w:rFonts w:ascii="Arial" w:hAnsi="Arial" w:cs="Arial"/>
                <w:b/>
                <w:bCs/>
                <w:szCs w:val="22"/>
                <w:lang w:val="en-GB"/>
              </w:rPr>
            </w:pPr>
            <w:r w:rsidRPr="0023354C">
              <w:rPr>
                <w:rFonts w:ascii="Arial" w:hAnsi="Arial" w:cs="Arial"/>
                <w:b/>
                <w:szCs w:val="22"/>
                <w:lang w:val="en-GB"/>
              </w:rPr>
              <w:t>Brodifacoum</w:t>
            </w:r>
          </w:p>
        </w:tc>
      </w:tr>
    </w:tbl>
    <w:p w:rsidR="008700F2" w:rsidRPr="0023354C" w:rsidRDefault="008700F2" w:rsidP="008700F2">
      <w:pPr>
        <w:rPr>
          <w:rFonts w:ascii="Arial" w:hAnsi="Arial" w:cs="Arial"/>
          <w:szCs w:val="22"/>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127"/>
        <w:gridCol w:w="7087"/>
      </w:tblGrid>
      <w:tr w:rsidR="008700F2" w:rsidRPr="0023354C" w:rsidTr="008700F2">
        <w:trPr>
          <w:tblHeader/>
        </w:trPr>
        <w:tc>
          <w:tcPr>
            <w:tcW w:w="9214" w:type="dxa"/>
            <w:gridSpan w:val="2"/>
            <w:tcBorders>
              <w:top w:val="single" w:sz="12" w:space="0" w:color="000000"/>
              <w:left w:val="nil"/>
              <w:bottom w:val="single" w:sz="6" w:space="0" w:color="000000"/>
              <w:right w:val="nil"/>
            </w:tcBorders>
          </w:tcPr>
          <w:p w:rsidR="008700F2" w:rsidRPr="0023354C" w:rsidRDefault="008700F2" w:rsidP="008700F2">
            <w:pPr>
              <w:rPr>
                <w:rFonts w:ascii="Arial" w:hAnsi="Arial" w:cs="Arial"/>
                <w:b/>
                <w:bCs/>
                <w:szCs w:val="22"/>
                <w:lang w:val="en-GB"/>
              </w:rPr>
            </w:pPr>
            <w:r w:rsidRPr="0023354C">
              <w:rPr>
                <w:rFonts w:ascii="Arial" w:hAnsi="Arial" w:cs="Arial"/>
                <w:snapToGrid w:val="0"/>
                <w:szCs w:val="22"/>
                <w:lang w:val="en-GB"/>
              </w:rPr>
              <w:t>Data base for exposure estimation</w:t>
            </w:r>
          </w:p>
        </w:tc>
      </w:tr>
      <w:tr w:rsidR="008700F2" w:rsidRPr="0023354C" w:rsidTr="008700F2">
        <w:tc>
          <w:tcPr>
            <w:tcW w:w="2127" w:type="dxa"/>
            <w:tcBorders>
              <w:top w:val="nil"/>
              <w:left w:val="nil"/>
              <w:bottom w:val="single" w:sz="12" w:space="0" w:color="000000"/>
              <w:right w:val="nil"/>
            </w:tcBorders>
          </w:tcPr>
          <w:p w:rsidR="008700F2" w:rsidRPr="0023354C" w:rsidRDefault="008700F2" w:rsidP="008700F2">
            <w:pPr>
              <w:rPr>
                <w:rFonts w:ascii="Arial" w:hAnsi="Arial" w:cs="Arial"/>
                <w:szCs w:val="22"/>
                <w:lang w:val="en-GB"/>
              </w:rPr>
            </w:pPr>
            <w:r w:rsidRPr="0023354C">
              <w:rPr>
                <w:rFonts w:ascii="Arial" w:hAnsi="Arial" w:cs="Arial"/>
                <w:szCs w:val="22"/>
                <w:lang w:val="en-GB"/>
              </w:rPr>
              <w:t>according to</w:t>
            </w:r>
          </w:p>
        </w:tc>
        <w:tc>
          <w:tcPr>
            <w:tcW w:w="7087" w:type="dxa"/>
            <w:tcBorders>
              <w:top w:val="nil"/>
              <w:left w:val="nil"/>
              <w:bottom w:val="single" w:sz="12" w:space="0" w:color="000000"/>
              <w:right w:val="nil"/>
            </w:tcBorders>
          </w:tcPr>
          <w:p w:rsidR="008700F2" w:rsidRPr="0023354C" w:rsidRDefault="008700F2" w:rsidP="008700F2">
            <w:pPr>
              <w:rPr>
                <w:rFonts w:ascii="Arial" w:hAnsi="Arial" w:cs="Arial"/>
                <w:szCs w:val="22"/>
                <w:lang w:val="en-GB"/>
              </w:rPr>
            </w:pPr>
            <w:r w:rsidRPr="0023354C">
              <w:rPr>
                <w:rFonts w:ascii="Arial" w:hAnsi="Arial" w:cs="Arial"/>
                <w:szCs w:val="22"/>
                <w:lang w:val="en-GB"/>
              </w:rPr>
              <w:t>Appendix: Toxicology and metabolism – active substance/CAR</w:t>
            </w:r>
          </w:p>
        </w:tc>
      </w:tr>
    </w:tbl>
    <w:p w:rsidR="008700F2" w:rsidRPr="0023354C" w:rsidRDefault="008700F2" w:rsidP="008700F2">
      <w:pPr>
        <w:rPr>
          <w:rFonts w:ascii="Arial" w:hAnsi="Arial" w:cs="Arial"/>
          <w:szCs w:val="22"/>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835"/>
        <w:gridCol w:w="6379"/>
      </w:tblGrid>
      <w:tr w:rsidR="008700F2" w:rsidRPr="0023354C" w:rsidTr="008700F2">
        <w:trPr>
          <w:tblHeader/>
        </w:trPr>
        <w:tc>
          <w:tcPr>
            <w:tcW w:w="9214" w:type="dxa"/>
            <w:gridSpan w:val="2"/>
            <w:tcBorders>
              <w:top w:val="single" w:sz="12" w:space="0" w:color="000000"/>
              <w:left w:val="nil"/>
              <w:bottom w:val="single" w:sz="6" w:space="0" w:color="000000"/>
              <w:right w:val="nil"/>
            </w:tcBorders>
          </w:tcPr>
          <w:p w:rsidR="008700F2" w:rsidRPr="0023354C" w:rsidRDefault="008700F2" w:rsidP="008700F2">
            <w:pPr>
              <w:rPr>
                <w:rFonts w:ascii="Arial" w:hAnsi="Arial" w:cs="Arial"/>
                <w:b/>
                <w:bCs/>
                <w:szCs w:val="22"/>
                <w:lang w:val="en-GB"/>
              </w:rPr>
            </w:pPr>
            <w:r w:rsidRPr="0023354C">
              <w:rPr>
                <w:rFonts w:ascii="Arial" w:hAnsi="Arial" w:cs="Arial"/>
                <w:snapToGrid w:val="0"/>
                <w:szCs w:val="22"/>
                <w:lang w:val="en-GB"/>
              </w:rPr>
              <w:t>Exposure scenarios for intended uses (Annex IIIB, point 6.6</w:t>
            </w:r>
            <w:r w:rsidRPr="0023354C" w:rsidDel="00790CBF">
              <w:rPr>
                <w:rFonts w:ascii="Arial" w:hAnsi="Arial" w:cs="Arial"/>
                <w:snapToGrid w:val="0"/>
                <w:szCs w:val="22"/>
                <w:lang w:val="en-GB"/>
              </w:rPr>
              <w:t xml:space="preserve"> </w:t>
            </w:r>
            <w:r w:rsidRPr="0023354C">
              <w:rPr>
                <w:rFonts w:ascii="Arial" w:hAnsi="Arial" w:cs="Arial"/>
                <w:snapToGrid w:val="0"/>
                <w:szCs w:val="22"/>
                <w:lang w:val="en-GB"/>
              </w:rPr>
              <w:t>)</w:t>
            </w:r>
            <w:r w:rsidRPr="0023354C" w:rsidDel="00523DA7">
              <w:rPr>
                <w:rFonts w:ascii="Arial" w:hAnsi="Arial" w:cs="Arial"/>
                <w:szCs w:val="22"/>
                <w:lang w:val="en-GB"/>
              </w:rPr>
              <w:t xml:space="preserve"> </w:t>
            </w:r>
          </w:p>
        </w:tc>
      </w:tr>
      <w:tr w:rsidR="008700F2" w:rsidRPr="0023354C" w:rsidTr="008700F2">
        <w:tblPrEx>
          <w:tblBorders>
            <w:top w:val="none" w:sz="0" w:space="0" w:color="auto"/>
            <w:bottom w:val="none" w:sz="0" w:space="0" w:color="auto"/>
          </w:tblBorders>
        </w:tblPrEx>
        <w:tc>
          <w:tcPr>
            <w:tcW w:w="2835" w:type="dxa"/>
          </w:tcPr>
          <w:p w:rsidR="008700F2" w:rsidRPr="0023354C" w:rsidRDefault="008700F2" w:rsidP="008700F2">
            <w:pPr>
              <w:rPr>
                <w:rFonts w:ascii="Arial" w:hAnsi="Arial" w:cs="Arial"/>
                <w:szCs w:val="22"/>
                <w:lang w:val="en-GB"/>
              </w:rPr>
            </w:pPr>
            <w:r w:rsidRPr="0023354C">
              <w:rPr>
                <w:rFonts w:ascii="Arial" w:hAnsi="Arial" w:cs="Arial"/>
                <w:szCs w:val="22"/>
                <w:lang w:val="en-GB"/>
              </w:rPr>
              <w:t>Primary exposure</w:t>
            </w:r>
          </w:p>
        </w:tc>
        <w:tc>
          <w:tcPr>
            <w:tcW w:w="6379" w:type="dxa"/>
          </w:tcPr>
          <w:p w:rsidR="008700F2" w:rsidRPr="0023354C" w:rsidRDefault="008700F2" w:rsidP="008700F2">
            <w:pPr>
              <w:rPr>
                <w:rFonts w:ascii="Arial" w:hAnsi="Arial" w:cs="Arial"/>
                <w:szCs w:val="22"/>
                <w:lang w:val="en-GB"/>
              </w:rPr>
            </w:pPr>
            <w:r w:rsidRPr="0023354C">
              <w:rPr>
                <w:rFonts w:ascii="Arial" w:hAnsi="Arial" w:cs="Arial"/>
                <w:szCs w:val="22"/>
                <w:lang w:val="en-GB"/>
              </w:rPr>
              <w:t>Not applicable</w:t>
            </w:r>
          </w:p>
        </w:tc>
      </w:tr>
      <w:tr w:rsidR="008700F2" w:rsidRPr="0023354C" w:rsidTr="008700F2">
        <w:tblPrEx>
          <w:tblBorders>
            <w:top w:val="none" w:sz="0" w:space="0" w:color="auto"/>
            <w:bottom w:val="none" w:sz="0" w:space="0" w:color="auto"/>
          </w:tblBorders>
        </w:tblPrEx>
        <w:tc>
          <w:tcPr>
            <w:tcW w:w="2835" w:type="dxa"/>
          </w:tcPr>
          <w:p w:rsidR="008700F2" w:rsidRPr="0023354C" w:rsidRDefault="008700F2" w:rsidP="008700F2">
            <w:pPr>
              <w:rPr>
                <w:rFonts w:ascii="Arial" w:hAnsi="Arial" w:cs="Arial"/>
                <w:szCs w:val="22"/>
                <w:lang w:val="en-GB"/>
              </w:rPr>
            </w:pPr>
            <w:r w:rsidRPr="0023354C">
              <w:rPr>
                <w:rFonts w:ascii="Arial" w:hAnsi="Arial" w:cs="Arial"/>
                <w:szCs w:val="22"/>
                <w:lang w:val="en-GB"/>
              </w:rPr>
              <w:t>Secondary exposure, acute</w:t>
            </w:r>
          </w:p>
        </w:tc>
        <w:tc>
          <w:tcPr>
            <w:tcW w:w="6379" w:type="dxa"/>
          </w:tcPr>
          <w:p w:rsidR="008700F2" w:rsidRPr="0023354C" w:rsidRDefault="008700F2" w:rsidP="008700F2">
            <w:pPr>
              <w:rPr>
                <w:rFonts w:ascii="Arial" w:hAnsi="Arial" w:cs="Arial"/>
                <w:szCs w:val="22"/>
                <w:lang w:val="en-GB"/>
              </w:rPr>
            </w:pPr>
            <w:r w:rsidRPr="0023354C">
              <w:rPr>
                <w:rFonts w:ascii="Arial" w:hAnsi="Arial" w:cs="Arial"/>
                <w:szCs w:val="22"/>
                <w:lang w:val="en-GB"/>
              </w:rPr>
              <w:t>Infant ingesting bait</w:t>
            </w:r>
          </w:p>
          <w:p w:rsidR="008700F2" w:rsidRPr="0023354C" w:rsidRDefault="008700F2" w:rsidP="008700F2">
            <w:pPr>
              <w:rPr>
                <w:rFonts w:ascii="Arial" w:hAnsi="Arial" w:cs="Arial"/>
                <w:szCs w:val="22"/>
                <w:lang w:val="en-GB"/>
              </w:rPr>
            </w:pPr>
          </w:p>
        </w:tc>
      </w:tr>
      <w:tr w:rsidR="008700F2" w:rsidRPr="0023354C" w:rsidTr="008700F2">
        <w:tblPrEx>
          <w:tblBorders>
            <w:top w:val="none" w:sz="0" w:space="0" w:color="auto"/>
            <w:bottom w:val="none" w:sz="0" w:space="0" w:color="auto"/>
          </w:tblBorders>
        </w:tblPrEx>
        <w:tc>
          <w:tcPr>
            <w:tcW w:w="2835" w:type="dxa"/>
            <w:tcBorders>
              <w:bottom w:val="single" w:sz="12" w:space="0" w:color="000000"/>
            </w:tcBorders>
          </w:tcPr>
          <w:p w:rsidR="008700F2" w:rsidRPr="0023354C" w:rsidRDefault="008700F2" w:rsidP="008700F2">
            <w:pPr>
              <w:rPr>
                <w:rFonts w:ascii="Arial" w:hAnsi="Arial" w:cs="Arial"/>
                <w:szCs w:val="22"/>
                <w:lang w:val="en-GB"/>
              </w:rPr>
            </w:pPr>
            <w:r w:rsidRPr="0023354C">
              <w:rPr>
                <w:rFonts w:ascii="Arial" w:hAnsi="Arial" w:cs="Arial"/>
                <w:szCs w:val="22"/>
                <w:lang w:val="en-GB"/>
              </w:rPr>
              <w:t>Secondary exposure, chronic</w:t>
            </w:r>
          </w:p>
        </w:tc>
        <w:tc>
          <w:tcPr>
            <w:tcW w:w="6379" w:type="dxa"/>
            <w:tcBorders>
              <w:bottom w:val="single" w:sz="12" w:space="0" w:color="000000"/>
            </w:tcBorders>
          </w:tcPr>
          <w:p w:rsidR="008700F2" w:rsidRPr="0023354C" w:rsidRDefault="008700F2" w:rsidP="008700F2">
            <w:pPr>
              <w:rPr>
                <w:rFonts w:ascii="Arial" w:hAnsi="Arial" w:cs="Arial"/>
                <w:szCs w:val="22"/>
                <w:lang w:val="en-GB"/>
              </w:rPr>
            </w:pPr>
            <w:r w:rsidRPr="0023354C">
              <w:rPr>
                <w:rFonts w:ascii="Arial" w:hAnsi="Arial" w:cs="Arial"/>
                <w:szCs w:val="22"/>
                <w:lang w:val="en-GB"/>
              </w:rPr>
              <w:t>None</w:t>
            </w:r>
          </w:p>
        </w:tc>
      </w:tr>
    </w:tbl>
    <w:p w:rsidR="008700F2" w:rsidRPr="0023354C" w:rsidRDefault="008700F2" w:rsidP="008700F2">
      <w:pPr>
        <w:rPr>
          <w:rFonts w:ascii="Arial" w:hAnsi="Arial" w:cs="Arial"/>
          <w:szCs w:val="22"/>
          <w:lang w:val="en-GB"/>
        </w:rPr>
      </w:pPr>
    </w:p>
    <w:p w:rsidR="008700F2" w:rsidRPr="0023354C" w:rsidRDefault="008700F2" w:rsidP="008700F2">
      <w:pPr>
        <w:rPr>
          <w:rFonts w:ascii="Arial" w:hAnsi="Arial" w:cs="Arial"/>
          <w:b/>
          <w:szCs w:val="22"/>
          <w:u w:val="single"/>
          <w:lang w:val="en-GB"/>
        </w:rPr>
      </w:pPr>
      <w:r w:rsidRPr="0023354C">
        <w:rPr>
          <w:rFonts w:ascii="Arial" w:hAnsi="Arial" w:cs="Arial"/>
          <w:b/>
          <w:szCs w:val="22"/>
          <w:u w:val="single"/>
          <w:lang w:val="en-GB"/>
        </w:rPr>
        <w:t xml:space="preserve">Conclusion: </w:t>
      </w:r>
    </w:p>
    <w:p w:rsidR="008700F2" w:rsidRPr="0023354C" w:rsidRDefault="008700F2" w:rsidP="008700F2">
      <w:pPr>
        <w:rPr>
          <w:rFonts w:ascii="Arial" w:hAnsi="Arial" w:cs="Arial"/>
          <w:szCs w:val="22"/>
          <w:lang w:val="en-GB"/>
        </w:rPr>
      </w:pPr>
    </w:p>
    <w:p w:rsidR="008700F2" w:rsidRPr="0023354C" w:rsidRDefault="008700F2" w:rsidP="008700F2">
      <w:pPr>
        <w:jc w:val="both"/>
        <w:rPr>
          <w:rFonts w:ascii="Arial" w:hAnsi="Arial" w:cs="Arial"/>
          <w:szCs w:val="22"/>
          <w:lang w:val="en-GB"/>
        </w:rPr>
      </w:pPr>
      <w:r w:rsidRPr="0023354C">
        <w:rPr>
          <w:rFonts w:ascii="Arial" w:hAnsi="Arial" w:cs="Arial"/>
          <w:szCs w:val="22"/>
          <w:lang w:val="en-GB"/>
        </w:rPr>
        <w:t xml:space="preserve">The accidental ingestion of baits poses a risk to infants since the AEL is exceeded when infant ingests more than </w:t>
      </w:r>
      <w:r w:rsidR="007A4235" w:rsidRPr="0023354C">
        <w:rPr>
          <w:rFonts w:ascii="Arial" w:hAnsi="Arial" w:cs="Arial"/>
          <w:szCs w:val="22"/>
          <w:lang w:val="en-GB"/>
        </w:rPr>
        <w:t>1</w:t>
      </w:r>
      <w:r w:rsidRPr="0023354C">
        <w:rPr>
          <w:rFonts w:ascii="Arial" w:hAnsi="Arial" w:cs="Arial"/>
          <w:szCs w:val="22"/>
          <w:lang w:val="en-GB"/>
        </w:rPr>
        <w:t>.8 mg of product per day.</w:t>
      </w:r>
    </w:p>
    <w:p w:rsidR="001026A6" w:rsidRPr="0023354C" w:rsidRDefault="001026A6" w:rsidP="005E52E7">
      <w:pPr>
        <w:pStyle w:val="BfRBBStandard"/>
        <w:rPr>
          <w:noProof w:val="0"/>
          <w:lang w:val="en-GB"/>
        </w:rPr>
      </w:pPr>
    </w:p>
    <w:p w:rsidR="001026A6" w:rsidRPr="0023354C" w:rsidRDefault="001026A6" w:rsidP="005E52E7">
      <w:pPr>
        <w:pStyle w:val="BfRBBStandard"/>
        <w:rPr>
          <w:noProof w:val="0"/>
          <w:lang w:val="en-GB"/>
        </w:rPr>
      </w:pPr>
    </w:p>
    <w:p w:rsidR="001026A6" w:rsidRPr="0023354C" w:rsidRDefault="001026A6" w:rsidP="00E44FBF">
      <w:pPr>
        <w:pStyle w:val="Sous-titre"/>
        <w:rPr>
          <w:lang w:val="en-GB"/>
        </w:rPr>
      </w:pPr>
      <w:r w:rsidRPr="0023354C">
        <w:rPr>
          <w:lang w:val="en-GB"/>
        </w:rPr>
        <w:br w:type="column"/>
      </w:r>
      <w:bookmarkStart w:id="180" w:name="_Toc303783724"/>
      <w:r w:rsidRPr="0023354C">
        <w:rPr>
          <w:lang w:val="en-GB"/>
        </w:rPr>
        <w:lastRenderedPageBreak/>
        <w:t>Annex 8: Residue behaviour</w:t>
      </w:r>
      <w:bookmarkEnd w:id="180"/>
    </w:p>
    <w:p w:rsidR="001026A6" w:rsidRPr="0023354C" w:rsidRDefault="001026A6" w:rsidP="005E52E7">
      <w:pPr>
        <w:pStyle w:val="BfRBBStandard"/>
        <w:jc w:val="center"/>
        <w:rPr>
          <w:b/>
          <w:sz w:val="24"/>
          <w:szCs w:val="24"/>
          <w:lang w:val="en-GB"/>
        </w:rPr>
      </w:pPr>
    </w:p>
    <w:p w:rsidR="001026A6" w:rsidRPr="0023354C" w:rsidRDefault="008700F2" w:rsidP="00E438F7">
      <w:pPr>
        <w:pBdr>
          <w:top w:val="single" w:sz="4" w:space="1" w:color="auto"/>
          <w:left w:val="single" w:sz="4" w:space="4" w:color="auto"/>
          <w:bottom w:val="single" w:sz="4" w:space="1" w:color="auto"/>
          <w:right w:val="single" w:sz="4" w:space="4" w:color="auto"/>
        </w:pBdr>
        <w:jc w:val="center"/>
        <w:rPr>
          <w:rFonts w:ascii="Arial" w:hAnsi="Arial" w:cs="Arial"/>
          <w:lang w:val="en-GB"/>
        </w:rPr>
      </w:pPr>
      <w:r w:rsidRPr="0023354C">
        <w:rPr>
          <w:rFonts w:ascii="Arial" w:hAnsi="Arial" w:cs="Arial"/>
          <w:lang w:val="en-GB"/>
        </w:rPr>
        <w:t>Brodifacoum</w:t>
      </w:r>
    </w:p>
    <w:p w:rsidR="001026A6" w:rsidRPr="0023354C" w:rsidRDefault="001026A6" w:rsidP="005E52E7">
      <w:pPr>
        <w:pStyle w:val="BfRBBStandard"/>
        <w:jc w:val="right"/>
        <w:rPr>
          <w:lang w:val="en-GB"/>
        </w:rPr>
      </w:pPr>
    </w:p>
    <w:p w:rsidR="008700F2" w:rsidRPr="0023354C" w:rsidRDefault="008700F2" w:rsidP="008700F2">
      <w:pPr>
        <w:jc w:val="both"/>
        <w:rPr>
          <w:rFonts w:ascii="Arial" w:hAnsi="Arial" w:cs="Arial"/>
          <w:lang w:val="en-GB"/>
        </w:rPr>
      </w:pPr>
      <w:r w:rsidRPr="0023354C">
        <w:rPr>
          <w:rFonts w:ascii="Arial" w:hAnsi="Arial" w:cs="Arial"/>
          <w:lang w:val="en-GB"/>
        </w:rPr>
        <w:t>The intended use</w:t>
      </w:r>
      <w:r w:rsidR="007A4235" w:rsidRPr="0023354C">
        <w:rPr>
          <w:rFonts w:ascii="Arial" w:hAnsi="Arial" w:cs="Arial"/>
          <w:lang w:val="en-GB"/>
        </w:rPr>
        <w:t>s</w:t>
      </w:r>
      <w:r w:rsidRPr="0023354C">
        <w:rPr>
          <w:rFonts w:ascii="Arial" w:hAnsi="Arial" w:cs="Arial"/>
          <w:lang w:val="en-GB"/>
        </w:rPr>
        <w:t xml:space="preserve"> description of the product </w:t>
      </w:r>
      <w:r w:rsidR="008967C7" w:rsidRPr="0023354C">
        <w:rPr>
          <w:rFonts w:ascii="Arial" w:hAnsi="Arial" w:cs="Arial"/>
          <w:lang w:val="en-GB"/>
        </w:rPr>
        <w:t>FANGA RAT-DICAL TECH</w:t>
      </w:r>
      <w:r w:rsidRPr="0023354C">
        <w:rPr>
          <w:rFonts w:ascii="Arial" w:hAnsi="Arial" w:cs="Arial"/>
          <w:lang w:val="en-GB"/>
        </w:rPr>
        <w:t xml:space="preserve"> indicate</w:t>
      </w:r>
      <w:r w:rsidR="007A4235" w:rsidRPr="0023354C">
        <w:rPr>
          <w:rFonts w:ascii="Arial" w:hAnsi="Arial" w:cs="Arial"/>
          <w:lang w:val="en-GB"/>
        </w:rPr>
        <w:t>s</w:t>
      </w:r>
      <w:r w:rsidRPr="0023354C">
        <w:rPr>
          <w:rFonts w:ascii="Arial" w:hAnsi="Arial" w:cs="Arial"/>
          <w:lang w:val="en-GB"/>
        </w:rPr>
        <w:t xml:space="preserve"> that these uses are not relevant in terms of residues in food and feed. No further data are required concerning the residue behaviour.</w:t>
      </w:r>
    </w:p>
    <w:p w:rsidR="001026A6" w:rsidRPr="0023354C" w:rsidRDefault="001026A6" w:rsidP="005E52E7">
      <w:pPr>
        <w:pStyle w:val="BfRBBStandard"/>
        <w:rPr>
          <w:lang w:val="en-GB"/>
        </w:rPr>
      </w:pPr>
    </w:p>
    <w:p w:rsidR="001026A6" w:rsidRPr="0023354C" w:rsidRDefault="001026A6" w:rsidP="005E52E7">
      <w:pPr>
        <w:pStyle w:val="BfRBBStandard"/>
        <w:rPr>
          <w:lang w:val="en-GB"/>
        </w:rPr>
      </w:pPr>
    </w:p>
    <w:p w:rsidR="00F11B63" w:rsidRPr="0023354C" w:rsidRDefault="00F11B63" w:rsidP="005E52E7">
      <w:pPr>
        <w:pStyle w:val="BfRBBStandard"/>
        <w:rPr>
          <w:lang w:val="en-GB"/>
        </w:rPr>
      </w:pPr>
    </w:p>
    <w:p w:rsidR="00F11B63" w:rsidRPr="0023354C" w:rsidRDefault="00F11B63" w:rsidP="005E52E7">
      <w:pPr>
        <w:pStyle w:val="BfRBBStandard"/>
        <w:rPr>
          <w:lang w:val="en-GB"/>
        </w:rPr>
        <w:sectPr w:rsidR="00F11B63" w:rsidRPr="0023354C" w:rsidSect="00FA24A1">
          <w:headerReference w:type="default" r:id="rId16"/>
          <w:footerReference w:type="default" r:id="rId17"/>
          <w:pgSz w:w="11906" w:h="16838"/>
          <w:pgMar w:top="1417" w:right="1417" w:bottom="1417" w:left="1417" w:header="708" w:footer="708" w:gutter="0"/>
          <w:cols w:space="708"/>
          <w:docGrid w:linePitch="360"/>
        </w:sectPr>
      </w:pPr>
    </w:p>
    <w:p w:rsidR="00A6230B" w:rsidRPr="0023354C" w:rsidRDefault="00A6230B" w:rsidP="00E44FBF">
      <w:pPr>
        <w:pStyle w:val="Sous-titre"/>
        <w:rPr>
          <w:lang w:val="en-GB"/>
        </w:rPr>
      </w:pPr>
      <w:bookmarkStart w:id="181" w:name="_Toc303783729"/>
      <w:r w:rsidRPr="0023354C">
        <w:rPr>
          <w:lang w:val="en-GB"/>
        </w:rPr>
        <w:lastRenderedPageBreak/>
        <w:t>Annex 9: Efficacy of the active substance from its use in the biocidal product</w:t>
      </w:r>
      <w:bookmarkEnd w:id="181"/>
    </w:p>
    <w:p w:rsidR="004B79F3" w:rsidRPr="0023354C" w:rsidRDefault="004B79F3" w:rsidP="004B79F3">
      <w:pPr>
        <w:pStyle w:val="BfRBBStandard"/>
        <w:rPr>
          <w:lang w:val="en-GB"/>
        </w:rPr>
      </w:pPr>
    </w:p>
    <w:tbl>
      <w:tblPr>
        <w:tblW w:w="540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1169"/>
        <w:gridCol w:w="3434"/>
        <w:gridCol w:w="3685"/>
        <w:gridCol w:w="4253"/>
        <w:gridCol w:w="1160"/>
        <w:gridCol w:w="433"/>
      </w:tblGrid>
      <w:tr w:rsidR="008700F2" w:rsidRPr="0023354C" w:rsidTr="005039CE">
        <w:trPr>
          <w:trHeight w:val="585"/>
          <w:jc w:val="center"/>
        </w:trPr>
        <w:tc>
          <w:tcPr>
            <w:tcW w:w="370" w:type="pct"/>
            <w:tcBorders>
              <w:top w:val="double" w:sz="4" w:space="0" w:color="auto"/>
              <w:bottom w:val="single" w:sz="4" w:space="0" w:color="auto"/>
            </w:tcBorders>
            <w:shd w:val="pct5" w:color="auto" w:fill="auto"/>
            <w:tcMar>
              <w:top w:w="28" w:type="dxa"/>
              <w:left w:w="57" w:type="dxa"/>
              <w:bottom w:w="28" w:type="dxa"/>
              <w:right w:w="57" w:type="dxa"/>
            </w:tcMar>
            <w:vAlign w:val="center"/>
          </w:tcPr>
          <w:p w:rsidR="004B79F3" w:rsidRPr="0023354C" w:rsidRDefault="004B79F3" w:rsidP="002C59B9">
            <w:pPr>
              <w:pStyle w:val="Tabellenformat"/>
              <w:spacing w:before="0" w:after="0" w:line="240" w:lineRule="auto"/>
              <w:jc w:val="left"/>
              <w:rPr>
                <w:b/>
                <w:sz w:val="18"/>
                <w:szCs w:val="18"/>
              </w:rPr>
            </w:pPr>
            <w:r w:rsidRPr="0023354C">
              <w:rPr>
                <w:b/>
                <w:sz w:val="18"/>
                <w:szCs w:val="18"/>
              </w:rPr>
              <w:t xml:space="preserve">Test </w:t>
            </w:r>
            <w:proofErr w:type="spellStart"/>
            <w:r w:rsidRPr="0023354C">
              <w:rPr>
                <w:b/>
                <w:sz w:val="18"/>
                <w:szCs w:val="18"/>
              </w:rPr>
              <w:t>substance</w:t>
            </w:r>
            <w:proofErr w:type="spellEnd"/>
          </w:p>
        </w:tc>
        <w:tc>
          <w:tcPr>
            <w:tcW w:w="383" w:type="pct"/>
            <w:tcBorders>
              <w:top w:val="double" w:sz="4" w:space="0" w:color="auto"/>
              <w:bottom w:val="single" w:sz="4" w:space="0" w:color="auto"/>
            </w:tcBorders>
            <w:shd w:val="pct5" w:color="auto" w:fill="auto"/>
            <w:tcMar>
              <w:top w:w="28" w:type="dxa"/>
              <w:left w:w="57" w:type="dxa"/>
              <w:bottom w:w="28" w:type="dxa"/>
              <w:right w:w="57" w:type="dxa"/>
            </w:tcMar>
            <w:vAlign w:val="center"/>
          </w:tcPr>
          <w:p w:rsidR="004B79F3" w:rsidRPr="0023354C" w:rsidRDefault="004B79F3" w:rsidP="002C59B9">
            <w:pPr>
              <w:pStyle w:val="Tabellenformat"/>
              <w:spacing w:before="0" w:after="0" w:line="240" w:lineRule="auto"/>
              <w:jc w:val="left"/>
              <w:rPr>
                <w:b/>
                <w:sz w:val="18"/>
                <w:szCs w:val="18"/>
              </w:rPr>
            </w:pPr>
            <w:r w:rsidRPr="0023354C">
              <w:rPr>
                <w:b/>
                <w:sz w:val="18"/>
                <w:szCs w:val="18"/>
              </w:rPr>
              <w:t xml:space="preserve">Test </w:t>
            </w:r>
            <w:proofErr w:type="spellStart"/>
            <w:r w:rsidRPr="0023354C">
              <w:rPr>
                <w:b/>
                <w:sz w:val="18"/>
                <w:szCs w:val="18"/>
              </w:rPr>
              <w:t>organism</w:t>
            </w:r>
            <w:proofErr w:type="spellEnd"/>
            <w:r w:rsidRPr="0023354C">
              <w:rPr>
                <w:b/>
                <w:sz w:val="18"/>
                <w:szCs w:val="18"/>
              </w:rPr>
              <w:t>(s)</w:t>
            </w:r>
          </w:p>
        </w:tc>
        <w:tc>
          <w:tcPr>
            <w:tcW w:w="1125" w:type="pct"/>
            <w:tcBorders>
              <w:top w:val="double" w:sz="4" w:space="0" w:color="auto"/>
              <w:bottom w:val="single" w:sz="4" w:space="0" w:color="auto"/>
            </w:tcBorders>
            <w:shd w:val="pct5" w:color="auto" w:fill="auto"/>
            <w:tcMar>
              <w:top w:w="28" w:type="dxa"/>
              <w:left w:w="57" w:type="dxa"/>
              <w:bottom w:w="28" w:type="dxa"/>
              <w:right w:w="57" w:type="dxa"/>
            </w:tcMar>
            <w:vAlign w:val="center"/>
          </w:tcPr>
          <w:p w:rsidR="004B79F3" w:rsidRPr="0023354C" w:rsidRDefault="004B79F3" w:rsidP="002C59B9">
            <w:pPr>
              <w:pStyle w:val="Tabellenformat"/>
              <w:spacing w:before="0" w:after="0" w:line="240" w:lineRule="auto"/>
              <w:jc w:val="left"/>
              <w:rPr>
                <w:b/>
                <w:sz w:val="18"/>
                <w:szCs w:val="18"/>
              </w:rPr>
            </w:pPr>
            <w:r w:rsidRPr="0023354C">
              <w:rPr>
                <w:b/>
                <w:sz w:val="18"/>
                <w:szCs w:val="18"/>
              </w:rPr>
              <w:t xml:space="preserve">Test </w:t>
            </w:r>
            <w:proofErr w:type="spellStart"/>
            <w:r w:rsidRPr="0023354C">
              <w:rPr>
                <w:b/>
                <w:sz w:val="18"/>
                <w:szCs w:val="18"/>
              </w:rPr>
              <w:t>method</w:t>
            </w:r>
            <w:proofErr w:type="spellEnd"/>
          </w:p>
        </w:tc>
        <w:tc>
          <w:tcPr>
            <w:tcW w:w="1207" w:type="pct"/>
            <w:tcBorders>
              <w:top w:val="double" w:sz="4" w:space="0" w:color="auto"/>
              <w:bottom w:val="single" w:sz="4" w:space="0" w:color="auto"/>
            </w:tcBorders>
            <w:shd w:val="pct5" w:color="auto" w:fill="auto"/>
            <w:tcMar>
              <w:top w:w="28" w:type="dxa"/>
              <w:left w:w="57" w:type="dxa"/>
              <w:bottom w:w="28" w:type="dxa"/>
              <w:right w:w="57" w:type="dxa"/>
            </w:tcMar>
            <w:vAlign w:val="center"/>
          </w:tcPr>
          <w:p w:rsidR="004B79F3" w:rsidRPr="0023354C" w:rsidRDefault="004B79F3" w:rsidP="002C59B9">
            <w:pPr>
              <w:pStyle w:val="Tabellenformat"/>
              <w:spacing w:before="0" w:after="0" w:line="240" w:lineRule="auto"/>
              <w:jc w:val="left"/>
              <w:rPr>
                <w:b/>
                <w:sz w:val="18"/>
                <w:szCs w:val="18"/>
              </w:rPr>
            </w:pPr>
            <w:r w:rsidRPr="0023354C">
              <w:rPr>
                <w:b/>
                <w:sz w:val="18"/>
                <w:szCs w:val="18"/>
              </w:rPr>
              <w:t xml:space="preserve">Test </w:t>
            </w:r>
            <w:proofErr w:type="spellStart"/>
            <w:r w:rsidRPr="0023354C">
              <w:rPr>
                <w:b/>
                <w:sz w:val="18"/>
                <w:szCs w:val="18"/>
              </w:rPr>
              <w:t>conditions</w:t>
            </w:r>
            <w:proofErr w:type="spellEnd"/>
          </w:p>
        </w:tc>
        <w:tc>
          <w:tcPr>
            <w:tcW w:w="1393" w:type="pct"/>
            <w:tcBorders>
              <w:top w:val="double" w:sz="4" w:space="0" w:color="auto"/>
              <w:bottom w:val="single" w:sz="4" w:space="0" w:color="auto"/>
            </w:tcBorders>
            <w:shd w:val="pct5" w:color="auto" w:fill="auto"/>
            <w:tcMar>
              <w:top w:w="28" w:type="dxa"/>
              <w:left w:w="57" w:type="dxa"/>
              <w:bottom w:w="28" w:type="dxa"/>
              <w:right w:w="57" w:type="dxa"/>
            </w:tcMar>
            <w:vAlign w:val="center"/>
          </w:tcPr>
          <w:p w:rsidR="004B79F3" w:rsidRPr="0023354C" w:rsidRDefault="004B79F3" w:rsidP="002C59B9">
            <w:pPr>
              <w:pStyle w:val="Tabellenformat"/>
              <w:spacing w:before="0" w:after="0" w:line="240" w:lineRule="auto"/>
              <w:jc w:val="left"/>
              <w:rPr>
                <w:b/>
                <w:sz w:val="18"/>
                <w:szCs w:val="18"/>
              </w:rPr>
            </w:pPr>
            <w:r w:rsidRPr="0023354C">
              <w:rPr>
                <w:b/>
                <w:sz w:val="18"/>
                <w:szCs w:val="18"/>
              </w:rPr>
              <w:t xml:space="preserve">Test </w:t>
            </w:r>
            <w:proofErr w:type="spellStart"/>
            <w:r w:rsidRPr="0023354C">
              <w:rPr>
                <w:b/>
                <w:sz w:val="18"/>
                <w:szCs w:val="18"/>
              </w:rPr>
              <w:t>results</w:t>
            </w:r>
            <w:proofErr w:type="spellEnd"/>
            <w:r w:rsidRPr="0023354C">
              <w:rPr>
                <w:b/>
                <w:sz w:val="18"/>
                <w:szCs w:val="18"/>
              </w:rPr>
              <w:t xml:space="preserve">: </w:t>
            </w:r>
            <w:proofErr w:type="spellStart"/>
            <w:r w:rsidRPr="0023354C">
              <w:rPr>
                <w:b/>
                <w:sz w:val="18"/>
                <w:szCs w:val="18"/>
              </w:rPr>
              <w:t>effects</w:t>
            </w:r>
            <w:proofErr w:type="spellEnd"/>
            <w:r w:rsidRPr="0023354C">
              <w:rPr>
                <w:b/>
                <w:sz w:val="18"/>
                <w:szCs w:val="18"/>
              </w:rPr>
              <w:t xml:space="preserve">, </w:t>
            </w:r>
            <w:proofErr w:type="spellStart"/>
            <w:r w:rsidRPr="0023354C">
              <w:rPr>
                <w:b/>
                <w:sz w:val="18"/>
                <w:szCs w:val="18"/>
              </w:rPr>
              <w:t>mode</w:t>
            </w:r>
            <w:proofErr w:type="spellEnd"/>
            <w:r w:rsidRPr="0023354C">
              <w:rPr>
                <w:b/>
                <w:sz w:val="18"/>
                <w:szCs w:val="18"/>
              </w:rPr>
              <w:t xml:space="preserve"> </w:t>
            </w:r>
            <w:proofErr w:type="spellStart"/>
            <w:r w:rsidRPr="0023354C">
              <w:rPr>
                <w:b/>
                <w:sz w:val="18"/>
                <w:szCs w:val="18"/>
              </w:rPr>
              <w:t>of</w:t>
            </w:r>
            <w:proofErr w:type="spellEnd"/>
            <w:r w:rsidRPr="0023354C">
              <w:rPr>
                <w:b/>
                <w:sz w:val="18"/>
                <w:szCs w:val="18"/>
              </w:rPr>
              <w:t xml:space="preserve"> </w:t>
            </w:r>
            <w:proofErr w:type="spellStart"/>
            <w:r w:rsidRPr="0023354C">
              <w:rPr>
                <w:b/>
                <w:sz w:val="18"/>
                <w:szCs w:val="18"/>
              </w:rPr>
              <w:t>action</w:t>
            </w:r>
            <w:proofErr w:type="spellEnd"/>
            <w:r w:rsidRPr="0023354C">
              <w:rPr>
                <w:b/>
                <w:sz w:val="18"/>
                <w:szCs w:val="18"/>
              </w:rPr>
              <w:t xml:space="preserve">, </w:t>
            </w:r>
            <w:proofErr w:type="spellStart"/>
            <w:r w:rsidRPr="0023354C">
              <w:rPr>
                <w:b/>
                <w:sz w:val="18"/>
                <w:szCs w:val="18"/>
              </w:rPr>
              <w:t>resistance</w:t>
            </w:r>
            <w:proofErr w:type="spellEnd"/>
          </w:p>
        </w:tc>
        <w:tc>
          <w:tcPr>
            <w:tcW w:w="380" w:type="pct"/>
            <w:tcBorders>
              <w:top w:val="double" w:sz="4" w:space="0" w:color="auto"/>
              <w:bottom w:val="single" w:sz="4" w:space="0" w:color="auto"/>
            </w:tcBorders>
            <w:shd w:val="pct5" w:color="auto" w:fill="auto"/>
            <w:tcMar>
              <w:top w:w="28" w:type="dxa"/>
              <w:left w:w="57" w:type="dxa"/>
              <w:bottom w:w="28" w:type="dxa"/>
              <w:right w:w="57" w:type="dxa"/>
            </w:tcMar>
            <w:vAlign w:val="center"/>
          </w:tcPr>
          <w:p w:rsidR="004B79F3" w:rsidRPr="0023354C" w:rsidRDefault="004B79F3" w:rsidP="002C59B9">
            <w:pPr>
              <w:pStyle w:val="Tabellenformat"/>
              <w:spacing w:before="0" w:after="0" w:line="240" w:lineRule="auto"/>
              <w:jc w:val="left"/>
              <w:rPr>
                <w:b/>
                <w:sz w:val="18"/>
                <w:szCs w:val="18"/>
              </w:rPr>
            </w:pPr>
            <w:r w:rsidRPr="0023354C">
              <w:rPr>
                <w:b/>
                <w:sz w:val="18"/>
                <w:szCs w:val="18"/>
              </w:rPr>
              <w:t>Reference*</w:t>
            </w:r>
          </w:p>
        </w:tc>
        <w:tc>
          <w:tcPr>
            <w:tcW w:w="142" w:type="pct"/>
            <w:tcBorders>
              <w:top w:val="double" w:sz="4" w:space="0" w:color="auto"/>
              <w:bottom w:val="single" w:sz="4" w:space="0" w:color="auto"/>
            </w:tcBorders>
            <w:shd w:val="pct5" w:color="auto" w:fill="auto"/>
            <w:tcMar>
              <w:top w:w="28" w:type="dxa"/>
              <w:left w:w="57" w:type="dxa"/>
              <w:bottom w:w="28" w:type="dxa"/>
              <w:right w:w="57" w:type="dxa"/>
            </w:tcMar>
            <w:vAlign w:val="center"/>
          </w:tcPr>
          <w:p w:rsidR="004B79F3" w:rsidRPr="0023354C" w:rsidRDefault="004B79F3" w:rsidP="00DA7E39">
            <w:pPr>
              <w:pStyle w:val="Tabellenformat"/>
              <w:spacing w:before="0" w:after="0" w:line="240" w:lineRule="auto"/>
              <w:jc w:val="center"/>
              <w:rPr>
                <w:b/>
                <w:sz w:val="18"/>
                <w:szCs w:val="18"/>
              </w:rPr>
            </w:pPr>
            <w:r w:rsidRPr="0023354C">
              <w:rPr>
                <w:b/>
                <w:sz w:val="18"/>
                <w:szCs w:val="18"/>
              </w:rPr>
              <w:t>RI</w:t>
            </w:r>
          </w:p>
        </w:tc>
      </w:tr>
      <w:tr w:rsidR="002C59B9" w:rsidRPr="0023354C" w:rsidTr="005039CE">
        <w:trPr>
          <w:trHeight w:val="2100"/>
          <w:jc w:val="center"/>
        </w:trPr>
        <w:tc>
          <w:tcPr>
            <w:tcW w:w="370" w:type="pct"/>
            <w:tcBorders>
              <w:top w:val="single" w:sz="4" w:space="0" w:color="auto"/>
            </w:tcBorders>
            <w:tcMar>
              <w:top w:w="28" w:type="dxa"/>
              <w:left w:w="57" w:type="dxa"/>
              <w:bottom w:w="28" w:type="dxa"/>
              <w:right w:w="57" w:type="dxa"/>
            </w:tcMar>
          </w:tcPr>
          <w:p w:rsidR="002C59B9" w:rsidRPr="0023354C" w:rsidRDefault="002C59B9" w:rsidP="002C59B9">
            <w:pPr>
              <w:rPr>
                <w:rFonts w:ascii="Arial" w:hAnsi="Arial" w:cs="Arial"/>
                <w:sz w:val="18"/>
                <w:szCs w:val="18"/>
              </w:rPr>
            </w:pPr>
            <w:r w:rsidRPr="0023354C">
              <w:rPr>
                <w:rFonts w:ascii="Arial" w:hAnsi="Arial" w:cs="Arial"/>
                <w:sz w:val="18"/>
                <w:szCs w:val="18"/>
              </w:rPr>
              <w:t>FANGA RAT-DICAL TECH</w:t>
            </w:r>
          </w:p>
          <w:p w:rsidR="002C59B9" w:rsidRPr="0023354C" w:rsidRDefault="002C59B9" w:rsidP="002C59B9">
            <w:pPr>
              <w:rPr>
                <w:rFonts w:ascii="Arial" w:hAnsi="Arial" w:cs="Arial"/>
                <w:sz w:val="18"/>
                <w:szCs w:val="18"/>
              </w:rPr>
            </w:pPr>
            <w:r w:rsidRPr="0023354C">
              <w:rPr>
                <w:rFonts w:ascii="Arial" w:hAnsi="Arial" w:cs="Arial"/>
                <w:sz w:val="18"/>
                <w:szCs w:val="18"/>
              </w:rPr>
              <w:t>0.0025% brodifacoum</w:t>
            </w:r>
          </w:p>
        </w:tc>
        <w:tc>
          <w:tcPr>
            <w:tcW w:w="383" w:type="pct"/>
            <w:tcBorders>
              <w:top w:val="single" w:sz="4" w:space="0" w:color="auto"/>
            </w:tcBorders>
            <w:tcMar>
              <w:top w:w="28" w:type="dxa"/>
              <w:left w:w="57" w:type="dxa"/>
              <w:bottom w:w="28" w:type="dxa"/>
              <w:right w:w="57" w:type="dxa"/>
            </w:tcMar>
          </w:tcPr>
          <w:p w:rsidR="002C59B9" w:rsidRPr="0023354C" w:rsidRDefault="002C59B9" w:rsidP="002C59B9">
            <w:pPr>
              <w:rPr>
                <w:rFonts w:ascii="Arial" w:hAnsi="Arial" w:cs="Arial"/>
                <w:i/>
                <w:sz w:val="18"/>
                <w:szCs w:val="18"/>
              </w:rPr>
            </w:pPr>
            <w:r w:rsidRPr="0023354C">
              <w:rPr>
                <w:rFonts w:ascii="Arial" w:hAnsi="Arial" w:cs="Arial"/>
                <w:sz w:val="18"/>
                <w:szCs w:val="18"/>
              </w:rPr>
              <w:t>House mice  (</w:t>
            </w:r>
            <w:r w:rsidRPr="0023354C">
              <w:rPr>
                <w:rFonts w:ascii="Arial" w:hAnsi="Arial" w:cs="Arial"/>
                <w:i/>
                <w:sz w:val="18"/>
                <w:szCs w:val="18"/>
              </w:rPr>
              <w:t>Mus musculus)</w:t>
            </w:r>
          </w:p>
          <w:p w:rsidR="002C59B9" w:rsidRPr="0023354C" w:rsidRDefault="002C59B9" w:rsidP="002C59B9">
            <w:pPr>
              <w:rPr>
                <w:rFonts w:ascii="Arial" w:hAnsi="Arial" w:cs="Arial"/>
                <w:i/>
                <w:sz w:val="18"/>
                <w:szCs w:val="18"/>
              </w:rPr>
            </w:pPr>
          </w:p>
          <w:p w:rsidR="002C59B9" w:rsidRPr="0023354C" w:rsidRDefault="002C59B9" w:rsidP="002C59B9">
            <w:pPr>
              <w:rPr>
                <w:rFonts w:ascii="Arial" w:hAnsi="Arial" w:cs="Arial"/>
                <w:sz w:val="18"/>
                <w:szCs w:val="18"/>
              </w:rPr>
            </w:pPr>
            <w:r w:rsidRPr="0023354C">
              <w:rPr>
                <w:rFonts w:ascii="Arial" w:hAnsi="Arial" w:cs="Arial"/>
                <w:sz w:val="18"/>
                <w:szCs w:val="18"/>
              </w:rPr>
              <w:t>Brown rat</w:t>
            </w:r>
            <w:r w:rsidRPr="0023354C">
              <w:rPr>
                <w:rFonts w:ascii="Arial" w:hAnsi="Arial" w:cs="Arial"/>
                <w:i/>
                <w:sz w:val="18"/>
                <w:szCs w:val="18"/>
              </w:rPr>
              <w:t xml:space="preserve"> Rattus norvegicus</w:t>
            </w:r>
          </w:p>
        </w:tc>
        <w:tc>
          <w:tcPr>
            <w:tcW w:w="1125" w:type="pct"/>
            <w:tcBorders>
              <w:top w:val="single" w:sz="4" w:space="0" w:color="auto"/>
            </w:tcBorders>
            <w:tcMar>
              <w:top w:w="28" w:type="dxa"/>
              <w:left w:w="57" w:type="dxa"/>
              <w:bottom w:w="28" w:type="dxa"/>
              <w:right w:w="57" w:type="dxa"/>
            </w:tcMar>
          </w:tcPr>
          <w:p w:rsidR="002C59B9" w:rsidRPr="0023354C" w:rsidRDefault="002C59B9" w:rsidP="002C59B9">
            <w:pPr>
              <w:rPr>
                <w:rFonts w:ascii="Arial" w:hAnsi="Arial" w:cs="Arial"/>
                <w:sz w:val="18"/>
                <w:szCs w:val="18"/>
              </w:rPr>
            </w:pPr>
            <w:r w:rsidRPr="0023354C">
              <w:rPr>
                <w:rFonts w:ascii="Arial" w:hAnsi="Arial" w:cs="Arial"/>
                <w:sz w:val="18"/>
                <w:szCs w:val="18"/>
              </w:rPr>
              <w:t>Laboratory test</w:t>
            </w:r>
          </w:p>
          <w:p w:rsidR="002C59B9" w:rsidRPr="0023354C" w:rsidRDefault="002C59B9" w:rsidP="002C59B9">
            <w:pPr>
              <w:pStyle w:val="En-tte"/>
              <w:rPr>
                <w:rFonts w:ascii="Arial" w:hAnsi="Arial" w:cs="Arial"/>
                <w:sz w:val="18"/>
                <w:szCs w:val="18"/>
              </w:rPr>
            </w:pPr>
          </w:p>
          <w:p w:rsidR="002C59B9" w:rsidRPr="0023354C" w:rsidRDefault="002C59B9" w:rsidP="002C59B9">
            <w:pPr>
              <w:pStyle w:val="En-tte"/>
              <w:rPr>
                <w:rFonts w:ascii="Arial" w:hAnsi="Arial" w:cs="Arial"/>
                <w:sz w:val="18"/>
                <w:szCs w:val="18"/>
              </w:rPr>
            </w:pPr>
            <w:r w:rsidRPr="0023354C">
              <w:rPr>
                <w:rFonts w:ascii="Arial" w:hAnsi="Arial" w:cs="Arial"/>
                <w:sz w:val="18"/>
                <w:szCs w:val="18"/>
              </w:rPr>
              <w:t>House mice: 10 animals (6 males and 4 females)</w:t>
            </w:r>
          </w:p>
          <w:p w:rsidR="002C59B9" w:rsidRPr="0023354C" w:rsidRDefault="002C59B9" w:rsidP="002C59B9">
            <w:pPr>
              <w:pStyle w:val="En-tte"/>
              <w:rPr>
                <w:rFonts w:ascii="Arial" w:hAnsi="Arial" w:cs="Arial"/>
                <w:sz w:val="18"/>
                <w:szCs w:val="18"/>
              </w:rPr>
            </w:pPr>
          </w:p>
          <w:p w:rsidR="002C59B9" w:rsidRPr="0023354C" w:rsidRDefault="002C59B9" w:rsidP="002C59B9">
            <w:pPr>
              <w:pStyle w:val="En-tte"/>
              <w:rPr>
                <w:rFonts w:ascii="Arial" w:hAnsi="Arial" w:cs="Arial"/>
                <w:sz w:val="18"/>
                <w:szCs w:val="18"/>
              </w:rPr>
            </w:pPr>
            <w:r w:rsidRPr="0023354C">
              <w:rPr>
                <w:rFonts w:ascii="Arial" w:hAnsi="Arial" w:cs="Arial"/>
                <w:sz w:val="18"/>
                <w:szCs w:val="18"/>
              </w:rPr>
              <w:t>Brown rat: 10 animals (4 males and 6 females)</w:t>
            </w:r>
          </w:p>
          <w:p w:rsidR="002C59B9" w:rsidRPr="0023354C" w:rsidRDefault="002C59B9" w:rsidP="002C59B9">
            <w:pPr>
              <w:pStyle w:val="En-tte"/>
              <w:rPr>
                <w:rFonts w:ascii="Arial" w:hAnsi="Arial" w:cs="Arial"/>
                <w:sz w:val="18"/>
                <w:szCs w:val="18"/>
              </w:rPr>
            </w:pPr>
          </w:p>
          <w:p w:rsidR="002C59B9" w:rsidRPr="0023354C" w:rsidRDefault="002C59B9" w:rsidP="002C59B9">
            <w:pPr>
              <w:pStyle w:val="En-tte"/>
              <w:rPr>
                <w:rFonts w:ascii="Arial" w:hAnsi="Arial" w:cs="Arial"/>
                <w:sz w:val="18"/>
                <w:szCs w:val="18"/>
              </w:rPr>
            </w:pPr>
            <w:r w:rsidRPr="0023354C">
              <w:rPr>
                <w:rFonts w:ascii="Arial" w:hAnsi="Arial" w:cs="Arial"/>
                <w:sz w:val="18"/>
                <w:szCs w:val="18"/>
              </w:rPr>
              <w:t>Intoxication duration: 20 days with daily measurement of mortality and food consumption.</w:t>
            </w:r>
          </w:p>
        </w:tc>
        <w:tc>
          <w:tcPr>
            <w:tcW w:w="1207" w:type="pct"/>
            <w:tcBorders>
              <w:top w:val="single" w:sz="4" w:space="0" w:color="auto"/>
            </w:tcBorders>
            <w:tcMar>
              <w:top w:w="28" w:type="dxa"/>
              <w:left w:w="57" w:type="dxa"/>
              <w:bottom w:w="28" w:type="dxa"/>
              <w:right w:w="57" w:type="dxa"/>
            </w:tcMar>
          </w:tcPr>
          <w:p w:rsidR="002C59B9" w:rsidRPr="0023354C" w:rsidRDefault="002C59B9" w:rsidP="002C59B9">
            <w:pPr>
              <w:autoSpaceDE w:val="0"/>
              <w:autoSpaceDN w:val="0"/>
              <w:adjustRightInd w:val="0"/>
              <w:rPr>
                <w:rFonts w:ascii="Arial" w:hAnsi="Arial" w:cs="Arial"/>
                <w:sz w:val="18"/>
                <w:szCs w:val="18"/>
                <w:lang w:eastAsia="en-US"/>
              </w:rPr>
            </w:pPr>
            <w:r w:rsidRPr="0023354C">
              <w:rPr>
                <w:rFonts w:ascii="Arial" w:hAnsi="Arial" w:cs="Arial"/>
                <w:sz w:val="18"/>
                <w:szCs w:val="18"/>
                <w:lang w:eastAsia="en-US"/>
              </w:rPr>
              <w:t>Acclimation: 7 days in individual cage.</w:t>
            </w:r>
          </w:p>
          <w:p w:rsidR="002C59B9" w:rsidRPr="0023354C" w:rsidRDefault="002C59B9" w:rsidP="002C59B9">
            <w:pPr>
              <w:autoSpaceDE w:val="0"/>
              <w:autoSpaceDN w:val="0"/>
              <w:adjustRightInd w:val="0"/>
              <w:rPr>
                <w:rFonts w:ascii="Arial" w:hAnsi="Arial" w:cs="Arial"/>
                <w:sz w:val="18"/>
                <w:szCs w:val="18"/>
                <w:lang w:eastAsia="en-US"/>
              </w:rPr>
            </w:pPr>
          </w:p>
          <w:p w:rsidR="002C59B9" w:rsidRPr="0023354C" w:rsidRDefault="002C59B9" w:rsidP="002C59B9">
            <w:pPr>
              <w:autoSpaceDE w:val="0"/>
              <w:autoSpaceDN w:val="0"/>
              <w:adjustRightInd w:val="0"/>
              <w:rPr>
                <w:rFonts w:ascii="Arial" w:hAnsi="Arial" w:cs="Arial"/>
                <w:sz w:val="18"/>
                <w:szCs w:val="18"/>
                <w:lang w:eastAsia="en-US"/>
              </w:rPr>
            </w:pPr>
            <w:r w:rsidRPr="0023354C">
              <w:rPr>
                <w:rFonts w:ascii="Arial" w:hAnsi="Arial" w:cs="Arial"/>
                <w:sz w:val="18"/>
                <w:szCs w:val="18"/>
                <w:lang w:eastAsia="en-US"/>
              </w:rPr>
              <w:t>D0-D5: routine food has been given:</w:t>
            </w:r>
          </w:p>
          <w:p w:rsidR="002C59B9" w:rsidRPr="0023354C" w:rsidRDefault="002C59B9" w:rsidP="002C59B9">
            <w:pPr>
              <w:autoSpaceDE w:val="0"/>
              <w:autoSpaceDN w:val="0"/>
              <w:adjustRightInd w:val="0"/>
              <w:rPr>
                <w:rFonts w:ascii="Arial" w:hAnsi="Arial" w:cs="Arial"/>
                <w:sz w:val="18"/>
                <w:szCs w:val="18"/>
                <w:lang w:eastAsia="en-US"/>
              </w:rPr>
            </w:pPr>
            <w:r w:rsidRPr="0023354C">
              <w:rPr>
                <w:rFonts w:ascii="Arial" w:hAnsi="Arial" w:cs="Arial"/>
                <w:sz w:val="18"/>
                <w:szCs w:val="18"/>
                <w:lang w:eastAsia="en-US"/>
              </w:rPr>
              <w:t>40.0 g for rats, 10.0 g for mice.</w:t>
            </w:r>
          </w:p>
          <w:p w:rsidR="002C59B9" w:rsidRPr="0023354C" w:rsidRDefault="002C59B9" w:rsidP="002C59B9">
            <w:pPr>
              <w:autoSpaceDE w:val="0"/>
              <w:autoSpaceDN w:val="0"/>
              <w:adjustRightInd w:val="0"/>
              <w:rPr>
                <w:rFonts w:ascii="Arial" w:hAnsi="Arial" w:cs="Arial"/>
                <w:sz w:val="18"/>
                <w:szCs w:val="18"/>
                <w:lang w:eastAsia="en-US"/>
              </w:rPr>
            </w:pPr>
            <w:r w:rsidRPr="0023354C">
              <w:rPr>
                <w:rFonts w:ascii="Arial" w:hAnsi="Arial" w:cs="Arial"/>
                <w:sz w:val="18"/>
                <w:szCs w:val="18"/>
                <w:lang w:eastAsia="en-US"/>
              </w:rPr>
              <w:t>D6-D20: routine food and tested baits have been given in different feeding dishes.</w:t>
            </w:r>
          </w:p>
          <w:p w:rsidR="002C59B9" w:rsidRPr="0023354C" w:rsidRDefault="002C59B9" w:rsidP="002C59B9">
            <w:pPr>
              <w:autoSpaceDE w:val="0"/>
              <w:autoSpaceDN w:val="0"/>
              <w:adjustRightInd w:val="0"/>
              <w:rPr>
                <w:rFonts w:ascii="Arial" w:hAnsi="Arial" w:cs="Arial"/>
                <w:sz w:val="18"/>
                <w:szCs w:val="18"/>
                <w:lang w:eastAsia="en-US"/>
              </w:rPr>
            </w:pPr>
            <w:r w:rsidRPr="0023354C">
              <w:rPr>
                <w:rFonts w:ascii="Arial" w:hAnsi="Arial" w:cs="Arial"/>
                <w:sz w:val="18"/>
                <w:szCs w:val="18"/>
                <w:lang w:eastAsia="en-US"/>
              </w:rPr>
              <w:t xml:space="preserve">40.0 g of routine food and 40.0 g of tested baits for rats </w:t>
            </w:r>
          </w:p>
          <w:p w:rsidR="002C59B9" w:rsidRPr="0023354C" w:rsidRDefault="002C59B9" w:rsidP="002C59B9">
            <w:pPr>
              <w:autoSpaceDE w:val="0"/>
              <w:autoSpaceDN w:val="0"/>
              <w:adjustRightInd w:val="0"/>
              <w:rPr>
                <w:rFonts w:ascii="Arial" w:hAnsi="Arial" w:cs="Arial"/>
                <w:sz w:val="18"/>
                <w:szCs w:val="18"/>
                <w:lang w:eastAsia="en-US"/>
              </w:rPr>
            </w:pPr>
            <w:r w:rsidRPr="0023354C">
              <w:rPr>
                <w:rFonts w:ascii="Arial" w:hAnsi="Arial" w:cs="Arial"/>
                <w:sz w:val="18"/>
                <w:szCs w:val="18"/>
                <w:lang w:eastAsia="en-US"/>
              </w:rPr>
              <w:t>10.0 g of routine food and 10.0 g of tested baits for mice.</w:t>
            </w:r>
          </w:p>
          <w:p w:rsidR="002C59B9" w:rsidRPr="0023354C" w:rsidRDefault="002C59B9" w:rsidP="002C59B9">
            <w:pPr>
              <w:autoSpaceDE w:val="0"/>
              <w:autoSpaceDN w:val="0"/>
              <w:adjustRightInd w:val="0"/>
              <w:rPr>
                <w:rFonts w:ascii="Arial" w:hAnsi="Arial" w:cs="Arial"/>
                <w:sz w:val="18"/>
                <w:szCs w:val="18"/>
                <w:lang w:eastAsia="en-US"/>
              </w:rPr>
            </w:pPr>
          </w:p>
          <w:p w:rsidR="002C59B9" w:rsidRPr="0023354C" w:rsidRDefault="002C59B9" w:rsidP="002C59B9">
            <w:pPr>
              <w:autoSpaceDE w:val="0"/>
              <w:autoSpaceDN w:val="0"/>
              <w:adjustRightInd w:val="0"/>
              <w:rPr>
                <w:rFonts w:ascii="Arial" w:hAnsi="Arial" w:cs="Arial"/>
                <w:sz w:val="18"/>
                <w:szCs w:val="18"/>
                <w:lang w:eastAsia="en-US"/>
              </w:rPr>
            </w:pPr>
            <w:r w:rsidRPr="0023354C">
              <w:rPr>
                <w:rFonts w:ascii="Arial" w:hAnsi="Arial" w:cs="Arial"/>
                <w:sz w:val="18"/>
                <w:szCs w:val="18"/>
                <w:lang w:eastAsia="en-US"/>
              </w:rPr>
              <w:t xml:space="preserve">Food and bait consumption were measured and mortality was observed during 20 days after the first day of intoxication. </w:t>
            </w:r>
          </w:p>
        </w:tc>
        <w:tc>
          <w:tcPr>
            <w:tcW w:w="1393" w:type="pct"/>
            <w:tcBorders>
              <w:top w:val="single" w:sz="4" w:space="0" w:color="auto"/>
            </w:tcBorders>
            <w:tcMar>
              <w:top w:w="28" w:type="dxa"/>
              <w:left w:w="57" w:type="dxa"/>
              <w:bottom w:w="28" w:type="dxa"/>
              <w:right w:w="57" w:type="dxa"/>
            </w:tcMar>
          </w:tcPr>
          <w:p w:rsidR="002C59B9" w:rsidRPr="0023354C" w:rsidRDefault="002C59B9" w:rsidP="002C59B9">
            <w:pPr>
              <w:rPr>
                <w:rFonts w:ascii="Arial" w:hAnsi="Arial" w:cs="Arial"/>
                <w:sz w:val="18"/>
                <w:szCs w:val="18"/>
              </w:rPr>
            </w:pPr>
            <w:r w:rsidRPr="0023354C">
              <w:rPr>
                <w:rFonts w:ascii="Arial" w:hAnsi="Arial" w:cs="Arial"/>
                <w:sz w:val="18"/>
                <w:szCs w:val="18"/>
              </w:rPr>
              <w:t xml:space="preserve">The FANGA RAT-DICAL TECH bait containing 25 ppm brodifacoum  given to 10 house mice (6 males and 4 females) and to 10 brown rats (4 males, 6 females) during 20 days demonstrated that: </w:t>
            </w:r>
          </w:p>
          <w:p w:rsidR="002C59B9" w:rsidRPr="0023354C" w:rsidRDefault="002C59B9" w:rsidP="002C59B9">
            <w:pPr>
              <w:rPr>
                <w:rFonts w:ascii="Arial" w:hAnsi="Arial" w:cs="Arial"/>
                <w:sz w:val="18"/>
                <w:szCs w:val="18"/>
              </w:rPr>
            </w:pPr>
            <w:r w:rsidRPr="0023354C">
              <w:rPr>
                <w:rFonts w:ascii="Arial" w:hAnsi="Arial" w:cs="Arial"/>
                <w:sz w:val="18"/>
                <w:szCs w:val="18"/>
                <w:u w:val="single"/>
              </w:rPr>
              <w:t>For brown rats</w:t>
            </w:r>
            <w:r w:rsidRPr="0023354C">
              <w:rPr>
                <w:rFonts w:ascii="Arial" w:hAnsi="Arial" w:cs="Arial"/>
                <w:sz w:val="18"/>
                <w:szCs w:val="18"/>
              </w:rPr>
              <w:t>: The studied bait did not appear as palatable enough for obtaining good performance against brown rat.</w:t>
            </w:r>
          </w:p>
          <w:p w:rsidR="002C59B9" w:rsidRPr="0023354C" w:rsidRDefault="002C59B9" w:rsidP="002C59B9">
            <w:pPr>
              <w:pStyle w:val="Default"/>
              <w:rPr>
                <w:rFonts w:ascii="Arial" w:hAnsi="Arial" w:cs="Arial"/>
                <w:color w:val="auto"/>
                <w:sz w:val="18"/>
                <w:szCs w:val="18"/>
                <w:lang w:val="sv-SE" w:eastAsia="sv-SE"/>
              </w:rPr>
            </w:pPr>
            <w:r w:rsidRPr="0023354C">
              <w:rPr>
                <w:rFonts w:ascii="Arial" w:hAnsi="Arial" w:cs="Arial"/>
                <w:color w:val="auto"/>
                <w:sz w:val="18"/>
                <w:szCs w:val="18"/>
                <w:lang w:val="sv-SE" w:eastAsia="sv-SE"/>
              </w:rPr>
              <w:t xml:space="preserve">Mean palatability percentage on brown rat = 2.87 % </w:t>
            </w:r>
          </w:p>
          <w:p w:rsidR="002C59B9" w:rsidRPr="0023354C" w:rsidRDefault="002C59B9" w:rsidP="002C59B9">
            <w:pPr>
              <w:rPr>
                <w:rFonts w:ascii="Arial" w:hAnsi="Arial" w:cs="Arial"/>
                <w:sz w:val="18"/>
                <w:szCs w:val="18"/>
              </w:rPr>
            </w:pPr>
            <w:r w:rsidRPr="0023354C">
              <w:rPr>
                <w:rFonts w:ascii="Arial" w:hAnsi="Arial" w:cs="Arial"/>
                <w:sz w:val="18"/>
                <w:szCs w:val="18"/>
              </w:rPr>
              <w:t>Mortality percentage on brown rat = 20 %</w:t>
            </w:r>
          </w:p>
          <w:p w:rsidR="002C59B9" w:rsidRPr="0023354C" w:rsidRDefault="002C59B9" w:rsidP="002C59B9">
            <w:pPr>
              <w:rPr>
                <w:rFonts w:ascii="Arial" w:hAnsi="Arial" w:cs="Arial"/>
                <w:sz w:val="18"/>
                <w:szCs w:val="18"/>
              </w:rPr>
            </w:pPr>
            <w:r w:rsidRPr="0023354C">
              <w:rPr>
                <w:rFonts w:ascii="Arial" w:hAnsi="Arial" w:cs="Arial"/>
                <w:sz w:val="18"/>
                <w:szCs w:val="18"/>
              </w:rPr>
              <w:t>Efficacy can be considered as insufficient for brown rats in the conditions of the test.</w:t>
            </w:r>
          </w:p>
          <w:p w:rsidR="002C59B9" w:rsidRPr="0023354C" w:rsidRDefault="002C59B9" w:rsidP="002C59B9">
            <w:pPr>
              <w:rPr>
                <w:rFonts w:ascii="Arial" w:hAnsi="Arial" w:cs="Arial"/>
                <w:sz w:val="18"/>
                <w:szCs w:val="18"/>
                <w:highlight w:val="yellow"/>
              </w:rPr>
            </w:pPr>
            <w:r w:rsidRPr="0023354C">
              <w:rPr>
                <w:rFonts w:ascii="Arial" w:hAnsi="Arial" w:cs="Arial"/>
                <w:sz w:val="18"/>
                <w:szCs w:val="18"/>
                <w:u w:val="single"/>
              </w:rPr>
              <w:t>For house mice</w:t>
            </w:r>
            <w:r w:rsidRPr="0023354C">
              <w:rPr>
                <w:rFonts w:ascii="Arial" w:hAnsi="Arial" w:cs="Arial"/>
                <w:sz w:val="18"/>
                <w:szCs w:val="18"/>
              </w:rPr>
              <w:t>: The studied bait did not appear as palatable enough for obtaining good performance against house mouse.</w:t>
            </w:r>
          </w:p>
          <w:p w:rsidR="002C59B9" w:rsidRPr="0023354C" w:rsidRDefault="002C59B9" w:rsidP="002C59B9">
            <w:pPr>
              <w:pStyle w:val="Default"/>
              <w:rPr>
                <w:rFonts w:ascii="Arial" w:hAnsi="Arial" w:cs="Arial"/>
                <w:color w:val="auto"/>
                <w:sz w:val="18"/>
                <w:szCs w:val="18"/>
                <w:lang w:val="sv-SE" w:eastAsia="sv-SE"/>
              </w:rPr>
            </w:pPr>
            <w:r w:rsidRPr="0023354C">
              <w:rPr>
                <w:rFonts w:ascii="Arial" w:hAnsi="Arial" w:cs="Arial"/>
                <w:color w:val="auto"/>
                <w:sz w:val="18"/>
                <w:szCs w:val="18"/>
                <w:lang w:val="sv-SE" w:eastAsia="sv-SE"/>
              </w:rPr>
              <w:t xml:space="preserve">Mean palatability percentage on house mouse = 20.15% </w:t>
            </w:r>
          </w:p>
          <w:p w:rsidR="002C59B9" w:rsidRPr="0023354C" w:rsidRDefault="002C59B9" w:rsidP="002C59B9">
            <w:pPr>
              <w:rPr>
                <w:rFonts w:ascii="Arial" w:hAnsi="Arial" w:cs="Arial"/>
                <w:bCs/>
                <w:sz w:val="18"/>
                <w:szCs w:val="18"/>
              </w:rPr>
            </w:pPr>
            <w:r w:rsidRPr="0023354C">
              <w:rPr>
                <w:rFonts w:ascii="Arial" w:hAnsi="Arial" w:cs="Arial"/>
                <w:bCs/>
                <w:sz w:val="18"/>
                <w:szCs w:val="18"/>
              </w:rPr>
              <w:t>Mortality percentage on house mouse = 70 %.</w:t>
            </w:r>
          </w:p>
          <w:p w:rsidR="002C59B9" w:rsidRPr="0023354C" w:rsidRDefault="002C59B9" w:rsidP="002C59B9">
            <w:pPr>
              <w:rPr>
                <w:rFonts w:ascii="Arial" w:hAnsi="Arial" w:cs="Arial"/>
                <w:sz w:val="18"/>
                <w:szCs w:val="18"/>
                <w:lang w:val="en-GB" w:eastAsia="fr-FR"/>
              </w:rPr>
            </w:pPr>
            <w:r w:rsidRPr="0023354C">
              <w:rPr>
                <w:rFonts w:ascii="Arial" w:hAnsi="Arial" w:cs="Arial"/>
                <w:sz w:val="18"/>
                <w:szCs w:val="18"/>
              </w:rPr>
              <w:t>Efficacy can be considered as moderate for house mice.</w:t>
            </w:r>
          </w:p>
        </w:tc>
        <w:tc>
          <w:tcPr>
            <w:tcW w:w="380" w:type="pct"/>
            <w:tcBorders>
              <w:top w:val="single" w:sz="4" w:space="0" w:color="auto"/>
            </w:tcBorders>
            <w:tcMar>
              <w:top w:w="28" w:type="dxa"/>
              <w:left w:w="57" w:type="dxa"/>
              <w:bottom w:w="28" w:type="dxa"/>
              <w:right w:w="57" w:type="dxa"/>
            </w:tcMar>
          </w:tcPr>
          <w:p w:rsidR="002C59B9" w:rsidRPr="0023354C" w:rsidRDefault="003205AF" w:rsidP="002C59B9">
            <w:pPr>
              <w:pStyle w:val="Standard-italics"/>
              <w:jc w:val="left"/>
              <w:rPr>
                <w:rFonts w:cs="Arial"/>
                <w:i w:val="0"/>
                <w:sz w:val="18"/>
                <w:szCs w:val="18"/>
              </w:rPr>
            </w:pPr>
            <w:r>
              <w:rPr>
                <w:rFonts w:cs="Arial"/>
                <w:i w:val="0"/>
                <w:sz w:val="18"/>
                <w:szCs w:val="18"/>
              </w:rPr>
              <w:t>XXX</w:t>
            </w:r>
          </w:p>
        </w:tc>
        <w:tc>
          <w:tcPr>
            <w:tcW w:w="142" w:type="pct"/>
            <w:tcBorders>
              <w:top w:val="single" w:sz="4" w:space="0" w:color="auto"/>
            </w:tcBorders>
            <w:tcMar>
              <w:top w:w="28" w:type="dxa"/>
              <w:left w:w="57" w:type="dxa"/>
              <w:bottom w:w="28" w:type="dxa"/>
              <w:right w:w="57" w:type="dxa"/>
            </w:tcMar>
          </w:tcPr>
          <w:p w:rsidR="002C59B9" w:rsidRPr="0023354C" w:rsidRDefault="002C59B9" w:rsidP="00DA7E39">
            <w:pPr>
              <w:pStyle w:val="Standard-italics"/>
              <w:spacing w:before="0" w:after="0" w:line="240" w:lineRule="auto"/>
              <w:jc w:val="center"/>
              <w:rPr>
                <w:rFonts w:cs="Arial"/>
                <w:i w:val="0"/>
                <w:sz w:val="18"/>
                <w:szCs w:val="18"/>
              </w:rPr>
            </w:pPr>
            <w:r w:rsidRPr="0023354C">
              <w:rPr>
                <w:rFonts w:cs="Arial"/>
                <w:i w:val="0"/>
                <w:sz w:val="18"/>
                <w:szCs w:val="18"/>
              </w:rPr>
              <w:t>3</w:t>
            </w:r>
          </w:p>
        </w:tc>
      </w:tr>
      <w:tr w:rsidR="002C59B9" w:rsidRPr="0023354C" w:rsidTr="005039CE">
        <w:trPr>
          <w:trHeight w:val="540"/>
          <w:jc w:val="center"/>
        </w:trPr>
        <w:tc>
          <w:tcPr>
            <w:tcW w:w="370" w:type="pct"/>
            <w:tcBorders>
              <w:top w:val="single" w:sz="4" w:space="0" w:color="auto"/>
            </w:tcBorders>
            <w:tcMar>
              <w:top w:w="28" w:type="dxa"/>
              <w:left w:w="57" w:type="dxa"/>
              <w:bottom w:w="28" w:type="dxa"/>
              <w:right w:w="57" w:type="dxa"/>
            </w:tcMar>
          </w:tcPr>
          <w:p w:rsidR="002C59B9" w:rsidRPr="0023354C" w:rsidRDefault="002C59B9" w:rsidP="002C59B9">
            <w:pPr>
              <w:rPr>
                <w:rFonts w:ascii="Arial" w:hAnsi="Arial" w:cs="Arial"/>
                <w:color w:val="000000"/>
                <w:sz w:val="18"/>
                <w:szCs w:val="18"/>
                <w:lang w:val="en-GB"/>
              </w:rPr>
            </w:pPr>
            <w:r w:rsidRPr="0023354C">
              <w:rPr>
                <w:rFonts w:ascii="Arial" w:hAnsi="Arial" w:cs="Arial"/>
                <w:color w:val="000000"/>
                <w:sz w:val="18"/>
                <w:szCs w:val="18"/>
                <w:lang w:val="en-GB"/>
              </w:rPr>
              <w:t>FANGA RAT-DICAL TECH</w:t>
            </w:r>
          </w:p>
          <w:p w:rsidR="002C59B9" w:rsidRPr="0023354C" w:rsidRDefault="002C59B9" w:rsidP="002C59B9">
            <w:pPr>
              <w:rPr>
                <w:rFonts w:ascii="Arial" w:hAnsi="Arial" w:cs="Arial"/>
                <w:sz w:val="18"/>
                <w:szCs w:val="18"/>
                <w:lang w:val="en-GB"/>
              </w:rPr>
            </w:pPr>
            <w:r w:rsidRPr="0023354C">
              <w:rPr>
                <w:rFonts w:ascii="Arial" w:hAnsi="Arial" w:cs="Arial"/>
                <w:color w:val="000000"/>
                <w:sz w:val="18"/>
                <w:szCs w:val="18"/>
                <w:lang w:val="en-GB"/>
              </w:rPr>
              <w:t>0.0025% brodifacoum</w:t>
            </w:r>
          </w:p>
        </w:tc>
        <w:tc>
          <w:tcPr>
            <w:tcW w:w="383" w:type="pct"/>
            <w:tcBorders>
              <w:top w:val="single" w:sz="4" w:space="0" w:color="auto"/>
            </w:tcBorders>
            <w:tcMar>
              <w:top w:w="28" w:type="dxa"/>
              <w:left w:w="57" w:type="dxa"/>
              <w:bottom w:w="28" w:type="dxa"/>
              <w:right w:w="57" w:type="dxa"/>
            </w:tcMar>
          </w:tcPr>
          <w:p w:rsidR="002C59B9" w:rsidRPr="0023354C" w:rsidRDefault="002C59B9" w:rsidP="002C59B9">
            <w:pPr>
              <w:rPr>
                <w:rFonts w:ascii="Arial" w:hAnsi="Arial" w:cs="Arial"/>
                <w:color w:val="000000"/>
                <w:sz w:val="18"/>
                <w:szCs w:val="18"/>
                <w:lang w:val="en-GB"/>
              </w:rPr>
            </w:pPr>
            <w:r w:rsidRPr="0023354C">
              <w:rPr>
                <w:rFonts w:ascii="Arial" w:hAnsi="Arial" w:cs="Arial"/>
                <w:color w:val="000000"/>
                <w:sz w:val="18"/>
                <w:szCs w:val="18"/>
                <w:lang w:val="en-GB"/>
              </w:rPr>
              <w:t>Brown rats</w:t>
            </w:r>
          </w:p>
          <w:p w:rsidR="002C59B9" w:rsidRPr="0023354C" w:rsidRDefault="002C59B9" w:rsidP="002C59B9">
            <w:pPr>
              <w:rPr>
                <w:rFonts w:ascii="Arial" w:hAnsi="Arial" w:cs="Arial"/>
                <w:i/>
                <w:color w:val="000000"/>
                <w:sz w:val="18"/>
                <w:szCs w:val="18"/>
                <w:lang w:val="en-GB"/>
              </w:rPr>
            </w:pPr>
            <w:r w:rsidRPr="0023354C">
              <w:rPr>
                <w:rFonts w:ascii="Arial" w:hAnsi="Arial" w:cs="Arial"/>
                <w:i/>
                <w:color w:val="000000"/>
                <w:sz w:val="18"/>
                <w:szCs w:val="18"/>
                <w:lang w:val="en-GB"/>
              </w:rPr>
              <w:t>(</w:t>
            </w:r>
            <w:proofErr w:type="spellStart"/>
            <w:r w:rsidRPr="0023354C">
              <w:rPr>
                <w:rFonts w:ascii="Arial" w:hAnsi="Arial" w:cs="Arial"/>
                <w:i/>
                <w:color w:val="000000"/>
                <w:sz w:val="18"/>
                <w:szCs w:val="18"/>
                <w:lang w:val="en-GB"/>
              </w:rPr>
              <w:t>Rattus</w:t>
            </w:r>
            <w:proofErr w:type="spellEnd"/>
            <w:r w:rsidRPr="0023354C">
              <w:rPr>
                <w:rFonts w:ascii="Arial" w:hAnsi="Arial" w:cs="Arial"/>
                <w:i/>
                <w:color w:val="000000"/>
                <w:sz w:val="18"/>
                <w:szCs w:val="18"/>
                <w:lang w:val="en-GB"/>
              </w:rPr>
              <w:t xml:space="preserve"> </w:t>
            </w:r>
            <w:proofErr w:type="spellStart"/>
            <w:r w:rsidRPr="0023354C">
              <w:rPr>
                <w:rFonts w:ascii="Arial" w:hAnsi="Arial" w:cs="Arial"/>
                <w:i/>
                <w:color w:val="000000"/>
                <w:sz w:val="18"/>
                <w:szCs w:val="18"/>
                <w:lang w:val="en-GB"/>
              </w:rPr>
              <w:t>norvegicus</w:t>
            </w:r>
            <w:proofErr w:type="spellEnd"/>
            <w:r w:rsidRPr="0023354C">
              <w:rPr>
                <w:rFonts w:ascii="Arial" w:hAnsi="Arial" w:cs="Arial"/>
                <w:i/>
                <w:color w:val="000000"/>
                <w:sz w:val="18"/>
                <w:szCs w:val="18"/>
                <w:lang w:val="en-GB"/>
              </w:rPr>
              <w:t>)</w:t>
            </w:r>
          </w:p>
        </w:tc>
        <w:tc>
          <w:tcPr>
            <w:tcW w:w="1125" w:type="pct"/>
            <w:tcBorders>
              <w:top w:val="single" w:sz="4" w:space="0" w:color="auto"/>
            </w:tcBorders>
            <w:tcMar>
              <w:top w:w="28" w:type="dxa"/>
              <w:left w:w="57" w:type="dxa"/>
              <w:bottom w:w="28" w:type="dxa"/>
              <w:right w:w="57" w:type="dxa"/>
            </w:tcMar>
          </w:tcPr>
          <w:p w:rsidR="002C59B9" w:rsidRPr="0023354C" w:rsidRDefault="002C59B9" w:rsidP="002C59B9">
            <w:pPr>
              <w:rPr>
                <w:rFonts w:ascii="Arial" w:hAnsi="Arial" w:cs="Arial"/>
                <w:color w:val="000000"/>
                <w:sz w:val="18"/>
                <w:szCs w:val="18"/>
                <w:lang w:val="en-GB"/>
              </w:rPr>
            </w:pPr>
            <w:r w:rsidRPr="0023354C">
              <w:rPr>
                <w:rFonts w:ascii="Arial" w:hAnsi="Arial" w:cs="Arial"/>
                <w:color w:val="000000"/>
                <w:sz w:val="18"/>
                <w:szCs w:val="18"/>
                <w:lang w:val="en-US"/>
              </w:rPr>
              <w:t>Laboratory test:</w:t>
            </w:r>
          </w:p>
          <w:p w:rsidR="002C59B9" w:rsidRPr="0023354C" w:rsidRDefault="002C59B9" w:rsidP="002C59B9">
            <w:pPr>
              <w:pStyle w:val="En-tte"/>
              <w:spacing w:before="60" w:after="60"/>
              <w:rPr>
                <w:rFonts w:ascii="Arial" w:hAnsi="Arial" w:cs="Arial"/>
                <w:sz w:val="18"/>
                <w:szCs w:val="18"/>
                <w:lang w:val="en-GB"/>
              </w:rPr>
            </w:pPr>
            <w:r w:rsidRPr="0023354C">
              <w:rPr>
                <w:rFonts w:ascii="Arial" w:hAnsi="Arial" w:cs="Arial"/>
                <w:sz w:val="18"/>
                <w:szCs w:val="18"/>
                <w:lang w:val="en-GB"/>
              </w:rPr>
              <w:t>Brown rats:</w:t>
            </w:r>
          </w:p>
          <w:p w:rsidR="002C59B9" w:rsidRPr="0023354C" w:rsidRDefault="002C59B9" w:rsidP="002C59B9">
            <w:pPr>
              <w:pStyle w:val="En-tte"/>
              <w:spacing w:before="60" w:after="60"/>
              <w:rPr>
                <w:rFonts w:ascii="Arial" w:hAnsi="Arial" w:cs="Arial"/>
                <w:sz w:val="18"/>
                <w:szCs w:val="18"/>
                <w:lang w:val="en-GB"/>
              </w:rPr>
            </w:pPr>
            <w:r w:rsidRPr="0023354C">
              <w:rPr>
                <w:rFonts w:ascii="Arial" w:hAnsi="Arial" w:cs="Arial"/>
                <w:sz w:val="18"/>
                <w:szCs w:val="18"/>
                <w:lang w:val="en-GB"/>
              </w:rPr>
              <w:t>5 males and 5 females.</w:t>
            </w:r>
          </w:p>
          <w:p w:rsidR="002C59B9" w:rsidRPr="0023354C" w:rsidRDefault="002C59B9" w:rsidP="002C59B9">
            <w:pPr>
              <w:pStyle w:val="En-tte"/>
              <w:spacing w:before="60" w:after="60"/>
              <w:rPr>
                <w:rFonts w:ascii="Arial" w:hAnsi="Arial" w:cs="Arial"/>
                <w:sz w:val="18"/>
                <w:szCs w:val="18"/>
                <w:lang w:val="en-GB"/>
              </w:rPr>
            </w:pPr>
          </w:p>
          <w:p w:rsidR="002C59B9" w:rsidRPr="0023354C" w:rsidRDefault="002C59B9" w:rsidP="002C59B9">
            <w:pPr>
              <w:pStyle w:val="En-tte"/>
              <w:spacing w:before="60" w:after="60"/>
              <w:rPr>
                <w:rFonts w:ascii="Arial" w:hAnsi="Arial" w:cs="Arial"/>
                <w:color w:val="000000"/>
                <w:sz w:val="18"/>
                <w:szCs w:val="18"/>
                <w:lang w:val="en-GB"/>
              </w:rPr>
            </w:pPr>
            <w:r w:rsidRPr="0023354C">
              <w:rPr>
                <w:rFonts w:ascii="Arial" w:hAnsi="Arial" w:cs="Arial"/>
                <w:sz w:val="18"/>
                <w:szCs w:val="18"/>
                <w:lang w:val="en-GB"/>
              </w:rPr>
              <w:t>Intoxication duration: 4 days with daily measurement of mortality and consumption.</w:t>
            </w:r>
          </w:p>
        </w:tc>
        <w:tc>
          <w:tcPr>
            <w:tcW w:w="1207" w:type="pct"/>
            <w:tcBorders>
              <w:top w:val="single" w:sz="4" w:space="0" w:color="auto"/>
            </w:tcBorders>
            <w:tcMar>
              <w:top w:w="28" w:type="dxa"/>
              <w:left w:w="57" w:type="dxa"/>
              <w:bottom w:w="28" w:type="dxa"/>
              <w:right w:w="57" w:type="dxa"/>
            </w:tcMar>
          </w:tcPr>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Acclimatization: 4 days in individual cage at room temperature.</w:t>
            </w:r>
          </w:p>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Day 0: reference food and bait biocidal product have been given:</w:t>
            </w:r>
          </w:p>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- 50 g per animal of reference food for the assessment of palatability,</w:t>
            </w:r>
          </w:p>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 xml:space="preserve">- 50 g per animal of paste bait for the assessment of efficacy </w:t>
            </w:r>
          </w:p>
          <w:p w:rsidR="002C59B9" w:rsidRPr="0023354C" w:rsidRDefault="002C59B9" w:rsidP="002C59B9">
            <w:pPr>
              <w:autoSpaceDE w:val="0"/>
              <w:autoSpaceDN w:val="0"/>
              <w:adjustRightInd w:val="0"/>
              <w:rPr>
                <w:rFonts w:ascii="Arial" w:hAnsi="Arial" w:cs="Arial"/>
                <w:sz w:val="18"/>
                <w:szCs w:val="18"/>
                <w:lang w:val="en-GB"/>
              </w:rPr>
            </w:pPr>
            <w:proofErr w:type="gramStart"/>
            <w:r w:rsidRPr="0023354C">
              <w:rPr>
                <w:rFonts w:ascii="Arial" w:hAnsi="Arial" w:cs="Arial"/>
                <w:sz w:val="18"/>
                <w:szCs w:val="18"/>
                <w:lang w:val="en-GB"/>
              </w:rPr>
              <w:t>during</w:t>
            </w:r>
            <w:proofErr w:type="gramEnd"/>
            <w:r w:rsidRPr="0023354C">
              <w:rPr>
                <w:rFonts w:ascii="Arial" w:hAnsi="Arial" w:cs="Arial"/>
                <w:sz w:val="18"/>
                <w:szCs w:val="18"/>
                <w:lang w:val="en-GB"/>
              </w:rPr>
              <w:t xml:space="preserve"> 4 consecutive days with daily consumption measurements.</w:t>
            </w:r>
          </w:p>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Mortality was observed during 21 days every 24 hours.</w:t>
            </w:r>
          </w:p>
        </w:tc>
        <w:tc>
          <w:tcPr>
            <w:tcW w:w="1393" w:type="pct"/>
            <w:tcBorders>
              <w:top w:val="single" w:sz="4" w:space="0" w:color="auto"/>
            </w:tcBorders>
            <w:tcMar>
              <w:top w:w="28" w:type="dxa"/>
              <w:left w:w="57" w:type="dxa"/>
              <w:bottom w:w="28" w:type="dxa"/>
              <w:right w:w="57" w:type="dxa"/>
            </w:tcMar>
          </w:tcPr>
          <w:p w:rsidR="002C59B9" w:rsidRPr="0023354C" w:rsidRDefault="002C59B9" w:rsidP="002C59B9">
            <w:pPr>
              <w:rPr>
                <w:rFonts w:ascii="Arial" w:hAnsi="Arial" w:cs="Arial"/>
                <w:sz w:val="18"/>
                <w:szCs w:val="18"/>
                <w:lang w:val="en-GB"/>
              </w:rPr>
            </w:pPr>
            <w:r w:rsidRPr="0023354C">
              <w:rPr>
                <w:rFonts w:ascii="Arial" w:hAnsi="Arial" w:cs="Arial"/>
                <w:sz w:val="18"/>
                <w:szCs w:val="18"/>
                <w:lang w:val="en-GB"/>
              </w:rPr>
              <w:t xml:space="preserve">The </w:t>
            </w:r>
            <w:r w:rsidR="00C974CA">
              <w:rPr>
                <w:rFonts w:ascii="Arial" w:hAnsi="Arial" w:cs="Arial"/>
                <w:sz w:val="18"/>
                <w:szCs w:val="18"/>
                <w:lang w:val="en-GB"/>
              </w:rPr>
              <w:t>FANGA RAT-DICAL TECH</w:t>
            </w:r>
            <w:r w:rsidRPr="0023354C">
              <w:rPr>
                <w:rFonts w:ascii="Arial" w:hAnsi="Arial" w:cs="Arial"/>
                <w:sz w:val="18"/>
                <w:szCs w:val="18"/>
                <w:lang w:val="en-GB"/>
              </w:rPr>
              <w:t xml:space="preserve"> bait containing 25 ppm brodifacoum given to brown rats (5 males and 5 females) during 4 days has demonstrated: </w:t>
            </w:r>
          </w:p>
          <w:p w:rsidR="002C59B9" w:rsidRPr="0023354C" w:rsidRDefault="002C59B9" w:rsidP="00E03915">
            <w:pPr>
              <w:pStyle w:val="Standard-italics"/>
              <w:keepLines w:val="0"/>
              <w:numPr>
                <w:ilvl w:val="0"/>
                <w:numId w:val="7"/>
              </w:numPr>
              <w:spacing w:line="240" w:lineRule="auto"/>
              <w:ind w:left="0" w:firstLine="0"/>
              <w:jc w:val="left"/>
              <w:rPr>
                <w:rFonts w:eastAsia="Calibri" w:cs="Arial"/>
                <w:i w:val="0"/>
                <w:sz w:val="18"/>
                <w:szCs w:val="18"/>
                <w:lang w:val="en-GB" w:eastAsia="sv-SE"/>
              </w:rPr>
            </w:pPr>
            <w:r w:rsidRPr="0023354C">
              <w:rPr>
                <w:rFonts w:eastAsia="Calibri" w:cs="Arial"/>
                <w:i w:val="0"/>
                <w:sz w:val="18"/>
                <w:szCs w:val="18"/>
                <w:lang w:val="en-GB" w:eastAsia="sv-SE"/>
              </w:rPr>
              <w:t>A palatability equivalent to 0.29 (29 %)</w:t>
            </w:r>
          </w:p>
          <w:p w:rsidR="002C59B9" w:rsidRPr="0023354C" w:rsidRDefault="002C59B9" w:rsidP="00E03915">
            <w:pPr>
              <w:pStyle w:val="Standard-italics"/>
              <w:keepLines w:val="0"/>
              <w:numPr>
                <w:ilvl w:val="0"/>
                <w:numId w:val="8"/>
              </w:numPr>
              <w:spacing w:line="240" w:lineRule="auto"/>
              <w:ind w:left="0" w:firstLine="0"/>
              <w:jc w:val="left"/>
              <w:rPr>
                <w:rFonts w:eastAsia="Calibri" w:cs="Arial"/>
                <w:i w:val="0"/>
                <w:sz w:val="18"/>
                <w:szCs w:val="18"/>
                <w:lang w:val="en-GB" w:eastAsia="sv-SE"/>
              </w:rPr>
            </w:pPr>
            <w:r w:rsidRPr="0023354C">
              <w:rPr>
                <w:rFonts w:eastAsia="Calibri" w:cs="Arial"/>
                <w:i w:val="0"/>
                <w:sz w:val="18"/>
                <w:szCs w:val="18"/>
                <w:lang w:val="en-GB" w:eastAsia="sv-SE"/>
              </w:rPr>
              <w:t>Bait consumption half less than the reference item for all rats between day 0 and day 4</w:t>
            </w:r>
          </w:p>
          <w:p w:rsidR="002C59B9" w:rsidRPr="0023354C" w:rsidRDefault="002C59B9" w:rsidP="00E03915">
            <w:pPr>
              <w:pStyle w:val="Standard-italics"/>
              <w:keepLines w:val="0"/>
              <w:numPr>
                <w:ilvl w:val="0"/>
                <w:numId w:val="7"/>
              </w:numPr>
              <w:spacing w:line="240" w:lineRule="auto"/>
              <w:ind w:left="0" w:firstLine="0"/>
              <w:jc w:val="left"/>
              <w:rPr>
                <w:rFonts w:cs="Arial"/>
                <w:i w:val="0"/>
                <w:sz w:val="18"/>
                <w:szCs w:val="18"/>
                <w:lang w:val="en-GB"/>
              </w:rPr>
            </w:pPr>
            <w:r w:rsidRPr="0023354C">
              <w:rPr>
                <w:rFonts w:eastAsia="Calibri" w:cs="Arial"/>
                <w:i w:val="0"/>
                <w:sz w:val="18"/>
                <w:szCs w:val="18"/>
                <w:lang w:val="en-GB" w:eastAsia="sv-SE"/>
              </w:rPr>
              <w:t>A very good efficacy with a mortality of 100 % in a period from day 5 to day 10</w:t>
            </w:r>
          </w:p>
          <w:p w:rsidR="002C59B9" w:rsidRPr="0023354C" w:rsidRDefault="002C59B9" w:rsidP="002C59B9">
            <w:pPr>
              <w:pStyle w:val="Paragraphedeliste"/>
              <w:spacing w:before="60" w:after="60"/>
              <w:ind w:left="0"/>
              <w:rPr>
                <w:rFonts w:ascii="Arial" w:hAnsi="Arial" w:cs="Arial"/>
                <w:sz w:val="18"/>
                <w:szCs w:val="18"/>
                <w:lang w:val="en-GB"/>
              </w:rPr>
            </w:pPr>
          </w:p>
        </w:tc>
        <w:tc>
          <w:tcPr>
            <w:tcW w:w="380" w:type="pct"/>
            <w:tcBorders>
              <w:top w:val="single" w:sz="4" w:space="0" w:color="auto"/>
            </w:tcBorders>
            <w:tcMar>
              <w:top w:w="28" w:type="dxa"/>
              <w:left w:w="57" w:type="dxa"/>
              <w:bottom w:w="28" w:type="dxa"/>
              <w:right w:w="57" w:type="dxa"/>
            </w:tcMar>
          </w:tcPr>
          <w:p w:rsidR="002C59B9" w:rsidRPr="0023354C" w:rsidRDefault="003205AF" w:rsidP="002C59B9">
            <w:pPr>
              <w:pStyle w:val="Standard-italics"/>
              <w:jc w:val="left"/>
              <w:rPr>
                <w:rFonts w:cs="Arial"/>
                <w:i w:val="0"/>
                <w:sz w:val="18"/>
                <w:szCs w:val="18"/>
                <w:highlight w:val="yellow"/>
                <w:lang w:val="en-GB"/>
              </w:rPr>
            </w:pPr>
            <w:r>
              <w:rPr>
                <w:rFonts w:cs="Arial"/>
                <w:i w:val="0"/>
                <w:sz w:val="18"/>
                <w:szCs w:val="18"/>
                <w:lang w:val="en-GB"/>
              </w:rPr>
              <w:t>XXX</w:t>
            </w:r>
          </w:p>
        </w:tc>
        <w:tc>
          <w:tcPr>
            <w:tcW w:w="142" w:type="pct"/>
            <w:tcBorders>
              <w:top w:val="single" w:sz="4" w:space="0" w:color="auto"/>
            </w:tcBorders>
            <w:tcMar>
              <w:top w:w="28" w:type="dxa"/>
              <w:left w:w="57" w:type="dxa"/>
              <w:bottom w:w="28" w:type="dxa"/>
              <w:right w:w="57" w:type="dxa"/>
            </w:tcMar>
          </w:tcPr>
          <w:p w:rsidR="002C59B9" w:rsidRPr="0023354C" w:rsidRDefault="002C59B9" w:rsidP="00DA7E39">
            <w:pPr>
              <w:pStyle w:val="Standard-italics"/>
              <w:spacing w:before="0" w:after="0" w:line="240" w:lineRule="auto"/>
              <w:jc w:val="center"/>
              <w:rPr>
                <w:rFonts w:cs="Arial"/>
                <w:i w:val="0"/>
                <w:sz w:val="18"/>
                <w:szCs w:val="18"/>
              </w:rPr>
            </w:pPr>
            <w:r w:rsidRPr="0023354C">
              <w:rPr>
                <w:rFonts w:cs="Arial"/>
                <w:i w:val="0"/>
                <w:sz w:val="18"/>
                <w:szCs w:val="18"/>
              </w:rPr>
              <w:t>1</w:t>
            </w:r>
          </w:p>
        </w:tc>
      </w:tr>
      <w:tr w:rsidR="002C59B9" w:rsidRPr="0023354C" w:rsidTr="005039CE">
        <w:trPr>
          <w:jc w:val="center"/>
        </w:trPr>
        <w:tc>
          <w:tcPr>
            <w:tcW w:w="370" w:type="pct"/>
            <w:tcMar>
              <w:top w:w="28" w:type="dxa"/>
              <w:left w:w="57" w:type="dxa"/>
              <w:bottom w:w="28" w:type="dxa"/>
              <w:right w:w="57" w:type="dxa"/>
            </w:tcMar>
          </w:tcPr>
          <w:p w:rsidR="002C59B9" w:rsidRPr="0023354C" w:rsidRDefault="002C59B9" w:rsidP="002C59B9">
            <w:pPr>
              <w:rPr>
                <w:rFonts w:ascii="Arial" w:hAnsi="Arial" w:cs="Arial"/>
                <w:color w:val="000000"/>
                <w:sz w:val="18"/>
                <w:szCs w:val="18"/>
                <w:lang w:val="en-GB"/>
              </w:rPr>
            </w:pPr>
            <w:r w:rsidRPr="0023354C">
              <w:rPr>
                <w:rFonts w:ascii="Arial" w:hAnsi="Arial" w:cs="Arial"/>
                <w:color w:val="000000"/>
                <w:sz w:val="18"/>
                <w:szCs w:val="18"/>
                <w:lang w:val="en-GB"/>
              </w:rPr>
              <w:lastRenderedPageBreak/>
              <w:t>FANGA RAT-DICAL TECH</w:t>
            </w:r>
          </w:p>
          <w:p w:rsidR="002C59B9" w:rsidRPr="0023354C" w:rsidRDefault="002C59B9" w:rsidP="002C59B9">
            <w:pPr>
              <w:rPr>
                <w:rFonts w:ascii="Arial" w:hAnsi="Arial" w:cs="Arial"/>
                <w:sz w:val="18"/>
                <w:szCs w:val="18"/>
                <w:lang w:val="en-GB"/>
              </w:rPr>
            </w:pPr>
            <w:r w:rsidRPr="0023354C">
              <w:rPr>
                <w:rFonts w:ascii="Arial" w:hAnsi="Arial" w:cs="Arial"/>
                <w:color w:val="000000"/>
                <w:sz w:val="18"/>
                <w:szCs w:val="18"/>
                <w:lang w:val="en-GB"/>
              </w:rPr>
              <w:t>0.0025% brodifacoum</w:t>
            </w:r>
          </w:p>
        </w:tc>
        <w:tc>
          <w:tcPr>
            <w:tcW w:w="383" w:type="pct"/>
            <w:tcMar>
              <w:top w:w="28" w:type="dxa"/>
              <w:left w:w="57" w:type="dxa"/>
              <w:bottom w:w="28" w:type="dxa"/>
              <w:right w:w="57" w:type="dxa"/>
            </w:tcMar>
          </w:tcPr>
          <w:p w:rsidR="002C59B9" w:rsidRPr="0023354C" w:rsidRDefault="002C59B9" w:rsidP="002C59B9">
            <w:pPr>
              <w:rPr>
                <w:rFonts w:ascii="Arial" w:hAnsi="Arial" w:cs="Arial"/>
                <w:color w:val="000000"/>
                <w:sz w:val="18"/>
                <w:szCs w:val="18"/>
                <w:lang w:val="en-GB"/>
              </w:rPr>
            </w:pPr>
            <w:r w:rsidRPr="0023354C">
              <w:rPr>
                <w:rFonts w:ascii="Arial" w:hAnsi="Arial" w:cs="Arial"/>
                <w:color w:val="000000"/>
                <w:sz w:val="18"/>
                <w:szCs w:val="18"/>
                <w:lang w:val="en-GB"/>
              </w:rPr>
              <w:t>House mice</w:t>
            </w:r>
          </w:p>
          <w:p w:rsidR="002C59B9" w:rsidRPr="0023354C" w:rsidRDefault="002C59B9" w:rsidP="002C59B9">
            <w:pPr>
              <w:rPr>
                <w:rFonts w:ascii="Arial" w:hAnsi="Arial" w:cs="Arial"/>
                <w:color w:val="000000"/>
                <w:sz w:val="18"/>
                <w:szCs w:val="18"/>
                <w:lang w:val="en-GB"/>
              </w:rPr>
            </w:pPr>
            <w:r w:rsidRPr="0023354C">
              <w:rPr>
                <w:rFonts w:ascii="Arial" w:hAnsi="Arial" w:cs="Arial"/>
                <w:i/>
                <w:color w:val="000000"/>
                <w:sz w:val="18"/>
                <w:szCs w:val="18"/>
                <w:lang w:val="en-GB"/>
              </w:rPr>
              <w:t xml:space="preserve">(Mus </w:t>
            </w:r>
            <w:proofErr w:type="spellStart"/>
            <w:r w:rsidRPr="0023354C">
              <w:rPr>
                <w:rFonts w:ascii="Arial" w:hAnsi="Arial" w:cs="Arial"/>
                <w:i/>
                <w:color w:val="000000"/>
                <w:sz w:val="18"/>
                <w:szCs w:val="18"/>
                <w:lang w:val="en-GB"/>
              </w:rPr>
              <w:t>musculu</w:t>
            </w:r>
            <w:r w:rsidRPr="0023354C">
              <w:rPr>
                <w:rFonts w:ascii="Arial" w:hAnsi="Arial" w:cs="Arial"/>
                <w:color w:val="000000"/>
                <w:sz w:val="18"/>
                <w:szCs w:val="18"/>
                <w:lang w:val="en-GB"/>
              </w:rPr>
              <w:t>s</w:t>
            </w:r>
            <w:proofErr w:type="spellEnd"/>
            <w:r w:rsidRPr="0023354C">
              <w:rPr>
                <w:rFonts w:ascii="Arial" w:hAnsi="Arial" w:cs="Arial"/>
                <w:color w:val="000000"/>
                <w:sz w:val="18"/>
                <w:szCs w:val="18"/>
                <w:lang w:val="en-GB"/>
              </w:rPr>
              <w:t>)</w:t>
            </w:r>
          </w:p>
        </w:tc>
        <w:tc>
          <w:tcPr>
            <w:tcW w:w="1125" w:type="pct"/>
            <w:tcMar>
              <w:top w:w="28" w:type="dxa"/>
              <w:left w:w="57" w:type="dxa"/>
              <w:bottom w:w="28" w:type="dxa"/>
              <w:right w:w="57" w:type="dxa"/>
            </w:tcMar>
          </w:tcPr>
          <w:p w:rsidR="002C59B9" w:rsidRPr="0023354C" w:rsidRDefault="002C59B9" w:rsidP="002C59B9">
            <w:pPr>
              <w:rPr>
                <w:rFonts w:ascii="Arial" w:hAnsi="Arial" w:cs="Arial"/>
                <w:color w:val="000000"/>
                <w:sz w:val="18"/>
                <w:szCs w:val="18"/>
                <w:lang w:val="en-GB"/>
              </w:rPr>
            </w:pPr>
            <w:r w:rsidRPr="0023354C">
              <w:rPr>
                <w:rFonts w:ascii="Arial" w:hAnsi="Arial" w:cs="Arial"/>
                <w:color w:val="000000"/>
                <w:sz w:val="18"/>
                <w:szCs w:val="18"/>
                <w:lang w:val="en-US"/>
              </w:rPr>
              <w:t>Laboratory test</w:t>
            </w:r>
          </w:p>
          <w:p w:rsidR="002C59B9" w:rsidRPr="0023354C" w:rsidRDefault="002C59B9" w:rsidP="002C59B9">
            <w:pPr>
              <w:pStyle w:val="En-tte"/>
              <w:spacing w:before="60" w:after="60"/>
              <w:rPr>
                <w:rFonts w:ascii="Arial" w:hAnsi="Arial" w:cs="Arial"/>
                <w:sz w:val="18"/>
                <w:szCs w:val="18"/>
                <w:lang w:val="en-GB"/>
              </w:rPr>
            </w:pPr>
            <w:r w:rsidRPr="0023354C">
              <w:rPr>
                <w:rFonts w:ascii="Arial" w:hAnsi="Arial" w:cs="Arial"/>
                <w:sz w:val="18"/>
                <w:szCs w:val="18"/>
                <w:lang w:val="en-GB"/>
              </w:rPr>
              <w:t>House mice:</w:t>
            </w:r>
          </w:p>
          <w:p w:rsidR="002C59B9" w:rsidRPr="0023354C" w:rsidRDefault="002C59B9" w:rsidP="002C59B9">
            <w:pPr>
              <w:pStyle w:val="En-tte"/>
              <w:spacing w:before="60" w:after="60"/>
              <w:rPr>
                <w:rFonts w:ascii="Arial" w:hAnsi="Arial" w:cs="Arial"/>
                <w:sz w:val="18"/>
                <w:szCs w:val="18"/>
                <w:lang w:val="en-GB"/>
              </w:rPr>
            </w:pPr>
            <w:r w:rsidRPr="0023354C">
              <w:rPr>
                <w:rFonts w:ascii="Arial" w:hAnsi="Arial" w:cs="Arial"/>
                <w:sz w:val="18"/>
                <w:szCs w:val="18"/>
                <w:lang w:val="en-GB"/>
              </w:rPr>
              <w:t>10 males and 10 females.</w:t>
            </w:r>
          </w:p>
          <w:p w:rsidR="002C59B9" w:rsidRPr="0023354C" w:rsidRDefault="002C59B9" w:rsidP="002C59B9">
            <w:pPr>
              <w:pStyle w:val="En-tte"/>
              <w:spacing w:before="60" w:after="60"/>
              <w:rPr>
                <w:rFonts w:ascii="Arial" w:hAnsi="Arial" w:cs="Arial"/>
                <w:sz w:val="18"/>
                <w:szCs w:val="18"/>
                <w:lang w:val="en-GB"/>
              </w:rPr>
            </w:pPr>
          </w:p>
          <w:p w:rsidR="002C59B9" w:rsidRPr="0023354C" w:rsidRDefault="002C59B9" w:rsidP="002C59B9">
            <w:pPr>
              <w:pStyle w:val="En-tte"/>
              <w:spacing w:before="60" w:after="60"/>
              <w:rPr>
                <w:rFonts w:ascii="Arial" w:hAnsi="Arial" w:cs="Arial"/>
                <w:color w:val="000000"/>
                <w:sz w:val="18"/>
                <w:szCs w:val="18"/>
                <w:lang w:val="en-GB"/>
              </w:rPr>
            </w:pPr>
            <w:r w:rsidRPr="0023354C">
              <w:rPr>
                <w:rFonts w:ascii="Arial" w:hAnsi="Arial" w:cs="Arial"/>
                <w:sz w:val="18"/>
                <w:szCs w:val="18"/>
                <w:lang w:val="en-GB"/>
              </w:rPr>
              <w:t>Intoxication duration: 4 days with daily measurement of mortality and consumption.</w:t>
            </w:r>
          </w:p>
        </w:tc>
        <w:tc>
          <w:tcPr>
            <w:tcW w:w="1207" w:type="pct"/>
            <w:tcMar>
              <w:top w:w="28" w:type="dxa"/>
              <w:left w:w="57" w:type="dxa"/>
              <w:bottom w:w="28" w:type="dxa"/>
              <w:right w:w="57" w:type="dxa"/>
            </w:tcMar>
          </w:tcPr>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Acclimatization: 4 days in separate cages (10 males in a cage and 10 females in a second cage) at room temperature.</w:t>
            </w:r>
          </w:p>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Day 0: reference food and bait biocidal product have been given during 4 consecutive days with daily consumption measurements.</w:t>
            </w:r>
          </w:p>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Mortality was observed during 21 days every 24 hours or until the death of all animals.</w:t>
            </w:r>
          </w:p>
        </w:tc>
        <w:tc>
          <w:tcPr>
            <w:tcW w:w="1393" w:type="pct"/>
            <w:tcMar>
              <w:top w:w="28" w:type="dxa"/>
              <w:left w:w="57" w:type="dxa"/>
              <w:bottom w:w="28" w:type="dxa"/>
              <w:right w:w="57" w:type="dxa"/>
            </w:tcMar>
          </w:tcPr>
          <w:p w:rsidR="002C59B9" w:rsidRPr="0023354C" w:rsidRDefault="002C59B9" w:rsidP="002C59B9">
            <w:pPr>
              <w:rPr>
                <w:rFonts w:ascii="Arial" w:hAnsi="Arial" w:cs="Arial"/>
                <w:sz w:val="18"/>
                <w:szCs w:val="18"/>
                <w:lang w:val="en-GB"/>
              </w:rPr>
            </w:pPr>
            <w:r w:rsidRPr="0023354C">
              <w:rPr>
                <w:rFonts w:ascii="Arial" w:hAnsi="Arial" w:cs="Arial"/>
                <w:sz w:val="18"/>
                <w:szCs w:val="18"/>
                <w:lang w:val="en-GB"/>
              </w:rPr>
              <w:t xml:space="preserve">The FANGA RAT-DICAL TECH bait containing 25 ppm brodifacoum given to house mice (10 males and 10 females) during 4 days has demonstrated: </w:t>
            </w:r>
          </w:p>
          <w:p w:rsidR="002C59B9" w:rsidRPr="0023354C" w:rsidRDefault="002C59B9" w:rsidP="00E03915">
            <w:pPr>
              <w:pStyle w:val="Standard-italics"/>
              <w:keepLines w:val="0"/>
              <w:numPr>
                <w:ilvl w:val="0"/>
                <w:numId w:val="9"/>
              </w:numPr>
              <w:spacing w:line="240" w:lineRule="auto"/>
              <w:jc w:val="left"/>
              <w:rPr>
                <w:rFonts w:eastAsia="Calibri" w:cs="Arial"/>
                <w:i w:val="0"/>
                <w:sz w:val="18"/>
                <w:szCs w:val="18"/>
                <w:lang w:val="en-GB" w:eastAsia="sv-SE"/>
              </w:rPr>
            </w:pPr>
            <w:r w:rsidRPr="0023354C">
              <w:rPr>
                <w:rFonts w:eastAsia="Calibri" w:cs="Arial"/>
                <w:i w:val="0"/>
                <w:sz w:val="18"/>
                <w:szCs w:val="18"/>
                <w:lang w:val="en-GB" w:eastAsia="sv-SE"/>
              </w:rPr>
              <w:t>A palatability equivalent to 0.28 (28%)</w:t>
            </w:r>
          </w:p>
          <w:p w:rsidR="002C59B9" w:rsidRPr="0023354C" w:rsidRDefault="002C59B9" w:rsidP="00E03915">
            <w:pPr>
              <w:pStyle w:val="Paragraphedeliste"/>
              <w:numPr>
                <w:ilvl w:val="0"/>
                <w:numId w:val="9"/>
              </w:numPr>
              <w:autoSpaceDE w:val="0"/>
              <w:autoSpaceDN w:val="0"/>
              <w:adjustRightInd w:val="0"/>
              <w:spacing w:line="240" w:lineRule="auto"/>
              <w:contextualSpacing/>
              <w:rPr>
                <w:rFonts w:ascii="Arial" w:hAnsi="Arial" w:cs="Arial"/>
                <w:sz w:val="18"/>
                <w:szCs w:val="18"/>
                <w:lang w:val="en-GB"/>
              </w:rPr>
            </w:pPr>
            <w:r w:rsidRPr="0023354C">
              <w:rPr>
                <w:rFonts w:ascii="Arial" w:hAnsi="Arial" w:cs="Arial"/>
                <w:sz w:val="18"/>
                <w:szCs w:val="18"/>
                <w:lang w:val="en-GB"/>
              </w:rPr>
              <w:t>Not a very good consumption (especially for females) between day 0 and day 4</w:t>
            </w:r>
          </w:p>
          <w:p w:rsidR="002C59B9" w:rsidRPr="0023354C" w:rsidRDefault="002C59B9" w:rsidP="00E03915">
            <w:pPr>
              <w:pStyle w:val="Paragraphedeliste"/>
              <w:numPr>
                <w:ilvl w:val="0"/>
                <w:numId w:val="9"/>
              </w:numPr>
              <w:spacing w:before="60" w:after="60" w:line="240" w:lineRule="auto"/>
              <w:contextualSpacing/>
              <w:rPr>
                <w:rFonts w:ascii="Arial" w:hAnsi="Arial" w:cs="Arial"/>
                <w:sz w:val="18"/>
                <w:szCs w:val="18"/>
                <w:lang w:val="en-GB"/>
              </w:rPr>
            </w:pPr>
            <w:r w:rsidRPr="0023354C">
              <w:rPr>
                <w:rFonts w:ascii="Arial" w:hAnsi="Arial" w:cs="Arial"/>
                <w:sz w:val="18"/>
                <w:szCs w:val="18"/>
                <w:lang w:val="en-GB"/>
              </w:rPr>
              <w:t>A good efficacy with a mortality of 100 % in a period from day 7 to day 11</w:t>
            </w:r>
          </w:p>
        </w:tc>
        <w:tc>
          <w:tcPr>
            <w:tcW w:w="380" w:type="pct"/>
            <w:tcMar>
              <w:top w:w="28" w:type="dxa"/>
              <w:left w:w="57" w:type="dxa"/>
              <w:bottom w:w="28" w:type="dxa"/>
              <w:right w:w="57" w:type="dxa"/>
            </w:tcMar>
          </w:tcPr>
          <w:p w:rsidR="002C59B9" w:rsidRPr="0023354C" w:rsidRDefault="003205AF" w:rsidP="002C59B9">
            <w:pPr>
              <w:pStyle w:val="Standard-italics"/>
              <w:jc w:val="left"/>
              <w:rPr>
                <w:rFonts w:cs="Arial"/>
                <w:i w:val="0"/>
                <w:sz w:val="18"/>
                <w:szCs w:val="18"/>
                <w:lang w:val="en-GB"/>
              </w:rPr>
            </w:pPr>
            <w:r>
              <w:rPr>
                <w:rFonts w:cs="Arial"/>
                <w:i w:val="0"/>
                <w:sz w:val="18"/>
                <w:szCs w:val="18"/>
                <w:lang w:val="en-GB"/>
              </w:rPr>
              <w:t>XXX</w:t>
            </w:r>
          </w:p>
        </w:tc>
        <w:tc>
          <w:tcPr>
            <w:tcW w:w="142" w:type="pct"/>
            <w:tcMar>
              <w:top w:w="28" w:type="dxa"/>
              <w:left w:w="57" w:type="dxa"/>
              <w:bottom w:w="28" w:type="dxa"/>
              <w:right w:w="57" w:type="dxa"/>
            </w:tcMar>
          </w:tcPr>
          <w:p w:rsidR="002C59B9" w:rsidRPr="0023354C" w:rsidRDefault="002C59B9" w:rsidP="00DA7E39">
            <w:pPr>
              <w:pStyle w:val="Standard-italics"/>
              <w:spacing w:before="0" w:after="0" w:line="240" w:lineRule="auto"/>
              <w:jc w:val="center"/>
              <w:rPr>
                <w:rFonts w:cs="Arial"/>
                <w:i w:val="0"/>
                <w:sz w:val="18"/>
                <w:szCs w:val="18"/>
                <w:lang w:val="en-GB"/>
              </w:rPr>
            </w:pPr>
            <w:r w:rsidRPr="0023354C">
              <w:rPr>
                <w:rFonts w:cs="Arial"/>
                <w:i w:val="0"/>
                <w:sz w:val="18"/>
                <w:szCs w:val="18"/>
                <w:lang w:val="en-GB"/>
              </w:rPr>
              <w:t>1</w:t>
            </w:r>
          </w:p>
        </w:tc>
      </w:tr>
      <w:tr w:rsidR="002C59B9" w:rsidRPr="0023354C" w:rsidTr="005039CE">
        <w:trPr>
          <w:jc w:val="center"/>
        </w:trPr>
        <w:tc>
          <w:tcPr>
            <w:tcW w:w="370" w:type="pct"/>
            <w:tcMar>
              <w:top w:w="28" w:type="dxa"/>
              <w:left w:w="57" w:type="dxa"/>
              <w:bottom w:w="28" w:type="dxa"/>
              <w:right w:w="57" w:type="dxa"/>
            </w:tcMar>
          </w:tcPr>
          <w:p w:rsidR="002C59B9" w:rsidRPr="0023354C" w:rsidRDefault="002C59B9" w:rsidP="002C59B9">
            <w:pPr>
              <w:rPr>
                <w:rFonts w:ascii="Arial" w:hAnsi="Arial" w:cs="Arial"/>
                <w:color w:val="000000"/>
                <w:sz w:val="18"/>
                <w:szCs w:val="18"/>
                <w:lang w:val="en-GB"/>
              </w:rPr>
            </w:pPr>
            <w:r w:rsidRPr="0023354C">
              <w:rPr>
                <w:rFonts w:ascii="Arial" w:hAnsi="Arial" w:cs="Arial"/>
                <w:color w:val="000000"/>
                <w:sz w:val="18"/>
                <w:szCs w:val="18"/>
                <w:lang w:val="en-GB"/>
              </w:rPr>
              <w:t>FANGA RAT-DICAL TECH</w:t>
            </w:r>
          </w:p>
          <w:p w:rsidR="002C59B9" w:rsidRPr="0023354C" w:rsidRDefault="002C59B9" w:rsidP="002C59B9">
            <w:pPr>
              <w:rPr>
                <w:rFonts w:ascii="Arial" w:hAnsi="Arial" w:cs="Arial"/>
                <w:sz w:val="18"/>
                <w:szCs w:val="18"/>
                <w:lang w:val="en-GB"/>
              </w:rPr>
            </w:pPr>
            <w:r w:rsidRPr="0023354C">
              <w:rPr>
                <w:rFonts w:ascii="Arial" w:hAnsi="Arial" w:cs="Arial"/>
                <w:color w:val="000000"/>
                <w:sz w:val="18"/>
                <w:szCs w:val="18"/>
                <w:lang w:val="en-GB"/>
              </w:rPr>
              <w:t>0.0025% brodifacoum</w:t>
            </w:r>
          </w:p>
        </w:tc>
        <w:tc>
          <w:tcPr>
            <w:tcW w:w="383" w:type="pct"/>
            <w:tcMar>
              <w:top w:w="28" w:type="dxa"/>
              <w:left w:w="57" w:type="dxa"/>
              <w:bottom w:w="28" w:type="dxa"/>
              <w:right w:w="57" w:type="dxa"/>
            </w:tcMar>
          </w:tcPr>
          <w:p w:rsidR="002C59B9" w:rsidRPr="0023354C" w:rsidRDefault="002C59B9" w:rsidP="002C59B9">
            <w:pPr>
              <w:rPr>
                <w:rFonts w:ascii="Arial" w:hAnsi="Arial" w:cs="Arial"/>
                <w:color w:val="000000"/>
                <w:sz w:val="18"/>
                <w:szCs w:val="18"/>
                <w:lang w:val="en-GB"/>
              </w:rPr>
            </w:pPr>
            <w:r w:rsidRPr="0023354C">
              <w:rPr>
                <w:rFonts w:ascii="Arial" w:hAnsi="Arial" w:cs="Arial"/>
                <w:color w:val="000000"/>
                <w:sz w:val="18"/>
                <w:szCs w:val="18"/>
                <w:lang w:val="en-GB"/>
              </w:rPr>
              <w:t>House mice</w:t>
            </w:r>
          </w:p>
          <w:p w:rsidR="002C59B9" w:rsidRPr="0023354C" w:rsidRDefault="002C59B9" w:rsidP="002C59B9">
            <w:pPr>
              <w:rPr>
                <w:rFonts w:ascii="Arial" w:hAnsi="Arial" w:cs="Arial"/>
                <w:color w:val="000000"/>
                <w:sz w:val="18"/>
                <w:szCs w:val="18"/>
                <w:lang w:val="en-GB"/>
              </w:rPr>
            </w:pPr>
            <w:r w:rsidRPr="0023354C">
              <w:rPr>
                <w:rFonts w:ascii="Arial" w:hAnsi="Arial" w:cs="Arial"/>
                <w:i/>
                <w:color w:val="000000"/>
                <w:sz w:val="18"/>
                <w:szCs w:val="18"/>
                <w:lang w:val="en-GB"/>
              </w:rPr>
              <w:t xml:space="preserve">(Mus </w:t>
            </w:r>
            <w:proofErr w:type="spellStart"/>
            <w:r w:rsidRPr="0023354C">
              <w:rPr>
                <w:rFonts w:ascii="Arial" w:hAnsi="Arial" w:cs="Arial"/>
                <w:i/>
                <w:color w:val="000000"/>
                <w:sz w:val="18"/>
                <w:szCs w:val="18"/>
                <w:lang w:val="en-GB"/>
              </w:rPr>
              <w:t>musculu</w:t>
            </w:r>
            <w:r w:rsidRPr="0023354C">
              <w:rPr>
                <w:rFonts w:ascii="Arial" w:hAnsi="Arial" w:cs="Arial"/>
                <w:color w:val="000000"/>
                <w:sz w:val="18"/>
                <w:szCs w:val="18"/>
                <w:lang w:val="en-GB"/>
              </w:rPr>
              <w:t>s</w:t>
            </w:r>
            <w:proofErr w:type="spellEnd"/>
            <w:r w:rsidRPr="0023354C">
              <w:rPr>
                <w:rFonts w:ascii="Arial" w:hAnsi="Arial" w:cs="Arial"/>
                <w:color w:val="000000"/>
                <w:sz w:val="18"/>
                <w:szCs w:val="18"/>
                <w:lang w:val="en-GB"/>
              </w:rPr>
              <w:t>)</w:t>
            </w:r>
          </w:p>
        </w:tc>
        <w:tc>
          <w:tcPr>
            <w:tcW w:w="1125" w:type="pct"/>
            <w:tcMar>
              <w:top w:w="28" w:type="dxa"/>
              <w:left w:w="57" w:type="dxa"/>
              <w:bottom w:w="28" w:type="dxa"/>
              <w:right w:w="57" w:type="dxa"/>
            </w:tcMar>
          </w:tcPr>
          <w:p w:rsidR="002C59B9" w:rsidRPr="0023354C" w:rsidRDefault="002C59B9" w:rsidP="002C59B9">
            <w:pPr>
              <w:rPr>
                <w:rFonts w:ascii="Arial" w:hAnsi="Arial" w:cs="Arial"/>
                <w:color w:val="000000"/>
                <w:sz w:val="18"/>
                <w:szCs w:val="18"/>
                <w:lang w:val="en-GB"/>
              </w:rPr>
            </w:pPr>
            <w:r w:rsidRPr="0023354C">
              <w:rPr>
                <w:rFonts w:ascii="Arial" w:hAnsi="Arial" w:cs="Arial"/>
                <w:color w:val="000000"/>
                <w:sz w:val="18"/>
                <w:szCs w:val="18"/>
                <w:lang w:val="en-US"/>
              </w:rPr>
              <w:t>Field test: small farm</w:t>
            </w:r>
          </w:p>
          <w:p w:rsidR="002C59B9" w:rsidRPr="0023354C" w:rsidRDefault="002C59B9" w:rsidP="002C59B9">
            <w:pPr>
              <w:rPr>
                <w:rFonts w:ascii="Arial" w:hAnsi="Arial" w:cs="Arial"/>
                <w:sz w:val="18"/>
                <w:szCs w:val="18"/>
                <w:lang w:val="en-GB"/>
              </w:rPr>
            </w:pPr>
            <w:r w:rsidRPr="0023354C">
              <w:rPr>
                <w:rFonts w:ascii="Arial" w:hAnsi="Arial" w:cs="Arial"/>
                <w:sz w:val="18"/>
                <w:szCs w:val="18"/>
                <w:lang w:val="en-GB"/>
              </w:rPr>
              <w:t xml:space="preserve">The rodenticide was evaluated using the census baiting technique, which involved the following phases: </w:t>
            </w:r>
          </w:p>
          <w:p w:rsidR="002C59B9" w:rsidRPr="0023354C" w:rsidRDefault="002C59B9" w:rsidP="002C59B9">
            <w:pPr>
              <w:tabs>
                <w:tab w:val="left" w:pos="1134"/>
              </w:tabs>
              <w:rPr>
                <w:rFonts w:ascii="Arial" w:hAnsi="Arial" w:cs="Arial"/>
                <w:sz w:val="18"/>
                <w:szCs w:val="18"/>
                <w:lang w:val="en-GB"/>
              </w:rPr>
            </w:pPr>
            <w:r w:rsidRPr="0023354C">
              <w:rPr>
                <w:rFonts w:ascii="Arial" w:hAnsi="Arial" w:cs="Arial"/>
                <w:sz w:val="18"/>
                <w:szCs w:val="18"/>
                <w:lang w:val="en-GB"/>
              </w:rPr>
              <w:t>Pre-treatment census</w:t>
            </w:r>
          </w:p>
          <w:p w:rsidR="002C59B9" w:rsidRPr="0023354C" w:rsidRDefault="002C59B9" w:rsidP="002C59B9">
            <w:pPr>
              <w:tabs>
                <w:tab w:val="left" w:pos="1134"/>
              </w:tabs>
              <w:rPr>
                <w:rFonts w:ascii="Arial" w:hAnsi="Arial" w:cs="Arial"/>
                <w:sz w:val="18"/>
                <w:szCs w:val="18"/>
                <w:lang w:val="en-GB"/>
              </w:rPr>
            </w:pPr>
            <w:r w:rsidRPr="0023354C">
              <w:rPr>
                <w:rFonts w:ascii="Arial" w:hAnsi="Arial" w:cs="Arial"/>
                <w:sz w:val="18"/>
                <w:szCs w:val="18"/>
                <w:lang w:val="en-GB"/>
              </w:rPr>
              <w:t>Pre-treatment lag phase</w:t>
            </w:r>
          </w:p>
          <w:p w:rsidR="002C59B9" w:rsidRPr="0023354C" w:rsidRDefault="002C59B9" w:rsidP="002C59B9">
            <w:pPr>
              <w:tabs>
                <w:tab w:val="left" w:pos="1134"/>
              </w:tabs>
              <w:rPr>
                <w:rFonts w:ascii="Arial" w:hAnsi="Arial" w:cs="Arial"/>
                <w:sz w:val="18"/>
                <w:szCs w:val="18"/>
                <w:lang w:val="en-GB"/>
              </w:rPr>
            </w:pPr>
            <w:r w:rsidRPr="0023354C">
              <w:rPr>
                <w:rFonts w:ascii="Arial" w:hAnsi="Arial" w:cs="Arial"/>
                <w:sz w:val="18"/>
                <w:szCs w:val="18"/>
                <w:lang w:val="en-GB"/>
              </w:rPr>
              <w:t>Treatment census</w:t>
            </w:r>
          </w:p>
          <w:p w:rsidR="002C59B9" w:rsidRPr="0023354C" w:rsidRDefault="002C59B9" w:rsidP="002C59B9">
            <w:pPr>
              <w:tabs>
                <w:tab w:val="left" w:pos="1134"/>
              </w:tabs>
              <w:rPr>
                <w:rFonts w:ascii="Arial" w:hAnsi="Arial" w:cs="Arial"/>
                <w:sz w:val="18"/>
                <w:szCs w:val="18"/>
                <w:lang w:val="en-GB"/>
              </w:rPr>
            </w:pPr>
            <w:r w:rsidRPr="0023354C">
              <w:rPr>
                <w:rFonts w:ascii="Arial" w:hAnsi="Arial" w:cs="Arial"/>
                <w:sz w:val="18"/>
                <w:szCs w:val="18"/>
                <w:lang w:val="en-GB"/>
              </w:rPr>
              <w:t>Post-treatment lag phase</w:t>
            </w:r>
          </w:p>
          <w:p w:rsidR="002C59B9" w:rsidRPr="0023354C" w:rsidRDefault="002C59B9" w:rsidP="002C59B9">
            <w:pPr>
              <w:tabs>
                <w:tab w:val="left" w:pos="1134"/>
              </w:tabs>
              <w:rPr>
                <w:rFonts w:ascii="Arial" w:hAnsi="Arial" w:cs="Arial"/>
                <w:sz w:val="18"/>
                <w:szCs w:val="18"/>
                <w:lang w:val="en-GB"/>
              </w:rPr>
            </w:pPr>
            <w:r w:rsidRPr="0023354C">
              <w:rPr>
                <w:rFonts w:ascii="Arial" w:hAnsi="Arial" w:cs="Arial"/>
                <w:sz w:val="18"/>
                <w:szCs w:val="18"/>
                <w:lang w:val="en-GB"/>
              </w:rPr>
              <w:t>Post-treatment census</w:t>
            </w:r>
          </w:p>
          <w:p w:rsidR="002C59B9" w:rsidRPr="0023354C" w:rsidRDefault="002C59B9" w:rsidP="002C59B9">
            <w:pPr>
              <w:rPr>
                <w:rFonts w:ascii="Arial" w:hAnsi="Arial" w:cs="Arial"/>
                <w:color w:val="000000"/>
                <w:sz w:val="18"/>
                <w:szCs w:val="18"/>
                <w:lang w:val="en-US"/>
              </w:rPr>
            </w:pPr>
            <w:r w:rsidRPr="0023354C">
              <w:rPr>
                <w:rFonts w:ascii="Arial" w:hAnsi="Arial" w:cs="Arial"/>
                <w:sz w:val="18"/>
                <w:szCs w:val="18"/>
                <w:lang w:val="en-US"/>
              </w:rPr>
              <w:t>During each assessment the food/bait at each station was weighed and replenished, and the consumption in grams was calculated. During the treatment census, searches were conducted for dead and dying mice around the sites.</w:t>
            </w:r>
          </w:p>
        </w:tc>
        <w:tc>
          <w:tcPr>
            <w:tcW w:w="1207" w:type="pct"/>
            <w:tcMar>
              <w:top w:w="28" w:type="dxa"/>
              <w:left w:w="57" w:type="dxa"/>
              <w:bottom w:w="28" w:type="dxa"/>
              <w:right w:w="57" w:type="dxa"/>
            </w:tcMar>
          </w:tcPr>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Acclimatization: 14 days (150-200 g of semolina per station per day)</w:t>
            </w:r>
          </w:p>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Treatment : 50 g of maize bait in each lockable bait station (total 10 bait stations) during11 days</w:t>
            </w:r>
          </w:p>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Post-baiting: 5 days</w:t>
            </w:r>
          </w:p>
          <w:p w:rsidR="002C59B9" w:rsidRPr="0023354C" w:rsidRDefault="002C59B9" w:rsidP="002C59B9">
            <w:pPr>
              <w:autoSpaceDE w:val="0"/>
              <w:autoSpaceDN w:val="0"/>
              <w:adjustRightInd w:val="0"/>
              <w:rPr>
                <w:rFonts w:ascii="Arial" w:hAnsi="Arial" w:cs="Arial"/>
                <w:sz w:val="18"/>
                <w:szCs w:val="18"/>
                <w:lang w:val="en-GB"/>
              </w:rPr>
            </w:pPr>
            <w:r w:rsidRPr="0023354C">
              <w:rPr>
                <w:rFonts w:ascii="Arial" w:hAnsi="Arial" w:cs="Arial"/>
                <w:sz w:val="18"/>
                <w:szCs w:val="18"/>
                <w:lang w:val="en-GB"/>
              </w:rPr>
              <w:t>(150-200 g of semolina per station per day)</w:t>
            </w:r>
          </w:p>
          <w:p w:rsidR="002C59B9" w:rsidRPr="0023354C" w:rsidRDefault="002C59B9" w:rsidP="002C59B9">
            <w:pPr>
              <w:autoSpaceDE w:val="0"/>
              <w:autoSpaceDN w:val="0"/>
              <w:adjustRightInd w:val="0"/>
              <w:rPr>
                <w:rFonts w:ascii="Arial" w:hAnsi="Arial" w:cs="Arial"/>
                <w:sz w:val="18"/>
                <w:szCs w:val="18"/>
                <w:lang w:val="en-GB"/>
              </w:rPr>
            </w:pPr>
          </w:p>
          <w:p w:rsidR="002C59B9" w:rsidRPr="0023354C" w:rsidRDefault="002C59B9" w:rsidP="002C59B9">
            <w:pPr>
              <w:pStyle w:val="Standard-italics"/>
              <w:jc w:val="left"/>
              <w:rPr>
                <w:rFonts w:eastAsia="Calibri" w:cs="Arial"/>
                <w:sz w:val="18"/>
                <w:szCs w:val="18"/>
                <w:lang w:val="en-GB"/>
              </w:rPr>
            </w:pPr>
            <w:r w:rsidRPr="0023354C">
              <w:rPr>
                <w:rFonts w:eastAsia="Calibri" w:cs="Arial"/>
                <w:i w:val="0"/>
                <w:sz w:val="18"/>
                <w:szCs w:val="18"/>
                <w:lang w:val="en-GB"/>
              </w:rPr>
              <w:t>Mortality was observed from the first day of intoxication and noted about every 2 days until the end of the trial.</w:t>
            </w:r>
          </w:p>
        </w:tc>
        <w:tc>
          <w:tcPr>
            <w:tcW w:w="1393" w:type="pct"/>
            <w:tcMar>
              <w:top w:w="28" w:type="dxa"/>
              <w:left w:w="57" w:type="dxa"/>
              <w:bottom w:w="28" w:type="dxa"/>
              <w:right w:w="57" w:type="dxa"/>
            </w:tcMar>
          </w:tcPr>
          <w:p w:rsidR="002C59B9" w:rsidRPr="0023354C" w:rsidRDefault="002C59B9" w:rsidP="002C59B9">
            <w:pPr>
              <w:rPr>
                <w:rFonts w:ascii="Arial" w:hAnsi="Arial" w:cs="Arial"/>
                <w:sz w:val="18"/>
                <w:szCs w:val="18"/>
                <w:lang w:val="en-GB"/>
              </w:rPr>
            </w:pPr>
            <w:r w:rsidRPr="0023354C">
              <w:rPr>
                <w:rFonts w:ascii="Arial" w:hAnsi="Arial" w:cs="Arial"/>
                <w:sz w:val="18"/>
                <w:szCs w:val="18"/>
                <w:lang w:val="en-GB"/>
              </w:rPr>
              <w:t xml:space="preserve">The FANGA RAT-DICAL TECH bait containing 25 ppm brodifacoum given to House mice has demonstrated: </w:t>
            </w:r>
          </w:p>
          <w:p w:rsidR="002C59B9" w:rsidRPr="0023354C" w:rsidRDefault="002C59B9" w:rsidP="002C59B9">
            <w:pPr>
              <w:rPr>
                <w:rFonts w:ascii="Arial" w:hAnsi="Arial" w:cs="Arial"/>
                <w:sz w:val="18"/>
                <w:szCs w:val="18"/>
              </w:rPr>
            </w:pPr>
            <w:r w:rsidRPr="0023354C">
              <w:rPr>
                <w:rFonts w:ascii="Arial" w:hAnsi="Arial" w:cs="Arial"/>
                <w:sz w:val="18"/>
                <w:szCs w:val="18"/>
              </w:rPr>
              <w:t>The efficacy was total (100%).</w:t>
            </w:r>
          </w:p>
          <w:p w:rsidR="002C59B9" w:rsidRPr="0023354C" w:rsidRDefault="002C59B9" w:rsidP="00E03915">
            <w:pPr>
              <w:pStyle w:val="Paragraphedeliste"/>
              <w:numPr>
                <w:ilvl w:val="0"/>
                <w:numId w:val="5"/>
              </w:numPr>
              <w:spacing w:line="240" w:lineRule="auto"/>
              <w:contextualSpacing/>
              <w:rPr>
                <w:rFonts w:ascii="Arial" w:hAnsi="Arial" w:cs="Arial"/>
                <w:sz w:val="18"/>
                <w:szCs w:val="18"/>
                <w:lang w:val="en-GB"/>
              </w:rPr>
            </w:pPr>
            <w:r w:rsidRPr="0023354C">
              <w:rPr>
                <w:rFonts w:ascii="Arial" w:hAnsi="Arial" w:cs="Arial"/>
                <w:sz w:val="18"/>
                <w:szCs w:val="18"/>
                <w:lang w:val="en-GB"/>
              </w:rPr>
              <w:t>Pre-baiting plateau = 140 g/day</w:t>
            </w:r>
          </w:p>
          <w:p w:rsidR="002C59B9" w:rsidRPr="0023354C" w:rsidRDefault="002C59B9" w:rsidP="00E03915">
            <w:pPr>
              <w:pStyle w:val="Paragraphedeliste"/>
              <w:numPr>
                <w:ilvl w:val="0"/>
                <w:numId w:val="5"/>
              </w:numPr>
              <w:spacing w:line="240" w:lineRule="auto"/>
              <w:contextualSpacing/>
              <w:rPr>
                <w:rFonts w:ascii="Arial" w:hAnsi="Arial" w:cs="Arial"/>
                <w:sz w:val="18"/>
                <w:szCs w:val="18"/>
                <w:lang w:val="en-GB"/>
              </w:rPr>
            </w:pPr>
            <w:r w:rsidRPr="0023354C">
              <w:rPr>
                <w:rFonts w:ascii="Arial" w:hAnsi="Arial" w:cs="Arial"/>
                <w:sz w:val="18"/>
                <w:szCs w:val="18"/>
                <w:lang w:val="en-GB"/>
              </w:rPr>
              <w:t>Post-baiting  = 0 g</w:t>
            </w:r>
          </w:p>
          <w:p w:rsidR="002C59B9" w:rsidRPr="0023354C" w:rsidRDefault="002C59B9" w:rsidP="00E03915">
            <w:pPr>
              <w:pStyle w:val="Paragraphedeliste"/>
              <w:numPr>
                <w:ilvl w:val="0"/>
                <w:numId w:val="5"/>
              </w:numPr>
              <w:spacing w:line="240" w:lineRule="auto"/>
              <w:contextualSpacing/>
              <w:rPr>
                <w:rFonts w:ascii="Arial" w:hAnsi="Arial" w:cs="Arial"/>
                <w:sz w:val="18"/>
                <w:szCs w:val="18"/>
                <w:lang w:val="en-GB"/>
              </w:rPr>
            </w:pPr>
            <w:r w:rsidRPr="0023354C">
              <w:rPr>
                <w:rFonts w:ascii="Arial" w:hAnsi="Arial" w:cs="Arial"/>
                <w:sz w:val="18"/>
                <w:szCs w:val="18"/>
                <w:lang w:val="en-GB"/>
              </w:rPr>
              <w:t>Assessed efficacy = 100%</w:t>
            </w:r>
          </w:p>
          <w:p w:rsidR="002C59B9" w:rsidRPr="0023354C" w:rsidRDefault="002C59B9" w:rsidP="002C59B9">
            <w:pPr>
              <w:rPr>
                <w:rFonts w:ascii="Arial" w:hAnsi="Arial" w:cs="Arial"/>
                <w:sz w:val="18"/>
                <w:szCs w:val="18"/>
                <w:lang w:val="en-GB"/>
              </w:rPr>
            </w:pPr>
            <w:r w:rsidRPr="0023354C">
              <w:rPr>
                <w:rFonts w:ascii="Arial" w:hAnsi="Arial" w:cs="Arial"/>
                <w:sz w:val="18"/>
                <w:szCs w:val="18"/>
                <w:lang w:val="en-US"/>
              </w:rPr>
              <w:t>The assessed bait has been very well accepted by house mice and effective and the results are consistent with laboratory ones (100 % efficacy).</w:t>
            </w:r>
          </w:p>
          <w:p w:rsidR="002C59B9" w:rsidRPr="0023354C" w:rsidRDefault="002C59B9" w:rsidP="002C59B9">
            <w:pPr>
              <w:rPr>
                <w:rFonts w:ascii="Arial" w:hAnsi="Arial" w:cs="Arial"/>
                <w:sz w:val="18"/>
                <w:szCs w:val="18"/>
                <w:lang w:val="en-GB"/>
              </w:rPr>
            </w:pPr>
            <w:r w:rsidRPr="0023354C">
              <w:rPr>
                <w:rFonts w:ascii="Arial" w:hAnsi="Arial" w:cs="Arial"/>
                <w:sz w:val="18"/>
                <w:szCs w:val="18"/>
                <w:lang w:val="en-US"/>
              </w:rPr>
              <w:t>No secondary poisoning occurred at the baited site.</w:t>
            </w:r>
          </w:p>
        </w:tc>
        <w:tc>
          <w:tcPr>
            <w:tcW w:w="380" w:type="pct"/>
            <w:tcMar>
              <w:top w:w="28" w:type="dxa"/>
              <w:left w:w="57" w:type="dxa"/>
              <w:bottom w:w="28" w:type="dxa"/>
              <w:right w:w="57" w:type="dxa"/>
            </w:tcMar>
          </w:tcPr>
          <w:p w:rsidR="002C59B9" w:rsidRPr="0023354C" w:rsidRDefault="003205AF" w:rsidP="002C59B9">
            <w:pPr>
              <w:pStyle w:val="Standard-italics"/>
              <w:jc w:val="left"/>
              <w:rPr>
                <w:rFonts w:cs="Arial"/>
                <w:i w:val="0"/>
                <w:sz w:val="18"/>
                <w:szCs w:val="18"/>
                <w:lang w:val="en-GB"/>
              </w:rPr>
            </w:pPr>
            <w:r>
              <w:rPr>
                <w:rFonts w:cs="Arial"/>
                <w:i w:val="0"/>
                <w:sz w:val="18"/>
                <w:szCs w:val="18"/>
                <w:lang w:val="en-GB"/>
              </w:rPr>
              <w:t>XXX</w:t>
            </w:r>
          </w:p>
        </w:tc>
        <w:tc>
          <w:tcPr>
            <w:tcW w:w="142" w:type="pct"/>
            <w:tcMar>
              <w:top w:w="28" w:type="dxa"/>
              <w:left w:w="57" w:type="dxa"/>
              <w:bottom w:w="28" w:type="dxa"/>
              <w:right w:w="57" w:type="dxa"/>
            </w:tcMar>
          </w:tcPr>
          <w:p w:rsidR="002C59B9" w:rsidRPr="0023354C" w:rsidRDefault="002C59B9" w:rsidP="00DA7E39">
            <w:pPr>
              <w:pStyle w:val="Standard-italics"/>
              <w:spacing w:before="0" w:after="0" w:line="240" w:lineRule="auto"/>
              <w:jc w:val="center"/>
              <w:rPr>
                <w:rFonts w:cs="Arial"/>
                <w:i w:val="0"/>
                <w:sz w:val="18"/>
                <w:szCs w:val="18"/>
                <w:lang w:val="en-GB"/>
              </w:rPr>
            </w:pPr>
            <w:r w:rsidRPr="0023354C">
              <w:rPr>
                <w:rFonts w:cs="Arial"/>
                <w:i w:val="0"/>
                <w:sz w:val="18"/>
                <w:szCs w:val="18"/>
                <w:lang w:val="en-GB"/>
              </w:rPr>
              <w:t>1</w:t>
            </w:r>
          </w:p>
        </w:tc>
      </w:tr>
    </w:tbl>
    <w:p w:rsidR="00C1358C" w:rsidRDefault="00C1358C" w:rsidP="002C59B9">
      <w:pPr>
        <w:spacing w:before="120" w:after="120"/>
        <w:rPr>
          <w:rFonts w:ascii="Arial" w:hAnsi="Arial" w:cs="Arial"/>
          <w:lang w:val="en-GB"/>
        </w:rPr>
      </w:pPr>
    </w:p>
    <w:p w:rsidR="00C1358C" w:rsidRPr="0023354C" w:rsidRDefault="00C1358C" w:rsidP="00C1358C">
      <w:pPr>
        <w:pStyle w:val="Sous-titre"/>
        <w:rPr>
          <w:lang w:val="en-GB"/>
        </w:rPr>
      </w:pPr>
      <w:r>
        <w:rPr>
          <w:lang w:val="en-GB"/>
        </w:rPr>
        <w:br w:type="page"/>
      </w:r>
      <w:r w:rsidRPr="0023354C">
        <w:rPr>
          <w:lang w:val="en-GB"/>
        </w:rPr>
        <w:lastRenderedPageBreak/>
        <w:t>Annex 9</w:t>
      </w:r>
      <w:r>
        <w:rPr>
          <w:lang w:val="en-GB"/>
        </w:rPr>
        <w:t>bis</w:t>
      </w:r>
      <w:r w:rsidRPr="0023354C">
        <w:rPr>
          <w:lang w:val="en-GB"/>
        </w:rPr>
        <w:t>: Efficacy of the active substance from its use in the biocidal product</w:t>
      </w:r>
      <w:r w:rsidR="008F06A5">
        <w:rPr>
          <w:lang w:val="en-GB"/>
        </w:rPr>
        <w:t xml:space="preserve">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8"/>
        <w:gridCol w:w="1485"/>
        <w:gridCol w:w="2356"/>
        <w:gridCol w:w="2503"/>
        <w:gridCol w:w="4082"/>
        <w:gridCol w:w="2130"/>
      </w:tblGrid>
      <w:tr w:rsidR="00C1358C" w:rsidRPr="00875C0B" w:rsidTr="00C05E26">
        <w:tc>
          <w:tcPr>
            <w:tcW w:w="561" w:type="pct"/>
            <w:tcBorders>
              <w:left w:val="single" w:sz="4" w:space="0" w:color="auto"/>
            </w:tcBorders>
          </w:tcPr>
          <w:p w:rsidR="00C1358C" w:rsidRPr="00875C0B" w:rsidRDefault="00C1358C" w:rsidP="00C05E26">
            <w:pPr>
              <w:jc w:val="both"/>
              <w:rPr>
                <w:rFonts w:ascii="Arial" w:hAnsi="Arial" w:cs="Arial"/>
                <w:iCs/>
                <w:sz w:val="20"/>
                <w:lang w:val="en-GB"/>
              </w:rPr>
            </w:pPr>
            <w:r w:rsidRPr="00875C0B">
              <w:rPr>
                <w:rFonts w:ascii="Arial" w:hAnsi="Arial" w:cs="Arial"/>
                <w:iCs/>
                <w:sz w:val="20"/>
              </w:rPr>
              <w:t>Test substance</w:t>
            </w:r>
          </w:p>
        </w:tc>
        <w:tc>
          <w:tcPr>
            <w:tcW w:w="525" w:type="pct"/>
          </w:tcPr>
          <w:p w:rsidR="00C1358C" w:rsidRPr="00875C0B" w:rsidRDefault="00C1358C" w:rsidP="00C05E26">
            <w:pPr>
              <w:jc w:val="both"/>
              <w:rPr>
                <w:rFonts w:ascii="Arial" w:hAnsi="Arial" w:cs="Arial"/>
                <w:iCs/>
                <w:sz w:val="20"/>
                <w:lang w:val="en-GB"/>
              </w:rPr>
            </w:pPr>
            <w:r w:rsidRPr="00875C0B">
              <w:rPr>
                <w:rFonts w:ascii="Arial" w:hAnsi="Arial" w:cs="Arial"/>
                <w:iCs/>
                <w:sz w:val="20"/>
              </w:rPr>
              <w:t>Test organisms</w:t>
            </w:r>
          </w:p>
        </w:tc>
        <w:tc>
          <w:tcPr>
            <w:tcW w:w="833" w:type="pct"/>
          </w:tcPr>
          <w:p w:rsidR="00C1358C" w:rsidRPr="00875C0B" w:rsidRDefault="00C1358C" w:rsidP="00C05E26">
            <w:pPr>
              <w:jc w:val="both"/>
              <w:rPr>
                <w:rFonts w:ascii="Arial" w:hAnsi="Arial" w:cs="Arial"/>
                <w:iCs/>
                <w:sz w:val="20"/>
                <w:lang w:val="en-US"/>
              </w:rPr>
            </w:pPr>
            <w:r w:rsidRPr="00875C0B">
              <w:rPr>
                <w:rFonts w:ascii="Arial" w:hAnsi="Arial" w:cs="Arial"/>
                <w:iCs/>
                <w:sz w:val="20"/>
              </w:rPr>
              <w:t>Test system / Concentrations applied / exposure time</w:t>
            </w:r>
          </w:p>
        </w:tc>
        <w:tc>
          <w:tcPr>
            <w:tcW w:w="885" w:type="pct"/>
          </w:tcPr>
          <w:p w:rsidR="00C1358C" w:rsidRPr="00875C0B" w:rsidRDefault="00C1358C" w:rsidP="00C05E26">
            <w:pPr>
              <w:jc w:val="both"/>
              <w:rPr>
                <w:rFonts w:ascii="Arial" w:hAnsi="Arial" w:cs="Arial"/>
                <w:iCs/>
                <w:sz w:val="20"/>
                <w:lang w:val="de-DE"/>
              </w:rPr>
            </w:pPr>
            <w:r w:rsidRPr="00875C0B">
              <w:rPr>
                <w:rFonts w:ascii="Arial" w:hAnsi="Arial" w:cs="Arial"/>
                <w:iCs/>
                <w:sz w:val="20"/>
              </w:rPr>
              <w:t>Test conditions</w:t>
            </w:r>
          </w:p>
        </w:tc>
        <w:tc>
          <w:tcPr>
            <w:tcW w:w="1443" w:type="pct"/>
          </w:tcPr>
          <w:p w:rsidR="00C1358C" w:rsidRPr="00875C0B" w:rsidRDefault="00C1358C" w:rsidP="00C05E26">
            <w:pPr>
              <w:jc w:val="both"/>
              <w:rPr>
                <w:rFonts w:ascii="Arial" w:hAnsi="Arial" w:cs="Arial"/>
                <w:iCs/>
                <w:sz w:val="20"/>
                <w:lang w:val="en-US"/>
              </w:rPr>
            </w:pPr>
            <w:r w:rsidRPr="00875C0B">
              <w:rPr>
                <w:rFonts w:ascii="Arial" w:hAnsi="Arial" w:cs="Arial"/>
                <w:iCs/>
                <w:sz w:val="20"/>
              </w:rPr>
              <w:t>Test results: effects, mode of action, resistance</w:t>
            </w:r>
          </w:p>
        </w:tc>
        <w:tc>
          <w:tcPr>
            <w:tcW w:w="753" w:type="pct"/>
          </w:tcPr>
          <w:p w:rsidR="00C1358C" w:rsidRPr="00875C0B" w:rsidRDefault="00C1358C" w:rsidP="00C05E26">
            <w:pPr>
              <w:jc w:val="both"/>
              <w:rPr>
                <w:rFonts w:ascii="Arial" w:hAnsi="Arial" w:cs="Arial"/>
                <w:iCs/>
                <w:sz w:val="20"/>
              </w:rPr>
            </w:pPr>
            <w:r w:rsidRPr="00875C0B">
              <w:rPr>
                <w:rFonts w:ascii="Arial" w:hAnsi="Arial" w:cs="Arial"/>
                <w:iCs/>
                <w:sz w:val="20"/>
              </w:rPr>
              <w:t>Reference</w:t>
            </w:r>
          </w:p>
        </w:tc>
      </w:tr>
      <w:tr w:rsidR="00C1358C" w:rsidRPr="00875C0B" w:rsidTr="00C05E26">
        <w:tc>
          <w:tcPr>
            <w:tcW w:w="561" w:type="pct"/>
            <w:tcBorders>
              <w:left w:val="single" w:sz="4" w:space="0" w:color="auto"/>
            </w:tcBorders>
          </w:tcPr>
          <w:p w:rsidR="00C1358C" w:rsidRPr="00875C0B" w:rsidRDefault="00C1358C" w:rsidP="00C05E26">
            <w:pPr>
              <w:jc w:val="both"/>
              <w:rPr>
                <w:rFonts w:ascii="Arial" w:hAnsi="Arial" w:cs="Arial"/>
                <w:iCs/>
                <w:sz w:val="20"/>
                <w:lang w:val="en-GB"/>
              </w:rPr>
            </w:pPr>
            <w:r w:rsidRPr="00875C0B">
              <w:rPr>
                <w:rFonts w:ascii="Arial" w:hAnsi="Arial" w:cs="Arial"/>
                <w:iCs/>
                <w:sz w:val="20"/>
                <w:lang w:val="en-GB"/>
              </w:rPr>
              <w:t>FANGA RAT-DICAL TECH</w:t>
            </w:r>
          </w:p>
          <w:p w:rsidR="00C1358C" w:rsidRPr="00875C0B" w:rsidRDefault="00C1358C" w:rsidP="00C05E26">
            <w:pPr>
              <w:jc w:val="both"/>
              <w:rPr>
                <w:rFonts w:ascii="Arial" w:hAnsi="Arial" w:cs="Arial"/>
                <w:iCs/>
                <w:sz w:val="20"/>
                <w:lang w:val="en-GB"/>
              </w:rPr>
            </w:pPr>
            <w:r w:rsidRPr="00875C0B">
              <w:rPr>
                <w:rFonts w:ascii="Arial" w:hAnsi="Arial" w:cs="Arial"/>
                <w:iCs/>
                <w:sz w:val="20"/>
                <w:lang w:val="en-GB"/>
              </w:rPr>
              <w:t>0.0025% brodifacoum</w:t>
            </w:r>
          </w:p>
          <w:p w:rsidR="00C1358C" w:rsidRPr="00875C0B" w:rsidRDefault="00C1358C" w:rsidP="00C05E26">
            <w:pPr>
              <w:jc w:val="both"/>
              <w:rPr>
                <w:rFonts w:ascii="Arial" w:hAnsi="Arial" w:cs="Arial"/>
                <w:iCs/>
                <w:sz w:val="20"/>
                <w:lang w:val="en-GB"/>
              </w:rPr>
            </w:pPr>
          </w:p>
        </w:tc>
        <w:tc>
          <w:tcPr>
            <w:tcW w:w="525" w:type="pct"/>
          </w:tcPr>
          <w:p w:rsidR="00C1358C" w:rsidRPr="00875C0B" w:rsidRDefault="00C1358C" w:rsidP="00C05E26">
            <w:pPr>
              <w:jc w:val="both"/>
              <w:rPr>
                <w:rFonts w:ascii="Arial" w:hAnsi="Arial" w:cs="Arial"/>
                <w:iCs/>
                <w:sz w:val="20"/>
                <w:lang w:val="en-GB"/>
              </w:rPr>
            </w:pPr>
            <w:r w:rsidRPr="00875C0B">
              <w:rPr>
                <w:rFonts w:ascii="Arial" w:hAnsi="Arial" w:cs="Arial"/>
                <w:iCs/>
                <w:sz w:val="20"/>
                <w:lang w:val="en-GB"/>
              </w:rPr>
              <w:t>Black rat</w:t>
            </w:r>
          </w:p>
          <w:p w:rsidR="00C1358C" w:rsidRPr="00875C0B" w:rsidRDefault="00C1358C" w:rsidP="00C05E26">
            <w:pPr>
              <w:jc w:val="both"/>
              <w:rPr>
                <w:rFonts w:ascii="Arial" w:hAnsi="Arial" w:cs="Arial"/>
                <w:iCs/>
                <w:sz w:val="20"/>
                <w:lang w:val="en-GB"/>
              </w:rPr>
            </w:pPr>
            <w:r w:rsidRPr="00875C0B">
              <w:rPr>
                <w:rFonts w:ascii="Arial" w:hAnsi="Arial" w:cs="Arial"/>
                <w:iCs/>
                <w:sz w:val="20"/>
                <w:lang w:val="en-GB"/>
              </w:rPr>
              <w:t>(</w:t>
            </w:r>
            <w:proofErr w:type="spellStart"/>
            <w:r w:rsidRPr="005A547E">
              <w:rPr>
                <w:rFonts w:ascii="Arial" w:hAnsi="Arial" w:cs="Arial"/>
                <w:i/>
                <w:iCs/>
                <w:sz w:val="20"/>
                <w:lang w:val="en-GB"/>
              </w:rPr>
              <w:t>Rattus</w:t>
            </w:r>
            <w:proofErr w:type="spellEnd"/>
            <w:r w:rsidRPr="005A547E">
              <w:rPr>
                <w:rFonts w:ascii="Arial" w:hAnsi="Arial" w:cs="Arial"/>
                <w:i/>
                <w:iCs/>
                <w:sz w:val="20"/>
                <w:lang w:val="en-GB"/>
              </w:rPr>
              <w:t xml:space="preserve"> </w:t>
            </w:r>
            <w:proofErr w:type="spellStart"/>
            <w:r w:rsidRPr="005A547E">
              <w:rPr>
                <w:rFonts w:ascii="Arial" w:hAnsi="Arial" w:cs="Arial"/>
                <w:i/>
                <w:iCs/>
                <w:sz w:val="20"/>
                <w:lang w:val="en-GB"/>
              </w:rPr>
              <w:t>rattus</w:t>
            </w:r>
            <w:proofErr w:type="spellEnd"/>
            <w:r>
              <w:rPr>
                <w:rFonts w:ascii="Arial" w:hAnsi="Arial" w:cs="Arial"/>
                <w:iCs/>
                <w:sz w:val="20"/>
                <w:lang w:val="en-GB"/>
              </w:rPr>
              <w:t>)</w:t>
            </w:r>
          </w:p>
        </w:tc>
        <w:tc>
          <w:tcPr>
            <w:tcW w:w="833" w:type="pct"/>
          </w:tcPr>
          <w:p w:rsidR="00C1358C" w:rsidRPr="00875C0B" w:rsidRDefault="00C1358C" w:rsidP="00C05E26">
            <w:pPr>
              <w:jc w:val="both"/>
              <w:rPr>
                <w:rFonts w:ascii="Arial" w:hAnsi="Arial" w:cs="Arial"/>
                <w:iCs/>
                <w:sz w:val="20"/>
                <w:lang w:val="en-US"/>
              </w:rPr>
            </w:pPr>
            <w:r w:rsidRPr="00875C0B">
              <w:rPr>
                <w:rFonts w:ascii="Arial" w:hAnsi="Arial" w:cs="Arial"/>
                <w:iCs/>
                <w:sz w:val="20"/>
                <w:lang w:val="en-US"/>
              </w:rPr>
              <w:t>Field study</w:t>
            </w:r>
          </w:p>
          <w:p w:rsidR="00C1358C" w:rsidRPr="00875C0B" w:rsidRDefault="00C1358C" w:rsidP="00C05E26">
            <w:pPr>
              <w:jc w:val="both"/>
              <w:rPr>
                <w:rFonts w:ascii="Arial" w:hAnsi="Arial" w:cs="Arial"/>
                <w:iCs/>
                <w:sz w:val="20"/>
                <w:lang w:val="en-US"/>
              </w:rPr>
            </w:pPr>
            <w:r w:rsidRPr="00875C0B">
              <w:rPr>
                <w:rFonts w:ascii="Arial" w:hAnsi="Arial" w:cs="Arial"/>
                <w:iCs/>
                <w:sz w:val="20"/>
                <w:lang w:val="en-US"/>
              </w:rPr>
              <w:t>EPPO PP1/114(2)</w:t>
            </w:r>
          </w:p>
        </w:tc>
        <w:tc>
          <w:tcPr>
            <w:tcW w:w="885" w:type="pct"/>
          </w:tcPr>
          <w:p w:rsidR="00C1358C" w:rsidRPr="00875C0B" w:rsidRDefault="00C1358C" w:rsidP="00C05E26">
            <w:pPr>
              <w:jc w:val="both"/>
              <w:rPr>
                <w:rFonts w:ascii="Arial" w:hAnsi="Arial" w:cs="Arial"/>
                <w:iCs/>
                <w:sz w:val="20"/>
                <w:lang w:val="de-DE"/>
              </w:rPr>
            </w:pPr>
            <w:proofErr w:type="spellStart"/>
            <w:r w:rsidRPr="00875C0B">
              <w:rPr>
                <w:rFonts w:ascii="Arial" w:hAnsi="Arial" w:cs="Arial"/>
                <w:iCs/>
                <w:sz w:val="20"/>
                <w:lang w:val="de-DE"/>
              </w:rPr>
              <w:t>Method</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for</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recording</w:t>
            </w:r>
            <w:proofErr w:type="spellEnd"/>
            <w:r w:rsidRPr="00875C0B">
              <w:rPr>
                <w:rFonts w:ascii="Arial" w:hAnsi="Arial" w:cs="Arial"/>
                <w:iCs/>
                <w:sz w:val="20"/>
                <w:lang w:val="de-DE"/>
              </w:rPr>
              <w:t xml:space="preserve"> / </w:t>
            </w:r>
            <w:proofErr w:type="spellStart"/>
            <w:r w:rsidRPr="00875C0B">
              <w:rPr>
                <w:rFonts w:ascii="Arial" w:hAnsi="Arial" w:cs="Arial"/>
                <w:iCs/>
                <w:sz w:val="20"/>
                <w:lang w:val="de-DE"/>
              </w:rPr>
              <w:t>scoring</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effects</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daily</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bait</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take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and</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tracking</w:t>
            </w:r>
            <w:proofErr w:type="spellEnd"/>
            <w:r w:rsidRPr="00875C0B">
              <w:rPr>
                <w:rFonts w:ascii="Arial" w:hAnsi="Arial" w:cs="Arial"/>
                <w:iCs/>
                <w:sz w:val="20"/>
                <w:lang w:val="de-DE"/>
              </w:rPr>
              <w:t xml:space="preserve"> score </w:t>
            </w:r>
            <w:proofErr w:type="spellStart"/>
            <w:r w:rsidRPr="00875C0B">
              <w:rPr>
                <w:rFonts w:ascii="Arial" w:hAnsi="Arial" w:cs="Arial"/>
                <w:iCs/>
                <w:sz w:val="20"/>
                <w:lang w:val="de-DE"/>
              </w:rPr>
              <w:t>during</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trial</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period</w:t>
            </w:r>
            <w:proofErr w:type="spellEnd"/>
          </w:p>
          <w:p w:rsidR="00C1358C" w:rsidRPr="00875C0B" w:rsidRDefault="00C1358C" w:rsidP="00C05E26">
            <w:pPr>
              <w:jc w:val="both"/>
              <w:rPr>
                <w:rFonts w:ascii="Arial" w:hAnsi="Arial" w:cs="Arial"/>
                <w:iCs/>
                <w:sz w:val="20"/>
                <w:lang w:val="de-DE"/>
              </w:rPr>
            </w:pPr>
            <w:r w:rsidRPr="00875C0B">
              <w:rPr>
                <w:rFonts w:ascii="Arial" w:hAnsi="Arial" w:cs="Arial"/>
                <w:iCs/>
                <w:sz w:val="20"/>
                <w:lang w:val="de-DE"/>
              </w:rPr>
              <w:t xml:space="preserve">The </w:t>
            </w:r>
            <w:proofErr w:type="spellStart"/>
            <w:r w:rsidRPr="00875C0B">
              <w:rPr>
                <w:rFonts w:ascii="Arial" w:hAnsi="Arial" w:cs="Arial"/>
                <w:iCs/>
                <w:sz w:val="20"/>
                <w:lang w:val="de-DE"/>
              </w:rPr>
              <w:t>percentage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of</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efficacy</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of</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test</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product</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against</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rat </w:t>
            </w:r>
            <w:proofErr w:type="spellStart"/>
            <w:r w:rsidRPr="00875C0B">
              <w:rPr>
                <w:rFonts w:ascii="Arial" w:hAnsi="Arial" w:cs="Arial"/>
                <w:iCs/>
                <w:sz w:val="20"/>
                <w:lang w:val="de-DE"/>
              </w:rPr>
              <w:t>population</w:t>
            </w:r>
            <w:proofErr w:type="spellEnd"/>
            <w:r w:rsidRPr="00875C0B">
              <w:rPr>
                <w:rFonts w:ascii="Arial" w:hAnsi="Arial" w:cs="Arial"/>
                <w:iCs/>
                <w:sz w:val="20"/>
                <w:lang w:val="de-DE"/>
              </w:rPr>
              <w:t xml:space="preserve"> was </w:t>
            </w:r>
            <w:proofErr w:type="spellStart"/>
            <w:r w:rsidRPr="00875C0B">
              <w:rPr>
                <w:rFonts w:ascii="Arial" w:hAnsi="Arial" w:cs="Arial"/>
                <w:iCs/>
                <w:sz w:val="20"/>
                <w:lang w:val="de-DE"/>
              </w:rPr>
              <w:t>calculated</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using</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following</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formula</w:t>
            </w:r>
            <w:proofErr w:type="spellEnd"/>
            <w:r w:rsidRPr="00875C0B">
              <w:rPr>
                <w:rFonts w:ascii="Arial" w:hAnsi="Arial" w:cs="Arial"/>
                <w:iCs/>
                <w:sz w:val="20"/>
                <w:lang w:val="de-DE"/>
              </w:rPr>
              <w:t>:</w:t>
            </w:r>
          </w:p>
          <w:p w:rsidR="00C1358C" w:rsidRPr="00875C0B" w:rsidRDefault="00C1358C" w:rsidP="00C05E26">
            <w:pPr>
              <w:jc w:val="both"/>
              <w:rPr>
                <w:rFonts w:ascii="Arial" w:hAnsi="Arial" w:cs="Arial"/>
                <w:iCs/>
                <w:sz w:val="20"/>
                <w:lang w:val="de-DE"/>
              </w:rPr>
            </w:pPr>
            <w:r w:rsidRPr="00875C0B">
              <w:rPr>
                <w:rFonts w:ascii="Arial" w:hAnsi="Arial" w:cs="Arial"/>
                <w:iCs/>
                <w:sz w:val="20"/>
                <w:lang w:val="de-DE"/>
              </w:rPr>
              <w:t xml:space="preserve">% </w:t>
            </w:r>
            <w:proofErr w:type="spellStart"/>
            <w:r w:rsidRPr="00875C0B">
              <w:rPr>
                <w:rFonts w:ascii="Arial" w:hAnsi="Arial" w:cs="Arial"/>
                <w:iCs/>
                <w:sz w:val="20"/>
                <w:lang w:val="de-DE"/>
              </w:rPr>
              <w:t>efficacy</w:t>
            </w:r>
            <w:proofErr w:type="spellEnd"/>
            <w:r w:rsidRPr="00875C0B">
              <w:rPr>
                <w:rFonts w:ascii="Arial" w:hAnsi="Arial" w:cs="Arial"/>
                <w:iCs/>
                <w:sz w:val="20"/>
                <w:lang w:val="de-DE"/>
              </w:rPr>
              <w:t xml:space="preserve"> = 100 – [ Post-treatment rat </w:t>
            </w:r>
            <w:proofErr w:type="spellStart"/>
            <w:r w:rsidRPr="00875C0B">
              <w:rPr>
                <w:rFonts w:ascii="Arial" w:hAnsi="Arial" w:cs="Arial"/>
                <w:iCs/>
                <w:sz w:val="20"/>
                <w:lang w:val="de-DE"/>
              </w:rPr>
              <w:t>population</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size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index</w:t>
            </w:r>
            <w:proofErr w:type="spellEnd"/>
            <w:r w:rsidRPr="00875C0B">
              <w:rPr>
                <w:rFonts w:ascii="Arial" w:hAnsi="Arial" w:cs="Arial"/>
                <w:iCs/>
                <w:sz w:val="20"/>
                <w:lang w:val="de-DE"/>
              </w:rPr>
              <w:t>/</w:t>
            </w:r>
            <w:proofErr w:type="spellStart"/>
            <w:r w:rsidRPr="00875C0B">
              <w:rPr>
                <w:rFonts w:ascii="Arial" w:hAnsi="Arial" w:cs="Arial"/>
                <w:iCs/>
                <w:sz w:val="20"/>
                <w:lang w:val="de-DE"/>
              </w:rPr>
              <w:t>Pre</w:t>
            </w:r>
            <w:proofErr w:type="spellEnd"/>
            <w:r w:rsidRPr="00875C0B">
              <w:rPr>
                <w:rFonts w:ascii="Arial" w:hAnsi="Arial" w:cs="Arial"/>
                <w:iCs/>
                <w:sz w:val="20"/>
                <w:lang w:val="de-DE"/>
              </w:rPr>
              <w:t xml:space="preserve">-treatment rat </w:t>
            </w:r>
            <w:proofErr w:type="spellStart"/>
            <w:r w:rsidRPr="00875C0B">
              <w:rPr>
                <w:rFonts w:ascii="Arial" w:hAnsi="Arial" w:cs="Arial"/>
                <w:iCs/>
                <w:sz w:val="20"/>
                <w:lang w:val="de-DE"/>
              </w:rPr>
              <w:t>population</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size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index</w:t>
            </w:r>
            <w:proofErr w:type="spellEnd"/>
            <w:r w:rsidRPr="00875C0B">
              <w:rPr>
                <w:rFonts w:ascii="Arial" w:hAnsi="Arial" w:cs="Arial"/>
                <w:iCs/>
                <w:sz w:val="20"/>
                <w:lang w:val="de-DE"/>
              </w:rPr>
              <w:t xml:space="preserve"> x 100]</w:t>
            </w:r>
          </w:p>
          <w:p w:rsidR="00C1358C" w:rsidRPr="00875C0B" w:rsidRDefault="00C1358C" w:rsidP="00C05E26">
            <w:pPr>
              <w:jc w:val="both"/>
              <w:rPr>
                <w:rFonts w:ascii="Arial" w:hAnsi="Arial" w:cs="Arial"/>
                <w:iCs/>
                <w:sz w:val="20"/>
                <w:lang w:val="de-DE"/>
              </w:rPr>
            </w:pPr>
            <w:proofErr w:type="spellStart"/>
            <w:r w:rsidRPr="00875C0B">
              <w:rPr>
                <w:rFonts w:ascii="Arial" w:hAnsi="Arial" w:cs="Arial"/>
                <w:iCs/>
                <w:sz w:val="20"/>
                <w:lang w:val="de-DE"/>
              </w:rPr>
              <w:t>where</w:t>
            </w:r>
            <w:proofErr w:type="spellEnd"/>
            <w:r w:rsidRPr="00875C0B">
              <w:rPr>
                <w:rFonts w:ascii="Arial" w:hAnsi="Arial" w:cs="Arial"/>
                <w:iCs/>
                <w:sz w:val="20"/>
                <w:lang w:val="de-DE"/>
              </w:rPr>
              <w:t>:</w:t>
            </w:r>
          </w:p>
          <w:p w:rsidR="00C1358C" w:rsidRPr="00875C0B" w:rsidRDefault="00C1358C" w:rsidP="00C05E26">
            <w:pPr>
              <w:jc w:val="both"/>
              <w:rPr>
                <w:rFonts w:ascii="Arial" w:hAnsi="Arial" w:cs="Arial"/>
                <w:iCs/>
                <w:sz w:val="20"/>
                <w:lang w:val="de-DE"/>
              </w:rPr>
            </w:pPr>
            <w:proofErr w:type="spellStart"/>
            <w:r w:rsidRPr="00875C0B">
              <w:rPr>
                <w:rFonts w:ascii="Arial" w:hAnsi="Arial" w:cs="Arial"/>
                <w:iCs/>
                <w:sz w:val="20"/>
                <w:lang w:val="de-DE"/>
              </w:rPr>
              <w:t>Pre</w:t>
            </w:r>
            <w:proofErr w:type="spellEnd"/>
            <w:r w:rsidRPr="00875C0B">
              <w:rPr>
                <w:rFonts w:ascii="Arial" w:hAnsi="Arial" w:cs="Arial"/>
                <w:iCs/>
                <w:sz w:val="20"/>
                <w:lang w:val="de-DE"/>
              </w:rPr>
              <w:t xml:space="preserve">-treatment </w:t>
            </w:r>
            <w:proofErr w:type="spellStart"/>
            <w:r w:rsidRPr="00875C0B">
              <w:rPr>
                <w:rFonts w:ascii="Arial" w:hAnsi="Arial" w:cs="Arial"/>
                <w:iCs/>
                <w:sz w:val="20"/>
                <w:lang w:val="de-DE"/>
              </w:rPr>
              <w:t>index</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average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weight</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of</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bait</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amounts</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eaten</w:t>
            </w:r>
            <w:proofErr w:type="spellEnd"/>
            <w:r w:rsidRPr="00875C0B">
              <w:rPr>
                <w:rFonts w:ascii="Arial" w:hAnsi="Arial" w:cs="Arial"/>
                <w:iCs/>
                <w:sz w:val="20"/>
                <w:lang w:val="de-DE"/>
              </w:rPr>
              <w:t xml:space="preserve"> on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last 4 </w:t>
            </w:r>
            <w:proofErr w:type="spellStart"/>
            <w:r w:rsidRPr="00875C0B">
              <w:rPr>
                <w:rFonts w:ascii="Arial" w:hAnsi="Arial" w:cs="Arial"/>
                <w:iCs/>
                <w:sz w:val="20"/>
                <w:lang w:val="de-DE"/>
              </w:rPr>
              <w:t>days</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of</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Pre</w:t>
            </w:r>
            <w:proofErr w:type="spellEnd"/>
            <w:r w:rsidRPr="00875C0B">
              <w:rPr>
                <w:rFonts w:ascii="Arial" w:hAnsi="Arial" w:cs="Arial"/>
                <w:iCs/>
                <w:sz w:val="20"/>
                <w:lang w:val="de-DE"/>
              </w:rPr>
              <w:t xml:space="preserve">-treatment </w:t>
            </w:r>
            <w:proofErr w:type="spellStart"/>
            <w:r w:rsidRPr="00875C0B">
              <w:rPr>
                <w:rFonts w:ascii="Arial" w:hAnsi="Arial" w:cs="Arial"/>
                <w:iCs/>
                <w:sz w:val="20"/>
                <w:lang w:val="de-DE"/>
              </w:rPr>
              <w:t>census</w:t>
            </w:r>
            <w:proofErr w:type="spellEnd"/>
            <w:r w:rsidRPr="00875C0B">
              <w:rPr>
                <w:rFonts w:ascii="Arial" w:hAnsi="Arial" w:cs="Arial"/>
                <w:iCs/>
                <w:sz w:val="20"/>
                <w:lang w:val="de-DE"/>
              </w:rPr>
              <w:t>.</w:t>
            </w:r>
          </w:p>
          <w:p w:rsidR="00C1358C" w:rsidRPr="00875C0B" w:rsidRDefault="00C1358C" w:rsidP="00C05E26">
            <w:pPr>
              <w:jc w:val="both"/>
              <w:rPr>
                <w:rFonts w:ascii="Arial" w:hAnsi="Arial" w:cs="Arial"/>
                <w:iCs/>
                <w:sz w:val="20"/>
                <w:lang w:val="de-DE"/>
              </w:rPr>
            </w:pPr>
            <w:r w:rsidRPr="00875C0B">
              <w:rPr>
                <w:rFonts w:ascii="Arial" w:hAnsi="Arial" w:cs="Arial"/>
                <w:iCs/>
                <w:sz w:val="20"/>
                <w:lang w:val="de-DE"/>
              </w:rPr>
              <w:t xml:space="preserve">Post-treatment </w:t>
            </w:r>
            <w:proofErr w:type="spellStart"/>
            <w:r w:rsidRPr="00875C0B">
              <w:rPr>
                <w:rFonts w:ascii="Arial" w:hAnsi="Arial" w:cs="Arial"/>
                <w:iCs/>
                <w:sz w:val="20"/>
                <w:lang w:val="de-DE"/>
              </w:rPr>
              <w:t>index</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average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weight</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of</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bait</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amounts</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eaten</w:t>
            </w:r>
            <w:proofErr w:type="spellEnd"/>
            <w:r w:rsidRPr="00875C0B">
              <w:rPr>
                <w:rFonts w:ascii="Arial" w:hAnsi="Arial" w:cs="Arial"/>
                <w:iCs/>
                <w:sz w:val="20"/>
                <w:lang w:val="de-DE"/>
              </w:rPr>
              <w:t xml:space="preserve"> on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last 4 </w:t>
            </w:r>
            <w:proofErr w:type="spellStart"/>
            <w:r w:rsidRPr="00875C0B">
              <w:rPr>
                <w:rFonts w:ascii="Arial" w:hAnsi="Arial" w:cs="Arial"/>
                <w:iCs/>
                <w:sz w:val="20"/>
                <w:lang w:val="de-DE"/>
              </w:rPr>
              <w:t>days</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of</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the</w:t>
            </w:r>
            <w:proofErr w:type="spellEnd"/>
            <w:r w:rsidRPr="00875C0B">
              <w:rPr>
                <w:rFonts w:ascii="Arial" w:hAnsi="Arial" w:cs="Arial"/>
                <w:iCs/>
                <w:sz w:val="20"/>
                <w:lang w:val="de-DE"/>
              </w:rPr>
              <w:t xml:space="preserve"> Post-treatment </w:t>
            </w:r>
            <w:proofErr w:type="spellStart"/>
            <w:r w:rsidRPr="00875C0B">
              <w:rPr>
                <w:rFonts w:ascii="Arial" w:hAnsi="Arial" w:cs="Arial"/>
                <w:iCs/>
                <w:sz w:val="20"/>
                <w:lang w:val="de-DE"/>
              </w:rPr>
              <w:t>census</w:t>
            </w:r>
            <w:proofErr w:type="spellEnd"/>
            <w:r w:rsidRPr="00875C0B">
              <w:rPr>
                <w:rFonts w:ascii="Arial" w:hAnsi="Arial" w:cs="Arial"/>
                <w:iCs/>
                <w:sz w:val="20"/>
                <w:lang w:val="de-DE"/>
              </w:rPr>
              <w:t>.</w:t>
            </w:r>
          </w:p>
          <w:p w:rsidR="00C1358C" w:rsidRPr="00875C0B" w:rsidRDefault="00C1358C" w:rsidP="00C05E26">
            <w:pPr>
              <w:jc w:val="both"/>
              <w:rPr>
                <w:rFonts w:ascii="Arial" w:hAnsi="Arial" w:cs="Arial"/>
                <w:iCs/>
                <w:sz w:val="20"/>
                <w:lang w:val="de-DE"/>
              </w:rPr>
            </w:pPr>
            <w:r w:rsidRPr="00875C0B">
              <w:rPr>
                <w:rFonts w:ascii="Arial" w:hAnsi="Arial" w:cs="Arial"/>
                <w:iCs/>
                <w:sz w:val="20"/>
                <w:lang w:val="de-DE"/>
              </w:rPr>
              <w:t xml:space="preserve">- </w:t>
            </w:r>
            <w:proofErr w:type="spellStart"/>
            <w:r w:rsidRPr="00875C0B">
              <w:rPr>
                <w:rFonts w:ascii="Arial" w:hAnsi="Arial" w:cs="Arial"/>
                <w:iCs/>
                <w:sz w:val="20"/>
                <w:lang w:val="de-DE"/>
              </w:rPr>
              <w:t>Intervals</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of</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examination</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every</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day</w:t>
            </w:r>
            <w:proofErr w:type="spellEnd"/>
            <w:r w:rsidRPr="00875C0B">
              <w:rPr>
                <w:rFonts w:ascii="Arial" w:hAnsi="Arial" w:cs="Arial"/>
                <w:iCs/>
                <w:sz w:val="20"/>
                <w:lang w:val="de-DE"/>
              </w:rPr>
              <w:t xml:space="preserve"> </w:t>
            </w:r>
            <w:proofErr w:type="spellStart"/>
            <w:r w:rsidRPr="00875C0B">
              <w:rPr>
                <w:rFonts w:ascii="Arial" w:hAnsi="Arial" w:cs="Arial"/>
                <w:iCs/>
                <w:sz w:val="20"/>
                <w:lang w:val="de-DE"/>
              </w:rPr>
              <w:t>from</w:t>
            </w:r>
            <w:proofErr w:type="spellEnd"/>
            <w:r w:rsidRPr="00875C0B">
              <w:rPr>
                <w:rFonts w:ascii="Arial" w:hAnsi="Arial" w:cs="Arial"/>
                <w:iCs/>
                <w:sz w:val="20"/>
                <w:lang w:val="de-DE"/>
              </w:rPr>
              <w:t xml:space="preserve"> 2013-11-06 </w:t>
            </w:r>
            <w:proofErr w:type="spellStart"/>
            <w:r w:rsidRPr="00875C0B">
              <w:rPr>
                <w:rFonts w:ascii="Arial" w:hAnsi="Arial" w:cs="Arial"/>
                <w:iCs/>
                <w:sz w:val="20"/>
                <w:lang w:val="de-DE"/>
              </w:rPr>
              <w:t>to</w:t>
            </w:r>
            <w:proofErr w:type="spellEnd"/>
            <w:r w:rsidRPr="00875C0B">
              <w:rPr>
                <w:rFonts w:ascii="Arial" w:hAnsi="Arial" w:cs="Arial"/>
                <w:iCs/>
                <w:sz w:val="20"/>
                <w:lang w:val="de-DE"/>
              </w:rPr>
              <w:t xml:space="preserve"> 2013-12-27</w:t>
            </w:r>
          </w:p>
        </w:tc>
        <w:tc>
          <w:tcPr>
            <w:tcW w:w="1443" w:type="pct"/>
          </w:tcPr>
          <w:p w:rsidR="00C1358C" w:rsidRPr="00875C0B" w:rsidRDefault="00C1358C" w:rsidP="00C05E26">
            <w:pPr>
              <w:jc w:val="both"/>
              <w:rPr>
                <w:rFonts w:ascii="Arial" w:hAnsi="Arial" w:cs="Arial"/>
                <w:iCs/>
                <w:sz w:val="20"/>
                <w:lang w:val="en-US"/>
              </w:rPr>
            </w:pPr>
            <w:r w:rsidRPr="00875C0B">
              <w:rPr>
                <w:rFonts w:ascii="Arial" w:hAnsi="Arial" w:cs="Arial"/>
                <w:iCs/>
                <w:sz w:val="20"/>
                <w:lang w:val="en-US"/>
              </w:rPr>
              <w:t xml:space="preserve">The trial was set up in an agricultural habitat (chicken breeding stable) showing an adjoining large hangar for the parking of camper vans and equipment storage. In both the buildings </w:t>
            </w:r>
            <w:proofErr w:type="gramStart"/>
            <w:r w:rsidRPr="00875C0B">
              <w:rPr>
                <w:rFonts w:ascii="Arial" w:hAnsi="Arial" w:cs="Arial"/>
                <w:iCs/>
                <w:sz w:val="20"/>
                <w:lang w:val="en-US"/>
              </w:rPr>
              <w:t>rats</w:t>
            </w:r>
            <w:proofErr w:type="gramEnd"/>
            <w:r w:rsidRPr="00875C0B">
              <w:rPr>
                <w:rFonts w:ascii="Arial" w:hAnsi="Arial" w:cs="Arial"/>
                <w:iCs/>
                <w:sz w:val="20"/>
                <w:lang w:val="en-US"/>
              </w:rPr>
              <w:t xml:space="preserve"> infestation was </w:t>
            </w:r>
            <w:proofErr w:type="spellStart"/>
            <w:r w:rsidRPr="00875C0B">
              <w:rPr>
                <w:rFonts w:ascii="Arial" w:hAnsi="Arial" w:cs="Arial"/>
                <w:iCs/>
                <w:sz w:val="20"/>
                <w:lang w:val="en-US"/>
              </w:rPr>
              <w:t>signalled</w:t>
            </w:r>
            <w:proofErr w:type="spellEnd"/>
            <w:r w:rsidRPr="00875C0B">
              <w:rPr>
                <w:rFonts w:ascii="Arial" w:hAnsi="Arial" w:cs="Arial"/>
                <w:iCs/>
                <w:sz w:val="20"/>
                <w:lang w:val="en-US"/>
              </w:rPr>
              <w:t xml:space="preserve"> by the owner. </w:t>
            </w:r>
          </w:p>
          <w:p w:rsidR="00C1358C" w:rsidRPr="00875C0B" w:rsidRDefault="00C1358C" w:rsidP="00C05E26">
            <w:pPr>
              <w:jc w:val="both"/>
              <w:rPr>
                <w:rFonts w:ascii="Arial" w:hAnsi="Arial" w:cs="Arial"/>
                <w:iCs/>
                <w:sz w:val="20"/>
                <w:lang w:val="en-US"/>
              </w:rPr>
            </w:pPr>
            <w:r w:rsidRPr="00875C0B">
              <w:rPr>
                <w:rFonts w:ascii="Arial" w:hAnsi="Arial" w:cs="Arial"/>
                <w:iCs/>
                <w:sz w:val="20"/>
                <w:lang w:val="en-US"/>
              </w:rPr>
              <w:t xml:space="preserve">The site was surveyed and a notable </w:t>
            </w:r>
            <w:proofErr w:type="gramStart"/>
            <w:r w:rsidRPr="00875C0B">
              <w:rPr>
                <w:rFonts w:ascii="Arial" w:hAnsi="Arial" w:cs="Arial"/>
                <w:iCs/>
                <w:sz w:val="20"/>
                <w:lang w:val="en-US"/>
              </w:rPr>
              <w:t>rats</w:t>
            </w:r>
            <w:proofErr w:type="gramEnd"/>
            <w:r w:rsidRPr="00875C0B">
              <w:rPr>
                <w:rFonts w:ascii="Arial" w:hAnsi="Arial" w:cs="Arial"/>
                <w:iCs/>
                <w:sz w:val="20"/>
                <w:lang w:val="en-US"/>
              </w:rPr>
              <w:t xml:space="preserve"> presence was detected. The analysis of the observed runways, footprints and </w:t>
            </w:r>
            <w:proofErr w:type="spellStart"/>
            <w:r w:rsidRPr="00875C0B">
              <w:rPr>
                <w:rFonts w:ascii="Arial" w:hAnsi="Arial" w:cs="Arial"/>
                <w:iCs/>
                <w:sz w:val="20"/>
                <w:lang w:val="en-US"/>
              </w:rPr>
              <w:t>faeces</w:t>
            </w:r>
            <w:proofErr w:type="spellEnd"/>
            <w:r w:rsidRPr="00875C0B">
              <w:rPr>
                <w:rFonts w:ascii="Arial" w:hAnsi="Arial" w:cs="Arial"/>
                <w:iCs/>
                <w:sz w:val="20"/>
                <w:lang w:val="en-US"/>
              </w:rPr>
              <w:t xml:space="preserve"> allowed these rats to be identified as belonging to Roof rat (</w:t>
            </w:r>
            <w:proofErr w:type="spellStart"/>
            <w:r w:rsidRPr="00875C0B">
              <w:rPr>
                <w:rFonts w:ascii="Arial" w:hAnsi="Arial" w:cs="Arial"/>
                <w:iCs/>
                <w:sz w:val="20"/>
                <w:lang w:val="en-US"/>
              </w:rPr>
              <w:t>Rattus</w:t>
            </w:r>
            <w:proofErr w:type="spellEnd"/>
            <w:r w:rsidRPr="00875C0B">
              <w:rPr>
                <w:rFonts w:ascii="Arial" w:hAnsi="Arial" w:cs="Arial"/>
                <w:iCs/>
                <w:sz w:val="20"/>
                <w:lang w:val="en-US"/>
              </w:rPr>
              <w:t xml:space="preserve"> </w:t>
            </w:r>
            <w:proofErr w:type="spellStart"/>
            <w:r w:rsidRPr="00875C0B">
              <w:rPr>
                <w:rFonts w:ascii="Arial" w:hAnsi="Arial" w:cs="Arial"/>
                <w:iCs/>
                <w:sz w:val="20"/>
                <w:lang w:val="en-US"/>
              </w:rPr>
              <w:t>rattus</w:t>
            </w:r>
            <w:proofErr w:type="spellEnd"/>
            <w:r w:rsidRPr="00875C0B">
              <w:rPr>
                <w:rFonts w:ascii="Arial" w:hAnsi="Arial" w:cs="Arial"/>
                <w:iCs/>
                <w:sz w:val="20"/>
                <w:lang w:val="en-US"/>
              </w:rPr>
              <w:t xml:space="preserve"> L.). </w:t>
            </w:r>
          </w:p>
          <w:p w:rsidR="00C1358C" w:rsidRPr="00875C0B" w:rsidRDefault="00C1358C" w:rsidP="00C05E26">
            <w:pPr>
              <w:jc w:val="both"/>
              <w:rPr>
                <w:rFonts w:ascii="Arial" w:hAnsi="Arial" w:cs="Arial"/>
                <w:iCs/>
                <w:sz w:val="20"/>
                <w:lang w:val="en-US"/>
              </w:rPr>
            </w:pPr>
            <w:r w:rsidRPr="00875C0B">
              <w:rPr>
                <w:rFonts w:ascii="Arial" w:hAnsi="Arial" w:cs="Arial"/>
                <w:iCs/>
                <w:sz w:val="20"/>
                <w:lang w:val="en-US"/>
              </w:rPr>
              <w:t xml:space="preserve">Eight bait-stations and eight tracking patches were set out on the main rat runways which were found inside the buildings. </w:t>
            </w:r>
          </w:p>
          <w:p w:rsidR="00C1358C" w:rsidRPr="00875C0B" w:rsidRDefault="00C1358C" w:rsidP="00C05E26">
            <w:pPr>
              <w:jc w:val="both"/>
              <w:rPr>
                <w:rFonts w:ascii="Arial" w:hAnsi="Arial" w:cs="Arial"/>
                <w:iCs/>
                <w:sz w:val="20"/>
                <w:lang w:val="en-US"/>
              </w:rPr>
            </w:pPr>
            <w:r w:rsidRPr="00875C0B">
              <w:rPr>
                <w:rFonts w:ascii="Arial" w:hAnsi="Arial" w:cs="Arial"/>
                <w:iCs/>
                <w:sz w:val="20"/>
                <w:lang w:val="en-US"/>
              </w:rPr>
              <w:t xml:space="preserve">In order to detect the efficacy of the test product against the pest, it was firstly calculated an index of the rat population size during a Pre-treatment census (monitoring of the daily consumption of </w:t>
            </w:r>
            <w:proofErr w:type="spellStart"/>
            <w:r w:rsidRPr="00875C0B">
              <w:rPr>
                <w:rFonts w:ascii="Arial" w:hAnsi="Arial" w:cs="Arial"/>
                <w:iCs/>
                <w:sz w:val="20"/>
                <w:lang w:val="en-US"/>
              </w:rPr>
              <w:t>unpoisoned</w:t>
            </w:r>
            <w:proofErr w:type="spellEnd"/>
            <w:r w:rsidRPr="00875C0B">
              <w:rPr>
                <w:rFonts w:ascii="Arial" w:hAnsi="Arial" w:cs="Arial"/>
                <w:iCs/>
                <w:sz w:val="20"/>
                <w:lang w:val="en-US"/>
              </w:rPr>
              <w:t xml:space="preserve"> placebo baits). </w:t>
            </w:r>
          </w:p>
          <w:p w:rsidR="00C1358C" w:rsidRPr="00875C0B" w:rsidRDefault="00C1358C" w:rsidP="00C05E26">
            <w:pPr>
              <w:jc w:val="both"/>
              <w:rPr>
                <w:rFonts w:ascii="Arial" w:hAnsi="Arial" w:cs="Arial"/>
                <w:iCs/>
                <w:sz w:val="20"/>
                <w:lang w:val="en-US"/>
              </w:rPr>
            </w:pPr>
            <w:r w:rsidRPr="00875C0B">
              <w:rPr>
                <w:rFonts w:ascii="Arial" w:hAnsi="Arial" w:cs="Arial"/>
                <w:iCs/>
                <w:sz w:val="20"/>
                <w:lang w:val="en-US"/>
              </w:rPr>
              <w:t xml:space="preserve">On the same way it was calculated an index of the rat population size after the Poisoning phase (monitoring of the daily consumption of </w:t>
            </w:r>
            <w:proofErr w:type="spellStart"/>
            <w:r w:rsidRPr="00875C0B">
              <w:rPr>
                <w:rFonts w:ascii="Arial" w:hAnsi="Arial" w:cs="Arial"/>
                <w:iCs/>
                <w:sz w:val="20"/>
                <w:lang w:val="en-US"/>
              </w:rPr>
              <w:t>unpoisoned</w:t>
            </w:r>
            <w:proofErr w:type="spellEnd"/>
            <w:r w:rsidRPr="00875C0B">
              <w:rPr>
                <w:rFonts w:ascii="Arial" w:hAnsi="Arial" w:cs="Arial"/>
                <w:iCs/>
                <w:sz w:val="20"/>
                <w:lang w:val="en-US"/>
              </w:rPr>
              <w:t xml:space="preserve"> placebo baits during the Post-treatment phase). </w:t>
            </w:r>
          </w:p>
          <w:p w:rsidR="00C1358C" w:rsidRPr="00875C0B" w:rsidRDefault="00C1358C" w:rsidP="00C05E26">
            <w:pPr>
              <w:jc w:val="both"/>
              <w:rPr>
                <w:rFonts w:ascii="Arial" w:hAnsi="Arial" w:cs="Arial"/>
                <w:iCs/>
                <w:sz w:val="20"/>
                <w:lang w:val="en-US"/>
              </w:rPr>
            </w:pPr>
            <w:r w:rsidRPr="00875C0B">
              <w:rPr>
                <w:rFonts w:ascii="Arial" w:hAnsi="Arial" w:cs="Arial"/>
                <w:iCs/>
                <w:sz w:val="20"/>
                <w:lang w:val="en-US"/>
              </w:rPr>
              <w:t xml:space="preserve">According to the results of the present study, </w:t>
            </w:r>
            <w:r w:rsidR="00C974CA">
              <w:rPr>
                <w:rFonts w:ascii="Arial" w:hAnsi="Arial" w:cs="Arial"/>
                <w:iCs/>
                <w:sz w:val="20"/>
                <w:lang w:val="en-US"/>
              </w:rPr>
              <w:t>FANGA RAT-DICAL TECH</w:t>
            </w:r>
            <w:r w:rsidRPr="00875C0B">
              <w:rPr>
                <w:rFonts w:ascii="Arial" w:hAnsi="Arial" w:cs="Arial"/>
                <w:iCs/>
                <w:sz w:val="20"/>
                <w:lang w:val="en-US"/>
              </w:rPr>
              <w:t xml:space="preserve"> showed a high acceptance level and provided a complete effectiveness (100</w:t>
            </w:r>
            <w:proofErr w:type="gramStart"/>
            <w:r w:rsidRPr="00875C0B">
              <w:rPr>
                <w:rFonts w:ascii="Arial" w:hAnsi="Arial" w:cs="Arial"/>
                <w:iCs/>
                <w:sz w:val="20"/>
                <w:lang w:val="en-US"/>
              </w:rPr>
              <w:t>,0</w:t>
            </w:r>
            <w:proofErr w:type="gramEnd"/>
            <w:r w:rsidRPr="00875C0B">
              <w:rPr>
                <w:rFonts w:ascii="Arial" w:hAnsi="Arial" w:cs="Arial"/>
                <w:iCs/>
                <w:sz w:val="20"/>
                <w:lang w:val="en-US"/>
              </w:rPr>
              <w:t xml:space="preserve">%) against the </w:t>
            </w:r>
            <w:proofErr w:type="spellStart"/>
            <w:r w:rsidRPr="00875C0B">
              <w:rPr>
                <w:rFonts w:ascii="Arial" w:hAnsi="Arial" w:cs="Arial"/>
                <w:iCs/>
                <w:sz w:val="20"/>
                <w:lang w:val="en-US"/>
              </w:rPr>
              <w:t>Rattus</w:t>
            </w:r>
            <w:proofErr w:type="spellEnd"/>
            <w:r w:rsidRPr="00875C0B">
              <w:rPr>
                <w:rFonts w:ascii="Arial" w:hAnsi="Arial" w:cs="Arial"/>
                <w:iCs/>
                <w:sz w:val="20"/>
                <w:lang w:val="en-US"/>
              </w:rPr>
              <w:t xml:space="preserve"> </w:t>
            </w:r>
            <w:proofErr w:type="spellStart"/>
            <w:r w:rsidRPr="00875C0B">
              <w:rPr>
                <w:rFonts w:ascii="Arial" w:hAnsi="Arial" w:cs="Arial"/>
                <w:iCs/>
                <w:sz w:val="20"/>
                <w:lang w:val="en-US"/>
              </w:rPr>
              <w:t>rattus</w:t>
            </w:r>
            <w:proofErr w:type="spellEnd"/>
            <w:r w:rsidRPr="00875C0B">
              <w:rPr>
                <w:rFonts w:ascii="Arial" w:hAnsi="Arial" w:cs="Arial"/>
                <w:iCs/>
                <w:sz w:val="20"/>
                <w:lang w:val="en-US"/>
              </w:rPr>
              <w:t xml:space="preserve"> population present across the </w:t>
            </w:r>
            <w:r w:rsidRPr="00875C0B">
              <w:rPr>
                <w:rFonts w:ascii="Arial" w:hAnsi="Arial" w:cs="Arial"/>
                <w:iCs/>
                <w:sz w:val="20"/>
                <w:lang w:val="en-US"/>
              </w:rPr>
              <w:lastRenderedPageBreak/>
              <w:t>trial site.</w:t>
            </w:r>
          </w:p>
        </w:tc>
        <w:tc>
          <w:tcPr>
            <w:tcW w:w="753" w:type="pct"/>
          </w:tcPr>
          <w:p w:rsidR="00C1358C" w:rsidRPr="00875C0B" w:rsidRDefault="003205AF" w:rsidP="00C05E26">
            <w:pPr>
              <w:jc w:val="both"/>
              <w:rPr>
                <w:rFonts w:ascii="Arial" w:hAnsi="Arial" w:cs="Arial"/>
                <w:iCs/>
                <w:sz w:val="20"/>
                <w:lang w:val="en-US"/>
              </w:rPr>
            </w:pPr>
            <w:r>
              <w:rPr>
                <w:rFonts w:ascii="Arial" w:hAnsi="Arial" w:cs="Arial"/>
                <w:iCs/>
                <w:sz w:val="20"/>
                <w:lang w:val="en-US"/>
              </w:rPr>
              <w:lastRenderedPageBreak/>
              <w:t>XXX</w:t>
            </w:r>
          </w:p>
        </w:tc>
      </w:tr>
      <w:tr w:rsidR="00C1358C" w:rsidRPr="00875C0B" w:rsidTr="00C05E26">
        <w:tc>
          <w:tcPr>
            <w:tcW w:w="561" w:type="pct"/>
            <w:tcBorders>
              <w:left w:val="single" w:sz="4" w:space="0" w:color="auto"/>
            </w:tcBorders>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lastRenderedPageBreak/>
              <w:t>FANGA RAT-DICAL TECH</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0.0025% brodifacoum</w:t>
            </w:r>
          </w:p>
          <w:p w:rsidR="00C1358C" w:rsidRPr="002E1E96" w:rsidRDefault="00C1358C" w:rsidP="00C05E26">
            <w:pPr>
              <w:jc w:val="both"/>
              <w:rPr>
                <w:rFonts w:ascii="Arial" w:hAnsi="Arial" w:cs="Arial"/>
                <w:iCs/>
                <w:sz w:val="20"/>
                <w:lang w:val="en-GB"/>
              </w:rPr>
            </w:pPr>
          </w:p>
        </w:tc>
        <w:tc>
          <w:tcPr>
            <w:tcW w:w="525" w:type="pct"/>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Brown rat (</w:t>
            </w:r>
            <w:proofErr w:type="spellStart"/>
            <w:r w:rsidRPr="005A547E">
              <w:rPr>
                <w:rFonts w:ascii="Arial" w:hAnsi="Arial" w:cs="Arial"/>
                <w:i/>
                <w:iCs/>
                <w:sz w:val="20"/>
                <w:lang w:val="en-GB"/>
              </w:rPr>
              <w:t>Rattus</w:t>
            </w:r>
            <w:proofErr w:type="spellEnd"/>
            <w:r w:rsidRPr="005A547E">
              <w:rPr>
                <w:rFonts w:ascii="Arial" w:hAnsi="Arial" w:cs="Arial"/>
                <w:i/>
                <w:iCs/>
                <w:sz w:val="20"/>
                <w:lang w:val="en-GB"/>
              </w:rPr>
              <w:t xml:space="preserve"> </w:t>
            </w:r>
            <w:proofErr w:type="spellStart"/>
            <w:r w:rsidRPr="005A547E">
              <w:rPr>
                <w:rFonts w:ascii="Arial" w:hAnsi="Arial" w:cs="Arial"/>
                <w:i/>
                <w:iCs/>
                <w:sz w:val="20"/>
                <w:lang w:val="en-GB"/>
              </w:rPr>
              <w:t>norvegicus</w:t>
            </w:r>
            <w:proofErr w:type="spellEnd"/>
            <w:r w:rsidRPr="002E1E96">
              <w:rPr>
                <w:rFonts w:ascii="Arial" w:hAnsi="Arial" w:cs="Arial"/>
                <w:iCs/>
                <w:sz w:val="20"/>
                <w:lang w:val="en-GB"/>
              </w:rPr>
              <w:t>)</w:t>
            </w:r>
          </w:p>
        </w:tc>
        <w:tc>
          <w:tcPr>
            <w:tcW w:w="833" w:type="pct"/>
          </w:tcPr>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Laboratory study</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US"/>
              </w:rPr>
              <w:t xml:space="preserve">Technical Notes for Guidance on Product Evaluation, Appendices to chapter 7 Product type 14 « Efficacy evaluation of </w:t>
            </w:r>
            <w:proofErr w:type="spellStart"/>
            <w:r w:rsidRPr="002E1E96">
              <w:rPr>
                <w:rFonts w:ascii="Arial" w:hAnsi="Arial" w:cs="Arial"/>
                <w:iCs/>
                <w:sz w:val="20"/>
                <w:lang w:val="en-US"/>
              </w:rPr>
              <w:t>rodenticidal</w:t>
            </w:r>
            <w:proofErr w:type="spellEnd"/>
            <w:r w:rsidRPr="002E1E96">
              <w:rPr>
                <w:rFonts w:ascii="Arial" w:hAnsi="Arial" w:cs="Arial"/>
                <w:iCs/>
                <w:sz w:val="20"/>
                <w:lang w:val="en-US"/>
              </w:rPr>
              <w:t xml:space="preserve"> biocidal products »</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Brown rats:</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5 males and 5 females.</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Intoxication duration: 4 days with daily measurement of mortality and consumption.</w:t>
            </w:r>
          </w:p>
          <w:p w:rsidR="00C1358C" w:rsidRPr="002E1E96" w:rsidRDefault="00C1358C" w:rsidP="00C05E26">
            <w:pPr>
              <w:jc w:val="both"/>
              <w:rPr>
                <w:rFonts w:ascii="Arial" w:hAnsi="Arial" w:cs="Arial"/>
                <w:iCs/>
                <w:sz w:val="20"/>
                <w:lang w:val="en-GB"/>
              </w:rPr>
            </w:pPr>
          </w:p>
        </w:tc>
        <w:tc>
          <w:tcPr>
            <w:tcW w:w="885" w:type="pct"/>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Acclimatization: 4 days in individual cage at room temperature.</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Day 0: reference food and bait biocidal product have been given during 4 consecutive days with daily consumption measurements.</w:t>
            </w:r>
          </w:p>
          <w:p w:rsidR="00C1358C" w:rsidRPr="002E1E96" w:rsidRDefault="00C1358C" w:rsidP="00C05E26">
            <w:pPr>
              <w:jc w:val="both"/>
              <w:rPr>
                <w:rFonts w:ascii="Arial" w:hAnsi="Arial" w:cs="Arial"/>
                <w:iCs/>
                <w:sz w:val="20"/>
                <w:lang w:val="de-DE"/>
              </w:rPr>
            </w:pPr>
            <w:r w:rsidRPr="002E1E96">
              <w:rPr>
                <w:rFonts w:ascii="Arial" w:hAnsi="Arial" w:cs="Arial"/>
                <w:iCs/>
                <w:sz w:val="20"/>
                <w:lang w:val="en-GB"/>
              </w:rPr>
              <w:t>Mortality was observed during 21 days every 24 hours.</w:t>
            </w:r>
          </w:p>
        </w:tc>
        <w:tc>
          <w:tcPr>
            <w:tcW w:w="1443" w:type="pct"/>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The FANGA RAT-DICAL TECH bait containing 25 ppm brodifacoum given to brown rats (5 males and 5 females) during 4 days according t</w:t>
            </w:r>
            <w:r w:rsidRPr="002E1E96">
              <w:rPr>
                <w:rFonts w:ascii="Arial" w:hAnsi="Arial" w:cs="Arial"/>
                <w:iCs/>
                <w:sz w:val="20"/>
                <w:lang w:val="en-US"/>
              </w:rPr>
              <w:t xml:space="preserve">o the Technical Notes for Guidance on Product Evaluation, Appendices to chapter 7 Product type 14 « Efficacy evaluation of </w:t>
            </w:r>
            <w:proofErr w:type="spellStart"/>
            <w:r w:rsidRPr="002E1E96">
              <w:rPr>
                <w:rFonts w:ascii="Arial" w:hAnsi="Arial" w:cs="Arial"/>
                <w:iCs/>
                <w:sz w:val="20"/>
                <w:lang w:val="en-US"/>
              </w:rPr>
              <w:t>rodenticidal</w:t>
            </w:r>
            <w:proofErr w:type="spellEnd"/>
            <w:r w:rsidRPr="002E1E96">
              <w:rPr>
                <w:rFonts w:ascii="Arial" w:hAnsi="Arial" w:cs="Arial"/>
                <w:iCs/>
                <w:sz w:val="20"/>
                <w:lang w:val="en-US"/>
              </w:rPr>
              <w:t xml:space="preserve"> biocidal products »</w:t>
            </w:r>
            <w:r w:rsidRPr="002E1E96">
              <w:rPr>
                <w:rFonts w:ascii="Arial" w:hAnsi="Arial" w:cs="Arial"/>
                <w:iCs/>
                <w:sz w:val="20"/>
                <w:lang w:val="en-GB"/>
              </w:rPr>
              <w:t xml:space="preserve"> has demonstrated: </w:t>
            </w:r>
          </w:p>
          <w:p w:rsidR="00C1358C" w:rsidRPr="002E1E96" w:rsidRDefault="00C1358C" w:rsidP="00E03915">
            <w:pPr>
              <w:numPr>
                <w:ilvl w:val="0"/>
                <w:numId w:val="9"/>
              </w:numPr>
              <w:jc w:val="both"/>
              <w:rPr>
                <w:rFonts w:ascii="Arial" w:hAnsi="Arial" w:cs="Arial"/>
                <w:iCs/>
                <w:sz w:val="20"/>
                <w:lang w:val="en-GB"/>
              </w:rPr>
            </w:pPr>
            <w:r w:rsidRPr="002E1E96">
              <w:rPr>
                <w:rFonts w:ascii="Arial" w:hAnsi="Arial" w:cs="Arial"/>
                <w:iCs/>
                <w:sz w:val="20"/>
                <w:lang w:val="en-GB"/>
              </w:rPr>
              <w:t>A palatability equivalent to 0.35</w:t>
            </w:r>
          </w:p>
          <w:p w:rsidR="00C1358C" w:rsidRPr="002E1E96" w:rsidRDefault="00C1358C" w:rsidP="00E03915">
            <w:pPr>
              <w:numPr>
                <w:ilvl w:val="0"/>
                <w:numId w:val="9"/>
              </w:numPr>
              <w:jc w:val="both"/>
              <w:rPr>
                <w:rFonts w:ascii="Arial" w:hAnsi="Arial" w:cs="Arial"/>
                <w:iCs/>
                <w:sz w:val="20"/>
                <w:lang w:val="en-US"/>
              </w:rPr>
            </w:pPr>
            <w:r w:rsidRPr="002E1E96">
              <w:rPr>
                <w:rFonts w:ascii="Arial" w:hAnsi="Arial" w:cs="Arial"/>
                <w:iCs/>
                <w:sz w:val="20"/>
                <w:lang w:val="en-US"/>
              </w:rPr>
              <w:t xml:space="preserve">A low </w:t>
            </w:r>
            <w:r w:rsidRPr="002E1E96">
              <w:rPr>
                <w:rFonts w:ascii="Arial" w:hAnsi="Arial" w:cs="Arial"/>
                <w:bCs/>
                <w:iCs/>
                <w:sz w:val="20"/>
                <w:lang w:val="en-US"/>
              </w:rPr>
              <w:t xml:space="preserve">consumption </w:t>
            </w:r>
            <w:r w:rsidRPr="002E1E96">
              <w:rPr>
                <w:rFonts w:ascii="Arial" w:hAnsi="Arial" w:cs="Arial"/>
                <w:iCs/>
                <w:sz w:val="20"/>
                <w:lang w:val="en-US"/>
              </w:rPr>
              <w:t>between day 0 and day 4</w:t>
            </w:r>
          </w:p>
          <w:p w:rsidR="00C1358C" w:rsidRPr="002E1E96" w:rsidRDefault="00C1358C" w:rsidP="00E03915">
            <w:pPr>
              <w:numPr>
                <w:ilvl w:val="0"/>
                <w:numId w:val="9"/>
              </w:numPr>
              <w:jc w:val="both"/>
              <w:rPr>
                <w:rFonts w:ascii="Arial" w:hAnsi="Arial" w:cs="Arial"/>
                <w:iCs/>
                <w:sz w:val="20"/>
                <w:lang w:val="en-GB"/>
              </w:rPr>
            </w:pPr>
            <w:r w:rsidRPr="002E1E96">
              <w:rPr>
                <w:rFonts w:ascii="Arial" w:hAnsi="Arial" w:cs="Arial"/>
                <w:iCs/>
                <w:sz w:val="20"/>
                <w:lang w:val="en-GB"/>
              </w:rPr>
              <w:t>A good efficacy with a mortality of 90% in a period from day 3 to day 12</w:t>
            </w:r>
          </w:p>
          <w:p w:rsidR="00C1358C" w:rsidRPr="002E1E96" w:rsidRDefault="00C1358C" w:rsidP="00C05E26">
            <w:pPr>
              <w:jc w:val="both"/>
              <w:rPr>
                <w:rFonts w:ascii="Arial" w:hAnsi="Arial" w:cs="Arial"/>
                <w:iCs/>
                <w:sz w:val="20"/>
                <w:lang w:val="en-GB"/>
              </w:rPr>
            </w:pPr>
          </w:p>
        </w:tc>
        <w:tc>
          <w:tcPr>
            <w:tcW w:w="753" w:type="pct"/>
          </w:tcPr>
          <w:p w:rsidR="00C1358C" w:rsidRPr="00875C0B" w:rsidRDefault="003205AF" w:rsidP="00C05E26">
            <w:pPr>
              <w:jc w:val="both"/>
              <w:rPr>
                <w:rFonts w:ascii="Arial" w:hAnsi="Arial" w:cs="Arial"/>
                <w:iCs/>
                <w:sz w:val="20"/>
                <w:lang w:val="en-GB"/>
              </w:rPr>
            </w:pPr>
            <w:r>
              <w:rPr>
                <w:rFonts w:ascii="Arial" w:hAnsi="Arial" w:cs="Arial"/>
                <w:iCs/>
                <w:sz w:val="20"/>
                <w:lang w:val="en-GB"/>
              </w:rPr>
              <w:t>XXX</w:t>
            </w:r>
          </w:p>
        </w:tc>
      </w:tr>
      <w:tr w:rsidR="00C1358C" w:rsidRPr="00875C0B" w:rsidTr="00C05E26">
        <w:tc>
          <w:tcPr>
            <w:tcW w:w="561" w:type="pct"/>
            <w:tcBorders>
              <w:left w:val="single" w:sz="4" w:space="0" w:color="auto"/>
            </w:tcBorders>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FANGA RAT-DICAL TECH</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0.0025% brodifacoum</w:t>
            </w:r>
          </w:p>
          <w:p w:rsidR="00C1358C" w:rsidRPr="002E1E96" w:rsidRDefault="00C1358C" w:rsidP="00C05E26">
            <w:pPr>
              <w:jc w:val="both"/>
              <w:rPr>
                <w:rFonts w:ascii="Arial" w:hAnsi="Arial" w:cs="Arial"/>
                <w:iCs/>
                <w:sz w:val="20"/>
                <w:lang w:val="en-GB"/>
              </w:rPr>
            </w:pPr>
          </w:p>
        </w:tc>
        <w:tc>
          <w:tcPr>
            <w:tcW w:w="525" w:type="pct"/>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Black rat (</w:t>
            </w:r>
            <w:proofErr w:type="spellStart"/>
            <w:r w:rsidRPr="005A547E">
              <w:rPr>
                <w:rFonts w:ascii="Arial" w:hAnsi="Arial" w:cs="Arial"/>
                <w:i/>
                <w:iCs/>
                <w:sz w:val="20"/>
                <w:lang w:val="en-GB"/>
              </w:rPr>
              <w:t>Rattus</w:t>
            </w:r>
            <w:proofErr w:type="spellEnd"/>
            <w:r w:rsidRPr="005A547E">
              <w:rPr>
                <w:rFonts w:ascii="Arial" w:hAnsi="Arial" w:cs="Arial"/>
                <w:i/>
                <w:iCs/>
                <w:sz w:val="20"/>
                <w:lang w:val="en-GB"/>
              </w:rPr>
              <w:t xml:space="preserve"> </w:t>
            </w:r>
            <w:proofErr w:type="spellStart"/>
            <w:r w:rsidRPr="005A547E">
              <w:rPr>
                <w:rFonts w:ascii="Arial" w:hAnsi="Arial" w:cs="Arial"/>
                <w:i/>
                <w:iCs/>
                <w:sz w:val="20"/>
                <w:lang w:val="en-GB"/>
              </w:rPr>
              <w:t>rattus</w:t>
            </w:r>
            <w:proofErr w:type="spellEnd"/>
            <w:r w:rsidRPr="002E1E96">
              <w:rPr>
                <w:rFonts w:ascii="Arial" w:hAnsi="Arial" w:cs="Arial"/>
                <w:iCs/>
                <w:sz w:val="20"/>
                <w:lang w:val="en-GB"/>
              </w:rPr>
              <w:t>)</w:t>
            </w:r>
          </w:p>
        </w:tc>
        <w:tc>
          <w:tcPr>
            <w:tcW w:w="833" w:type="pct"/>
          </w:tcPr>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Laboratory study</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US"/>
              </w:rPr>
              <w:t xml:space="preserve">Technical Notes for Guidance on Product Evaluation, Appendices to chapter 7 Product type 14 « Efficacy evaluation of </w:t>
            </w:r>
            <w:proofErr w:type="spellStart"/>
            <w:r w:rsidRPr="002E1E96">
              <w:rPr>
                <w:rFonts w:ascii="Arial" w:hAnsi="Arial" w:cs="Arial"/>
                <w:iCs/>
                <w:sz w:val="20"/>
                <w:lang w:val="en-US"/>
              </w:rPr>
              <w:t>rodenticidal</w:t>
            </w:r>
            <w:proofErr w:type="spellEnd"/>
            <w:r w:rsidRPr="002E1E96">
              <w:rPr>
                <w:rFonts w:ascii="Arial" w:hAnsi="Arial" w:cs="Arial"/>
                <w:iCs/>
                <w:sz w:val="20"/>
                <w:lang w:val="en-US"/>
              </w:rPr>
              <w:t xml:space="preserve"> biocidal products »</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Black rats:</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5 males and 5 females.</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Intoxication duration: 4 days with daily measurement of mortality and consumption.</w:t>
            </w:r>
          </w:p>
          <w:p w:rsidR="00C1358C" w:rsidRPr="002E1E96" w:rsidRDefault="00C1358C" w:rsidP="00C05E26">
            <w:pPr>
              <w:jc w:val="both"/>
              <w:rPr>
                <w:rFonts w:ascii="Arial" w:hAnsi="Arial" w:cs="Arial"/>
                <w:iCs/>
                <w:sz w:val="20"/>
                <w:lang w:val="en-GB"/>
              </w:rPr>
            </w:pPr>
          </w:p>
        </w:tc>
        <w:tc>
          <w:tcPr>
            <w:tcW w:w="885" w:type="pct"/>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Acclimatization: 4 days in individual cage at room temperature.</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Day 0: reference food and bait biocidal product have been given during 4 consecutive days with daily consumption measurements.</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Mortality was observed during 21 days every 24 hours.</w:t>
            </w:r>
          </w:p>
        </w:tc>
        <w:tc>
          <w:tcPr>
            <w:tcW w:w="1443" w:type="pct"/>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The FANGA RAT-DICAL TECH bait containing 25 ppm brodifacoum given to black rats (5 males and 5 females) during 4 days according t</w:t>
            </w:r>
            <w:r w:rsidRPr="002E1E96">
              <w:rPr>
                <w:rFonts w:ascii="Arial" w:hAnsi="Arial" w:cs="Arial"/>
                <w:iCs/>
                <w:sz w:val="20"/>
                <w:lang w:val="en-US"/>
              </w:rPr>
              <w:t xml:space="preserve">o the Technical Notes for Guidance on Product Evaluation, Appendices to chapter 7 Product type 14 « Efficacy evaluation of </w:t>
            </w:r>
            <w:proofErr w:type="spellStart"/>
            <w:r w:rsidRPr="002E1E96">
              <w:rPr>
                <w:rFonts w:ascii="Arial" w:hAnsi="Arial" w:cs="Arial"/>
                <w:iCs/>
                <w:sz w:val="20"/>
                <w:lang w:val="en-US"/>
              </w:rPr>
              <w:t>rodenticidal</w:t>
            </w:r>
            <w:proofErr w:type="spellEnd"/>
            <w:r w:rsidRPr="002E1E96">
              <w:rPr>
                <w:rFonts w:ascii="Arial" w:hAnsi="Arial" w:cs="Arial"/>
                <w:iCs/>
                <w:sz w:val="20"/>
                <w:lang w:val="en-US"/>
              </w:rPr>
              <w:t xml:space="preserve"> biocidal products »</w:t>
            </w:r>
            <w:r w:rsidRPr="002E1E96">
              <w:rPr>
                <w:rFonts w:ascii="Arial" w:hAnsi="Arial" w:cs="Arial"/>
                <w:iCs/>
                <w:sz w:val="20"/>
                <w:lang w:val="en-GB"/>
              </w:rPr>
              <w:t xml:space="preserve"> has demonstrated: </w:t>
            </w:r>
          </w:p>
          <w:p w:rsidR="00C1358C" w:rsidRPr="002E1E96" w:rsidRDefault="00C1358C" w:rsidP="00E03915">
            <w:pPr>
              <w:numPr>
                <w:ilvl w:val="0"/>
                <w:numId w:val="9"/>
              </w:numPr>
              <w:jc w:val="both"/>
              <w:rPr>
                <w:rFonts w:ascii="Arial" w:hAnsi="Arial" w:cs="Arial"/>
                <w:iCs/>
                <w:sz w:val="20"/>
                <w:lang w:val="en-GB"/>
              </w:rPr>
            </w:pPr>
            <w:r w:rsidRPr="002E1E96">
              <w:rPr>
                <w:rFonts w:ascii="Arial" w:hAnsi="Arial" w:cs="Arial"/>
                <w:iCs/>
                <w:sz w:val="20"/>
                <w:lang w:val="en-GB"/>
              </w:rPr>
              <w:t>A palatability equivalent to 0.40</w:t>
            </w:r>
          </w:p>
          <w:p w:rsidR="00C1358C" w:rsidRPr="002E1E96" w:rsidRDefault="00C1358C" w:rsidP="00E03915">
            <w:pPr>
              <w:numPr>
                <w:ilvl w:val="0"/>
                <w:numId w:val="9"/>
              </w:numPr>
              <w:jc w:val="both"/>
              <w:rPr>
                <w:rFonts w:ascii="Arial" w:hAnsi="Arial" w:cs="Arial"/>
                <w:iCs/>
                <w:sz w:val="20"/>
                <w:lang w:val="en-US"/>
              </w:rPr>
            </w:pPr>
            <w:r w:rsidRPr="002E1E96">
              <w:rPr>
                <w:rFonts w:ascii="Arial" w:hAnsi="Arial" w:cs="Arial"/>
                <w:iCs/>
                <w:sz w:val="20"/>
                <w:lang w:val="en-US"/>
              </w:rPr>
              <w:t xml:space="preserve">A </w:t>
            </w:r>
            <w:r w:rsidRPr="002E1E96">
              <w:rPr>
                <w:rFonts w:ascii="Arial" w:hAnsi="Arial" w:cs="Arial"/>
                <w:bCs/>
                <w:iCs/>
                <w:sz w:val="20"/>
                <w:lang w:val="en-US"/>
              </w:rPr>
              <w:t xml:space="preserve">good consumption </w:t>
            </w:r>
            <w:r w:rsidRPr="002E1E96">
              <w:rPr>
                <w:rFonts w:ascii="Arial" w:hAnsi="Arial" w:cs="Arial"/>
                <w:iCs/>
                <w:sz w:val="20"/>
                <w:lang w:val="en-US"/>
              </w:rPr>
              <w:t>between day 0 and day 4</w:t>
            </w:r>
          </w:p>
          <w:p w:rsidR="00C1358C" w:rsidRPr="002E1E96" w:rsidRDefault="00C1358C" w:rsidP="00E03915">
            <w:pPr>
              <w:numPr>
                <w:ilvl w:val="0"/>
                <w:numId w:val="9"/>
              </w:numPr>
              <w:jc w:val="both"/>
              <w:rPr>
                <w:rFonts w:ascii="Arial" w:hAnsi="Arial" w:cs="Arial"/>
                <w:iCs/>
                <w:sz w:val="20"/>
                <w:lang w:val="en-GB"/>
              </w:rPr>
            </w:pPr>
            <w:r w:rsidRPr="002E1E96">
              <w:rPr>
                <w:rFonts w:ascii="Arial" w:hAnsi="Arial" w:cs="Arial"/>
                <w:iCs/>
                <w:sz w:val="20"/>
                <w:lang w:val="en-GB"/>
              </w:rPr>
              <w:t>A good efficacy with a mortality of 90% in a period from day 7 to day 11</w:t>
            </w:r>
          </w:p>
          <w:p w:rsidR="00C1358C" w:rsidRPr="002E1E96" w:rsidRDefault="00C1358C" w:rsidP="00C05E26">
            <w:pPr>
              <w:jc w:val="both"/>
              <w:rPr>
                <w:rFonts w:ascii="Arial" w:hAnsi="Arial" w:cs="Arial"/>
                <w:iCs/>
                <w:sz w:val="20"/>
                <w:lang w:val="en-GB"/>
              </w:rPr>
            </w:pPr>
          </w:p>
        </w:tc>
        <w:tc>
          <w:tcPr>
            <w:tcW w:w="753" w:type="pct"/>
          </w:tcPr>
          <w:p w:rsidR="00C1358C" w:rsidRPr="00875C0B" w:rsidRDefault="003205AF" w:rsidP="00C1358C">
            <w:pPr>
              <w:jc w:val="both"/>
              <w:rPr>
                <w:rFonts w:ascii="Arial" w:hAnsi="Arial" w:cs="Arial"/>
                <w:iCs/>
                <w:sz w:val="20"/>
                <w:lang w:val="en-GB"/>
              </w:rPr>
            </w:pPr>
            <w:r>
              <w:rPr>
                <w:rFonts w:ascii="Arial" w:hAnsi="Arial" w:cs="Arial"/>
                <w:iCs/>
                <w:sz w:val="20"/>
                <w:lang w:val="en-GB"/>
              </w:rPr>
              <w:t>XXX</w:t>
            </w:r>
          </w:p>
        </w:tc>
      </w:tr>
      <w:tr w:rsidR="00C1358C" w:rsidRPr="00875C0B" w:rsidTr="00C05E26">
        <w:tc>
          <w:tcPr>
            <w:tcW w:w="561" w:type="pct"/>
            <w:tcBorders>
              <w:left w:val="single" w:sz="4" w:space="0" w:color="auto"/>
            </w:tcBorders>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FANGA RAT-DICAL TECH</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 xml:space="preserve">0.0025% </w:t>
            </w:r>
            <w:r w:rsidRPr="002E1E96">
              <w:rPr>
                <w:rFonts w:ascii="Arial" w:hAnsi="Arial" w:cs="Arial"/>
                <w:iCs/>
                <w:sz w:val="20"/>
                <w:lang w:val="en-GB"/>
              </w:rPr>
              <w:lastRenderedPageBreak/>
              <w:t>brodifacoum</w:t>
            </w:r>
          </w:p>
          <w:p w:rsidR="00C1358C" w:rsidRPr="002E1E96" w:rsidRDefault="00C1358C" w:rsidP="00C05E26">
            <w:pPr>
              <w:jc w:val="both"/>
              <w:rPr>
                <w:rFonts w:ascii="Arial" w:hAnsi="Arial" w:cs="Arial"/>
                <w:iCs/>
                <w:sz w:val="20"/>
                <w:lang w:val="en-GB"/>
              </w:rPr>
            </w:pPr>
          </w:p>
        </w:tc>
        <w:tc>
          <w:tcPr>
            <w:tcW w:w="525" w:type="pct"/>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lastRenderedPageBreak/>
              <w:t>Brown rats (</w:t>
            </w:r>
            <w:proofErr w:type="spellStart"/>
            <w:r w:rsidRPr="005A547E">
              <w:rPr>
                <w:rFonts w:ascii="Arial" w:hAnsi="Arial" w:cs="Arial"/>
                <w:i/>
                <w:iCs/>
                <w:sz w:val="20"/>
                <w:lang w:val="en-GB"/>
              </w:rPr>
              <w:t>Rattus</w:t>
            </w:r>
            <w:proofErr w:type="spellEnd"/>
            <w:r w:rsidRPr="005A547E">
              <w:rPr>
                <w:rFonts w:ascii="Arial" w:hAnsi="Arial" w:cs="Arial"/>
                <w:i/>
                <w:iCs/>
                <w:sz w:val="20"/>
                <w:lang w:val="en-GB"/>
              </w:rPr>
              <w:t xml:space="preserve"> </w:t>
            </w:r>
            <w:proofErr w:type="spellStart"/>
            <w:r w:rsidRPr="005A547E">
              <w:rPr>
                <w:rFonts w:ascii="Arial" w:hAnsi="Arial" w:cs="Arial"/>
                <w:i/>
                <w:iCs/>
                <w:sz w:val="20"/>
                <w:lang w:val="en-GB"/>
              </w:rPr>
              <w:t>norvegicus</w:t>
            </w:r>
            <w:proofErr w:type="spellEnd"/>
            <w:r w:rsidRPr="002E1E96">
              <w:rPr>
                <w:rFonts w:ascii="Arial" w:hAnsi="Arial" w:cs="Arial"/>
                <w:iCs/>
                <w:sz w:val="20"/>
                <w:lang w:val="en-GB"/>
              </w:rPr>
              <w:t>)</w:t>
            </w:r>
          </w:p>
        </w:tc>
        <w:tc>
          <w:tcPr>
            <w:tcW w:w="833" w:type="pct"/>
          </w:tcPr>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Field study</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EPPO PP1/114(2)</w:t>
            </w:r>
          </w:p>
        </w:tc>
        <w:tc>
          <w:tcPr>
            <w:tcW w:w="885" w:type="pct"/>
          </w:tcPr>
          <w:p w:rsidR="00C1358C" w:rsidRPr="002E1E96" w:rsidRDefault="00C1358C" w:rsidP="00C05E26">
            <w:pPr>
              <w:jc w:val="both"/>
              <w:rPr>
                <w:rFonts w:ascii="Arial" w:hAnsi="Arial" w:cs="Arial"/>
                <w:iCs/>
                <w:sz w:val="20"/>
                <w:lang w:val="de-DE"/>
              </w:rPr>
            </w:pPr>
            <w:proofErr w:type="spellStart"/>
            <w:r w:rsidRPr="002E1E96">
              <w:rPr>
                <w:rFonts w:ascii="Arial" w:hAnsi="Arial" w:cs="Arial"/>
                <w:iCs/>
                <w:sz w:val="20"/>
                <w:lang w:val="de-DE"/>
              </w:rPr>
              <w:t>Method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for</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recording</w:t>
            </w:r>
            <w:proofErr w:type="spellEnd"/>
            <w:r w:rsidRPr="002E1E96">
              <w:rPr>
                <w:rFonts w:ascii="Arial" w:hAnsi="Arial" w:cs="Arial"/>
                <w:iCs/>
                <w:sz w:val="20"/>
                <w:lang w:val="de-DE"/>
              </w:rPr>
              <w:t xml:space="preserve"> / </w:t>
            </w:r>
            <w:proofErr w:type="spellStart"/>
            <w:r w:rsidRPr="002E1E96">
              <w:rPr>
                <w:rFonts w:ascii="Arial" w:hAnsi="Arial" w:cs="Arial"/>
                <w:iCs/>
                <w:sz w:val="20"/>
                <w:lang w:val="de-DE"/>
              </w:rPr>
              <w:t>scoring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effects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daily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bait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take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and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tracking</w:t>
            </w:r>
            <w:proofErr w:type="spellEnd"/>
            <w:r w:rsidRPr="002E1E96">
              <w:rPr>
                <w:rFonts w:ascii="Arial" w:hAnsi="Arial" w:cs="Arial"/>
                <w:iCs/>
                <w:sz w:val="20"/>
                <w:lang w:val="de-DE"/>
              </w:rPr>
              <w:t xml:space="preserve"> score </w:t>
            </w:r>
            <w:proofErr w:type="spellStart"/>
            <w:r w:rsidRPr="002E1E96">
              <w:rPr>
                <w:rFonts w:ascii="Arial" w:hAnsi="Arial" w:cs="Arial"/>
                <w:iCs/>
                <w:sz w:val="20"/>
                <w:lang w:val="de-DE"/>
              </w:rPr>
              <w:lastRenderedPageBreak/>
              <w:t>during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trial</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period</w:t>
            </w:r>
            <w:proofErr w:type="spellEnd"/>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The </w:t>
            </w:r>
            <w:proofErr w:type="spellStart"/>
            <w:r w:rsidRPr="002E1E96">
              <w:rPr>
                <w:rFonts w:ascii="Arial" w:hAnsi="Arial" w:cs="Arial"/>
                <w:iCs/>
                <w:sz w:val="20"/>
                <w:lang w:val="de-DE"/>
              </w:rPr>
              <w:t>percentage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efficacy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test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product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against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rat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was </w:t>
            </w:r>
            <w:proofErr w:type="spellStart"/>
            <w:r w:rsidRPr="002E1E96">
              <w:rPr>
                <w:rFonts w:ascii="Arial" w:hAnsi="Arial" w:cs="Arial"/>
                <w:iCs/>
                <w:sz w:val="20"/>
                <w:lang w:val="de-DE"/>
              </w:rPr>
              <w:t>calculated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using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following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formula</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 </w:t>
            </w:r>
            <w:proofErr w:type="spellStart"/>
            <w:r w:rsidRPr="002E1E96">
              <w:rPr>
                <w:rFonts w:ascii="Arial" w:hAnsi="Arial" w:cs="Arial"/>
                <w:iCs/>
                <w:sz w:val="20"/>
                <w:lang w:val="de-DE"/>
              </w:rPr>
              <w:t>efficacy</w:t>
            </w:r>
            <w:proofErr w:type="spellEnd"/>
            <w:r w:rsidRPr="002E1E96">
              <w:rPr>
                <w:rFonts w:ascii="Arial" w:hAnsi="Arial" w:cs="Arial"/>
                <w:iCs/>
                <w:sz w:val="20"/>
                <w:lang w:val="de-DE"/>
              </w:rPr>
              <w:t xml:space="preserve"> = 100 – [ Post-treatment rat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size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index</w:t>
            </w:r>
            <w:proofErr w:type="spellEnd"/>
            <w:r w:rsidRPr="002E1E96">
              <w:rPr>
                <w:rFonts w:ascii="Arial" w:hAnsi="Arial" w:cs="Arial"/>
                <w:iCs/>
                <w:sz w:val="20"/>
                <w:lang w:val="de-DE"/>
              </w:rPr>
              <w:t>/</w:t>
            </w:r>
            <w:proofErr w:type="spellStart"/>
            <w:r w:rsidRPr="002E1E96">
              <w:rPr>
                <w:rFonts w:ascii="Arial" w:hAnsi="Arial" w:cs="Arial"/>
                <w:iCs/>
                <w:sz w:val="20"/>
                <w:lang w:val="de-DE"/>
              </w:rPr>
              <w:t>Pre</w:t>
            </w:r>
            <w:proofErr w:type="spellEnd"/>
            <w:r w:rsidRPr="002E1E96">
              <w:rPr>
                <w:rFonts w:ascii="Arial" w:hAnsi="Arial" w:cs="Arial"/>
                <w:iCs/>
                <w:sz w:val="20"/>
                <w:lang w:val="de-DE"/>
              </w:rPr>
              <w:t xml:space="preserve">-treatment rat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size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index</w:t>
            </w:r>
            <w:proofErr w:type="spellEnd"/>
            <w:r w:rsidRPr="002E1E96">
              <w:rPr>
                <w:rFonts w:ascii="Arial" w:hAnsi="Arial" w:cs="Arial"/>
                <w:iCs/>
                <w:sz w:val="20"/>
                <w:lang w:val="de-DE"/>
              </w:rPr>
              <w:t xml:space="preserve"> x 100]</w:t>
            </w:r>
          </w:p>
          <w:p w:rsidR="00C1358C" w:rsidRPr="002E1E96" w:rsidRDefault="00C1358C" w:rsidP="00C05E26">
            <w:pPr>
              <w:jc w:val="both"/>
              <w:rPr>
                <w:rFonts w:ascii="Arial" w:hAnsi="Arial" w:cs="Arial"/>
                <w:iCs/>
                <w:sz w:val="20"/>
                <w:lang w:val="de-DE"/>
              </w:rPr>
            </w:pPr>
            <w:proofErr w:type="spellStart"/>
            <w:r w:rsidRPr="002E1E96">
              <w:rPr>
                <w:rFonts w:ascii="Arial" w:hAnsi="Arial" w:cs="Arial"/>
                <w:iCs/>
                <w:sz w:val="20"/>
                <w:lang w:val="de-DE"/>
              </w:rPr>
              <w:t>where</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proofErr w:type="spellStart"/>
            <w:r w:rsidRPr="002E1E96">
              <w:rPr>
                <w:rFonts w:ascii="Arial" w:hAnsi="Arial" w:cs="Arial"/>
                <w:iCs/>
                <w:sz w:val="20"/>
                <w:lang w:val="de-DE"/>
              </w:rPr>
              <w:t>Pre</w:t>
            </w:r>
            <w:proofErr w:type="spellEnd"/>
            <w:r w:rsidRPr="002E1E96">
              <w:rPr>
                <w:rFonts w:ascii="Arial" w:hAnsi="Arial" w:cs="Arial"/>
                <w:iCs/>
                <w:sz w:val="20"/>
                <w:lang w:val="de-DE"/>
              </w:rPr>
              <w:t xml:space="preserve">-treatment </w:t>
            </w:r>
            <w:proofErr w:type="spellStart"/>
            <w:r w:rsidRPr="002E1E96">
              <w:rPr>
                <w:rFonts w:ascii="Arial" w:hAnsi="Arial" w:cs="Arial"/>
                <w:iCs/>
                <w:sz w:val="20"/>
                <w:lang w:val="de-DE"/>
              </w:rPr>
              <w:t>index</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average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weight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bait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amounts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eaten</w:t>
            </w:r>
            <w:proofErr w:type="spellEnd"/>
            <w:r w:rsidRPr="002E1E96">
              <w:rPr>
                <w:rFonts w:ascii="Arial" w:hAnsi="Arial" w:cs="Arial"/>
                <w:iCs/>
                <w:sz w:val="20"/>
                <w:lang w:val="de-DE"/>
              </w:rPr>
              <w:t xml:space="preserve"> on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last 4 </w:t>
            </w:r>
            <w:proofErr w:type="spellStart"/>
            <w:r w:rsidRPr="002E1E96">
              <w:rPr>
                <w:rFonts w:ascii="Arial" w:hAnsi="Arial" w:cs="Arial"/>
                <w:iCs/>
                <w:sz w:val="20"/>
                <w:lang w:val="de-DE"/>
              </w:rPr>
              <w:t>days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Pre</w:t>
            </w:r>
            <w:proofErr w:type="spellEnd"/>
            <w:r w:rsidRPr="002E1E96">
              <w:rPr>
                <w:rFonts w:ascii="Arial" w:hAnsi="Arial" w:cs="Arial"/>
                <w:iCs/>
                <w:sz w:val="20"/>
                <w:lang w:val="de-DE"/>
              </w:rPr>
              <w:t xml:space="preserve">-treatment </w:t>
            </w:r>
            <w:proofErr w:type="spellStart"/>
            <w:r w:rsidRPr="002E1E96">
              <w:rPr>
                <w:rFonts w:ascii="Arial" w:hAnsi="Arial" w:cs="Arial"/>
                <w:iCs/>
                <w:sz w:val="20"/>
                <w:lang w:val="de-DE"/>
              </w:rPr>
              <w:t>census</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Post-treatment </w:t>
            </w:r>
            <w:proofErr w:type="spellStart"/>
            <w:r w:rsidRPr="002E1E96">
              <w:rPr>
                <w:rFonts w:ascii="Arial" w:hAnsi="Arial" w:cs="Arial"/>
                <w:iCs/>
                <w:sz w:val="20"/>
                <w:lang w:val="de-DE"/>
              </w:rPr>
              <w:t>index</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average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weight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bait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amounts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eaten</w:t>
            </w:r>
            <w:proofErr w:type="spellEnd"/>
            <w:r w:rsidRPr="002E1E96">
              <w:rPr>
                <w:rFonts w:ascii="Arial" w:hAnsi="Arial" w:cs="Arial"/>
                <w:iCs/>
                <w:sz w:val="20"/>
                <w:lang w:val="de-DE"/>
              </w:rPr>
              <w:t xml:space="preserve"> on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last 4 </w:t>
            </w:r>
            <w:proofErr w:type="spellStart"/>
            <w:r w:rsidRPr="002E1E96">
              <w:rPr>
                <w:rFonts w:ascii="Arial" w:hAnsi="Arial" w:cs="Arial"/>
                <w:iCs/>
                <w:sz w:val="20"/>
                <w:lang w:val="de-DE"/>
              </w:rPr>
              <w:t>days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Post-treatment </w:t>
            </w:r>
            <w:proofErr w:type="spellStart"/>
            <w:r w:rsidRPr="002E1E96">
              <w:rPr>
                <w:rFonts w:ascii="Arial" w:hAnsi="Arial" w:cs="Arial"/>
                <w:iCs/>
                <w:sz w:val="20"/>
                <w:lang w:val="de-DE"/>
              </w:rPr>
              <w:t>census</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en-GB"/>
              </w:rPr>
            </w:pPr>
            <w:r w:rsidRPr="002E1E96">
              <w:rPr>
                <w:rFonts w:ascii="Arial" w:hAnsi="Arial" w:cs="Arial"/>
                <w:iCs/>
                <w:sz w:val="20"/>
                <w:lang w:val="de-DE"/>
              </w:rPr>
              <w:t xml:space="preserve">- </w:t>
            </w:r>
            <w:proofErr w:type="spellStart"/>
            <w:r w:rsidRPr="002E1E96">
              <w:rPr>
                <w:rFonts w:ascii="Arial" w:hAnsi="Arial" w:cs="Arial"/>
                <w:iCs/>
                <w:sz w:val="20"/>
                <w:lang w:val="de-DE"/>
              </w:rPr>
              <w:t>Intervals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examination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every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day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from</w:t>
            </w:r>
            <w:proofErr w:type="spellEnd"/>
            <w:r w:rsidRPr="002E1E96">
              <w:rPr>
                <w:rFonts w:ascii="Arial" w:hAnsi="Arial" w:cs="Arial"/>
                <w:iCs/>
                <w:sz w:val="20"/>
                <w:lang w:val="de-DE"/>
              </w:rPr>
              <w:t xml:space="preserve"> 2015-01-02 </w:t>
            </w:r>
            <w:proofErr w:type="spellStart"/>
            <w:r w:rsidRPr="002E1E96">
              <w:rPr>
                <w:rFonts w:ascii="Arial" w:hAnsi="Arial" w:cs="Arial"/>
                <w:iCs/>
                <w:sz w:val="20"/>
                <w:lang w:val="de-DE"/>
              </w:rPr>
              <w:t>to</w:t>
            </w:r>
            <w:proofErr w:type="spellEnd"/>
            <w:r w:rsidRPr="002E1E96">
              <w:rPr>
                <w:rFonts w:ascii="Arial" w:hAnsi="Arial" w:cs="Arial"/>
                <w:iCs/>
                <w:sz w:val="20"/>
                <w:lang w:val="de-DE"/>
              </w:rPr>
              <w:t xml:space="preserve"> 2015-02-12</w:t>
            </w:r>
          </w:p>
        </w:tc>
        <w:tc>
          <w:tcPr>
            <w:tcW w:w="1443" w:type="pct"/>
          </w:tcPr>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lastRenderedPageBreak/>
              <w:t xml:space="preserve">The trial was set up in an agricultural habitat (breeding stables for cows, fodder and equipment warehouses) in which rats </w:t>
            </w:r>
            <w:r w:rsidRPr="002E1E96">
              <w:rPr>
                <w:rFonts w:ascii="Arial" w:hAnsi="Arial" w:cs="Arial"/>
                <w:iCs/>
                <w:sz w:val="20"/>
                <w:lang w:val="en-US"/>
              </w:rPr>
              <w:lastRenderedPageBreak/>
              <w:t xml:space="preserve">infestation was </w:t>
            </w:r>
            <w:proofErr w:type="spellStart"/>
            <w:r w:rsidRPr="002E1E96">
              <w:rPr>
                <w:rFonts w:ascii="Arial" w:hAnsi="Arial" w:cs="Arial"/>
                <w:iCs/>
                <w:sz w:val="20"/>
                <w:lang w:val="en-US"/>
              </w:rPr>
              <w:t>signalled</w:t>
            </w:r>
            <w:proofErr w:type="spellEnd"/>
            <w:r w:rsidRPr="002E1E96">
              <w:rPr>
                <w:rFonts w:ascii="Arial" w:hAnsi="Arial" w:cs="Arial"/>
                <w:iCs/>
                <w:sz w:val="20"/>
                <w:lang w:val="en-US"/>
              </w:rPr>
              <w:t xml:space="preserve"> by the farmer.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The farm site was surveyed and a notable </w:t>
            </w:r>
            <w:proofErr w:type="gramStart"/>
            <w:r w:rsidRPr="002E1E96">
              <w:rPr>
                <w:rFonts w:ascii="Arial" w:hAnsi="Arial" w:cs="Arial"/>
                <w:iCs/>
                <w:sz w:val="20"/>
                <w:lang w:val="en-US"/>
              </w:rPr>
              <w:t>rats</w:t>
            </w:r>
            <w:proofErr w:type="gramEnd"/>
            <w:r w:rsidRPr="002E1E96">
              <w:rPr>
                <w:rFonts w:ascii="Arial" w:hAnsi="Arial" w:cs="Arial"/>
                <w:iCs/>
                <w:sz w:val="20"/>
                <w:lang w:val="en-US"/>
              </w:rPr>
              <w:t xml:space="preserve"> presence over the entire site was detected. The analysis of the observed runways, footprints and </w:t>
            </w:r>
            <w:proofErr w:type="spellStart"/>
            <w:r w:rsidRPr="002E1E96">
              <w:rPr>
                <w:rFonts w:ascii="Arial" w:hAnsi="Arial" w:cs="Arial"/>
                <w:iCs/>
                <w:sz w:val="20"/>
                <w:lang w:val="en-US"/>
              </w:rPr>
              <w:t>faeces</w:t>
            </w:r>
            <w:proofErr w:type="spellEnd"/>
            <w:r w:rsidRPr="002E1E96">
              <w:rPr>
                <w:rFonts w:ascii="Arial" w:hAnsi="Arial" w:cs="Arial"/>
                <w:iCs/>
                <w:sz w:val="20"/>
                <w:lang w:val="en-US"/>
              </w:rPr>
              <w:t xml:space="preserve"> allowed these rats to be identified as belonging to Norway rat (</w:t>
            </w:r>
            <w:proofErr w:type="spellStart"/>
            <w:r w:rsidRPr="002E1E96">
              <w:rPr>
                <w:rFonts w:ascii="Arial" w:hAnsi="Arial" w:cs="Arial"/>
                <w:iCs/>
                <w:sz w:val="20"/>
                <w:lang w:val="en-US"/>
              </w:rPr>
              <w:t>Rattus</w:t>
            </w:r>
            <w:proofErr w:type="spellEnd"/>
            <w:r w:rsidRPr="002E1E96">
              <w:rPr>
                <w:rFonts w:ascii="Arial" w:hAnsi="Arial" w:cs="Arial"/>
                <w:iCs/>
                <w:sz w:val="20"/>
                <w:lang w:val="en-US"/>
              </w:rPr>
              <w:t xml:space="preserve"> </w:t>
            </w:r>
            <w:proofErr w:type="spellStart"/>
            <w:r w:rsidRPr="002E1E96">
              <w:rPr>
                <w:rFonts w:ascii="Arial" w:hAnsi="Arial" w:cs="Arial"/>
                <w:iCs/>
                <w:sz w:val="20"/>
                <w:lang w:val="en-US"/>
              </w:rPr>
              <w:t>norvegicus</w:t>
            </w:r>
            <w:proofErr w:type="spellEnd"/>
            <w:r w:rsidRPr="002E1E96">
              <w:rPr>
                <w:rFonts w:ascii="Arial" w:hAnsi="Arial" w:cs="Arial"/>
                <w:iCs/>
                <w:sz w:val="20"/>
                <w:lang w:val="en-US"/>
              </w:rPr>
              <w:t xml:space="preserve"> </w:t>
            </w:r>
            <w:proofErr w:type="spellStart"/>
            <w:r w:rsidRPr="002E1E96">
              <w:rPr>
                <w:rFonts w:ascii="Arial" w:hAnsi="Arial" w:cs="Arial"/>
                <w:iCs/>
                <w:sz w:val="20"/>
                <w:lang w:val="en-US"/>
              </w:rPr>
              <w:t>Berk</w:t>
            </w:r>
            <w:proofErr w:type="spellEnd"/>
            <w:r w:rsidRPr="002E1E96">
              <w:rPr>
                <w:rFonts w:ascii="Arial" w:hAnsi="Arial" w:cs="Arial"/>
                <w:iCs/>
                <w:sz w:val="20"/>
                <w:lang w:val="en-US"/>
              </w:rPr>
              <w:t xml:space="preserve">.).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Eight bait-stations and eight tracking patches were set out on the main rat runways which were found inside or outside the buildings.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In order to detect the efficacy of the test product against the pest, it was firstly calculated an index of the rat population size during a Pre-treatment census (monitoring of the daily consumption of </w:t>
            </w:r>
            <w:proofErr w:type="spellStart"/>
            <w:r w:rsidRPr="002E1E96">
              <w:rPr>
                <w:rFonts w:ascii="Arial" w:hAnsi="Arial" w:cs="Arial"/>
                <w:iCs/>
                <w:sz w:val="20"/>
                <w:lang w:val="en-US"/>
              </w:rPr>
              <w:t>unpoisoned</w:t>
            </w:r>
            <w:proofErr w:type="spellEnd"/>
            <w:r w:rsidRPr="002E1E96">
              <w:rPr>
                <w:rFonts w:ascii="Arial" w:hAnsi="Arial" w:cs="Arial"/>
                <w:iCs/>
                <w:sz w:val="20"/>
                <w:lang w:val="en-US"/>
              </w:rPr>
              <w:t xml:space="preserve"> census baits).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On the same way it was calculated an index of the rat population size after the Poisoning phase (monitoring of the daily consumption of </w:t>
            </w:r>
            <w:proofErr w:type="spellStart"/>
            <w:r w:rsidRPr="002E1E96">
              <w:rPr>
                <w:rFonts w:ascii="Arial" w:hAnsi="Arial" w:cs="Arial"/>
                <w:iCs/>
                <w:sz w:val="20"/>
                <w:lang w:val="en-US"/>
              </w:rPr>
              <w:t>unpoisoned</w:t>
            </w:r>
            <w:proofErr w:type="spellEnd"/>
            <w:r w:rsidRPr="002E1E96">
              <w:rPr>
                <w:rFonts w:ascii="Arial" w:hAnsi="Arial" w:cs="Arial"/>
                <w:iCs/>
                <w:sz w:val="20"/>
                <w:lang w:val="en-US"/>
              </w:rPr>
              <w:t xml:space="preserve"> census baits during the Post-treatment phase). </w:t>
            </w:r>
          </w:p>
          <w:p w:rsidR="00C1358C" w:rsidRPr="002E1E96" w:rsidRDefault="00C1358C" w:rsidP="00C05E26">
            <w:pPr>
              <w:jc w:val="both"/>
              <w:rPr>
                <w:rFonts w:ascii="Arial" w:hAnsi="Arial" w:cs="Arial"/>
                <w:iCs/>
                <w:sz w:val="20"/>
                <w:lang w:val="en-GB"/>
              </w:rPr>
            </w:pPr>
            <w:proofErr w:type="spellStart"/>
            <w:r w:rsidRPr="002E1E96">
              <w:rPr>
                <w:rFonts w:ascii="Arial" w:hAnsi="Arial" w:cs="Arial"/>
                <w:iCs/>
                <w:sz w:val="20"/>
                <w:lang w:val="de-DE"/>
              </w:rPr>
              <w:t>According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to</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results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present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study</w:t>
            </w:r>
            <w:proofErr w:type="spellEnd"/>
            <w:r w:rsidRPr="002E1E96">
              <w:rPr>
                <w:rFonts w:ascii="Arial" w:hAnsi="Arial" w:cs="Arial"/>
                <w:iCs/>
                <w:sz w:val="20"/>
                <w:lang w:val="de-DE"/>
              </w:rPr>
              <w:t xml:space="preserve">, BDM25V1 </w:t>
            </w:r>
            <w:proofErr w:type="spellStart"/>
            <w:r w:rsidRPr="002E1E96">
              <w:rPr>
                <w:rFonts w:ascii="Arial" w:hAnsi="Arial" w:cs="Arial"/>
                <w:iCs/>
                <w:sz w:val="20"/>
                <w:lang w:val="de-DE"/>
              </w:rPr>
              <w:t>aged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two</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years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showed</w:t>
            </w:r>
            <w:proofErr w:type="spellEnd"/>
            <w:r w:rsidRPr="002E1E96">
              <w:rPr>
                <w:rFonts w:ascii="Arial" w:hAnsi="Arial" w:cs="Arial"/>
                <w:iCs/>
                <w:sz w:val="20"/>
                <w:lang w:val="de-DE"/>
              </w:rPr>
              <w:t xml:space="preserve"> a </w:t>
            </w:r>
            <w:proofErr w:type="spellStart"/>
            <w:r w:rsidRPr="002E1E96">
              <w:rPr>
                <w:rFonts w:ascii="Arial" w:hAnsi="Arial" w:cs="Arial"/>
                <w:iCs/>
                <w:sz w:val="20"/>
                <w:lang w:val="de-DE"/>
              </w:rPr>
              <w:t>good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acceptance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level</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and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provided</w:t>
            </w:r>
            <w:proofErr w:type="spellEnd"/>
            <w:r w:rsidRPr="002E1E96">
              <w:rPr>
                <w:rFonts w:ascii="Arial" w:hAnsi="Arial" w:cs="Arial"/>
                <w:iCs/>
                <w:sz w:val="20"/>
                <w:lang w:val="de-DE"/>
              </w:rPr>
              <w:t xml:space="preserve"> a </w:t>
            </w:r>
            <w:proofErr w:type="spellStart"/>
            <w:r w:rsidRPr="002E1E96">
              <w:rPr>
                <w:rFonts w:ascii="Arial" w:hAnsi="Arial" w:cs="Arial"/>
                <w:iCs/>
                <w:sz w:val="20"/>
                <w:lang w:val="de-DE"/>
              </w:rPr>
              <w:t>complete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effectiveness</w:t>
            </w:r>
            <w:proofErr w:type="spellEnd"/>
            <w:r w:rsidRPr="002E1E96">
              <w:rPr>
                <w:rFonts w:ascii="Arial" w:hAnsi="Arial" w:cs="Arial"/>
                <w:iCs/>
                <w:sz w:val="20"/>
                <w:lang w:val="de-DE"/>
              </w:rPr>
              <w:t xml:space="preserve"> (100,0%) </w:t>
            </w:r>
            <w:proofErr w:type="spellStart"/>
            <w:r w:rsidRPr="002E1E96">
              <w:rPr>
                <w:rFonts w:ascii="Arial" w:hAnsi="Arial" w:cs="Arial"/>
                <w:iCs/>
                <w:sz w:val="20"/>
                <w:lang w:val="de-DE"/>
              </w:rPr>
              <w:t>against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Rattus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norvegicus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present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across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trial</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site</w:t>
            </w:r>
            <w:proofErr w:type="spellEnd"/>
            <w:r w:rsidRPr="002E1E96">
              <w:rPr>
                <w:rFonts w:ascii="Arial" w:hAnsi="Arial" w:cs="Arial"/>
                <w:iCs/>
                <w:sz w:val="20"/>
                <w:lang w:val="de-DE"/>
              </w:rPr>
              <w:t>.</w:t>
            </w:r>
          </w:p>
        </w:tc>
        <w:tc>
          <w:tcPr>
            <w:tcW w:w="753" w:type="pct"/>
          </w:tcPr>
          <w:p w:rsidR="003B19E5" w:rsidRPr="00875C0B" w:rsidRDefault="003205AF" w:rsidP="00C05E26">
            <w:pPr>
              <w:jc w:val="both"/>
              <w:rPr>
                <w:rFonts w:ascii="Arial" w:hAnsi="Arial" w:cs="Arial"/>
                <w:iCs/>
                <w:sz w:val="20"/>
                <w:lang w:val="en-US"/>
              </w:rPr>
            </w:pPr>
            <w:r>
              <w:rPr>
                <w:rFonts w:ascii="Arial" w:hAnsi="Arial" w:cs="Arial"/>
                <w:iCs/>
                <w:sz w:val="20"/>
                <w:lang w:val="en-US"/>
              </w:rPr>
              <w:lastRenderedPageBreak/>
              <w:t>XXX</w:t>
            </w:r>
          </w:p>
        </w:tc>
      </w:tr>
      <w:tr w:rsidR="00C1358C" w:rsidRPr="00875C0B" w:rsidTr="00C05E26">
        <w:tc>
          <w:tcPr>
            <w:tcW w:w="561" w:type="pct"/>
            <w:tcBorders>
              <w:left w:val="single" w:sz="4" w:space="0" w:color="auto"/>
            </w:tcBorders>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lastRenderedPageBreak/>
              <w:t>FANGA RAT-DICAL TECH</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0.0025% brodifacoum</w:t>
            </w:r>
          </w:p>
          <w:p w:rsidR="00C1358C" w:rsidRPr="002E1E96" w:rsidRDefault="00C1358C" w:rsidP="00C05E26">
            <w:pPr>
              <w:jc w:val="both"/>
              <w:rPr>
                <w:rFonts w:ascii="Arial" w:hAnsi="Arial" w:cs="Arial"/>
                <w:iCs/>
                <w:sz w:val="20"/>
                <w:lang w:val="en-GB"/>
              </w:rPr>
            </w:pPr>
          </w:p>
        </w:tc>
        <w:tc>
          <w:tcPr>
            <w:tcW w:w="525" w:type="pct"/>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Black rats (</w:t>
            </w:r>
            <w:proofErr w:type="spellStart"/>
            <w:r w:rsidRPr="005A547E">
              <w:rPr>
                <w:rFonts w:ascii="Arial" w:hAnsi="Arial" w:cs="Arial"/>
                <w:i/>
                <w:iCs/>
                <w:sz w:val="20"/>
                <w:lang w:val="en-GB"/>
              </w:rPr>
              <w:t>Rattus</w:t>
            </w:r>
            <w:proofErr w:type="spellEnd"/>
            <w:r w:rsidRPr="005A547E">
              <w:rPr>
                <w:rFonts w:ascii="Arial" w:hAnsi="Arial" w:cs="Arial"/>
                <w:i/>
                <w:iCs/>
                <w:sz w:val="20"/>
                <w:lang w:val="en-GB"/>
              </w:rPr>
              <w:t xml:space="preserve"> </w:t>
            </w:r>
            <w:proofErr w:type="spellStart"/>
            <w:r w:rsidRPr="005A547E">
              <w:rPr>
                <w:rFonts w:ascii="Arial" w:hAnsi="Arial" w:cs="Arial"/>
                <w:i/>
                <w:iCs/>
                <w:sz w:val="20"/>
                <w:lang w:val="en-GB"/>
              </w:rPr>
              <w:t>rattus</w:t>
            </w:r>
            <w:proofErr w:type="spellEnd"/>
            <w:r w:rsidRPr="002E1E96">
              <w:rPr>
                <w:rFonts w:ascii="Arial" w:hAnsi="Arial" w:cs="Arial"/>
                <w:iCs/>
                <w:sz w:val="20"/>
                <w:lang w:val="en-GB"/>
              </w:rPr>
              <w:t>)</w:t>
            </w:r>
          </w:p>
        </w:tc>
        <w:tc>
          <w:tcPr>
            <w:tcW w:w="833" w:type="pct"/>
          </w:tcPr>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Field study</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EPPO PP1/114(2)</w:t>
            </w:r>
          </w:p>
        </w:tc>
        <w:tc>
          <w:tcPr>
            <w:tcW w:w="885" w:type="pct"/>
          </w:tcPr>
          <w:p w:rsidR="00C1358C" w:rsidRPr="002E1E96" w:rsidRDefault="00C1358C" w:rsidP="00C05E26">
            <w:pPr>
              <w:jc w:val="both"/>
              <w:rPr>
                <w:rFonts w:ascii="Arial" w:hAnsi="Arial" w:cs="Arial"/>
                <w:iCs/>
                <w:sz w:val="20"/>
                <w:lang w:val="de-DE"/>
              </w:rPr>
            </w:pPr>
            <w:proofErr w:type="spellStart"/>
            <w:r w:rsidRPr="002E1E96">
              <w:rPr>
                <w:rFonts w:ascii="Arial" w:hAnsi="Arial" w:cs="Arial"/>
                <w:iCs/>
                <w:sz w:val="20"/>
                <w:lang w:val="de-DE"/>
              </w:rPr>
              <w:t>Method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for</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recording</w:t>
            </w:r>
            <w:proofErr w:type="spellEnd"/>
            <w:r w:rsidRPr="002E1E96">
              <w:rPr>
                <w:rFonts w:ascii="Arial" w:hAnsi="Arial" w:cs="Arial"/>
                <w:iCs/>
                <w:sz w:val="20"/>
                <w:lang w:val="de-DE"/>
              </w:rPr>
              <w:t xml:space="preserve"> / </w:t>
            </w:r>
            <w:proofErr w:type="spellStart"/>
            <w:r w:rsidRPr="002E1E96">
              <w:rPr>
                <w:rFonts w:ascii="Arial" w:hAnsi="Arial" w:cs="Arial"/>
                <w:iCs/>
                <w:sz w:val="20"/>
                <w:lang w:val="de-DE"/>
              </w:rPr>
              <w:t>scoring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effects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daily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bait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take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and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tracking</w:t>
            </w:r>
            <w:proofErr w:type="spellEnd"/>
            <w:r w:rsidRPr="002E1E96">
              <w:rPr>
                <w:rFonts w:ascii="Arial" w:hAnsi="Arial" w:cs="Arial"/>
                <w:iCs/>
                <w:sz w:val="20"/>
                <w:lang w:val="de-DE"/>
              </w:rPr>
              <w:t xml:space="preserve"> score </w:t>
            </w:r>
            <w:proofErr w:type="spellStart"/>
            <w:r w:rsidRPr="002E1E96">
              <w:rPr>
                <w:rFonts w:ascii="Arial" w:hAnsi="Arial" w:cs="Arial"/>
                <w:iCs/>
                <w:sz w:val="20"/>
                <w:lang w:val="de-DE"/>
              </w:rPr>
              <w:t>during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trial</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period</w:t>
            </w:r>
            <w:proofErr w:type="spellEnd"/>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The </w:t>
            </w:r>
            <w:proofErr w:type="spellStart"/>
            <w:r w:rsidRPr="002E1E96">
              <w:rPr>
                <w:rFonts w:ascii="Arial" w:hAnsi="Arial" w:cs="Arial"/>
                <w:iCs/>
                <w:sz w:val="20"/>
                <w:lang w:val="de-DE"/>
              </w:rPr>
              <w:t>percentage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efficacy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test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product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against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rat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was </w:t>
            </w:r>
            <w:proofErr w:type="spellStart"/>
            <w:r w:rsidRPr="002E1E96">
              <w:rPr>
                <w:rFonts w:ascii="Arial" w:hAnsi="Arial" w:cs="Arial"/>
                <w:iCs/>
                <w:sz w:val="20"/>
                <w:lang w:val="de-DE"/>
              </w:rPr>
              <w:t>calculated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using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lastRenderedPageBreak/>
              <w:t>following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formula</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 </w:t>
            </w:r>
            <w:proofErr w:type="spellStart"/>
            <w:r w:rsidRPr="002E1E96">
              <w:rPr>
                <w:rFonts w:ascii="Arial" w:hAnsi="Arial" w:cs="Arial"/>
                <w:iCs/>
                <w:sz w:val="20"/>
                <w:lang w:val="de-DE"/>
              </w:rPr>
              <w:t>efficacy</w:t>
            </w:r>
            <w:proofErr w:type="spellEnd"/>
            <w:r w:rsidRPr="002E1E96">
              <w:rPr>
                <w:rFonts w:ascii="Arial" w:hAnsi="Arial" w:cs="Arial"/>
                <w:iCs/>
                <w:sz w:val="20"/>
                <w:lang w:val="de-DE"/>
              </w:rPr>
              <w:t xml:space="preserve"> = 100 – [ Post-treatment rat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size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index</w:t>
            </w:r>
            <w:proofErr w:type="spellEnd"/>
            <w:r w:rsidRPr="002E1E96">
              <w:rPr>
                <w:rFonts w:ascii="Arial" w:hAnsi="Arial" w:cs="Arial"/>
                <w:iCs/>
                <w:sz w:val="20"/>
                <w:lang w:val="de-DE"/>
              </w:rPr>
              <w:t>/</w:t>
            </w:r>
            <w:proofErr w:type="spellStart"/>
            <w:r w:rsidRPr="002E1E96">
              <w:rPr>
                <w:rFonts w:ascii="Arial" w:hAnsi="Arial" w:cs="Arial"/>
                <w:iCs/>
                <w:sz w:val="20"/>
                <w:lang w:val="de-DE"/>
              </w:rPr>
              <w:t>Pre</w:t>
            </w:r>
            <w:proofErr w:type="spellEnd"/>
            <w:r w:rsidRPr="002E1E96">
              <w:rPr>
                <w:rFonts w:ascii="Arial" w:hAnsi="Arial" w:cs="Arial"/>
                <w:iCs/>
                <w:sz w:val="20"/>
                <w:lang w:val="de-DE"/>
              </w:rPr>
              <w:t xml:space="preserve">-treatment rat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size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index</w:t>
            </w:r>
            <w:proofErr w:type="spellEnd"/>
            <w:r w:rsidRPr="002E1E96">
              <w:rPr>
                <w:rFonts w:ascii="Arial" w:hAnsi="Arial" w:cs="Arial"/>
                <w:iCs/>
                <w:sz w:val="20"/>
                <w:lang w:val="de-DE"/>
              </w:rPr>
              <w:t xml:space="preserve"> x 100]</w:t>
            </w:r>
          </w:p>
          <w:p w:rsidR="00C1358C" w:rsidRPr="002E1E96" w:rsidRDefault="00C1358C" w:rsidP="00C05E26">
            <w:pPr>
              <w:jc w:val="both"/>
              <w:rPr>
                <w:rFonts w:ascii="Arial" w:hAnsi="Arial" w:cs="Arial"/>
                <w:iCs/>
                <w:sz w:val="20"/>
                <w:lang w:val="de-DE"/>
              </w:rPr>
            </w:pPr>
            <w:proofErr w:type="spellStart"/>
            <w:r w:rsidRPr="002E1E96">
              <w:rPr>
                <w:rFonts w:ascii="Arial" w:hAnsi="Arial" w:cs="Arial"/>
                <w:iCs/>
                <w:sz w:val="20"/>
                <w:lang w:val="de-DE"/>
              </w:rPr>
              <w:t>where</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proofErr w:type="spellStart"/>
            <w:r w:rsidRPr="002E1E96">
              <w:rPr>
                <w:rFonts w:ascii="Arial" w:hAnsi="Arial" w:cs="Arial"/>
                <w:iCs/>
                <w:sz w:val="20"/>
                <w:lang w:val="de-DE"/>
              </w:rPr>
              <w:t>Pre</w:t>
            </w:r>
            <w:proofErr w:type="spellEnd"/>
            <w:r w:rsidRPr="002E1E96">
              <w:rPr>
                <w:rFonts w:ascii="Arial" w:hAnsi="Arial" w:cs="Arial"/>
                <w:iCs/>
                <w:sz w:val="20"/>
                <w:lang w:val="de-DE"/>
              </w:rPr>
              <w:t xml:space="preserve">-treatment </w:t>
            </w:r>
            <w:proofErr w:type="spellStart"/>
            <w:r w:rsidRPr="002E1E96">
              <w:rPr>
                <w:rFonts w:ascii="Arial" w:hAnsi="Arial" w:cs="Arial"/>
                <w:iCs/>
                <w:sz w:val="20"/>
                <w:lang w:val="de-DE"/>
              </w:rPr>
              <w:t>index</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average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weight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bait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amounts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eaten</w:t>
            </w:r>
            <w:proofErr w:type="spellEnd"/>
            <w:r w:rsidRPr="002E1E96">
              <w:rPr>
                <w:rFonts w:ascii="Arial" w:hAnsi="Arial" w:cs="Arial"/>
                <w:iCs/>
                <w:sz w:val="20"/>
                <w:lang w:val="de-DE"/>
              </w:rPr>
              <w:t xml:space="preserve"> on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last 4 </w:t>
            </w:r>
            <w:proofErr w:type="spellStart"/>
            <w:r w:rsidRPr="002E1E96">
              <w:rPr>
                <w:rFonts w:ascii="Arial" w:hAnsi="Arial" w:cs="Arial"/>
                <w:iCs/>
                <w:sz w:val="20"/>
                <w:lang w:val="de-DE"/>
              </w:rPr>
              <w:t>days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Pre</w:t>
            </w:r>
            <w:proofErr w:type="spellEnd"/>
            <w:r w:rsidRPr="002E1E96">
              <w:rPr>
                <w:rFonts w:ascii="Arial" w:hAnsi="Arial" w:cs="Arial"/>
                <w:iCs/>
                <w:sz w:val="20"/>
                <w:lang w:val="de-DE"/>
              </w:rPr>
              <w:t xml:space="preserve">-treatment </w:t>
            </w:r>
            <w:proofErr w:type="spellStart"/>
            <w:r w:rsidRPr="002E1E96">
              <w:rPr>
                <w:rFonts w:ascii="Arial" w:hAnsi="Arial" w:cs="Arial"/>
                <w:iCs/>
                <w:sz w:val="20"/>
                <w:lang w:val="de-DE"/>
              </w:rPr>
              <w:t>census</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Post-treatment </w:t>
            </w:r>
            <w:proofErr w:type="spellStart"/>
            <w:r w:rsidRPr="002E1E96">
              <w:rPr>
                <w:rFonts w:ascii="Arial" w:hAnsi="Arial" w:cs="Arial"/>
                <w:iCs/>
                <w:sz w:val="20"/>
                <w:lang w:val="de-DE"/>
              </w:rPr>
              <w:t>index</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average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weight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bait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amounts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eaten</w:t>
            </w:r>
            <w:proofErr w:type="spellEnd"/>
            <w:r w:rsidRPr="002E1E96">
              <w:rPr>
                <w:rFonts w:ascii="Arial" w:hAnsi="Arial" w:cs="Arial"/>
                <w:iCs/>
                <w:sz w:val="20"/>
                <w:lang w:val="de-DE"/>
              </w:rPr>
              <w:t xml:space="preserve"> on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last 4 </w:t>
            </w:r>
            <w:proofErr w:type="spellStart"/>
            <w:r w:rsidRPr="002E1E96">
              <w:rPr>
                <w:rFonts w:ascii="Arial" w:hAnsi="Arial" w:cs="Arial"/>
                <w:iCs/>
                <w:sz w:val="20"/>
                <w:lang w:val="de-DE"/>
              </w:rPr>
              <w:t>days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Post-treatment </w:t>
            </w:r>
            <w:proofErr w:type="spellStart"/>
            <w:r w:rsidRPr="002E1E96">
              <w:rPr>
                <w:rFonts w:ascii="Arial" w:hAnsi="Arial" w:cs="Arial"/>
                <w:iCs/>
                <w:sz w:val="20"/>
                <w:lang w:val="de-DE"/>
              </w:rPr>
              <w:t>census</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en-GB"/>
              </w:rPr>
            </w:pPr>
            <w:r w:rsidRPr="002E1E96">
              <w:rPr>
                <w:rFonts w:ascii="Arial" w:hAnsi="Arial" w:cs="Arial"/>
                <w:iCs/>
                <w:sz w:val="20"/>
                <w:lang w:val="de-DE"/>
              </w:rPr>
              <w:t xml:space="preserve">- </w:t>
            </w:r>
            <w:proofErr w:type="spellStart"/>
            <w:r w:rsidRPr="002E1E96">
              <w:rPr>
                <w:rFonts w:ascii="Arial" w:hAnsi="Arial" w:cs="Arial"/>
                <w:iCs/>
                <w:sz w:val="20"/>
                <w:lang w:val="de-DE"/>
              </w:rPr>
              <w:t>Intervals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examination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every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day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from</w:t>
            </w:r>
            <w:proofErr w:type="spellEnd"/>
            <w:r w:rsidRPr="002E1E96">
              <w:rPr>
                <w:rFonts w:ascii="Arial" w:hAnsi="Arial" w:cs="Arial"/>
                <w:iCs/>
                <w:sz w:val="20"/>
                <w:lang w:val="de-DE"/>
              </w:rPr>
              <w:t xml:space="preserve"> 2015-01-02 </w:t>
            </w:r>
            <w:proofErr w:type="spellStart"/>
            <w:r w:rsidRPr="002E1E96">
              <w:rPr>
                <w:rFonts w:ascii="Arial" w:hAnsi="Arial" w:cs="Arial"/>
                <w:iCs/>
                <w:sz w:val="20"/>
                <w:lang w:val="de-DE"/>
              </w:rPr>
              <w:t>to</w:t>
            </w:r>
            <w:proofErr w:type="spellEnd"/>
            <w:r w:rsidRPr="002E1E96">
              <w:rPr>
                <w:rFonts w:ascii="Arial" w:hAnsi="Arial" w:cs="Arial"/>
                <w:iCs/>
                <w:sz w:val="20"/>
                <w:lang w:val="de-DE"/>
              </w:rPr>
              <w:t xml:space="preserve"> 2015-02-11</w:t>
            </w:r>
          </w:p>
        </w:tc>
        <w:tc>
          <w:tcPr>
            <w:tcW w:w="1443" w:type="pct"/>
          </w:tcPr>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lastRenderedPageBreak/>
              <w:t xml:space="preserve">The trial was set up in an agricultural habitat (fodder and equipment warehouses) in which rats infestation was </w:t>
            </w:r>
            <w:proofErr w:type="spellStart"/>
            <w:r w:rsidRPr="002E1E96">
              <w:rPr>
                <w:rFonts w:ascii="Arial" w:hAnsi="Arial" w:cs="Arial"/>
                <w:iCs/>
                <w:sz w:val="20"/>
                <w:lang w:val="en-US"/>
              </w:rPr>
              <w:t>signalled</w:t>
            </w:r>
            <w:proofErr w:type="spellEnd"/>
            <w:r w:rsidRPr="002E1E96">
              <w:rPr>
                <w:rFonts w:ascii="Arial" w:hAnsi="Arial" w:cs="Arial"/>
                <w:iCs/>
                <w:sz w:val="20"/>
                <w:lang w:val="en-US"/>
              </w:rPr>
              <w:t xml:space="preserve"> by the farmer.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The farm site was surveyed and a notable </w:t>
            </w:r>
            <w:proofErr w:type="gramStart"/>
            <w:r w:rsidRPr="002E1E96">
              <w:rPr>
                <w:rFonts w:ascii="Arial" w:hAnsi="Arial" w:cs="Arial"/>
                <w:iCs/>
                <w:sz w:val="20"/>
                <w:lang w:val="en-US"/>
              </w:rPr>
              <w:t>rats</w:t>
            </w:r>
            <w:proofErr w:type="gramEnd"/>
            <w:r w:rsidRPr="002E1E96">
              <w:rPr>
                <w:rFonts w:ascii="Arial" w:hAnsi="Arial" w:cs="Arial"/>
                <w:iCs/>
                <w:sz w:val="20"/>
                <w:lang w:val="en-US"/>
              </w:rPr>
              <w:t xml:space="preserve"> presence over the entire site was detected. The analysis of the observed runways, footprints and </w:t>
            </w:r>
            <w:proofErr w:type="spellStart"/>
            <w:r w:rsidRPr="002E1E96">
              <w:rPr>
                <w:rFonts w:ascii="Arial" w:hAnsi="Arial" w:cs="Arial"/>
                <w:iCs/>
                <w:sz w:val="20"/>
                <w:lang w:val="en-US"/>
              </w:rPr>
              <w:t>faeces</w:t>
            </w:r>
            <w:proofErr w:type="spellEnd"/>
            <w:r w:rsidRPr="002E1E96">
              <w:rPr>
                <w:rFonts w:ascii="Arial" w:hAnsi="Arial" w:cs="Arial"/>
                <w:iCs/>
                <w:sz w:val="20"/>
                <w:lang w:val="en-US"/>
              </w:rPr>
              <w:t xml:space="preserve"> allowed </w:t>
            </w:r>
            <w:r w:rsidRPr="002E1E96">
              <w:rPr>
                <w:rFonts w:ascii="Arial" w:hAnsi="Arial" w:cs="Arial"/>
                <w:iCs/>
                <w:sz w:val="20"/>
                <w:lang w:val="en-US"/>
              </w:rPr>
              <w:lastRenderedPageBreak/>
              <w:t>these rats to be identified as belonging to Roof rat (</w:t>
            </w:r>
            <w:proofErr w:type="spellStart"/>
            <w:r w:rsidRPr="002E1E96">
              <w:rPr>
                <w:rFonts w:ascii="Arial" w:hAnsi="Arial" w:cs="Arial"/>
                <w:iCs/>
                <w:sz w:val="20"/>
                <w:lang w:val="en-US"/>
              </w:rPr>
              <w:t>Rattus</w:t>
            </w:r>
            <w:proofErr w:type="spellEnd"/>
            <w:r w:rsidRPr="002E1E96">
              <w:rPr>
                <w:rFonts w:ascii="Arial" w:hAnsi="Arial" w:cs="Arial"/>
                <w:iCs/>
                <w:sz w:val="20"/>
                <w:lang w:val="en-US"/>
              </w:rPr>
              <w:t xml:space="preserve"> </w:t>
            </w:r>
            <w:proofErr w:type="spellStart"/>
            <w:r w:rsidRPr="002E1E96">
              <w:rPr>
                <w:rFonts w:ascii="Arial" w:hAnsi="Arial" w:cs="Arial"/>
                <w:iCs/>
                <w:sz w:val="20"/>
                <w:lang w:val="en-US"/>
              </w:rPr>
              <w:t>rattus</w:t>
            </w:r>
            <w:proofErr w:type="spellEnd"/>
            <w:r w:rsidRPr="002E1E96">
              <w:rPr>
                <w:rFonts w:ascii="Arial" w:hAnsi="Arial" w:cs="Arial"/>
                <w:iCs/>
                <w:sz w:val="20"/>
                <w:lang w:val="en-US"/>
              </w:rPr>
              <w:t xml:space="preserve"> L.).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Eight bait-stations and eight tracking patches were set out on the main rat runways which were found inside the buildings.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In order to detect the efficacy of the test product against the pest, it was firstly calculated an index of the rat population size during a Pre-treatment census (monitoring of the daily consumption of </w:t>
            </w:r>
            <w:proofErr w:type="spellStart"/>
            <w:r w:rsidRPr="002E1E96">
              <w:rPr>
                <w:rFonts w:ascii="Arial" w:hAnsi="Arial" w:cs="Arial"/>
                <w:iCs/>
                <w:sz w:val="20"/>
                <w:lang w:val="en-US"/>
              </w:rPr>
              <w:t>unpoisoned</w:t>
            </w:r>
            <w:proofErr w:type="spellEnd"/>
            <w:r w:rsidRPr="002E1E96">
              <w:rPr>
                <w:rFonts w:ascii="Arial" w:hAnsi="Arial" w:cs="Arial"/>
                <w:iCs/>
                <w:sz w:val="20"/>
                <w:lang w:val="en-US"/>
              </w:rPr>
              <w:t xml:space="preserve"> census baits).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On the same way it was calculated an index of the rat population size after the Poisoning phase (monitoring of the daily consumption of </w:t>
            </w:r>
            <w:proofErr w:type="spellStart"/>
            <w:r w:rsidRPr="002E1E96">
              <w:rPr>
                <w:rFonts w:ascii="Arial" w:hAnsi="Arial" w:cs="Arial"/>
                <w:iCs/>
                <w:sz w:val="20"/>
                <w:lang w:val="en-US"/>
              </w:rPr>
              <w:t>unpoisoned</w:t>
            </w:r>
            <w:proofErr w:type="spellEnd"/>
            <w:r w:rsidRPr="002E1E96">
              <w:rPr>
                <w:rFonts w:ascii="Arial" w:hAnsi="Arial" w:cs="Arial"/>
                <w:iCs/>
                <w:sz w:val="20"/>
                <w:lang w:val="en-US"/>
              </w:rPr>
              <w:t xml:space="preserve"> census baits during the Post-treatment phase).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According to the results of the present study, BDM25V1 aged of two years showed a good acceptance level and provided a complete effectiveness (100</w:t>
            </w:r>
            <w:proofErr w:type="gramStart"/>
            <w:r w:rsidRPr="002E1E96">
              <w:rPr>
                <w:rFonts w:ascii="Arial" w:hAnsi="Arial" w:cs="Arial"/>
                <w:iCs/>
                <w:sz w:val="20"/>
                <w:lang w:val="en-US"/>
              </w:rPr>
              <w:t>,0</w:t>
            </w:r>
            <w:proofErr w:type="gramEnd"/>
            <w:r w:rsidRPr="002E1E96">
              <w:rPr>
                <w:rFonts w:ascii="Arial" w:hAnsi="Arial" w:cs="Arial"/>
                <w:iCs/>
                <w:sz w:val="20"/>
                <w:lang w:val="en-US"/>
              </w:rPr>
              <w:t xml:space="preserve">%) against the </w:t>
            </w:r>
            <w:proofErr w:type="spellStart"/>
            <w:r w:rsidRPr="002E1E96">
              <w:rPr>
                <w:rFonts w:ascii="Arial" w:hAnsi="Arial" w:cs="Arial"/>
                <w:iCs/>
                <w:sz w:val="20"/>
                <w:lang w:val="en-US"/>
              </w:rPr>
              <w:t>Rattus</w:t>
            </w:r>
            <w:proofErr w:type="spellEnd"/>
            <w:r w:rsidRPr="002E1E96">
              <w:rPr>
                <w:rFonts w:ascii="Arial" w:hAnsi="Arial" w:cs="Arial"/>
                <w:iCs/>
                <w:sz w:val="20"/>
                <w:lang w:val="en-US"/>
              </w:rPr>
              <w:t xml:space="preserve"> </w:t>
            </w:r>
            <w:proofErr w:type="spellStart"/>
            <w:r w:rsidRPr="002E1E96">
              <w:rPr>
                <w:rFonts w:ascii="Arial" w:hAnsi="Arial" w:cs="Arial"/>
                <w:iCs/>
                <w:sz w:val="20"/>
                <w:lang w:val="en-US"/>
              </w:rPr>
              <w:t>rattus</w:t>
            </w:r>
            <w:proofErr w:type="spellEnd"/>
            <w:r w:rsidRPr="002E1E96">
              <w:rPr>
                <w:rFonts w:ascii="Arial" w:hAnsi="Arial" w:cs="Arial"/>
                <w:iCs/>
                <w:sz w:val="20"/>
                <w:lang w:val="en-US"/>
              </w:rPr>
              <w:t xml:space="preserve"> population present across the trial site.</w:t>
            </w:r>
          </w:p>
        </w:tc>
        <w:tc>
          <w:tcPr>
            <w:tcW w:w="753" w:type="pct"/>
          </w:tcPr>
          <w:p w:rsidR="003B19E5" w:rsidRPr="00875C0B" w:rsidRDefault="003205AF" w:rsidP="00C05E26">
            <w:pPr>
              <w:jc w:val="both"/>
              <w:rPr>
                <w:rFonts w:ascii="Arial" w:hAnsi="Arial" w:cs="Arial"/>
                <w:iCs/>
                <w:sz w:val="20"/>
                <w:lang w:val="en-US"/>
              </w:rPr>
            </w:pPr>
            <w:r>
              <w:rPr>
                <w:rFonts w:ascii="Arial" w:hAnsi="Arial" w:cs="Arial"/>
                <w:iCs/>
                <w:sz w:val="20"/>
                <w:lang w:val="en-US"/>
              </w:rPr>
              <w:lastRenderedPageBreak/>
              <w:t>XXX</w:t>
            </w:r>
          </w:p>
        </w:tc>
      </w:tr>
      <w:tr w:rsidR="00C1358C" w:rsidRPr="00875C0B" w:rsidTr="00C05E26">
        <w:tc>
          <w:tcPr>
            <w:tcW w:w="561" w:type="pct"/>
            <w:tcBorders>
              <w:left w:val="single" w:sz="4" w:space="0" w:color="auto"/>
            </w:tcBorders>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lastRenderedPageBreak/>
              <w:t>FANGA RAT-DICAL TECH</w:t>
            </w:r>
          </w:p>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0.0025% brodifacoum</w:t>
            </w:r>
          </w:p>
          <w:p w:rsidR="00C1358C" w:rsidRPr="002E1E96" w:rsidRDefault="00C1358C" w:rsidP="00C05E26">
            <w:pPr>
              <w:jc w:val="both"/>
              <w:rPr>
                <w:rFonts w:ascii="Arial" w:hAnsi="Arial" w:cs="Arial"/>
                <w:iCs/>
                <w:sz w:val="20"/>
                <w:lang w:val="en-GB"/>
              </w:rPr>
            </w:pPr>
          </w:p>
        </w:tc>
        <w:tc>
          <w:tcPr>
            <w:tcW w:w="525" w:type="pct"/>
          </w:tcPr>
          <w:p w:rsidR="00C1358C" w:rsidRPr="002E1E96" w:rsidRDefault="00C1358C" w:rsidP="00C05E26">
            <w:pPr>
              <w:jc w:val="both"/>
              <w:rPr>
                <w:rFonts w:ascii="Arial" w:hAnsi="Arial" w:cs="Arial"/>
                <w:iCs/>
                <w:sz w:val="20"/>
                <w:lang w:val="en-GB"/>
              </w:rPr>
            </w:pPr>
            <w:r w:rsidRPr="002E1E96">
              <w:rPr>
                <w:rFonts w:ascii="Arial" w:hAnsi="Arial" w:cs="Arial"/>
                <w:iCs/>
                <w:sz w:val="20"/>
                <w:lang w:val="en-GB"/>
              </w:rPr>
              <w:t>House mice (</w:t>
            </w:r>
            <w:r w:rsidRPr="005A547E">
              <w:rPr>
                <w:rFonts w:ascii="Arial" w:hAnsi="Arial" w:cs="Arial"/>
                <w:i/>
                <w:iCs/>
                <w:sz w:val="20"/>
                <w:lang w:val="en-GB"/>
              </w:rPr>
              <w:t xml:space="preserve">Mus </w:t>
            </w:r>
            <w:proofErr w:type="spellStart"/>
            <w:r w:rsidRPr="005A547E">
              <w:rPr>
                <w:rFonts w:ascii="Arial" w:hAnsi="Arial" w:cs="Arial"/>
                <w:i/>
                <w:iCs/>
                <w:sz w:val="20"/>
                <w:lang w:val="en-GB"/>
              </w:rPr>
              <w:t>musculus</w:t>
            </w:r>
            <w:proofErr w:type="spellEnd"/>
            <w:r w:rsidRPr="002E1E96">
              <w:rPr>
                <w:rFonts w:ascii="Arial" w:hAnsi="Arial" w:cs="Arial"/>
                <w:iCs/>
                <w:sz w:val="20"/>
                <w:lang w:val="en-GB"/>
              </w:rPr>
              <w:t>)</w:t>
            </w:r>
          </w:p>
        </w:tc>
        <w:tc>
          <w:tcPr>
            <w:tcW w:w="833" w:type="pct"/>
          </w:tcPr>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Field study</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EPPO PP1/114(2)</w:t>
            </w:r>
          </w:p>
        </w:tc>
        <w:tc>
          <w:tcPr>
            <w:tcW w:w="885" w:type="pct"/>
          </w:tcPr>
          <w:p w:rsidR="00C1358C" w:rsidRPr="002E1E96" w:rsidRDefault="00C1358C" w:rsidP="00C05E26">
            <w:pPr>
              <w:jc w:val="both"/>
              <w:rPr>
                <w:rFonts w:ascii="Arial" w:hAnsi="Arial" w:cs="Arial"/>
                <w:iCs/>
                <w:sz w:val="20"/>
                <w:lang w:val="de-DE"/>
              </w:rPr>
            </w:pPr>
            <w:proofErr w:type="spellStart"/>
            <w:r w:rsidRPr="002E1E96">
              <w:rPr>
                <w:rFonts w:ascii="Arial" w:hAnsi="Arial" w:cs="Arial"/>
                <w:iCs/>
                <w:sz w:val="20"/>
                <w:lang w:val="de-DE"/>
              </w:rPr>
              <w:t>Method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for</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recording</w:t>
            </w:r>
            <w:proofErr w:type="spellEnd"/>
            <w:r w:rsidRPr="002E1E96">
              <w:rPr>
                <w:rFonts w:ascii="Arial" w:hAnsi="Arial" w:cs="Arial"/>
                <w:iCs/>
                <w:sz w:val="20"/>
                <w:lang w:val="de-DE"/>
              </w:rPr>
              <w:t xml:space="preserve"> / </w:t>
            </w:r>
            <w:proofErr w:type="spellStart"/>
            <w:r w:rsidRPr="002E1E96">
              <w:rPr>
                <w:rFonts w:ascii="Arial" w:hAnsi="Arial" w:cs="Arial"/>
                <w:iCs/>
                <w:sz w:val="20"/>
                <w:lang w:val="de-DE"/>
              </w:rPr>
              <w:t>scoring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effects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daily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bait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take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and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tracking</w:t>
            </w:r>
            <w:proofErr w:type="spellEnd"/>
            <w:r w:rsidRPr="002E1E96">
              <w:rPr>
                <w:rFonts w:ascii="Arial" w:hAnsi="Arial" w:cs="Arial"/>
                <w:iCs/>
                <w:sz w:val="20"/>
                <w:lang w:val="de-DE"/>
              </w:rPr>
              <w:t xml:space="preserve"> score </w:t>
            </w:r>
            <w:proofErr w:type="spellStart"/>
            <w:r w:rsidRPr="002E1E96">
              <w:rPr>
                <w:rFonts w:ascii="Arial" w:hAnsi="Arial" w:cs="Arial"/>
                <w:iCs/>
                <w:sz w:val="20"/>
                <w:lang w:val="de-DE"/>
              </w:rPr>
              <w:t>during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trial</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period</w:t>
            </w:r>
            <w:proofErr w:type="spellEnd"/>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The </w:t>
            </w:r>
            <w:proofErr w:type="spellStart"/>
            <w:r w:rsidRPr="002E1E96">
              <w:rPr>
                <w:rFonts w:ascii="Arial" w:hAnsi="Arial" w:cs="Arial"/>
                <w:iCs/>
                <w:sz w:val="20"/>
                <w:lang w:val="de-DE"/>
              </w:rPr>
              <w:t>percentage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efficacy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test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product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against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rat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was </w:t>
            </w:r>
            <w:proofErr w:type="spellStart"/>
            <w:r w:rsidRPr="002E1E96">
              <w:rPr>
                <w:rFonts w:ascii="Arial" w:hAnsi="Arial" w:cs="Arial"/>
                <w:iCs/>
                <w:sz w:val="20"/>
                <w:lang w:val="de-DE"/>
              </w:rPr>
              <w:t>calculated</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using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following</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formula</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 </w:t>
            </w:r>
            <w:proofErr w:type="spellStart"/>
            <w:r w:rsidRPr="002E1E96">
              <w:rPr>
                <w:rFonts w:ascii="Arial" w:hAnsi="Arial" w:cs="Arial"/>
                <w:iCs/>
                <w:sz w:val="20"/>
                <w:lang w:val="de-DE"/>
              </w:rPr>
              <w:t>efficacy</w:t>
            </w:r>
            <w:proofErr w:type="spellEnd"/>
            <w:r w:rsidRPr="002E1E96">
              <w:rPr>
                <w:rFonts w:ascii="Arial" w:hAnsi="Arial" w:cs="Arial"/>
                <w:iCs/>
                <w:sz w:val="20"/>
                <w:lang w:val="de-DE"/>
              </w:rPr>
              <w:t xml:space="preserve"> = 100 – [ Post-treatment rat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size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index</w:t>
            </w:r>
            <w:proofErr w:type="spellEnd"/>
            <w:r w:rsidRPr="002E1E96">
              <w:rPr>
                <w:rFonts w:ascii="Arial" w:hAnsi="Arial" w:cs="Arial"/>
                <w:iCs/>
                <w:sz w:val="20"/>
                <w:lang w:val="de-DE"/>
              </w:rPr>
              <w:t>/</w:t>
            </w:r>
            <w:proofErr w:type="spellStart"/>
            <w:r w:rsidRPr="002E1E96">
              <w:rPr>
                <w:rFonts w:ascii="Arial" w:hAnsi="Arial" w:cs="Arial"/>
                <w:iCs/>
                <w:sz w:val="20"/>
                <w:lang w:val="de-DE"/>
              </w:rPr>
              <w:t>Pre</w:t>
            </w:r>
            <w:proofErr w:type="spellEnd"/>
            <w:r w:rsidRPr="002E1E96">
              <w:rPr>
                <w:rFonts w:ascii="Arial" w:hAnsi="Arial" w:cs="Arial"/>
                <w:iCs/>
                <w:sz w:val="20"/>
                <w:lang w:val="de-DE"/>
              </w:rPr>
              <w:t xml:space="preserve">-treatment rat </w:t>
            </w:r>
            <w:proofErr w:type="spellStart"/>
            <w:r w:rsidRPr="002E1E96">
              <w:rPr>
                <w:rFonts w:ascii="Arial" w:hAnsi="Arial" w:cs="Arial"/>
                <w:iCs/>
                <w:sz w:val="20"/>
                <w:lang w:val="de-DE"/>
              </w:rPr>
              <w:t>population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size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index</w:t>
            </w:r>
            <w:proofErr w:type="spellEnd"/>
            <w:r w:rsidRPr="002E1E96">
              <w:rPr>
                <w:rFonts w:ascii="Arial" w:hAnsi="Arial" w:cs="Arial"/>
                <w:iCs/>
                <w:sz w:val="20"/>
                <w:lang w:val="de-DE"/>
              </w:rPr>
              <w:t xml:space="preserve"> x </w:t>
            </w:r>
            <w:r w:rsidRPr="002E1E96">
              <w:rPr>
                <w:rFonts w:ascii="Arial" w:hAnsi="Arial" w:cs="Arial"/>
                <w:iCs/>
                <w:sz w:val="20"/>
                <w:lang w:val="de-DE"/>
              </w:rPr>
              <w:lastRenderedPageBreak/>
              <w:t>100]</w:t>
            </w:r>
          </w:p>
          <w:p w:rsidR="00C1358C" w:rsidRPr="002E1E96" w:rsidRDefault="00C1358C" w:rsidP="00C05E26">
            <w:pPr>
              <w:jc w:val="both"/>
              <w:rPr>
                <w:rFonts w:ascii="Arial" w:hAnsi="Arial" w:cs="Arial"/>
                <w:iCs/>
                <w:sz w:val="20"/>
                <w:lang w:val="de-DE"/>
              </w:rPr>
            </w:pPr>
            <w:proofErr w:type="spellStart"/>
            <w:r w:rsidRPr="002E1E96">
              <w:rPr>
                <w:rFonts w:ascii="Arial" w:hAnsi="Arial" w:cs="Arial"/>
                <w:iCs/>
                <w:sz w:val="20"/>
                <w:lang w:val="de-DE"/>
              </w:rPr>
              <w:t>where</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proofErr w:type="spellStart"/>
            <w:r w:rsidRPr="002E1E96">
              <w:rPr>
                <w:rFonts w:ascii="Arial" w:hAnsi="Arial" w:cs="Arial"/>
                <w:iCs/>
                <w:sz w:val="20"/>
                <w:lang w:val="de-DE"/>
              </w:rPr>
              <w:t>Pre</w:t>
            </w:r>
            <w:proofErr w:type="spellEnd"/>
            <w:r w:rsidRPr="002E1E96">
              <w:rPr>
                <w:rFonts w:ascii="Arial" w:hAnsi="Arial" w:cs="Arial"/>
                <w:iCs/>
                <w:sz w:val="20"/>
                <w:lang w:val="de-DE"/>
              </w:rPr>
              <w:t xml:space="preserve">-treatment </w:t>
            </w:r>
            <w:proofErr w:type="spellStart"/>
            <w:r w:rsidRPr="002E1E96">
              <w:rPr>
                <w:rFonts w:ascii="Arial" w:hAnsi="Arial" w:cs="Arial"/>
                <w:iCs/>
                <w:sz w:val="20"/>
                <w:lang w:val="de-DE"/>
              </w:rPr>
              <w:t>index</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average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weight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bait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amounts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eaten</w:t>
            </w:r>
            <w:proofErr w:type="spellEnd"/>
            <w:r w:rsidRPr="002E1E96">
              <w:rPr>
                <w:rFonts w:ascii="Arial" w:hAnsi="Arial" w:cs="Arial"/>
                <w:iCs/>
                <w:sz w:val="20"/>
                <w:lang w:val="de-DE"/>
              </w:rPr>
              <w:t xml:space="preserve"> on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last 4 </w:t>
            </w:r>
            <w:proofErr w:type="spellStart"/>
            <w:r w:rsidRPr="002E1E96">
              <w:rPr>
                <w:rFonts w:ascii="Arial" w:hAnsi="Arial" w:cs="Arial"/>
                <w:iCs/>
                <w:sz w:val="20"/>
                <w:lang w:val="de-DE"/>
              </w:rPr>
              <w:t>days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Pre</w:t>
            </w:r>
            <w:proofErr w:type="spellEnd"/>
            <w:r w:rsidRPr="002E1E96">
              <w:rPr>
                <w:rFonts w:ascii="Arial" w:hAnsi="Arial" w:cs="Arial"/>
                <w:iCs/>
                <w:sz w:val="20"/>
                <w:lang w:val="de-DE"/>
              </w:rPr>
              <w:t xml:space="preserve">-treatment </w:t>
            </w:r>
            <w:proofErr w:type="spellStart"/>
            <w:r w:rsidRPr="002E1E96">
              <w:rPr>
                <w:rFonts w:ascii="Arial" w:hAnsi="Arial" w:cs="Arial"/>
                <w:iCs/>
                <w:sz w:val="20"/>
                <w:lang w:val="de-DE"/>
              </w:rPr>
              <w:t>census</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Post-treatment </w:t>
            </w:r>
            <w:proofErr w:type="spellStart"/>
            <w:r w:rsidRPr="002E1E96">
              <w:rPr>
                <w:rFonts w:ascii="Arial" w:hAnsi="Arial" w:cs="Arial"/>
                <w:iCs/>
                <w:sz w:val="20"/>
                <w:lang w:val="de-DE"/>
              </w:rPr>
              <w:t>index</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average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weight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bait</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amounts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eaten</w:t>
            </w:r>
            <w:proofErr w:type="spellEnd"/>
            <w:r w:rsidRPr="002E1E96">
              <w:rPr>
                <w:rFonts w:ascii="Arial" w:hAnsi="Arial" w:cs="Arial"/>
                <w:iCs/>
                <w:sz w:val="20"/>
                <w:lang w:val="de-DE"/>
              </w:rPr>
              <w:t xml:space="preserve"> on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last 4 </w:t>
            </w:r>
            <w:proofErr w:type="spellStart"/>
            <w:r w:rsidRPr="002E1E96">
              <w:rPr>
                <w:rFonts w:ascii="Arial" w:hAnsi="Arial" w:cs="Arial"/>
                <w:iCs/>
                <w:sz w:val="20"/>
                <w:lang w:val="de-DE"/>
              </w:rPr>
              <w:t>days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the</w:t>
            </w:r>
            <w:proofErr w:type="spellEnd"/>
            <w:r w:rsidRPr="002E1E96">
              <w:rPr>
                <w:rFonts w:ascii="Arial" w:hAnsi="Arial" w:cs="Arial"/>
                <w:iCs/>
                <w:sz w:val="20"/>
                <w:lang w:val="de-DE"/>
              </w:rPr>
              <w:t xml:space="preserve"> Post-treatment </w:t>
            </w:r>
            <w:proofErr w:type="spellStart"/>
            <w:r w:rsidRPr="002E1E96">
              <w:rPr>
                <w:rFonts w:ascii="Arial" w:hAnsi="Arial" w:cs="Arial"/>
                <w:iCs/>
                <w:sz w:val="20"/>
                <w:lang w:val="de-DE"/>
              </w:rPr>
              <w:t>census</w:t>
            </w:r>
            <w:proofErr w:type="spellEnd"/>
            <w:r w:rsidRPr="002E1E96">
              <w:rPr>
                <w:rFonts w:ascii="Arial" w:hAnsi="Arial" w:cs="Arial"/>
                <w:iCs/>
                <w:sz w:val="20"/>
                <w:lang w:val="de-DE"/>
              </w:rPr>
              <w:t>.</w:t>
            </w:r>
          </w:p>
          <w:p w:rsidR="00C1358C" w:rsidRPr="002E1E96" w:rsidRDefault="00C1358C" w:rsidP="00C05E26">
            <w:pPr>
              <w:jc w:val="both"/>
              <w:rPr>
                <w:rFonts w:ascii="Arial" w:hAnsi="Arial" w:cs="Arial"/>
                <w:iCs/>
                <w:sz w:val="20"/>
                <w:lang w:val="de-DE"/>
              </w:rPr>
            </w:pPr>
            <w:r w:rsidRPr="002E1E96">
              <w:rPr>
                <w:rFonts w:ascii="Arial" w:hAnsi="Arial" w:cs="Arial"/>
                <w:iCs/>
                <w:sz w:val="20"/>
                <w:lang w:val="de-DE"/>
              </w:rPr>
              <w:t xml:space="preserve">- </w:t>
            </w:r>
            <w:proofErr w:type="spellStart"/>
            <w:r w:rsidRPr="002E1E96">
              <w:rPr>
                <w:rFonts w:ascii="Arial" w:hAnsi="Arial" w:cs="Arial"/>
                <w:iCs/>
                <w:sz w:val="20"/>
                <w:lang w:val="de-DE"/>
              </w:rPr>
              <w:t>Intervals</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of</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examination</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every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day</w:t>
            </w:r>
            <w:proofErr w:type="spellEnd"/>
            <w:r w:rsidRPr="002E1E96">
              <w:rPr>
                <w:rFonts w:ascii="Arial" w:hAnsi="Arial" w:cs="Arial"/>
                <w:iCs/>
                <w:sz w:val="20"/>
                <w:lang w:val="de-DE"/>
              </w:rPr>
              <w:t xml:space="preserve"> </w:t>
            </w:r>
            <w:proofErr w:type="spellStart"/>
            <w:r w:rsidRPr="002E1E96">
              <w:rPr>
                <w:rFonts w:ascii="Arial" w:hAnsi="Arial" w:cs="Arial"/>
                <w:iCs/>
                <w:sz w:val="20"/>
                <w:lang w:val="de-DE"/>
              </w:rPr>
              <w:t>from</w:t>
            </w:r>
            <w:proofErr w:type="spellEnd"/>
            <w:r w:rsidRPr="002E1E96">
              <w:rPr>
                <w:rFonts w:ascii="Arial" w:hAnsi="Arial" w:cs="Arial"/>
                <w:iCs/>
                <w:sz w:val="20"/>
                <w:lang w:val="de-DE"/>
              </w:rPr>
              <w:t xml:space="preserve"> 2015-01-02 </w:t>
            </w:r>
            <w:proofErr w:type="spellStart"/>
            <w:r w:rsidRPr="002E1E96">
              <w:rPr>
                <w:rFonts w:ascii="Arial" w:hAnsi="Arial" w:cs="Arial"/>
                <w:iCs/>
                <w:sz w:val="20"/>
                <w:lang w:val="de-DE"/>
              </w:rPr>
              <w:t>to</w:t>
            </w:r>
            <w:proofErr w:type="spellEnd"/>
            <w:r w:rsidRPr="002E1E96">
              <w:rPr>
                <w:rFonts w:ascii="Arial" w:hAnsi="Arial" w:cs="Arial"/>
                <w:iCs/>
                <w:sz w:val="20"/>
                <w:lang w:val="de-DE"/>
              </w:rPr>
              <w:t xml:space="preserve"> 2015-02-12</w:t>
            </w:r>
          </w:p>
        </w:tc>
        <w:tc>
          <w:tcPr>
            <w:tcW w:w="1443" w:type="pct"/>
          </w:tcPr>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lastRenderedPageBreak/>
              <w:t xml:space="preserve">The trial was set up in an agricultural habitat (breeding stables for cows, fodder and equipment warehouses) in which mice infestation was </w:t>
            </w:r>
            <w:proofErr w:type="spellStart"/>
            <w:r w:rsidRPr="002E1E96">
              <w:rPr>
                <w:rFonts w:ascii="Arial" w:hAnsi="Arial" w:cs="Arial"/>
                <w:iCs/>
                <w:sz w:val="20"/>
                <w:lang w:val="en-US"/>
              </w:rPr>
              <w:t>signalled</w:t>
            </w:r>
            <w:proofErr w:type="spellEnd"/>
            <w:r w:rsidRPr="002E1E96">
              <w:rPr>
                <w:rFonts w:ascii="Arial" w:hAnsi="Arial" w:cs="Arial"/>
                <w:iCs/>
                <w:sz w:val="20"/>
                <w:lang w:val="en-US"/>
              </w:rPr>
              <w:t xml:space="preserve"> by the farmer.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The farm site was surveyed and a notable mice presence over the entire site was detected. The analysis of the observed runways, footprints and </w:t>
            </w:r>
            <w:proofErr w:type="spellStart"/>
            <w:r w:rsidRPr="002E1E96">
              <w:rPr>
                <w:rFonts w:ascii="Arial" w:hAnsi="Arial" w:cs="Arial"/>
                <w:iCs/>
                <w:sz w:val="20"/>
                <w:lang w:val="en-US"/>
              </w:rPr>
              <w:t>faeces</w:t>
            </w:r>
            <w:proofErr w:type="spellEnd"/>
            <w:r w:rsidRPr="002E1E96">
              <w:rPr>
                <w:rFonts w:ascii="Arial" w:hAnsi="Arial" w:cs="Arial"/>
                <w:iCs/>
                <w:sz w:val="20"/>
                <w:lang w:val="en-US"/>
              </w:rPr>
              <w:t xml:space="preserve"> allowed these animals to be identified as belonging to House mouse (Mus </w:t>
            </w:r>
            <w:proofErr w:type="spellStart"/>
            <w:r w:rsidRPr="002E1E96">
              <w:rPr>
                <w:rFonts w:ascii="Arial" w:hAnsi="Arial" w:cs="Arial"/>
                <w:iCs/>
                <w:sz w:val="20"/>
                <w:lang w:val="en-US"/>
              </w:rPr>
              <w:t>musculus</w:t>
            </w:r>
            <w:proofErr w:type="spellEnd"/>
            <w:r w:rsidRPr="002E1E96">
              <w:rPr>
                <w:rFonts w:ascii="Arial" w:hAnsi="Arial" w:cs="Arial"/>
                <w:iCs/>
                <w:sz w:val="20"/>
                <w:lang w:val="en-US"/>
              </w:rPr>
              <w:t xml:space="preserve"> L.).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Eight bait-stations and eight tracking patches were set out on the main mice runways which were found inside the </w:t>
            </w:r>
            <w:r w:rsidRPr="002E1E96">
              <w:rPr>
                <w:rFonts w:ascii="Arial" w:hAnsi="Arial" w:cs="Arial"/>
                <w:iCs/>
                <w:sz w:val="20"/>
                <w:lang w:val="en-US"/>
              </w:rPr>
              <w:lastRenderedPageBreak/>
              <w:t xml:space="preserve">buildings.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In order to detect the efficacy of the test product against the pest, it was firstly calculated an index of the mice population size during a Pre-treatment census (monitoring of the daily consumption of </w:t>
            </w:r>
            <w:proofErr w:type="spellStart"/>
            <w:r w:rsidRPr="002E1E96">
              <w:rPr>
                <w:rFonts w:ascii="Arial" w:hAnsi="Arial" w:cs="Arial"/>
                <w:iCs/>
                <w:sz w:val="20"/>
                <w:lang w:val="en-US"/>
              </w:rPr>
              <w:t>unpoisoned</w:t>
            </w:r>
            <w:proofErr w:type="spellEnd"/>
            <w:r w:rsidRPr="002E1E96">
              <w:rPr>
                <w:rFonts w:ascii="Arial" w:hAnsi="Arial" w:cs="Arial"/>
                <w:iCs/>
                <w:sz w:val="20"/>
                <w:lang w:val="en-US"/>
              </w:rPr>
              <w:t xml:space="preserve"> census baits).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 xml:space="preserve">On the same way it was calculated an index of the mice population size after the Poisoning phase (monitoring of the daily consumption of </w:t>
            </w:r>
            <w:proofErr w:type="spellStart"/>
            <w:r w:rsidRPr="002E1E96">
              <w:rPr>
                <w:rFonts w:ascii="Arial" w:hAnsi="Arial" w:cs="Arial"/>
                <w:iCs/>
                <w:sz w:val="20"/>
                <w:lang w:val="en-US"/>
              </w:rPr>
              <w:t>unpoisoned</w:t>
            </w:r>
            <w:proofErr w:type="spellEnd"/>
            <w:r w:rsidRPr="002E1E96">
              <w:rPr>
                <w:rFonts w:ascii="Arial" w:hAnsi="Arial" w:cs="Arial"/>
                <w:iCs/>
                <w:sz w:val="20"/>
                <w:lang w:val="en-US"/>
              </w:rPr>
              <w:t xml:space="preserve"> census baits during the Post-treatment phase). </w:t>
            </w:r>
          </w:p>
          <w:p w:rsidR="00C1358C" w:rsidRPr="002E1E96" w:rsidRDefault="00C1358C" w:rsidP="00C05E26">
            <w:pPr>
              <w:jc w:val="both"/>
              <w:rPr>
                <w:rFonts w:ascii="Arial" w:hAnsi="Arial" w:cs="Arial"/>
                <w:iCs/>
                <w:sz w:val="20"/>
                <w:lang w:val="en-US"/>
              </w:rPr>
            </w:pPr>
            <w:r w:rsidRPr="002E1E96">
              <w:rPr>
                <w:rFonts w:ascii="Arial" w:hAnsi="Arial" w:cs="Arial"/>
                <w:iCs/>
                <w:sz w:val="20"/>
                <w:lang w:val="en-US"/>
              </w:rPr>
              <w:t>According to the results of the present study, BDM25V1 showed a good acceptance level and provided a complete effectiveness (100</w:t>
            </w:r>
            <w:proofErr w:type="gramStart"/>
            <w:r w:rsidRPr="002E1E96">
              <w:rPr>
                <w:rFonts w:ascii="Arial" w:hAnsi="Arial" w:cs="Arial"/>
                <w:iCs/>
                <w:sz w:val="20"/>
                <w:lang w:val="en-US"/>
              </w:rPr>
              <w:t>,0</w:t>
            </w:r>
            <w:proofErr w:type="gramEnd"/>
            <w:r w:rsidRPr="002E1E96">
              <w:rPr>
                <w:rFonts w:ascii="Arial" w:hAnsi="Arial" w:cs="Arial"/>
                <w:iCs/>
                <w:sz w:val="20"/>
                <w:lang w:val="en-US"/>
              </w:rPr>
              <w:t xml:space="preserve">%) against the Mus </w:t>
            </w:r>
            <w:proofErr w:type="spellStart"/>
            <w:r w:rsidRPr="002E1E96">
              <w:rPr>
                <w:rFonts w:ascii="Arial" w:hAnsi="Arial" w:cs="Arial"/>
                <w:iCs/>
                <w:sz w:val="20"/>
                <w:lang w:val="en-US"/>
              </w:rPr>
              <w:t>musculus</w:t>
            </w:r>
            <w:proofErr w:type="spellEnd"/>
            <w:r w:rsidRPr="002E1E96">
              <w:rPr>
                <w:rFonts w:ascii="Arial" w:hAnsi="Arial" w:cs="Arial"/>
                <w:iCs/>
                <w:sz w:val="20"/>
                <w:lang w:val="en-US"/>
              </w:rPr>
              <w:t xml:space="preserve"> population present across the trial site.</w:t>
            </w:r>
          </w:p>
        </w:tc>
        <w:tc>
          <w:tcPr>
            <w:tcW w:w="753" w:type="pct"/>
          </w:tcPr>
          <w:p w:rsidR="003B19E5" w:rsidRPr="00875C0B" w:rsidRDefault="003205AF" w:rsidP="00C05E26">
            <w:pPr>
              <w:jc w:val="both"/>
              <w:rPr>
                <w:rFonts w:ascii="Arial" w:hAnsi="Arial" w:cs="Arial"/>
                <w:iCs/>
                <w:sz w:val="20"/>
                <w:lang w:val="en-US"/>
              </w:rPr>
            </w:pPr>
            <w:r>
              <w:rPr>
                <w:rFonts w:ascii="Arial" w:hAnsi="Arial" w:cs="Arial"/>
                <w:iCs/>
                <w:sz w:val="20"/>
                <w:lang w:val="en-US"/>
              </w:rPr>
              <w:lastRenderedPageBreak/>
              <w:t>XXX</w:t>
            </w:r>
          </w:p>
        </w:tc>
      </w:tr>
    </w:tbl>
    <w:p w:rsidR="00C1358C" w:rsidRPr="00C1358C" w:rsidRDefault="00C1358C" w:rsidP="002C59B9">
      <w:pPr>
        <w:spacing w:before="120" w:after="120"/>
        <w:rPr>
          <w:rFonts w:ascii="Arial" w:hAnsi="Arial" w:cs="Arial"/>
        </w:rPr>
      </w:pPr>
    </w:p>
    <w:p w:rsidR="00C1358C" w:rsidRPr="006E7CAA" w:rsidRDefault="005F171F" w:rsidP="006E7CAA">
      <w:pPr>
        <w:pStyle w:val="Paragraphedeliste"/>
        <w:numPr>
          <w:ilvl w:val="0"/>
          <w:numId w:val="35"/>
        </w:numPr>
        <w:shd w:val="clear" w:color="auto" w:fill="D9D9D9" w:themeFill="background1" w:themeFillShade="D9"/>
        <w:spacing w:before="120" w:after="120"/>
        <w:rPr>
          <w:rFonts w:ascii="Arial" w:hAnsi="Arial" w:cs="Arial"/>
          <w:b/>
          <w:lang w:val="en-GB"/>
        </w:rPr>
      </w:pPr>
      <w:r w:rsidRPr="006E7CAA">
        <w:rPr>
          <w:rFonts w:ascii="Arial" w:hAnsi="Arial" w:cs="Arial"/>
          <w:b/>
          <w:lang w:val="en-GB"/>
        </w:rPr>
        <w:t>Minor change</w:t>
      </w:r>
      <w:r w:rsidR="009E39C3">
        <w:rPr>
          <w:rFonts w:ascii="Arial" w:hAnsi="Arial" w:cs="Arial"/>
          <w:b/>
          <w:lang w:val="en-GB"/>
        </w:rPr>
        <w:t xml:space="preserve"> 2017</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605"/>
        <w:gridCol w:w="1635"/>
        <w:gridCol w:w="1635"/>
        <w:gridCol w:w="1533"/>
        <w:gridCol w:w="2257"/>
        <w:gridCol w:w="2257"/>
        <w:gridCol w:w="1584"/>
        <w:gridCol w:w="1638"/>
      </w:tblGrid>
      <w:tr w:rsidR="005F171F" w:rsidRPr="005F171F" w:rsidTr="00E03915">
        <w:trPr>
          <w:trHeight w:val="303"/>
        </w:trPr>
        <w:tc>
          <w:tcPr>
            <w:tcW w:w="5000" w:type="pct"/>
            <w:gridSpan w:val="8"/>
            <w:shd w:val="clear" w:color="auto" w:fill="D9D9D9" w:themeFill="background1" w:themeFillShade="D9"/>
            <w:vAlign w:val="center"/>
          </w:tcPr>
          <w:p w:rsidR="005F171F" w:rsidRPr="005F171F" w:rsidRDefault="005F171F" w:rsidP="005F171F">
            <w:pPr>
              <w:spacing w:line="240" w:lineRule="auto"/>
              <w:jc w:val="center"/>
              <w:rPr>
                <w:rFonts w:ascii="Verdana" w:eastAsia="Times New Roman" w:hAnsi="Verdana"/>
                <w:b/>
                <w:color w:val="000000"/>
                <w:sz w:val="18"/>
                <w:szCs w:val="18"/>
                <w:lang w:val="en-GB" w:eastAsia="de-DE"/>
              </w:rPr>
            </w:pPr>
            <w:r w:rsidRPr="005F171F">
              <w:rPr>
                <w:rFonts w:ascii="Verdana" w:eastAsia="Times New Roman" w:hAnsi="Verdana"/>
                <w:b/>
                <w:color w:val="000000"/>
                <w:sz w:val="18"/>
                <w:szCs w:val="18"/>
                <w:lang w:val="en-GB" w:eastAsia="de-DE"/>
              </w:rPr>
              <w:t>Experimental data on the efficacy of the biocidal product against target organism(s)</w:t>
            </w:r>
          </w:p>
        </w:tc>
      </w:tr>
      <w:tr w:rsidR="005F171F" w:rsidRPr="005F171F" w:rsidTr="00E03915">
        <w:tc>
          <w:tcPr>
            <w:tcW w:w="567" w:type="pct"/>
            <w:shd w:val="clear" w:color="auto" w:fill="D9D9D9" w:themeFill="background1" w:themeFillShade="D9"/>
          </w:tcPr>
          <w:p w:rsidR="005F171F" w:rsidRPr="005F171F" w:rsidRDefault="005F171F" w:rsidP="005F171F">
            <w:pPr>
              <w:spacing w:line="240" w:lineRule="auto"/>
              <w:jc w:val="center"/>
              <w:rPr>
                <w:rFonts w:ascii="Verdana" w:eastAsia="Times New Roman" w:hAnsi="Verdana"/>
                <w:b/>
                <w:color w:val="000000"/>
                <w:sz w:val="18"/>
                <w:szCs w:val="18"/>
                <w:lang w:val="en-GB" w:eastAsia="de-DE"/>
              </w:rPr>
            </w:pPr>
            <w:r w:rsidRPr="005F171F">
              <w:rPr>
                <w:rFonts w:ascii="Verdana" w:eastAsia="Times New Roman" w:hAnsi="Verdana"/>
                <w:b/>
                <w:color w:val="000000"/>
                <w:sz w:val="18"/>
                <w:szCs w:val="18"/>
                <w:lang w:val="en-GB" w:eastAsia="de-DE"/>
              </w:rPr>
              <w:t>Function</w:t>
            </w:r>
          </w:p>
        </w:tc>
        <w:tc>
          <w:tcPr>
            <w:tcW w:w="578" w:type="pct"/>
            <w:shd w:val="clear" w:color="auto" w:fill="D9D9D9" w:themeFill="background1" w:themeFillShade="D9"/>
          </w:tcPr>
          <w:p w:rsidR="005F171F" w:rsidRPr="005F171F" w:rsidRDefault="005F171F" w:rsidP="005F171F">
            <w:pPr>
              <w:spacing w:line="240" w:lineRule="auto"/>
              <w:rPr>
                <w:rFonts w:ascii="Verdana" w:eastAsia="Times New Roman" w:hAnsi="Verdana"/>
                <w:b/>
                <w:color w:val="000000"/>
                <w:sz w:val="18"/>
                <w:szCs w:val="18"/>
                <w:lang w:val="en-GB" w:eastAsia="de-DE"/>
              </w:rPr>
            </w:pPr>
            <w:r w:rsidRPr="005F171F">
              <w:rPr>
                <w:rFonts w:ascii="Verdana" w:eastAsia="Times New Roman" w:hAnsi="Verdana"/>
                <w:b/>
                <w:color w:val="000000"/>
                <w:sz w:val="18"/>
                <w:szCs w:val="18"/>
                <w:lang w:val="en-GB" w:eastAsia="de-DE"/>
              </w:rPr>
              <w:t>Field of use envisaged</w:t>
            </w:r>
          </w:p>
        </w:tc>
        <w:tc>
          <w:tcPr>
            <w:tcW w:w="578" w:type="pct"/>
            <w:shd w:val="clear" w:color="auto" w:fill="D9D9D9" w:themeFill="background1" w:themeFillShade="D9"/>
          </w:tcPr>
          <w:p w:rsidR="005F171F" w:rsidRPr="005F171F" w:rsidRDefault="005F171F" w:rsidP="005F171F">
            <w:pPr>
              <w:spacing w:line="240" w:lineRule="auto"/>
              <w:rPr>
                <w:rFonts w:ascii="Verdana" w:eastAsia="Times New Roman" w:hAnsi="Verdana"/>
                <w:b/>
                <w:i/>
                <w:color w:val="000000"/>
                <w:sz w:val="18"/>
                <w:szCs w:val="18"/>
                <w:lang w:val="en-GB" w:eastAsia="de-DE"/>
              </w:rPr>
            </w:pPr>
            <w:r w:rsidRPr="005F171F">
              <w:rPr>
                <w:rFonts w:ascii="Verdana" w:eastAsia="Times New Roman" w:hAnsi="Verdana"/>
                <w:b/>
                <w:color w:val="000000"/>
                <w:sz w:val="18"/>
                <w:szCs w:val="18"/>
                <w:lang w:val="en-GB" w:eastAsia="de-DE"/>
              </w:rPr>
              <w:t>Test substance</w:t>
            </w:r>
          </w:p>
        </w:tc>
        <w:tc>
          <w:tcPr>
            <w:tcW w:w="542" w:type="pct"/>
            <w:shd w:val="clear" w:color="auto" w:fill="D9D9D9" w:themeFill="background1" w:themeFillShade="D9"/>
          </w:tcPr>
          <w:p w:rsidR="005F171F" w:rsidRPr="005F171F" w:rsidRDefault="005F171F" w:rsidP="005F171F">
            <w:pPr>
              <w:spacing w:line="240" w:lineRule="auto"/>
              <w:rPr>
                <w:rFonts w:ascii="Verdana" w:eastAsia="Times New Roman" w:hAnsi="Verdana"/>
                <w:b/>
                <w:i/>
                <w:color w:val="000000"/>
                <w:sz w:val="18"/>
                <w:szCs w:val="18"/>
                <w:lang w:val="en-GB" w:eastAsia="de-DE"/>
              </w:rPr>
            </w:pPr>
            <w:r w:rsidRPr="005F171F">
              <w:rPr>
                <w:rFonts w:ascii="Verdana" w:eastAsia="Times New Roman" w:hAnsi="Verdana"/>
                <w:b/>
                <w:color w:val="000000"/>
                <w:sz w:val="18"/>
                <w:szCs w:val="18"/>
                <w:lang w:val="en-GB" w:eastAsia="de-DE"/>
              </w:rPr>
              <w:t>Test organism(s)</w:t>
            </w:r>
          </w:p>
        </w:tc>
        <w:tc>
          <w:tcPr>
            <w:tcW w:w="798" w:type="pct"/>
            <w:shd w:val="clear" w:color="auto" w:fill="D9D9D9" w:themeFill="background1" w:themeFillShade="D9"/>
          </w:tcPr>
          <w:p w:rsidR="005F171F" w:rsidRPr="005F171F" w:rsidRDefault="005F171F" w:rsidP="005F171F">
            <w:pPr>
              <w:spacing w:line="240" w:lineRule="auto"/>
              <w:rPr>
                <w:rFonts w:ascii="Verdana" w:eastAsia="Times New Roman" w:hAnsi="Verdana"/>
                <w:b/>
                <w:color w:val="000000"/>
                <w:sz w:val="18"/>
                <w:szCs w:val="18"/>
                <w:lang w:val="en-GB" w:eastAsia="de-DE"/>
              </w:rPr>
            </w:pPr>
            <w:r w:rsidRPr="005F171F">
              <w:rPr>
                <w:rFonts w:ascii="Verdana" w:eastAsia="Times New Roman" w:hAnsi="Verdana"/>
                <w:b/>
                <w:color w:val="000000"/>
                <w:sz w:val="18"/>
                <w:szCs w:val="18"/>
                <w:lang w:val="en-GB" w:eastAsia="de-DE"/>
              </w:rPr>
              <w:t>Test method</w:t>
            </w:r>
          </w:p>
        </w:tc>
        <w:tc>
          <w:tcPr>
            <w:tcW w:w="798" w:type="pct"/>
            <w:shd w:val="clear" w:color="auto" w:fill="D9D9D9" w:themeFill="background1" w:themeFillShade="D9"/>
          </w:tcPr>
          <w:p w:rsidR="005F171F" w:rsidRPr="005F171F" w:rsidRDefault="005F171F" w:rsidP="005F171F">
            <w:pPr>
              <w:spacing w:line="240" w:lineRule="auto"/>
              <w:rPr>
                <w:rFonts w:ascii="Verdana" w:eastAsia="Times New Roman" w:hAnsi="Verdana"/>
                <w:b/>
                <w:color w:val="000000"/>
                <w:sz w:val="18"/>
                <w:szCs w:val="18"/>
                <w:lang w:val="en-GB" w:eastAsia="de-DE"/>
              </w:rPr>
            </w:pPr>
            <w:r w:rsidRPr="005F171F">
              <w:rPr>
                <w:rFonts w:ascii="Verdana" w:eastAsia="Times New Roman" w:hAnsi="Verdana"/>
                <w:b/>
                <w:color w:val="000000"/>
                <w:sz w:val="18"/>
                <w:szCs w:val="18"/>
                <w:lang w:val="en-GB" w:eastAsia="de-DE"/>
              </w:rPr>
              <w:t>Test system / concentrations applied / exposure time</w:t>
            </w:r>
          </w:p>
        </w:tc>
        <w:tc>
          <w:tcPr>
            <w:tcW w:w="560" w:type="pct"/>
            <w:shd w:val="clear" w:color="auto" w:fill="D9D9D9" w:themeFill="background1" w:themeFillShade="D9"/>
          </w:tcPr>
          <w:p w:rsidR="005F171F" w:rsidRPr="005F171F" w:rsidRDefault="005F171F" w:rsidP="005F171F">
            <w:pPr>
              <w:spacing w:line="240" w:lineRule="auto"/>
              <w:rPr>
                <w:rFonts w:ascii="Verdana" w:eastAsia="Times New Roman" w:hAnsi="Verdana"/>
                <w:b/>
                <w:color w:val="000000"/>
                <w:sz w:val="18"/>
                <w:szCs w:val="18"/>
                <w:lang w:val="en-GB" w:eastAsia="de-DE"/>
              </w:rPr>
            </w:pPr>
            <w:r w:rsidRPr="005F171F">
              <w:rPr>
                <w:rFonts w:ascii="Verdana" w:eastAsia="Times New Roman" w:hAnsi="Verdana"/>
                <w:b/>
                <w:color w:val="000000"/>
                <w:sz w:val="18"/>
                <w:szCs w:val="18"/>
                <w:lang w:val="en-GB" w:eastAsia="de-DE"/>
              </w:rPr>
              <w:t>Test results: effects</w:t>
            </w:r>
          </w:p>
        </w:tc>
        <w:tc>
          <w:tcPr>
            <w:tcW w:w="579" w:type="pct"/>
            <w:shd w:val="clear" w:color="auto" w:fill="D9D9D9" w:themeFill="background1" w:themeFillShade="D9"/>
          </w:tcPr>
          <w:p w:rsidR="005F171F" w:rsidRPr="005F171F" w:rsidRDefault="005F171F" w:rsidP="005F171F">
            <w:pPr>
              <w:spacing w:line="240" w:lineRule="auto"/>
              <w:rPr>
                <w:rFonts w:ascii="Verdana" w:eastAsia="Times New Roman" w:hAnsi="Verdana"/>
                <w:b/>
                <w:color w:val="000000"/>
                <w:sz w:val="18"/>
                <w:szCs w:val="18"/>
                <w:lang w:val="en-GB" w:eastAsia="de-DE"/>
              </w:rPr>
            </w:pPr>
            <w:r w:rsidRPr="005F171F">
              <w:rPr>
                <w:rFonts w:ascii="Verdana" w:eastAsia="Times New Roman" w:hAnsi="Verdana"/>
                <w:b/>
                <w:color w:val="000000"/>
                <w:sz w:val="18"/>
                <w:szCs w:val="18"/>
                <w:lang w:val="en-GB" w:eastAsia="de-DE"/>
              </w:rPr>
              <w:t>Reference</w:t>
            </w:r>
          </w:p>
        </w:tc>
      </w:tr>
      <w:tr w:rsidR="005F171F" w:rsidRPr="005F171F" w:rsidTr="00E03915">
        <w:tc>
          <w:tcPr>
            <w:tcW w:w="567" w:type="pct"/>
            <w:shd w:val="clear" w:color="auto" w:fill="D9D9D9" w:themeFill="background1" w:themeFillShade="D9"/>
          </w:tcPr>
          <w:p w:rsidR="005F171F" w:rsidRPr="005F171F" w:rsidRDefault="005F171F" w:rsidP="005F171F">
            <w:pPr>
              <w:spacing w:line="240" w:lineRule="auto"/>
              <w:rPr>
                <w:rFonts w:ascii="Verdana" w:eastAsia="Times New Roman" w:hAnsi="Verdana"/>
                <w:color w:val="000000"/>
                <w:sz w:val="18"/>
                <w:szCs w:val="18"/>
                <w:lang w:val="en-GB" w:eastAsia="de-DE"/>
              </w:rPr>
            </w:pPr>
            <w:r w:rsidRPr="005F171F">
              <w:rPr>
                <w:rFonts w:ascii="Verdana" w:eastAsia="Times New Roman" w:hAnsi="Verdana"/>
                <w:color w:val="000000"/>
                <w:sz w:val="18"/>
                <w:szCs w:val="18"/>
                <w:lang w:val="en-GB" w:eastAsia="de-DE"/>
              </w:rPr>
              <w:t>Rodenticide</w:t>
            </w:r>
          </w:p>
        </w:tc>
        <w:tc>
          <w:tcPr>
            <w:tcW w:w="578" w:type="pct"/>
            <w:shd w:val="clear" w:color="auto" w:fill="D9D9D9" w:themeFill="background1" w:themeFillShade="D9"/>
          </w:tcPr>
          <w:p w:rsidR="005F171F" w:rsidRPr="005F171F" w:rsidRDefault="005F171F" w:rsidP="005F171F">
            <w:pPr>
              <w:spacing w:after="120" w:line="240" w:lineRule="auto"/>
              <w:rPr>
                <w:rFonts w:ascii="Verdana" w:eastAsia="Arial Unicode MS" w:hAnsi="Verdana" w:cs="Arial"/>
                <w:sz w:val="18"/>
                <w:szCs w:val="18"/>
                <w:lang w:eastAsia="en-US"/>
              </w:rPr>
            </w:pPr>
            <w:r w:rsidRPr="005F171F">
              <w:rPr>
                <w:rFonts w:ascii="Verdana" w:hAnsi="Verdana"/>
                <w:sz w:val="18"/>
                <w:szCs w:val="18"/>
              </w:rPr>
              <w:t xml:space="preserve">Indoor, outdoor, open areas, </w:t>
            </w:r>
            <w:r w:rsidRPr="005F171F">
              <w:rPr>
                <w:rFonts w:ascii="Verdana" w:hAnsi="Verdana"/>
                <w:sz w:val="18"/>
                <w:szCs w:val="18"/>
                <w:lang w:eastAsia="en-US"/>
              </w:rPr>
              <w:t>waste dumps and landfills</w:t>
            </w:r>
          </w:p>
          <w:p w:rsidR="005F171F" w:rsidRPr="005F171F" w:rsidRDefault="005F171F" w:rsidP="005F171F">
            <w:pPr>
              <w:spacing w:line="240" w:lineRule="auto"/>
              <w:rPr>
                <w:rFonts w:ascii="Verdana" w:eastAsia="Times New Roman" w:hAnsi="Verdana"/>
                <w:color w:val="000000"/>
                <w:sz w:val="18"/>
                <w:szCs w:val="18"/>
                <w:lang w:eastAsia="de-DE"/>
              </w:rPr>
            </w:pPr>
          </w:p>
        </w:tc>
        <w:tc>
          <w:tcPr>
            <w:tcW w:w="578" w:type="pct"/>
            <w:shd w:val="clear" w:color="auto" w:fill="D9D9D9" w:themeFill="background1" w:themeFillShade="D9"/>
          </w:tcPr>
          <w:p w:rsidR="005F171F" w:rsidRPr="005F171F" w:rsidRDefault="005F171F" w:rsidP="005F171F">
            <w:pPr>
              <w:spacing w:after="60" w:line="240" w:lineRule="auto"/>
              <w:rPr>
                <w:rFonts w:ascii="Verdana" w:hAnsi="Verdana"/>
                <w:sz w:val="18"/>
                <w:szCs w:val="18"/>
              </w:rPr>
            </w:pPr>
            <w:r w:rsidRPr="005F171F">
              <w:rPr>
                <w:rFonts w:ascii="Verdana" w:hAnsi="Verdana"/>
                <w:sz w:val="18"/>
                <w:szCs w:val="18"/>
              </w:rPr>
              <w:t>FANGA B+ RONGEUR</w:t>
            </w:r>
          </w:p>
          <w:p w:rsidR="005F171F" w:rsidRPr="005F171F" w:rsidRDefault="005F171F" w:rsidP="005F171F">
            <w:pPr>
              <w:spacing w:after="60" w:line="240" w:lineRule="auto"/>
              <w:rPr>
                <w:rFonts w:ascii="Verdana" w:hAnsi="Verdana"/>
                <w:sz w:val="18"/>
                <w:szCs w:val="18"/>
              </w:rPr>
            </w:pPr>
            <w:r w:rsidRPr="005F171F">
              <w:rPr>
                <w:rFonts w:ascii="Verdana" w:hAnsi="Verdana"/>
                <w:sz w:val="18"/>
                <w:szCs w:val="18"/>
              </w:rPr>
              <w:t>(BDB10V1)</w:t>
            </w:r>
          </w:p>
          <w:p w:rsidR="005F171F" w:rsidRPr="005F171F" w:rsidRDefault="005F171F" w:rsidP="005F171F">
            <w:pPr>
              <w:spacing w:after="60" w:line="240" w:lineRule="auto"/>
              <w:rPr>
                <w:rFonts w:ascii="Verdana" w:hAnsi="Verdana"/>
                <w:sz w:val="18"/>
                <w:szCs w:val="18"/>
              </w:rPr>
            </w:pPr>
            <w:r w:rsidRPr="005F171F">
              <w:rPr>
                <w:rFonts w:ascii="Verdana" w:hAnsi="Verdana"/>
                <w:sz w:val="18"/>
                <w:szCs w:val="18"/>
              </w:rPr>
              <w:t>0.001% w/w</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hAnsi="Verdana"/>
                <w:sz w:val="18"/>
                <w:szCs w:val="18"/>
              </w:rPr>
              <w:t>Brodifacoum</w:t>
            </w:r>
          </w:p>
        </w:tc>
        <w:tc>
          <w:tcPr>
            <w:tcW w:w="542" w:type="pct"/>
            <w:shd w:val="clear" w:color="auto" w:fill="D9D9D9" w:themeFill="background1" w:themeFillShade="D9"/>
          </w:tcPr>
          <w:p w:rsidR="005F171F" w:rsidRPr="005F171F" w:rsidRDefault="005F171F" w:rsidP="005F171F">
            <w:pPr>
              <w:spacing w:line="240" w:lineRule="auto"/>
              <w:rPr>
                <w:rFonts w:ascii="Verdana" w:hAnsi="Verdana" w:cs="Arial"/>
                <w:i/>
                <w:iCs/>
                <w:color w:val="000000"/>
                <w:sz w:val="18"/>
                <w:szCs w:val="18"/>
                <w:highlight w:val="yellow"/>
                <w:lang w:val="en-GB"/>
              </w:rPr>
            </w:pPr>
            <w:r w:rsidRPr="005F171F">
              <w:rPr>
                <w:rFonts w:ascii="Calibri" w:hAnsi="Calibri"/>
                <w:i/>
                <w:szCs w:val="22"/>
              </w:rPr>
              <w:t>Mus musculus</w:t>
            </w:r>
            <w:r w:rsidRPr="005F171F">
              <w:rPr>
                <w:rFonts w:ascii="Verdana" w:hAnsi="Verdana" w:cs="Arial"/>
                <w:i/>
                <w:iCs/>
                <w:color w:val="000000"/>
                <w:sz w:val="18"/>
                <w:szCs w:val="18"/>
                <w:highlight w:val="yellow"/>
                <w:lang w:val="en-GB"/>
              </w:rPr>
              <w:t xml:space="preserve"> </w:t>
            </w:r>
          </w:p>
          <w:p w:rsidR="005F171F" w:rsidRPr="005F171F" w:rsidRDefault="005F171F" w:rsidP="005F171F">
            <w:pPr>
              <w:spacing w:line="240" w:lineRule="auto"/>
              <w:rPr>
                <w:rFonts w:ascii="Verdana" w:hAnsi="Verdana" w:cs="Arial"/>
                <w:i/>
                <w:iCs/>
                <w:color w:val="000000"/>
                <w:sz w:val="18"/>
                <w:szCs w:val="18"/>
                <w:highlight w:val="yellow"/>
                <w:lang w:val="en-GB"/>
              </w:rPr>
            </w:pPr>
          </w:p>
        </w:tc>
        <w:tc>
          <w:tcPr>
            <w:tcW w:w="798" w:type="pct"/>
            <w:shd w:val="clear" w:color="auto" w:fill="D9D9D9" w:themeFill="background1" w:themeFillShade="D9"/>
          </w:tcPr>
          <w:p w:rsidR="005F171F" w:rsidRPr="005F171F" w:rsidRDefault="005F171F" w:rsidP="005F171F">
            <w:pPr>
              <w:spacing w:after="60" w:line="240" w:lineRule="auto"/>
              <w:rPr>
                <w:rFonts w:ascii="Verdana" w:hAnsi="Verdana"/>
                <w:sz w:val="18"/>
                <w:szCs w:val="18"/>
              </w:rPr>
            </w:pPr>
            <w:r w:rsidRPr="005F171F">
              <w:rPr>
                <w:rFonts w:ascii="Verdana" w:hAnsi="Verdana"/>
                <w:sz w:val="18"/>
                <w:szCs w:val="18"/>
              </w:rPr>
              <w:t>Field study</w:t>
            </w:r>
          </w:p>
          <w:p w:rsidR="005F171F" w:rsidRPr="005F171F" w:rsidRDefault="005F171F" w:rsidP="005F171F">
            <w:pPr>
              <w:spacing w:line="240" w:lineRule="auto"/>
              <w:rPr>
                <w:rFonts w:ascii="Verdana" w:hAnsi="Verdana"/>
                <w:sz w:val="18"/>
                <w:szCs w:val="18"/>
              </w:rPr>
            </w:pPr>
            <w:r w:rsidRPr="005F171F">
              <w:rPr>
                <w:rFonts w:ascii="Verdana" w:hAnsi="Verdana"/>
                <w:sz w:val="18"/>
                <w:szCs w:val="18"/>
              </w:rPr>
              <w:t>EPPO PP 1/114(2)</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Census baiting technique, which involved the following phases:</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Pre-treatment census</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Pre-treatment lag phase</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Treatment census</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 xml:space="preserve">Post-treatment lag </w:t>
            </w:r>
            <w:r w:rsidRPr="005F171F">
              <w:rPr>
                <w:rFonts w:ascii="Verdana" w:hAnsi="Verdana" w:cs="Arial"/>
                <w:iCs/>
                <w:color w:val="000000"/>
                <w:sz w:val="18"/>
                <w:szCs w:val="18"/>
                <w:lang w:val="en-US"/>
              </w:rPr>
              <w:lastRenderedPageBreak/>
              <w:t>phase</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Post-treatment census</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hAnsi="Verdana" w:cs="Arial"/>
                <w:iCs/>
                <w:color w:val="000000"/>
                <w:sz w:val="18"/>
                <w:szCs w:val="18"/>
                <w:lang w:val="en-US"/>
              </w:rPr>
              <w:t>During each assessment the food/bait at each station was weighed and replenished, and the consumption in grams was calculated. During the treatment census, searches were conducted for dead and dying mice around the sites.</w:t>
            </w:r>
          </w:p>
        </w:tc>
        <w:tc>
          <w:tcPr>
            <w:tcW w:w="798"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lastRenderedPageBreak/>
              <w:t>Acclimatization: 16 days (150-200 g of wheat per station per day)</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Treatment: 100 g of bait per day in each lockable bait station –total 8 bait stations) during13 days</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Post-baiting: 7 days</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 xml:space="preserve">(100 g of wheat per </w:t>
            </w:r>
            <w:r w:rsidRPr="005F171F">
              <w:rPr>
                <w:rFonts w:ascii="Verdana" w:hAnsi="Verdana" w:cs="Arial"/>
                <w:iCs/>
                <w:color w:val="000000"/>
                <w:sz w:val="18"/>
                <w:szCs w:val="18"/>
                <w:lang w:val="en-GB"/>
              </w:rPr>
              <w:lastRenderedPageBreak/>
              <w:t>station per day)</w:t>
            </w:r>
          </w:p>
          <w:p w:rsidR="005F171F" w:rsidRPr="005F171F" w:rsidRDefault="005F171F" w:rsidP="005F171F">
            <w:pPr>
              <w:spacing w:line="240" w:lineRule="auto"/>
              <w:rPr>
                <w:rFonts w:ascii="Verdana" w:hAnsi="Verdana" w:cs="Arial"/>
                <w:iCs/>
                <w:color w:val="000000"/>
                <w:sz w:val="18"/>
                <w:szCs w:val="18"/>
                <w:highlight w:val="yellow"/>
                <w:lang w:val="en-GB"/>
              </w:rPr>
            </w:pPr>
          </w:p>
          <w:p w:rsidR="005F171F" w:rsidRPr="005F171F" w:rsidRDefault="005F171F" w:rsidP="005F171F">
            <w:pPr>
              <w:spacing w:line="240" w:lineRule="auto"/>
              <w:rPr>
                <w:rFonts w:ascii="Verdana" w:hAnsi="Verdana" w:cs="Arial"/>
                <w:iCs/>
                <w:color w:val="000000"/>
                <w:sz w:val="18"/>
                <w:szCs w:val="18"/>
                <w:highlight w:val="yellow"/>
                <w:lang w:val="en-GB"/>
              </w:rPr>
            </w:pPr>
          </w:p>
        </w:tc>
        <w:tc>
          <w:tcPr>
            <w:tcW w:w="560"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rPr>
            </w:pPr>
            <w:r w:rsidRPr="005F171F">
              <w:rPr>
                <w:rFonts w:ascii="Verdana" w:hAnsi="Verdana" w:cs="Arial"/>
                <w:iCs/>
                <w:color w:val="000000"/>
                <w:sz w:val="18"/>
                <w:szCs w:val="18"/>
              </w:rPr>
              <w:lastRenderedPageBreak/>
              <w:t>Estimated efficacy = 100 %.</w:t>
            </w:r>
          </w:p>
          <w:p w:rsidR="005F171F" w:rsidRPr="005F171F" w:rsidRDefault="005F171F" w:rsidP="005F171F">
            <w:pPr>
              <w:spacing w:line="240" w:lineRule="auto"/>
              <w:rPr>
                <w:rFonts w:ascii="Verdana" w:hAnsi="Verdana" w:cs="Arial"/>
                <w:iCs/>
                <w:color w:val="000000"/>
                <w:sz w:val="18"/>
                <w:szCs w:val="18"/>
              </w:rPr>
            </w:pPr>
          </w:p>
          <w:p w:rsidR="005F171F" w:rsidRPr="005F171F" w:rsidRDefault="005F171F" w:rsidP="005F171F">
            <w:pPr>
              <w:spacing w:line="240" w:lineRule="auto"/>
              <w:rPr>
                <w:rFonts w:ascii="Verdana" w:hAnsi="Verdana" w:cs="Arial"/>
                <w:iCs/>
                <w:color w:val="000000"/>
                <w:sz w:val="18"/>
                <w:szCs w:val="18"/>
              </w:rPr>
            </w:pPr>
            <w:r w:rsidRPr="005F171F">
              <w:rPr>
                <w:rFonts w:ascii="Verdana" w:hAnsi="Verdana" w:cs="Arial"/>
                <w:iCs/>
                <w:color w:val="000000"/>
                <w:sz w:val="18"/>
                <w:szCs w:val="18"/>
              </w:rPr>
              <w:t>Pre-baiting plateau = 453,5 g/day</w:t>
            </w:r>
          </w:p>
          <w:p w:rsidR="005F171F" w:rsidRPr="005F171F" w:rsidRDefault="005F171F" w:rsidP="005F171F">
            <w:pPr>
              <w:spacing w:line="240" w:lineRule="auto"/>
              <w:rPr>
                <w:rFonts w:ascii="Verdana" w:hAnsi="Verdana" w:cs="Arial"/>
                <w:iCs/>
                <w:color w:val="000000"/>
                <w:sz w:val="18"/>
                <w:szCs w:val="18"/>
              </w:rPr>
            </w:pPr>
          </w:p>
          <w:p w:rsidR="005F171F" w:rsidRPr="005F171F" w:rsidRDefault="005F171F" w:rsidP="005F171F">
            <w:pPr>
              <w:spacing w:line="240" w:lineRule="auto"/>
              <w:rPr>
                <w:rFonts w:ascii="Verdana" w:hAnsi="Verdana" w:cs="Arial"/>
                <w:iCs/>
                <w:color w:val="000000"/>
                <w:sz w:val="18"/>
                <w:szCs w:val="18"/>
              </w:rPr>
            </w:pPr>
            <w:r w:rsidRPr="005F171F">
              <w:rPr>
                <w:rFonts w:ascii="Verdana" w:hAnsi="Verdana" w:cs="Arial"/>
                <w:iCs/>
                <w:color w:val="000000"/>
                <w:sz w:val="18"/>
                <w:szCs w:val="18"/>
              </w:rPr>
              <w:t>Post-baiting</w:t>
            </w:r>
            <w:r w:rsidRPr="005F171F" w:rsidDel="001F4A8F">
              <w:rPr>
                <w:rFonts w:ascii="Verdana" w:hAnsi="Verdana" w:cs="Arial"/>
                <w:iCs/>
                <w:color w:val="000000"/>
                <w:sz w:val="18"/>
                <w:szCs w:val="18"/>
              </w:rPr>
              <w:t xml:space="preserve"> </w:t>
            </w:r>
            <w:r w:rsidRPr="005F171F">
              <w:rPr>
                <w:rFonts w:ascii="Verdana" w:hAnsi="Verdana" w:cs="Arial"/>
                <w:iCs/>
                <w:color w:val="000000"/>
                <w:sz w:val="18"/>
                <w:szCs w:val="18"/>
              </w:rPr>
              <w:t>= 0 g</w:t>
            </w:r>
          </w:p>
          <w:p w:rsidR="005F171F" w:rsidRPr="005F171F" w:rsidRDefault="005F171F" w:rsidP="005F171F">
            <w:pPr>
              <w:spacing w:line="240" w:lineRule="auto"/>
              <w:rPr>
                <w:rFonts w:ascii="Verdana" w:hAnsi="Verdana" w:cs="Arial"/>
                <w:iCs/>
                <w:color w:val="000000"/>
                <w:sz w:val="18"/>
                <w:szCs w:val="18"/>
                <w:lang w:val="en-GB"/>
              </w:rPr>
            </w:pPr>
          </w:p>
          <w:p w:rsidR="005F171F" w:rsidRPr="005F171F" w:rsidRDefault="005F171F" w:rsidP="005F171F">
            <w:pPr>
              <w:spacing w:line="240" w:lineRule="auto"/>
              <w:rPr>
                <w:rFonts w:ascii="Verdana" w:hAnsi="Verdana" w:cs="Arial"/>
                <w:iCs/>
                <w:color w:val="000000"/>
                <w:sz w:val="18"/>
                <w:szCs w:val="18"/>
                <w:lang w:val="en-GB"/>
              </w:rPr>
            </w:pPr>
          </w:p>
          <w:p w:rsidR="005F171F" w:rsidRPr="005F171F" w:rsidRDefault="005F171F" w:rsidP="005F171F">
            <w:pPr>
              <w:autoSpaceDE w:val="0"/>
              <w:autoSpaceDN w:val="0"/>
              <w:adjustRightInd w:val="0"/>
              <w:spacing w:line="240" w:lineRule="auto"/>
              <w:rPr>
                <w:rFonts w:ascii="Verdana" w:hAnsi="Verdana" w:cs="Arial"/>
                <w:iCs/>
                <w:color w:val="000000"/>
                <w:sz w:val="18"/>
                <w:szCs w:val="18"/>
                <w:highlight w:val="yellow"/>
                <w:lang w:val="en-GB"/>
              </w:rPr>
            </w:pPr>
            <w:r w:rsidRPr="005F171F">
              <w:rPr>
                <w:rFonts w:ascii="Verdana" w:eastAsia="Times New Roman" w:hAnsi="Verdana"/>
                <w:color w:val="000000"/>
                <w:sz w:val="18"/>
                <w:szCs w:val="18"/>
                <w:lang w:val="en-GB" w:eastAsia="de-DE"/>
              </w:rPr>
              <w:t>R.I. =1</w:t>
            </w:r>
          </w:p>
        </w:tc>
        <w:tc>
          <w:tcPr>
            <w:tcW w:w="579" w:type="pct"/>
            <w:shd w:val="clear" w:color="auto" w:fill="D9D9D9" w:themeFill="background1" w:themeFillShade="D9"/>
          </w:tcPr>
          <w:p w:rsidR="005F171F" w:rsidRPr="005F171F" w:rsidRDefault="004E5E1B" w:rsidP="005F171F">
            <w:pPr>
              <w:spacing w:line="240" w:lineRule="auto"/>
              <w:rPr>
                <w:rFonts w:ascii="Calibri" w:hAnsi="Calibri" w:cs="Calibri"/>
                <w:sz w:val="18"/>
                <w:szCs w:val="18"/>
              </w:rPr>
            </w:pPr>
            <w:r>
              <w:rPr>
                <w:rFonts w:ascii="Calibri" w:hAnsi="Calibri" w:cs="Calibri"/>
                <w:sz w:val="18"/>
                <w:szCs w:val="18"/>
              </w:rPr>
              <w:lastRenderedPageBreak/>
              <w:t>XXX</w:t>
            </w:r>
          </w:p>
          <w:p w:rsidR="005F171F" w:rsidRPr="005F171F" w:rsidRDefault="005F171F" w:rsidP="005F171F">
            <w:pPr>
              <w:spacing w:line="240" w:lineRule="auto"/>
              <w:rPr>
                <w:rFonts w:ascii="Calibri" w:eastAsia="Times New Roman" w:hAnsi="Calibri" w:cs="Calibri"/>
                <w:color w:val="000000"/>
                <w:sz w:val="18"/>
                <w:szCs w:val="18"/>
                <w:lang w:val="en-GB" w:eastAsia="de-DE"/>
              </w:rPr>
            </w:pPr>
          </w:p>
        </w:tc>
      </w:tr>
      <w:tr w:rsidR="005F171F" w:rsidRPr="005F171F" w:rsidTr="00E03915">
        <w:tc>
          <w:tcPr>
            <w:tcW w:w="567" w:type="pct"/>
            <w:shd w:val="clear" w:color="auto" w:fill="D9D9D9" w:themeFill="background1" w:themeFillShade="D9"/>
          </w:tcPr>
          <w:p w:rsidR="005F171F" w:rsidRPr="005F171F" w:rsidRDefault="005F171F" w:rsidP="005F171F">
            <w:pPr>
              <w:spacing w:line="240" w:lineRule="auto"/>
              <w:rPr>
                <w:rFonts w:ascii="Verdana" w:eastAsia="Times New Roman" w:hAnsi="Verdana"/>
                <w:color w:val="000000"/>
                <w:sz w:val="18"/>
                <w:szCs w:val="18"/>
                <w:lang w:val="en-GB" w:eastAsia="de-DE"/>
              </w:rPr>
            </w:pPr>
            <w:r w:rsidRPr="005F171F">
              <w:rPr>
                <w:rFonts w:ascii="Verdana" w:eastAsia="Times New Roman" w:hAnsi="Verdana"/>
                <w:color w:val="000000"/>
                <w:sz w:val="18"/>
                <w:szCs w:val="18"/>
                <w:lang w:val="en-GB" w:eastAsia="de-DE"/>
              </w:rPr>
              <w:lastRenderedPageBreak/>
              <w:t>Rodenticide</w:t>
            </w:r>
          </w:p>
        </w:tc>
        <w:tc>
          <w:tcPr>
            <w:tcW w:w="578" w:type="pct"/>
            <w:shd w:val="clear" w:color="auto" w:fill="D9D9D9" w:themeFill="background1" w:themeFillShade="D9"/>
          </w:tcPr>
          <w:p w:rsidR="005F171F" w:rsidRPr="005F171F" w:rsidRDefault="005F171F" w:rsidP="005F171F">
            <w:pPr>
              <w:spacing w:after="120" w:line="240" w:lineRule="auto"/>
              <w:rPr>
                <w:rFonts w:ascii="Verdana" w:eastAsia="Arial Unicode MS" w:hAnsi="Verdana" w:cs="Arial"/>
                <w:sz w:val="18"/>
                <w:szCs w:val="18"/>
                <w:lang w:eastAsia="en-US"/>
              </w:rPr>
            </w:pPr>
            <w:r w:rsidRPr="005F171F">
              <w:rPr>
                <w:rFonts w:ascii="Verdana" w:hAnsi="Verdana"/>
                <w:sz w:val="18"/>
                <w:szCs w:val="18"/>
              </w:rPr>
              <w:t xml:space="preserve">Indoor, outdoor, open areas, </w:t>
            </w:r>
            <w:r w:rsidRPr="005F171F">
              <w:rPr>
                <w:rFonts w:ascii="Verdana" w:hAnsi="Verdana"/>
                <w:sz w:val="18"/>
                <w:szCs w:val="18"/>
                <w:lang w:eastAsia="en-US"/>
              </w:rPr>
              <w:t>waste dumps and landfills</w:t>
            </w:r>
          </w:p>
          <w:p w:rsidR="005F171F" w:rsidRPr="005F171F" w:rsidRDefault="005F171F" w:rsidP="005F171F">
            <w:pPr>
              <w:spacing w:line="240" w:lineRule="auto"/>
              <w:rPr>
                <w:rFonts w:ascii="Verdana" w:eastAsia="Times New Roman" w:hAnsi="Verdana"/>
                <w:color w:val="000000"/>
                <w:sz w:val="18"/>
                <w:szCs w:val="18"/>
                <w:lang w:val="en-GB" w:eastAsia="de-DE"/>
              </w:rPr>
            </w:pPr>
          </w:p>
        </w:tc>
        <w:tc>
          <w:tcPr>
            <w:tcW w:w="578" w:type="pct"/>
            <w:shd w:val="clear" w:color="auto" w:fill="D9D9D9" w:themeFill="background1" w:themeFillShade="D9"/>
          </w:tcPr>
          <w:p w:rsidR="005F171F" w:rsidRPr="005F171F" w:rsidRDefault="005F171F" w:rsidP="005F171F">
            <w:pPr>
              <w:spacing w:after="60" w:line="240" w:lineRule="auto"/>
              <w:rPr>
                <w:rFonts w:ascii="Verdana" w:hAnsi="Verdana"/>
                <w:sz w:val="18"/>
                <w:szCs w:val="18"/>
              </w:rPr>
            </w:pPr>
            <w:r w:rsidRPr="005F171F">
              <w:rPr>
                <w:rFonts w:ascii="Verdana" w:hAnsi="Verdana"/>
                <w:sz w:val="18"/>
                <w:szCs w:val="18"/>
              </w:rPr>
              <w:t>FANGA B+ RONGEUR</w:t>
            </w:r>
          </w:p>
          <w:p w:rsidR="005F171F" w:rsidRPr="005F171F" w:rsidRDefault="005F171F" w:rsidP="005F171F">
            <w:pPr>
              <w:spacing w:after="60" w:line="240" w:lineRule="auto"/>
              <w:rPr>
                <w:rFonts w:ascii="Verdana" w:hAnsi="Verdana"/>
                <w:sz w:val="18"/>
                <w:szCs w:val="18"/>
              </w:rPr>
            </w:pPr>
            <w:r w:rsidRPr="005F171F">
              <w:rPr>
                <w:rFonts w:ascii="Verdana" w:hAnsi="Verdana"/>
                <w:sz w:val="18"/>
                <w:szCs w:val="18"/>
              </w:rPr>
              <w:t>(BDB10V1)</w:t>
            </w:r>
          </w:p>
          <w:p w:rsidR="005F171F" w:rsidRPr="005F171F" w:rsidRDefault="005F171F" w:rsidP="005F171F">
            <w:pPr>
              <w:spacing w:after="60" w:line="240" w:lineRule="auto"/>
              <w:rPr>
                <w:rFonts w:ascii="Verdana" w:hAnsi="Verdana"/>
                <w:sz w:val="18"/>
                <w:szCs w:val="18"/>
              </w:rPr>
            </w:pPr>
            <w:r w:rsidRPr="005F171F">
              <w:rPr>
                <w:rFonts w:ascii="Verdana" w:hAnsi="Verdana"/>
                <w:sz w:val="18"/>
                <w:szCs w:val="18"/>
              </w:rPr>
              <w:t>0.001% w/w Brodifacoum</w:t>
            </w:r>
          </w:p>
          <w:p w:rsidR="005F171F" w:rsidRPr="005F171F" w:rsidRDefault="005F171F" w:rsidP="005F171F">
            <w:pPr>
              <w:spacing w:line="240" w:lineRule="auto"/>
              <w:rPr>
                <w:rFonts w:ascii="Verdana" w:hAnsi="Verdana" w:cs="Arial"/>
                <w:iCs/>
                <w:color w:val="000000"/>
                <w:sz w:val="18"/>
                <w:szCs w:val="18"/>
                <w:highlight w:val="yellow"/>
                <w:lang w:val="en-GB"/>
              </w:rPr>
            </w:pPr>
          </w:p>
        </w:tc>
        <w:tc>
          <w:tcPr>
            <w:tcW w:w="542"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Brown rats</w:t>
            </w:r>
          </w:p>
          <w:p w:rsidR="005F171F" w:rsidRPr="005F171F" w:rsidRDefault="005F171F" w:rsidP="005F171F">
            <w:pPr>
              <w:spacing w:line="240" w:lineRule="auto"/>
              <w:rPr>
                <w:rFonts w:ascii="Verdana" w:hAnsi="Verdana" w:cs="Arial"/>
                <w:i/>
                <w:iCs/>
                <w:color w:val="000000"/>
                <w:sz w:val="18"/>
                <w:szCs w:val="18"/>
                <w:lang w:val="en-GB"/>
              </w:rPr>
            </w:pPr>
            <w:proofErr w:type="spellStart"/>
            <w:r w:rsidRPr="005F171F">
              <w:rPr>
                <w:rFonts w:ascii="Verdana" w:hAnsi="Verdana" w:cs="Arial"/>
                <w:i/>
                <w:iCs/>
                <w:color w:val="000000"/>
                <w:sz w:val="18"/>
                <w:szCs w:val="18"/>
                <w:lang w:val="en-GB"/>
              </w:rPr>
              <w:t>Rattus</w:t>
            </w:r>
            <w:proofErr w:type="spellEnd"/>
            <w:r w:rsidRPr="005F171F">
              <w:rPr>
                <w:rFonts w:ascii="Verdana" w:hAnsi="Verdana" w:cs="Arial"/>
                <w:i/>
                <w:iCs/>
                <w:color w:val="000000"/>
                <w:sz w:val="18"/>
                <w:szCs w:val="18"/>
                <w:lang w:val="en-GB"/>
              </w:rPr>
              <w:t xml:space="preserve"> </w:t>
            </w:r>
            <w:proofErr w:type="spellStart"/>
            <w:r w:rsidRPr="005F171F">
              <w:rPr>
                <w:rFonts w:ascii="Verdana" w:hAnsi="Verdana" w:cs="Arial"/>
                <w:i/>
                <w:iCs/>
                <w:color w:val="000000"/>
                <w:sz w:val="18"/>
                <w:szCs w:val="18"/>
                <w:lang w:val="en-GB"/>
              </w:rPr>
              <w:t>norvegicus</w:t>
            </w:r>
            <w:proofErr w:type="spellEnd"/>
          </w:p>
          <w:p w:rsidR="005F171F" w:rsidRPr="005F171F" w:rsidRDefault="005F171F" w:rsidP="005F171F">
            <w:pPr>
              <w:spacing w:line="240" w:lineRule="auto"/>
              <w:rPr>
                <w:rFonts w:ascii="Verdana" w:hAnsi="Verdana" w:cs="Arial"/>
                <w:i/>
                <w:iCs/>
                <w:color w:val="000000"/>
                <w:sz w:val="18"/>
                <w:szCs w:val="18"/>
                <w:lang w:val="en-GB"/>
              </w:rPr>
            </w:pP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5 males</w:t>
            </w:r>
          </w:p>
          <w:p w:rsidR="005F171F" w:rsidRPr="005F171F" w:rsidRDefault="005F171F" w:rsidP="005F171F">
            <w:pPr>
              <w:spacing w:line="240" w:lineRule="auto"/>
              <w:rPr>
                <w:rFonts w:ascii="Verdana" w:hAnsi="Verdana" w:cs="Arial"/>
                <w:i/>
                <w:iCs/>
                <w:color w:val="000000"/>
                <w:sz w:val="18"/>
                <w:szCs w:val="18"/>
                <w:highlight w:val="yellow"/>
                <w:lang w:val="en-GB"/>
              </w:rPr>
            </w:pPr>
            <w:r w:rsidRPr="005F171F">
              <w:rPr>
                <w:rFonts w:ascii="Verdana" w:hAnsi="Verdana" w:cs="Arial"/>
                <w:iCs/>
                <w:color w:val="000000"/>
                <w:sz w:val="18"/>
                <w:szCs w:val="18"/>
                <w:lang w:val="en-GB"/>
              </w:rPr>
              <w:t>5 females</w:t>
            </w:r>
          </w:p>
        </w:tc>
        <w:tc>
          <w:tcPr>
            <w:tcW w:w="798" w:type="pct"/>
            <w:shd w:val="clear" w:color="auto" w:fill="D9D9D9" w:themeFill="background1" w:themeFillShade="D9"/>
          </w:tcPr>
          <w:p w:rsidR="005F171F" w:rsidRPr="005F171F" w:rsidRDefault="005F171F" w:rsidP="005F171F">
            <w:pPr>
              <w:spacing w:after="60" w:line="240" w:lineRule="auto"/>
              <w:rPr>
                <w:rFonts w:ascii="Verdana" w:hAnsi="Verdana" w:cs="Calibri"/>
                <w:sz w:val="18"/>
                <w:szCs w:val="18"/>
              </w:rPr>
            </w:pPr>
            <w:r w:rsidRPr="005F171F">
              <w:rPr>
                <w:rFonts w:ascii="Verdana" w:hAnsi="Verdana" w:cs="Calibri"/>
                <w:sz w:val="18"/>
                <w:szCs w:val="18"/>
              </w:rPr>
              <w:t>Laboratory study</w:t>
            </w:r>
          </w:p>
          <w:p w:rsidR="005F171F" w:rsidRPr="005F171F" w:rsidRDefault="005F171F" w:rsidP="005F171F">
            <w:pPr>
              <w:spacing w:after="60" w:line="240" w:lineRule="auto"/>
              <w:rPr>
                <w:rFonts w:ascii="Verdana" w:hAnsi="Verdana" w:cs="Calibri"/>
                <w:sz w:val="18"/>
                <w:szCs w:val="18"/>
              </w:rPr>
            </w:pPr>
            <w:r w:rsidRPr="005F171F">
              <w:rPr>
                <w:rFonts w:ascii="Verdana" w:hAnsi="Verdana" w:cs="Calibri"/>
                <w:sz w:val="18"/>
                <w:szCs w:val="18"/>
              </w:rPr>
              <w:t>M</w:t>
            </w:r>
            <w:proofErr w:type="spellStart"/>
            <w:r w:rsidRPr="005F171F">
              <w:rPr>
                <w:rFonts w:ascii="Verdana" w:hAnsi="Verdana" w:cs="Calibri"/>
                <w:sz w:val="18"/>
                <w:szCs w:val="18"/>
                <w:lang w:val="en-US"/>
              </w:rPr>
              <w:t>ethod</w:t>
            </w:r>
            <w:proofErr w:type="spellEnd"/>
            <w:r w:rsidRPr="005F171F">
              <w:rPr>
                <w:rFonts w:ascii="Verdana" w:hAnsi="Verdana" w:cs="Calibri"/>
                <w:sz w:val="18"/>
                <w:szCs w:val="18"/>
                <w:lang w:val="en-US"/>
              </w:rPr>
              <w:t xml:space="preserve"> based on:</w:t>
            </w:r>
          </w:p>
          <w:p w:rsidR="005F171F" w:rsidRPr="005F171F" w:rsidRDefault="005F171F" w:rsidP="005F171F">
            <w:pPr>
              <w:autoSpaceDE w:val="0"/>
              <w:autoSpaceDN w:val="0"/>
              <w:adjustRightInd w:val="0"/>
              <w:spacing w:before="60" w:line="240" w:lineRule="auto"/>
              <w:rPr>
                <w:rFonts w:ascii="Verdana" w:eastAsia="Times New Roman" w:hAnsi="Verdana" w:cs="Calibri"/>
                <w:sz w:val="18"/>
                <w:szCs w:val="18"/>
                <w:lang w:val="en-US" w:eastAsia="fr-FR"/>
              </w:rPr>
            </w:pPr>
            <w:r w:rsidRPr="005F171F">
              <w:rPr>
                <w:rFonts w:ascii="Verdana" w:eastAsia="Times New Roman" w:hAnsi="Verdana" w:cs="Calibri"/>
                <w:sz w:val="18"/>
                <w:szCs w:val="18"/>
                <w:lang w:val="en-US" w:eastAsia="fr-FR"/>
              </w:rPr>
              <w:t>Technical Notes for Guidance on Product Evaluation – Product type 14</w:t>
            </w:r>
          </w:p>
          <w:p w:rsidR="005F171F" w:rsidRPr="005F171F" w:rsidRDefault="005F171F" w:rsidP="005F171F">
            <w:pPr>
              <w:spacing w:after="60" w:line="240" w:lineRule="auto"/>
              <w:rPr>
                <w:rFonts w:ascii="Verdana" w:hAnsi="Verdana" w:cs="Calibri"/>
                <w:sz w:val="18"/>
                <w:szCs w:val="18"/>
                <w:lang w:val="en-US"/>
              </w:rPr>
            </w:pPr>
            <w:r w:rsidRPr="005F171F">
              <w:rPr>
                <w:rFonts w:ascii="Verdana" w:hAnsi="Verdana" w:cs="Calibri"/>
                <w:sz w:val="18"/>
                <w:szCs w:val="18"/>
                <w:lang w:val="en-US"/>
              </w:rPr>
              <w:t>Brown rat: 10 animals (5 males and 5 females)</w:t>
            </w:r>
          </w:p>
          <w:p w:rsidR="005F171F" w:rsidRPr="005F171F" w:rsidRDefault="005F171F" w:rsidP="005F171F">
            <w:pPr>
              <w:spacing w:after="60" w:line="240" w:lineRule="auto"/>
              <w:rPr>
                <w:rFonts w:ascii="Verdana" w:hAnsi="Verdana" w:cs="Calibri"/>
                <w:sz w:val="18"/>
                <w:szCs w:val="18"/>
                <w:lang w:val="en-US"/>
              </w:rPr>
            </w:pPr>
            <w:r w:rsidRPr="005F171F">
              <w:rPr>
                <w:rFonts w:ascii="Verdana" w:hAnsi="Verdana" w:cs="Calibri"/>
                <w:sz w:val="18"/>
                <w:szCs w:val="18"/>
                <w:lang w:val="en-US"/>
              </w:rPr>
              <w:t>Intoxication duration:</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hAnsi="Verdana" w:cs="Calibri"/>
                <w:sz w:val="18"/>
                <w:szCs w:val="18"/>
                <w:lang w:val="en-US"/>
              </w:rPr>
              <w:t>4 days with daily measurement of mortality and food consumption</w:t>
            </w:r>
          </w:p>
        </w:tc>
        <w:tc>
          <w:tcPr>
            <w:tcW w:w="798"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Acclimatization: 4 days in individual cage at room temperature.</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Day 0: reference food and bait biocidal product have been given:</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- 50 g per animal of reference food for the assessment of palatability,</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- 50 g per animal of biocidal product during 4 consecutive days with daily consumption measurements.</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hAnsi="Verdana" w:cs="Arial"/>
                <w:iCs/>
                <w:color w:val="000000"/>
                <w:sz w:val="18"/>
                <w:szCs w:val="18"/>
                <w:lang w:val="en-GB"/>
              </w:rPr>
              <w:t>Mortality was observed during 21 days every 24 hours or until the death of all animals.</w:t>
            </w:r>
          </w:p>
        </w:tc>
        <w:tc>
          <w:tcPr>
            <w:tcW w:w="560"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Palatability = 69 %</w:t>
            </w:r>
          </w:p>
          <w:p w:rsidR="005F171F" w:rsidRPr="005F171F" w:rsidRDefault="005F171F" w:rsidP="005F171F">
            <w:pPr>
              <w:spacing w:line="240" w:lineRule="auto"/>
              <w:rPr>
                <w:rFonts w:ascii="Verdana" w:hAnsi="Verdana" w:cs="Arial"/>
                <w:iCs/>
                <w:color w:val="000000"/>
                <w:sz w:val="18"/>
                <w:szCs w:val="18"/>
                <w:lang w:val="en-GB"/>
              </w:rPr>
            </w:pP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 xml:space="preserve">Mortality = 90 % </w:t>
            </w:r>
          </w:p>
          <w:p w:rsidR="005F171F" w:rsidRPr="005F171F" w:rsidRDefault="005F171F" w:rsidP="005F171F">
            <w:pPr>
              <w:spacing w:line="240" w:lineRule="auto"/>
              <w:rPr>
                <w:rFonts w:ascii="Verdana" w:hAnsi="Verdana" w:cs="Arial"/>
                <w:iCs/>
                <w:color w:val="000000"/>
                <w:sz w:val="18"/>
                <w:szCs w:val="18"/>
                <w:lang w:val="en-GB"/>
              </w:rPr>
            </w:pP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in a period from day 4 to day 9</w:t>
            </w:r>
          </w:p>
          <w:p w:rsidR="005F171F" w:rsidRPr="005F171F" w:rsidRDefault="005F171F" w:rsidP="005F171F">
            <w:pPr>
              <w:spacing w:line="240" w:lineRule="auto"/>
              <w:rPr>
                <w:rFonts w:ascii="Verdana" w:hAnsi="Verdana" w:cs="Arial"/>
                <w:iCs/>
                <w:color w:val="000000"/>
                <w:sz w:val="18"/>
                <w:szCs w:val="18"/>
                <w:highlight w:val="yellow"/>
                <w:lang w:val="en-GB"/>
              </w:rPr>
            </w:pP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eastAsia="Times New Roman" w:hAnsi="Verdana"/>
                <w:color w:val="000000"/>
                <w:sz w:val="18"/>
                <w:szCs w:val="18"/>
                <w:lang w:val="en-GB" w:eastAsia="de-DE"/>
              </w:rPr>
              <w:t>R.I. =1</w:t>
            </w:r>
          </w:p>
        </w:tc>
        <w:tc>
          <w:tcPr>
            <w:tcW w:w="579" w:type="pct"/>
            <w:shd w:val="clear" w:color="auto" w:fill="D9D9D9" w:themeFill="background1" w:themeFillShade="D9"/>
          </w:tcPr>
          <w:p w:rsidR="005F171F" w:rsidRPr="005F171F" w:rsidRDefault="004E5E1B" w:rsidP="005F171F">
            <w:pPr>
              <w:spacing w:line="240" w:lineRule="auto"/>
              <w:rPr>
                <w:rFonts w:ascii="Verdana" w:eastAsia="Times New Roman" w:hAnsi="Verdana"/>
                <w:color w:val="000000"/>
                <w:sz w:val="18"/>
                <w:szCs w:val="18"/>
                <w:lang w:val="en-GB" w:eastAsia="de-DE"/>
              </w:rPr>
            </w:pPr>
            <w:r>
              <w:rPr>
                <w:rFonts w:ascii="Calibri" w:hAnsi="Calibri"/>
                <w:sz w:val="18"/>
                <w:szCs w:val="18"/>
              </w:rPr>
              <w:t>XXX</w:t>
            </w:r>
          </w:p>
        </w:tc>
      </w:tr>
      <w:tr w:rsidR="005F171F" w:rsidRPr="005F171F" w:rsidTr="00E03915">
        <w:tc>
          <w:tcPr>
            <w:tcW w:w="567" w:type="pct"/>
            <w:shd w:val="clear" w:color="auto" w:fill="D9D9D9" w:themeFill="background1" w:themeFillShade="D9"/>
          </w:tcPr>
          <w:p w:rsidR="005F171F" w:rsidRPr="005F171F" w:rsidRDefault="005F171F" w:rsidP="005F171F">
            <w:pPr>
              <w:spacing w:line="240" w:lineRule="auto"/>
              <w:rPr>
                <w:rFonts w:ascii="Verdana" w:eastAsia="Times New Roman" w:hAnsi="Verdana"/>
                <w:color w:val="000000"/>
                <w:sz w:val="18"/>
                <w:szCs w:val="18"/>
                <w:lang w:val="en-GB" w:eastAsia="de-DE"/>
              </w:rPr>
            </w:pPr>
            <w:r w:rsidRPr="005F171F">
              <w:rPr>
                <w:rFonts w:ascii="Verdana" w:eastAsia="Times New Roman" w:hAnsi="Verdana"/>
                <w:color w:val="000000"/>
                <w:sz w:val="18"/>
                <w:szCs w:val="18"/>
                <w:lang w:val="en-GB" w:eastAsia="de-DE"/>
              </w:rPr>
              <w:t>Rodenticide</w:t>
            </w:r>
          </w:p>
        </w:tc>
        <w:tc>
          <w:tcPr>
            <w:tcW w:w="578" w:type="pct"/>
            <w:shd w:val="clear" w:color="auto" w:fill="D9D9D9" w:themeFill="background1" w:themeFillShade="D9"/>
          </w:tcPr>
          <w:p w:rsidR="005F171F" w:rsidRPr="005F171F" w:rsidRDefault="005F171F" w:rsidP="005F171F">
            <w:pPr>
              <w:spacing w:after="120" w:line="240" w:lineRule="auto"/>
              <w:rPr>
                <w:rFonts w:ascii="Verdana" w:eastAsia="Arial Unicode MS" w:hAnsi="Verdana" w:cs="Arial"/>
                <w:sz w:val="18"/>
                <w:szCs w:val="18"/>
                <w:lang w:eastAsia="en-US"/>
              </w:rPr>
            </w:pPr>
            <w:r w:rsidRPr="005F171F">
              <w:rPr>
                <w:rFonts w:ascii="Verdana" w:hAnsi="Verdana"/>
                <w:sz w:val="18"/>
                <w:szCs w:val="18"/>
              </w:rPr>
              <w:t xml:space="preserve">Indoor, outdoor, open areas, </w:t>
            </w:r>
            <w:r w:rsidRPr="005F171F">
              <w:rPr>
                <w:rFonts w:ascii="Verdana" w:hAnsi="Verdana"/>
                <w:sz w:val="18"/>
                <w:szCs w:val="18"/>
                <w:lang w:eastAsia="en-US"/>
              </w:rPr>
              <w:t>waste dumps and landfills</w:t>
            </w:r>
          </w:p>
          <w:p w:rsidR="005F171F" w:rsidRPr="005F171F" w:rsidRDefault="005F171F" w:rsidP="005F171F">
            <w:pPr>
              <w:spacing w:line="240" w:lineRule="auto"/>
              <w:rPr>
                <w:rFonts w:ascii="Verdana" w:eastAsia="Times New Roman" w:hAnsi="Verdana"/>
                <w:color w:val="000000"/>
                <w:sz w:val="18"/>
                <w:szCs w:val="18"/>
                <w:lang w:val="en-GB" w:eastAsia="de-DE"/>
              </w:rPr>
            </w:pPr>
          </w:p>
        </w:tc>
        <w:tc>
          <w:tcPr>
            <w:tcW w:w="578" w:type="pct"/>
            <w:shd w:val="clear" w:color="auto" w:fill="D9D9D9" w:themeFill="background1" w:themeFillShade="D9"/>
          </w:tcPr>
          <w:p w:rsidR="005F171F" w:rsidRPr="005F171F" w:rsidRDefault="005F171F" w:rsidP="005F171F">
            <w:pPr>
              <w:spacing w:after="60" w:line="240" w:lineRule="auto"/>
              <w:rPr>
                <w:rFonts w:ascii="Calibri" w:hAnsi="Calibri"/>
                <w:szCs w:val="22"/>
              </w:rPr>
            </w:pPr>
            <w:r w:rsidRPr="005F171F">
              <w:rPr>
                <w:rFonts w:ascii="Calibri" w:hAnsi="Calibri"/>
                <w:szCs w:val="22"/>
              </w:rPr>
              <w:t>FANGA B+ RONGEUR</w:t>
            </w:r>
          </w:p>
          <w:p w:rsidR="005F171F" w:rsidRPr="005F171F" w:rsidRDefault="005F171F" w:rsidP="005F171F">
            <w:pPr>
              <w:spacing w:after="60" w:line="240" w:lineRule="auto"/>
              <w:rPr>
                <w:rFonts w:ascii="Calibri" w:hAnsi="Calibri"/>
                <w:szCs w:val="22"/>
              </w:rPr>
            </w:pPr>
            <w:r w:rsidRPr="005F171F">
              <w:rPr>
                <w:rFonts w:ascii="Calibri" w:hAnsi="Calibri"/>
                <w:szCs w:val="22"/>
              </w:rPr>
              <w:t>(BDB10V1)</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Calibri" w:hAnsi="Calibri"/>
                <w:szCs w:val="22"/>
              </w:rPr>
              <w:t>0.001% w/w Brodifacoum</w:t>
            </w:r>
          </w:p>
        </w:tc>
        <w:tc>
          <w:tcPr>
            <w:tcW w:w="542"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Brown rats</w:t>
            </w:r>
          </w:p>
          <w:p w:rsidR="005F171F" w:rsidRPr="005F171F" w:rsidRDefault="005F171F" w:rsidP="005F171F">
            <w:pPr>
              <w:spacing w:line="240" w:lineRule="auto"/>
              <w:rPr>
                <w:rFonts w:ascii="Verdana" w:hAnsi="Verdana" w:cs="Arial"/>
                <w:i/>
                <w:iCs/>
                <w:color w:val="000000"/>
                <w:sz w:val="18"/>
                <w:szCs w:val="18"/>
                <w:highlight w:val="yellow"/>
                <w:lang w:val="en-GB"/>
              </w:rPr>
            </w:pPr>
            <w:proofErr w:type="spellStart"/>
            <w:r w:rsidRPr="005F171F">
              <w:rPr>
                <w:rFonts w:ascii="Verdana" w:hAnsi="Verdana" w:cs="Arial"/>
                <w:i/>
                <w:iCs/>
                <w:color w:val="000000"/>
                <w:sz w:val="18"/>
                <w:szCs w:val="18"/>
                <w:lang w:val="en-GB"/>
              </w:rPr>
              <w:t>Rattus</w:t>
            </w:r>
            <w:proofErr w:type="spellEnd"/>
            <w:r w:rsidRPr="005F171F">
              <w:rPr>
                <w:rFonts w:ascii="Verdana" w:hAnsi="Verdana" w:cs="Arial"/>
                <w:i/>
                <w:iCs/>
                <w:color w:val="000000"/>
                <w:sz w:val="18"/>
                <w:szCs w:val="18"/>
                <w:lang w:val="en-GB"/>
              </w:rPr>
              <w:t xml:space="preserve"> </w:t>
            </w:r>
            <w:proofErr w:type="spellStart"/>
            <w:r w:rsidRPr="005F171F">
              <w:rPr>
                <w:rFonts w:ascii="Verdana" w:hAnsi="Verdana" w:cs="Arial"/>
                <w:i/>
                <w:iCs/>
                <w:color w:val="000000"/>
                <w:sz w:val="18"/>
                <w:szCs w:val="18"/>
                <w:lang w:val="en-GB"/>
              </w:rPr>
              <w:t>norvegicus</w:t>
            </w:r>
            <w:proofErr w:type="spellEnd"/>
          </w:p>
        </w:tc>
        <w:tc>
          <w:tcPr>
            <w:tcW w:w="798" w:type="pct"/>
            <w:shd w:val="clear" w:color="auto" w:fill="D9D9D9" w:themeFill="background1" w:themeFillShade="D9"/>
          </w:tcPr>
          <w:p w:rsidR="005F171F" w:rsidRPr="005F171F" w:rsidRDefault="005F171F" w:rsidP="005F171F">
            <w:pPr>
              <w:spacing w:after="60" w:line="240" w:lineRule="auto"/>
              <w:rPr>
                <w:rFonts w:ascii="Verdana" w:hAnsi="Verdana"/>
                <w:sz w:val="18"/>
                <w:szCs w:val="18"/>
              </w:rPr>
            </w:pPr>
            <w:r w:rsidRPr="005F171F">
              <w:rPr>
                <w:rFonts w:ascii="Verdana" w:hAnsi="Verdana"/>
                <w:sz w:val="18"/>
                <w:szCs w:val="18"/>
              </w:rPr>
              <w:t>Field study</w:t>
            </w:r>
          </w:p>
          <w:p w:rsidR="005F171F" w:rsidRPr="005F171F" w:rsidRDefault="005F171F" w:rsidP="005F171F">
            <w:pPr>
              <w:spacing w:line="240" w:lineRule="auto"/>
              <w:rPr>
                <w:rFonts w:ascii="Verdana" w:hAnsi="Verdana"/>
                <w:sz w:val="18"/>
                <w:szCs w:val="18"/>
              </w:rPr>
            </w:pPr>
            <w:r w:rsidRPr="005F171F">
              <w:rPr>
                <w:rFonts w:ascii="Verdana" w:hAnsi="Verdana"/>
                <w:sz w:val="18"/>
                <w:szCs w:val="18"/>
              </w:rPr>
              <w:t>EPPO PP 1/114(2)</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Census baiting technique, which involved the following phases:</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Pre-treatment census</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 xml:space="preserve">Pre-treatment lag </w:t>
            </w:r>
            <w:r w:rsidRPr="005F171F">
              <w:rPr>
                <w:rFonts w:ascii="Verdana" w:hAnsi="Verdana" w:cs="Arial"/>
                <w:iCs/>
                <w:color w:val="000000"/>
                <w:sz w:val="18"/>
                <w:szCs w:val="18"/>
                <w:lang w:val="en-US"/>
              </w:rPr>
              <w:lastRenderedPageBreak/>
              <w:t>phase</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Treatment census</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Post-treatment lag phase</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Post-treatment census</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hAnsi="Verdana" w:cs="Arial"/>
                <w:iCs/>
                <w:color w:val="000000"/>
                <w:sz w:val="18"/>
                <w:szCs w:val="18"/>
                <w:lang w:val="en-US"/>
              </w:rPr>
              <w:t>During each assessment the food/bait at each station was weighed and replenished, and the consumption in grams was calculated. During the treatment census, searches were conducted for dead and dying mice around the sites.</w:t>
            </w:r>
          </w:p>
        </w:tc>
        <w:tc>
          <w:tcPr>
            <w:tcW w:w="798"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lastRenderedPageBreak/>
              <w:t>Acclimatization: 15 days (200 g of wheat per station per day)</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Treatment: 200 g of bait per day in each lockable bait station –total 8 bait stations) during 17 days</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lastRenderedPageBreak/>
              <w:t>Post-baiting: 6 days</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(200 g of wheat per station per day)</w:t>
            </w:r>
          </w:p>
          <w:p w:rsidR="005F171F" w:rsidRPr="005F171F" w:rsidRDefault="005F171F" w:rsidP="005F171F">
            <w:pPr>
              <w:spacing w:line="240" w:lineRule="auto"/>
              <w:rPr>
                <w:rFonts w:ascii="Verdana" w:hAnsi="Verdana" w:cs="Arial"/>
                <w:iCs/>
                <w:color w:val="000000"/>
                <w:sz w:val="18"/>
                <w:szCs w:val="18"/>
                <w:highlight w:val="yellow"/>
                <w:lang w:val="en-GB"/>
              </w:rPr>
            </w:pPr>
          </w:p>
        </w:tc>
        <w:tc>
          <w:tcPr>
            <w:tcW w:w="560"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rPr>
            </w:pPr>
            <w:r w:rsidRPr="005F171F">
              <w:rPr>
                <w:rFonts w:ascii="Verdana" w:hAnsi="Verdana" w:cs="Arial"/>
                <w:iCs/>
                <w:color w:val="000000"/>
                <w:sz w:val="18"/>
                <w:szCs w:val="18"/>
              </w:rPr>
              <w:lastRenderedPageBreak/>
              <w:t>Estimated efficacy = 100 %</w:t>
            </w:r>
          </w:p>
          <w:p w:rsidR="005F171F" w:rsidRPr="005F171F" w:rsidRDefault="005F171F" w:rsidP="005F171F">
            <w:pPr>
              <w:spacing w:line="240" w:lineRule="auto"/>
              <w:rPr>
                <w:rFonts w:ascii="Verdana" w:hAnsi="Verdana" w:cs="Arial"/>
                <w:iCs/>
                <w:color w:val="000000"/>
                <w:sz w:val="18"/>
                <w:szCs w:val="18"/>
                <w:lang w:val="en-US"/>
              </w:rPr>
            </w:pP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sz w:val="18"/>
                <w:szCs w:val="18"/>
              </w:rPr>
              <w:t>Pre-baiting</w:t>
            </w:r>
            <w:r w:rsidRPr="005F171F">
              <w:rPr>
                <w:rFonts w:ascii="Verdana" w:hAnsi="Verdana" w:cs="Arial"/>
                <w:iCs/>
                <w:color w:val="000000"/>
                <w:sz w:val="18"/>
                <w:szCs w:val="18"/>
                <w:lang w:val="en-US"/>
              </w:rPr>
              <w:t xml:space="preserve"> plateau = </w:t>
            </w:r>
            <w:r w:rsidRPr="005F171F">
              <w:rPr>
                <w:rFonts w:ascii="Calibri" w:hAnsi="Calibri" w:cs="Calibri"/>
                <w:color w:val="000000"/>
                <w:szCs w:val="22"/>
                <w:lang w:val="en-US" w:eastAsia="en-US"/>
              </w:rPr>
              <w:t>1298.3</w:t>
            </w:r>
            <w:r w:rsidRPr="005F171F">
              <w:rPr>
                <w:rFonts w:ascii="Calibri" w:hAnsi="Calibri" w:cs="Calibri"/>
                <w:b/>
                <w:color w:val="000000"/>
                <w:szCs w:val="22"/>
                <w:lang w:val="en-US" w:eastAsia="en-US"/>
              </w:rPr>
              <w:t xml:space="preserve"> </w:t>
            </w:r>
            <w:r w:rsidRPr="005F171F">
              <w:rPr>
                <w:rFonts w:ascii="Verdana" w:hAnsi="Verdana" w:cs="Arial"/>
                <w:iCs/>
                <w:color w:val="000000"/>
                <w:sz w:val="18"/>
                <w:szCs w:val="18"/>
                <w:lang w:val="en-US"/>
              </w:rPr>
              <w:t xml:space="preserve"> g/day</w:t>
            </w:r>
          </w:p>
          <w:p w:rsidR="005F171F" w:rsidRPr="005F171F" w:rsidRDefault="005F171F" w:rsidP="005F171F">
            <w:pPr>
              <w:spacing w:line="240" w:lineRule="auto"/>
              <w:rPr>
                <w:rFonts w:ascii="Verdana" w:hAnsi="Verdana" w:cs="Arial"/>
                <w:iCs/>
                <w:color w:val="000000"/>
                <w:sz w:val="18"/>
                <w:szCs w:val="18"/>
                <w:lang w:val="en-US"/>
              </w:rPr>
            </w:pP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US"/>
              </w:rPr>
              <w:lastRenderedPageBreak/>
              <w:t>Post-baiting</w:t>
            </w:r>
            <w:r w:rsidRPr="005F171F" w:rsidDel="001F4A8F">
              <w:rPr>
                <w:rFonts w:ascii="Verdana" w:hAnsi="Verdana" w:cs="Arial"/>
                <w:iCs/>
                <w:color w:val="000000"/>
                <w:sz w:val="18"/>
                <w:szCs w:val="18"/>
                <w:lang w:val="en-US"/>
              </w:rPr>
              <w:t xml:space="preserve"> </w:t>
            </w:r>
            <w:r w:rsidRPr="005F171F">
              <w:rPr>
                <w:rFonts w:ascii="Verdana" w:hAnsi="Verdana" w:cs="Arial"/>
                <w:iCs/>
                <w:color w:val="000000"/>
                <w:sz w:val="18"/>
                <w:szCs w:val="18"/>
                <w:lang w:val="en-US"/>
              </w:rPr>
              <w:t>= 0 g</w:t>
            </w:r>
          </w:p>
          <w:p w:rsidR="005F171F" w:rsidRPr="005F171F" w:rsidRDefault="005F171F" w:rsidP="005F171F">
            <w:pPr>
              <w:spacing w:line="240" w:lineRule="auto"/>
              <w:rPr>
                <w:rFonts w:ascii="Verdana" w:hAnsi="Verdana" w:cs="Arial"/>
                <w:iCs/>
                <w:color w:val="000000"/>
                <w:sz w:val="18"/>
                <w:szCs w:val="18"/>
                <w:highlight w:val="yellow"/>
                <w:lang w:val="en-GB"/>
              </w:rPr>
            </w:pP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eastAsia="Times New Roman" w:hAnsi="Verdana"/>
                <w:color w:val="000000"/>
                <w:sz w:val="18"/>
                <w:szCs w:val="18"/>
                <w:lang w:val="en-GB" w:eastAsia="de-DE"/>
              </w:rPr>
              <w:t>R.I. =1</w:t>
            </w:r>
          </w:p>
        </w:tc>
        <w:tc>
          <w:tcPr>
            <w:tcW w:w="579" w:type="pct"/>
            <w:shd w:val="clear" w:color="auto" w:fill="D9D9D9" w:themeFill="background1" w:themeFillShade="D9"/>
          </w:tcPr>
          <w:p w:rsidR="005F171F" w:rsidRPr="005F171F" w:rsidRDefault="004E5E1B" w:rsidP="005F171F">
            <w:pPr>
              <w:spacing w:line="240" w:lineRule="auto"/>
              <w:rPr>
                <w:rFonts w:ascii="Verdana" w:eastAsia="Times New Roman" w:hAnsi="Verdana"/>
                <w:i/>
                <w:color w:val="000000"/>
                <w:sz w:val="18"/>
                <w:szCs w:val="18"/>
                <w:lang w:val="en-GB" w:eastAsia="de-DE"/>
              </w:rPr>
            </w:pPr>
            <w:r>
              <w:rPr>
                <w:rFonts w:ascii="Verdana" w:hAnsi="Verdana"/>
                <w:sz w:val="18"/>
                <w:szCs w:val="18"/>
              </w:rPr>
              <w:lastRenderedPageBreak/>
              <w:t>XXX</w:t>
            </w:r>
          </w:p>
        </w:tc>
      </w:tr>
      <w:tr w:rsidR="005F171F" w:rsidRPr="005F171F" w:rsidTr="00E03915">
        <w:tc>
          <w:tcPr>
            <w:tcW w:w="567" w:type="pct"/>
            <w:shd w:val="clear" w:color="auto" w:fill="D9D9D9" w:themeFill="background1" w:themeFillShade="D9"/>
          </w:tcPr>
          <w:p w:rsidR="005F171F" w:rsidRPr="005F171F" w:rsidRDefault="005F171F" w:rsidP="005F171F">
            <w:pPr>
              <w:spacing w:line="240" w:lineRule="auto"/>
              <w:rPr>
                <w:rFonts w:ascii="Verdana" w:eastAsia="Times New Roman" w:hAnsi="Verdana"/>
                <w:color w:val="000000"/>
                <w:sz w:val="18"/>
                <w:szCs w:val="18"/>
                <w:lang w:val="en-GB" w:eastAsia="de-DE"/>
              </w:rPr>
            </w:pPr>
            <w:r w:rsidRPr="005F171F">
              <w:rPr>
                <w:rFonts w:ascii="Verdana" w:eastAsia="Times New Roman" w:hAnsi="Verdana"/>
                <w:color w:val="000000"/>
                <w:sz w:val="18"/>
                <w:szCs w:val="18"/>
                <w:lang w:val="en-GB" w:eastAsia="de-DE"/>
              </w:rPr>
              <w:lastRenderedPageBreak/>
              <w:t>Rodenticide</w:t>
            </w:r>
          </w:p>
        </w:tc>
        <w:tc>
          <w:tcPr>
            <w:tcW w:w="578" w:type="pct"/>
            <w:shd w:val="clear" w:color="auto" w:fill="D9D9D9" w:themeFill="background1" w:themeFillShade="D9"/>
          </w:tcPr>
          <w:p w:rsidR="005F171F" w:rsidRPr="005F171F" w:rsidRDefault="005F171F" w:rsidP="005F171F">
            <w:pPr>
              <w:spacing w:after="120" w:line="240" w:lineRule="auto"/>
              <w:rPr>
                <w:rFonts w:ascii="Verdana" w:eastAsia="Arial Unicode MS" w:hAnsi="Verdana" w:cs="Arial"/>
                <w:sz w:val="18"/>
                <w:szCs w:val="18"/>
                <w:lang w:eastAsia="en-US"/>
              </w:rPr>
            </w:pPr>
            <w:r w:rsidRPr="005F171F">
              <w:rPr>
                <w:rFonts w:ascii="Verdana" w:hAnsi="Verdana"/>
                <w:sz w:val="18"/>
                <w:szCs w:val="18"/>
              </w:rPr>
              <w:t xml:space="preserve">Indoor, outdoor, open areas, </w:t>
            </w:r>
            <w:r w:rsidRPr="005F171F">
              <w:rPr>
                <w:rFonts w:ascii="Verdana" w:hAnsi="Verdana"/>
                <w:sz w:val="18"/>
                <w:szCs w:val="18"/>
                <w:lang w:eastAsia="en-US"/>
              </w:rPr>
              <w:t>waste dumps and landfills</w:t>
            </w:r>
          </w:p>
          <w:p w:rsidR="005F171F" w:rsidRPr="005F171F" w:rsidRDefault="005F171F" w:rsidP="005F171F">
            <w:pPr>
              <w:spacing w:line="240" w:lineRule="auto"/>
              <w:rPr>
                <w:rFonts w:ascii="Verdana" w:eastAsia="Times New Roman" w:hAnsi="Verdana"/>
                <w:color w:val="000000"/>
                <w:sz w:val="18"/>
                <w:szCs w:val="18"/>
                <w:lang w:val="en-GB" w:eastAsia="de-DE"/>
              </w:rPr>
            </w:pPr>
          </w:p>
        </w:tc>
        <w:tc>
          <w:tcPr>
            <w:tcW w:w="578" w:type="pct"/>
            <w:shd w:val="clear" w:color="auto" w:fill="D9D9D9" w:themeFill="background1" w:themeFillShade="D9"/>
          </w:tcPr>
          <w:p w:rsidR="005F171F" w:rsidRPr="005F171F" w:rsidRDefault="005F171F" w:rsidP="005F171F">
            <w:pPr>
              <w:spacing w:line="240" w:lineRule="auto"/>
              <w:rPr>
                <w:rFonts w:ascii="Calibri" w:hAnsi="Calibri"/>
                <w:szCs w:val="22"/>
              </w:rPr>
            </w:pPr>
            <w:r w:rsidRPr="005F171F">
              <w:rPr>
                <w:rFonts w:ascii="Calibri" w:hAnsi="Calibri"/>
                <w:szCs w:val="22"/>
              </w:rPr>
              <w:t>FANGA B+ RONGEUR</w:t>
            </w:r>
          </w:p>
          <w:p w:rsidR="005F171F" w:rsidRPr="005F171F" w:rsidRDefault="005F171F" w:rsidP="005F171F">
            <w:pPr>
              <w:spacing w:line="240" w:lineRule="auto"/>
              <w:rPr>
                <w:rFonts w:ascii="Calibri" w:hAnsi="Calibri"/>
                <w:szCs w:val="22"/>
              </w:rPr>
            </w:pPr>
            <w:r w:rsidRPr="005F171F">
              <w:rPr>
                <w:rFonts w:ascii="Calibri" w:hAnsi="Calibri"/>
                <w:szCs w:val="22"/>
              </w:rPr>
              <w:t>(BDB10V1)</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Calibri" w:hAnsi="Calibri"/>
                <w:szCs w:val="22"/>
              </w:rPr>
              <w:t>0.001% w/w Brodifacoum</w:t>
            </w:r>
          </w:p>
        </w:tc>
        <w:tc>
          <w:tcPr>
            <w:tcW w:w="542"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Black rats</w:t>
            </w:r>
          </w:p>
          <w:p w:rsidR="005F171F" w:rsidRPr="005F171F" w:rsidRDefault="005F171F" w:rsidP="005F171F">
            <w:pPr>
              <w:spacing w:line="240" w:lineRule="auto"/>
              <w:rPr>
                <w:rFonts w:ascii="Verdana" w:hAnsi="Verdana" w:cs="Arial"/>
                <w:i/>
                <w:iCs/>
                <w:color w:val="000000"/>
                <w:sz w:val="18"/>
                <w:szCs w:val="18"/>
                <w:lang w:val="en-GB"/>
              </w:rPr>
            </w:pPr>
            <w:proofErr w:type="spellStart"/>
            <w:r w:rsidRPr="005F171F">
              <w:rPr>
                <w:rFonts w:ascii="Verdana" w:hAnsi="Verdana" w:cs="Arial"/>
                <w:i/>
                <w:iCs/>
                <w:color w:val="000000"/>
                <w:sz w:val="18"/>
                <w:szCs w:val="18"/>
                <w:lang w:val="en-GB"/>
              </w:rPr>
              <w:t>Rattus</w:t>
            </w:r>
            <w:proofErr w:type="spellEnd"/>
            <w:r w:rsidRPr="005F171F">
              <w:rPr>
                <w:rFonts w:ascii="Verdana" w:hAnsi="Verdana" w:cs="Arial"/>
                <w:i/>
                <w:iCs/>
                <w:color w:val="000000"/>
                <w:sz w:val="18"/>
                <w:szCs w:val="18"/>
                <w:lang w:val="en-GB"/>
              </w:rPr>
              <w:t xml:space="preserve"> </w:t>
            </w:r>
            <w:proofErr w:type="spellStart"/>
            <w:r w:rsidRPr="005F171F">
              <w:rPr>
                <w:rFonts w:ascii="Verdana" w:hAnsi="Verdana" w:cs="Arial"/>
                <w:i/>
                <w:iCs/>
                <w:color w:val="000000"/>
                <w:sz w:val="18"/>
                <w:szCs w:val="18"/>
                <w:lang w:val="en-GB"/>
              </w:rPr>
              <w:t>rattus</w:t>
            </w:r>
            <w:proofErr w:type="spellEnd"/>
          </w:p>
          <w:p w:rsidR="005F171F" w:rsidRPr="005F171F" w:rsidRDefault="005F171F" w:rsidP="005F171F">
            <w:pPr>
              <w:spacing w:line="240" w:lineRule="auto"/>
              <w:rPr>
                <w:rFonts w:ascii="Verdana" w:hAnsi="Verdana" w:cs="Arial"/>
                <w:i/>
                <w:iCs/>
                <w:color w:val="000000"/>
                <w:sz w:val="18"/>
                <w:szCs w:val="18"/>
                <w:lang w:val="en-GB"/>
              </w:rPr>
            </w:pP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5 males</w:t>
            </w:r>
          </w:p>
          <w:p w:rsidR="005F171F" w:rsidRPr="005F171F" w:rsidRDefault="005F171F" w:rsidP="005F171F">
            <w:pPr>
              <w:spacing w:line="240" w:lineRule="auto"/>
              <w:rPr>
                <w:rFonts w:ascii="Verdana" w:hAnsi="Verdana" w:cs="Arial"/>
                <w:i/>
                <w:iCs/>
                <w:color w:val="000000"/>
                <w:sz w:val="18"/>
                <w:szCs w:val="18"/>
                <w:highlight w:val="yellow"/>
                <w:lang w:val="en-GB"/>
              </w:rPr>
            </w:pPr>
            <w:r w:rsidRPr="005F171F">
              <w:rPr>
                <w:rFonts w:ascii="Verdana" w:hAnsi="Verdana" w:cs="Arial"/>
                <w:iCs/>
                <w:color w:val="000000"/>
                <w:sz w:val="18"/>
                <w:szCs w:val="18"/>
                <w:lang w:val="en-US"/>
              </w:rPr>
              <w:t>5 females</w:t>
            </w:r>
          </w:p>
        </w:tc>
        <w:tc>
          <w:tcPr>
            <w:tcW w:w="798" w:type="pct"/>
            <w:shd w:val="clear" w:color="auto" w:fill="D9D9D9" w:themeFill="background1" w:themeFillShade="D9"/>
          </w:tcPr>
          <w:p w:rsidR="005F171F" w:rsidRPr="005F171F" w:rsidRDefault="005F171F" w:rsidP="005F171F">
            <w:pPr>
              <w:spacing w:after="60" w:line="240" w:lineRule="auto"/>
              <w:rPr>
                <w:rFonts w:ascii="Verdana" w:hAnsi="Verdana" w:cs="Calibri"/>
                <w:sz w:val="18"/>
                <w:szCs w:val="18"/>
              </w:rPr>
            </w:pPr>
            <w:r w:rsidRPr="005F171F">
              <w:rPr>
                <w:rFonts w:ascii="Verdana" w:hAnsi="Verdana" w:cs="Calibri"/>
                <w:sz w:val="18"/>
                <w:szCs w:val="18"/>
              </w:rPr>
              <w:t>Laboratory study</w:t>
            </w:r>
          </w:p>
          <w:p w:rsidR="005F171F" w:rsidRPr="005F171F" w:rsidRDefault="005F171F" w:rsidP="005F171F">
            <w:pPr>
              <w:spacing w:after="60" w:line="240" w:lineRule="auto"/>
              <w:rPr>
                <w:rFonts w:ascii="Verdana" w:hAnsi="Verdana" w:cs="Calibri"/>
                <w:sz w:val="18"/>
                <w:szCs w:val="18"/>
              </w:rPr>
            </w:pPr>
            <w:r w:rsidRPr="005F171F">
              <w:rPr>
                <w:rFonts w:ascii="Verdana" w:hAnsi="Verdana" w:cs="Calibri"/>
                <w:sz w:val="18"/>
                <w:szCs w:val="18"/>
              </w:rPr>
              <w:t>M</w:t>
            </w:r>
            <w:proofErr w:type="spellStart"/>
            <w:r w:rsidRPr="005F171F">
              <w:rPr>
                <w:rFonts w:ascii="Verdana" w:hAnsi="Verdana" w:cs="Calibri"/>
                <w:sz w:val="18"/>
                <w:szCs w:val="18"/>
                <w:lang w:val="en-US"/>
              </w:rPr>
              <w:t>ethod</w:t>
            </w:r>
            <w:proofErr w:type="spellEnd"/>
            <w:r w:rsidRPr="005F171F">
              <w:rPr>
                <w:rFonts w:ascii="Verdana" w:hAnsi="Verdana" w:cs="Calibri"/>
                <w:sz w:val="18"/>
                <w:szCs w:val="18"/>
                <w:lang w:val="en-US"/>
              </w:rPr>
              <w:t xml:space="preserve"> based on:</w:t>
            </w:r>
          </w:p>
          <w:p w:rsidR="005F171F" w:rsidRPr="005F171F" w:rsidRDefault="005F171F" w:rsidP="005F171F">
            <w:pPr>
              <w:autoSpaceDE w:val="0"/>
              <w:autoSpaceDN w:val="0"/>
              <w:adjustRightInd w:val="0"/>
              <w:spacing w:before="60" w:line="240" w:lineRule="auto"/>
              <w:rPr>
                <w:rFonts w:ascii="Verdana" w:eastAsia="Times New Roman" w:hAnsi="Verdana" w:cs="Calibri"/>
                <w:sz w:val="18"/>
                <w:szCs w:val="18"/>
                <w:lang w:val="en-US" w:eastAsia="fr-FR"/>
              </w:rPr>
            </w:pPr>
            <w:r w:rsidRPr="005F171F">
              <w:rPr>
                <w:rFonts w:ascii="Verdana" w:eastAsia="Times New Roman" w:hAnsi="Verdana" w:cs="Calibri"/>
                <w:sz w:val="18"/>
                <w:szCs w:val="18"/>
                <w:lang w:val="en-US" w:eastAsia="fr-FR"/>
              </w:rPr>
              <w:t>Technical Notes for Guidance on Product Evaluation – Product type 14</w:t>
            </w:r>
          </w:p>
          <w:p w:rsidR="005F171F" w:rsidRPr="005F171F" w:rsidRDefault="005F171F" w:rsidP="005F171F">
            <w:pPr>
              <w:autoSpaceDE w:val="0"/>
              <w:autoSpaceDN w:val="0"/>
              <w:adjustRightInd w:val="0"/>
              <w:spacing w:before="60" w:line="240" w:lineRule="auto"/>
              <w:rPr>
                <w:rFonts w:ascii="Verdana" w:eastAsia="Times New Roman" w:hAnsi="Verdana" w:cs="Calibri"/>
                <w:sz w:val="18"/>
                <w:szCs w:val="18"/>
                <w:lang w:val="en-US" w:eastAsia="fr-FR"/>
              </w:rPr>
            </w:pPr>
          </w:p>
          <w:p w:rsidR="005F171F" w:rsidRPr="005F171F" w:rsidRDefault="005F171F" w:rsidP="005F171F">
            <w:pPr>
              <w:spacing w:after="60" w:line="240" w:lineRule="auto"/>
              <w:rPr>
                <w:rFonts w:ascii="Verdana" w:hAnsi="Verdana" w:cs="Calibri"/>
                <w:sz w:val="18"/>
                <w:szCs w:val="18"/>
                <w:lang w:val="en-US"/>
              </w:rPr>
            </w:pPr>
            <w:r w:rsidRPr="005F171F">
              <w:rPr>
                <w:rFonts w:ascii="Verdana" w:hAnsi="Verdana" w:cs="Calibri"/>
                <w:sz w:val="18"/>
                <w:szCs w:val="18"/>
                <w:lang w:val="en-US"/>
              </w:rPr>
              <w:t>Brown rat: 10 animals (5 males and 5 females)</w:t>
            </w:r>
          </w:p>
          <w:p w:rsidR="005F171F" w:rsidRPr="005F171F" w:rsidRDefault="005F171F" w:rsidP="005F171F">
            <w:pPr>
              <w:spacing w:after="60" w:line="240" w:lineRule="auto"/>
              <w:rPr>
                <w:rFonts w:ascii="Verdana" w:hAnsi="Verdana" w:cs="Calibri"/>
                <w:sz w:val="18"/>
                <w:szCs w:val="18"/>
                <w:lang w:val="en-US"/>
              </w:rPr>
            </w:pPr>
            <w:r w:rsidRPr="005F171F">
              <w:rPr>
                <w:rFonts w:ascii="Verdana" w:hAnsi="Verdana" w:cs="Calibri"/>
                <w:sz w:val="18"/>
                <w:szCs w:val="18"/>
                <w:lang w:val="en-US"/>
              </w:rPr>
              <w:t>Intoxication duration:</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hAnsi="Verdana" w:cs="Calibri"/>
                <w:sz w:val="18"/>
                <w:szCs w:val="18"/>
                <w:lang w:val="en-US"/>
              </w:rPr>
              <w:t>4 days with daily measurement of mortality and food consumption</w:t>
            </w:r>
          </w:p>
        </w:tc>
        <w:tc>
          <w:tcPr>
            <w:tcW w:w="798"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Acclimatization: 4 days in individual cage at room temperature.</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Day 0: reference food and bait biocidal product have been given:</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- 50 g per animal of reference food for the assessment of palatability,</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- 50 g per animal of biocidal product during 4 consecutive days with daily consumption measurements.</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hAnsi="Verdana" w:cs="Arial"/>
                <w:iCs/>
                <w:color w:val="000000"/>
                <w:sz w:val="18"/>
                <w:szCs w:val="18"/>
                <w:lang w:val="en-GB"/>
              </w:rPr>
              <w:t>Mortality was observed during 21 days every 24 hours or until the death of all animals.</w:t>
            </w:r>
          </w:p>
        </w:tc>
        <w:tc>
          <w:tcPr>
            <w:tcW w:w="560"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Palatability = 41 %</w:t>
            </w:r>
          </w:p>
          <w:p w:rsidR="005F171F" w:rsidRPr="005F171F" w:rsidRDefault="005F171F" w:rsidP="005F171F">
            <w:pPr>
              <w:spacing w:line="240" w:lineRule="auto"/>
              <w:rPr>
                <w:rFonts w:ascii="Verdana" w:hAnsi="Verdana" w:cs="Arial"/>
                <w:iCs/>
                <w:color w:val="000000"/>
                <w:sz w:val="18"/>
                <w:szCs w:val="18"/>
                <w:lang w:val="en-GB"/>
              </w:rPr>
            </w:pP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 xml:space="preserve">Mortality = 90 % </w:t>
            </w:r>
          </w:p>
          <w:p w:rsidR="005F171F" w:rsidRPr="005F171F" w:rsidRDefault="005F171F" w:rsidP="005F171F">
            <w:pPr>
              <w:spacing w:line="240" w:lineRule="auto"/>
              <w:rPr>
                <w:rFonts w:ascii="Verdana" w:hAnsi="Verdana" w:cs="Arial"/>
                <w:iCs/>
                <w:color w:val="000000"/>
                <w:sz w:val="18"/>
                <w:szCs w:val="18"/>
                <w:lang w:val="en-GB"/>
              </w:rPr>
            </w:pP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in a period from day 4 to day 7</w:t>
            </w:r>
          </w:p>
          <w:p w:rsidR="005F171F" w:rsidRPr="005F171F" w:rsidRDefault="005F171F" w:rsidP="005F171F">
            <w:pPr>
              <w:spacing w:line="240" w:lineRule="auto"/>
              <w:rPr>
                <w:rFonts w:ascii="Verdana" w:hAnsi="Verdana" w:cs="Arial"/>
                <w:iCs/>
                <w:color w:val="000000"/>
                <w:sz w:val="18"/>
                <w:szCs w:val="18"/>
                <w:highlight w:val="yellow"/>
                <w:lang w:val="en-GB"/>
              </w:rPr>
            </w:pP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eastAsia="Times New Roman" w:hAnsi="Verdana"/>
                <w:color w:val="000000"/>
                <w:sz w:val="18"/>
                <w:szCs w:val="18"/>
                <w:lang w:val="en-GB" w:eastAsia="de-DE"/>
              </w:rPr>
              <w:t>R.I. =1</w:t>
            </w:r>
          </w:p>
        </w:tc>
        <w:tc>
          <w:tcPr>
            <w:tcW w:w="579" w:type="pct"/>
            <w:shd w:val="clear" w:color="auto" w:fill="D9D9D9" w:themeFill="background1" w:themeFillShade="D9"/>
          </w:tcPr>
          <w:p w:rsidR="005F171F" w:rsidRPr="005F171F" w:rsidRDefault="004E5E1B" w:rsidP="005F171F">
            <w:pPr>
              <w:spacing w:line="240" w:lineRule="auto"/>
              <w:rPr>
                <w:rFonts w:ascii="Verdana" w:eastAsia="Times New Roman" w:hAnsi="Verdana"/>
                <w:i/>
                <w:color w:val="000000"/>
                <w:sz w:val="18"/>
                <w:szCs w:val="18"/>
                <w:lang w:val="en-GB" w:eastAsia="de-DE"/>
              </w:rPr>
            </w:pPr>
            <w:r>
              <w:rPr>
                <w:rFonts w:ascii="Calibri" w:hAnsi="Calibri"/>
                <w:szCs w:val="22"/>
              </w:rPr>
              <w:t>XXX</w:t>
            </w:r>
          </w:p>
        </w:tc>
      </w:tr>
      <w:tr w:rsidR="005F171F" w:rsidRPr="005F171F" w:rsidTr="00E03915">
        <w:tc>
          <w:tcPr>
            <w:tcW w:w="567" w:type="pct"/>
            <w:shd w:val="clear" w:color="auto" w:fill="D9D9D9" w:themeFill="background1" w:themeFillShade="D9"/>
          </w:tcPr>
          <w:p w:rsidR="005F171F" w:rsidRPr="005F171F" w:rsidRDefault="005F171F" w:rsidP="005F171F">
            <w:pPr>
              <w:spacing w:line="240" w:lineRule="auto"/>
              <w:rPr>
                <w:rFonts w:ascii="Verdana" w:eastAsia="Times New Roman" w:hAnsi="Verdana"/>
                <w:color w:val="000000"/>
                <w:sz w:val="18"/>
                <w:szCs w:val="18"/>
                <w:lang w:val="en-GB" w:eastAsia="de-DE"/>
              </w:rPr>
            </w:pPr>
            <w:r w:rsidRPr="005F171F">
              <w:rPr>
                <w:rFonts w:ascii="Verdana" w:eastAsia="Times New Roman" w:hAnsi="Verdana"/>
                <w:color w:val="000000"/>
                <w:sz w:val="18"/>
                <w:szCs w:val="18"/>
                <w:lang w:val="en-GB" w:eastAsia="de-DE"/>
              </w:rPr>
              <w:t>Rodenticide</w:t>
            </w:r>
          </w:p>
        </w:tc>
        <w:tc>
          <w:tcPr>
            <w:tcW w:w="578" w:type="pct"/>
            <w:shd w:val="clear" w:color="auto" w:fill="D9D9D9" w:themeFill="background1" w:themeFillShade="D9"/>
          </w:tcPr>
          <w:p w:rsidR="005F171F" w:rsidRPr="005F171F" w:rsidRDefault="005F171F" w:rsidP="005F171F">
            <w:pPr>
              <w:spacing w:after="120" w:line="240" w:lineRule="auto"/>
              <w:rPr>
                <w:rFonts w:ascii="Verdana" w:eastAsia="Arial Unicode MS" w:hAnsi="Verdana" w:cs="Arial"/>
                <w:sz w:val="18"/>
                <w:szCs w:val="18"/>
                <w:lang w:eastAsia="en-US"/>
              </w:rPr>
            </w:pPr>
            <w:r w:rsidRPr="005F171F">
              <w:rPr>
                <w:rFonts w:ascii="Verdana" w:hAnsi="Verdana"/>
                <w:sz w:val="18"/>
                <w:szCs w:val="18"/>
              </w:rPr>
              <w:t xml:space="preserve">Indoor, outdoor, open areas, </w:t>
            </w:r>
            <w:r w:rsidRPr="005F171F">
              <w:rPr>
                <w:rFonts w:ascii="Verdana" w:hAnsi="Verdana"/>
                <w:sz w:val="18"/>
                <w:szCs w:val="18"/>
                <w:lang w:eastAsia="en-US"/>
              </w:rPr>
              <w:t>waste dumps and landfills</w:t>
            </w:r>
          </w:p>
          <w:p w:rsidR="005F171F" w:rsidRPr="005F171F" w:rsidRDefault="005F171F" w:rsidP="005F171F">
            <w:pPr>
              <w:spacing w:line="240" w:lineRule="auto"/>
              <w:rPr>
                <w:rFonts w:ascii="Verdana" w:eastAsia="Times New Roman" w:hAnsi="Verdana"/>
                <w:color w:val="000000"/>
                <w:sz w:val="18"/>
                <w:szCs w:val="18"/>
                <w:lang w:val="en-GB" w:eastAsia="de-DE"/>
              </w:rPr>
            </w:pPr>
          </w:p>
        </w:tc>
        <w:tc>
          <w:tcPr>
            <w:tcW w:w="578" w:type="pct"/>
            <w:shd w:val="clear" w:color="auto" w:fill="D9D9D9" w:themeFill="background1" w:themeFillShade="D9"/>
          </w:tcPr>
          <w:p w:rsidR="005F171F" w:rsidRPr="005F171F" w:rsidRDefault="005F171F" w:rsidP="005F171F">
            <w:pPr>
              <w:spacing w:after="60" w:line="240" w:lineRule="auto"/>
              <w:rPr>
                <w:rFonts w:ascii="Calibri" w:hAnsi="Calibri"/>
                <w:szCs w:val="22"/>
              </w:rPr>
            </w:pPr>
            <w:r w:rsidRPr="005F171F">
              <w:rPr>
                <w:rFonts w:ascii="Calibri" w:hAnsi="Calibri"/>
                <w:szCs w:val="22"/>
              </w:rPr>
              <w:t>FANGA B+ RONGEUR</w:t>
            </w:r>
          </w:p>
          <w:p w:rsidR="005F171F" w:rsidRPr="005F171F" w:rsidRDefault="005F171F" w:rsidP="005F171F">
            <w:pPr>
              <w:spacing w:after="60" w:line="240" w:lineRule="auto"/>
              <w:rPr>
                <w:rFonts w:ascii="Calibri" w:hAnsi="Calibri"/>
                <w:szCs w:val="22"/>
              </w:rPr>
            </w:pPr>
            <w:r w:rsidRPr="005F171F">
              <w:rPr>
                <w:rFonts w:ascii="Calibri" w:hAnsi="Calibri"/>
                <w:szCs w:val="22"/>
              </w:rPr>
              <w:t>(BDB10V1)</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Calibri" w:hAnsi="Calibri"/>
                <w:szCs w:val="22"/>
              </w:rPr>
              <w:t xml:space="preserve">0.001% w/w </w:t>
            </w:r>
            <w:r w:rsidRPr="005F171F">
              <w:rPr>
                <w:rFonts w:ascii="Calibri" w:hAnsi="Calibri"/>
                <w:szCs w:val="22"/>
              </w:rPr>
              <w:lastRenderedPageBreak/>
              <w:t>Brodifacoum</w:t>
            </w:r>
          </w:p>
        </w:tc>
        <w:tc>
          <w:tcPr>
            <w:tcW w:w="542"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lastRenderedPageBreak/>
              <w:t>Black rats</w:t>
            </w:r>
          </w:p>
          <w:p w:rsidR="005F171F" w:rsidRPr="005F171F" w:rsidRDefault="005F171F" w:rsidP="005F171F">
            <w:pPr>
              <w:spacing w:line="240" w:lineRule="auto"/>
              <w:rPr>
                <w:rFonts w:ascii="Verdana" w:hAnsi="Verdana" w:cs="Arial"/>
                <w:i/>
                <w:iCs/>
                <w:color w:val="000000"/>
                <w:sz w:val="18"/>
                <w:szCs w:val="18"/>
                <w:lang w:val="en-GB"/>
              </w:rPr>
            </w:pPr>
            <w:proofErr w:type="spellStart"/>
            <w:r w:rsidRPr="005F171F">
              <w:rPr>
                <w:rFonts w:ascii="Verdana" w:hAnsi="Verdana" w:cs="Arial"/>
                <w:i/>
                <w:iCs/>
                <w:color w:val="000000"/>
                <w:sz w:val="18"/>
                <w:szCs w:val="18"/>
                <w:lang w:val="en-GB"/>
              </w:rPr>
              <w:t>Rattus</w:t>
            </w:r>
            <w:proofErr w:type="spellEnd"/>
            <w:r w:rsidRPr="005F171F">
              <w:rPr>
                <w:rFonts w:ascii="Verdana" w:hAnsi="Verdana" w:cs="Arial"/>
                <w:i/>
                <w:iCs/>
                <w:color w:val="000000"/>
                <w:sz w:val="18"/>
                <w:szCs w:val="18"/>
                <w:lang w:val="en-GB"/>
              </w:rPr>
              <w:t xml:space="preserve"> </w:t>
            </w:r>
            <w:proofErr w:type="spellStart"/>
            <w:r w:rsidRPr="005F171F">
              <w:rPr>
                <w:rFonts w:ascii="Verdana" w:hAnsi="Verdana" w:cs="Arial"/>
                <w:i/>
                <w:iCs/>
                <w:color w:val="000000"/>
                <w:sz w:val="18"/>
                <w:szCs w:val="18"/>
                <w:lang w:val="en-GB"/>
              </w:rPr>
              <w:t>rattus</w:t>
            </w:r>
            <w:proofErr w:type="spellEnd"/>
          </w:p>
          <w:p w:rsidR="005F171F" w:rsidRPr="005F171F" w:rsidRDefault="005F171F" w:rsidP="005F171F">
            <w:pPr>
              <w:spacing w:line="240" w:lineRule="auto"/>
              <w:rPr>
                <w:rFonts w:ascii="Verdana" w:hAnsi="Verdana" w:cs="Arial"/>
                <w:i/>
                <w:iCs/>
                <w:color w:val="000000"/>
                <w:sz w:val="18"/>
                <w:szCs w:val="18"/>
                <w:highlight w:val="yellow"/>
                <w:lang w:val="en-GB"/>
              </w:rPr>
            </w:pPr>
          </w:p>
        </w:tc>
        <w:tc>
          <w:tcPr>
            <w:tcW w:w="798" w:type="pct"/>
            <w:shd w:val="clear" w:color="auto" w:fill="D9D9D9" w:themeFill="background1" w:themeFillShade="D9"/>
          </w:tcPr>
          <w:p w:rsidR="005F171F" w:rsidRPr="005F171F" w:rsidRDefault="005F171F" w:rsidP="005F171F">
            <w:pPr>
              <w:spacing w:after="60" w:line="240" w:lineRule="auto"/>
              <w:rPr>
                <w:rFonts w:ascii="Verdana" w:hAnsi="Verdana"/>
                <w:sz w:val="18"/>
                <w:szCs w:val="18"/>
              </w:rPr>
            </w:pPr>
            <w:r w:rsidRPr="005F171F">
              <w:rPr>
                <w:rFonts w:ascii="Verdana" w:hAnsi="Verdana"/>
                <w:sz w:val="18"/>
                <w:szCs w:val="18"/>
              </w:rPr>
              <w:t>Field study</w:t>
            </w:r>
          </w:p>
          <w:p w:rsidR="005F171F" w:rsidRPr="005F171F" w:rsidRDefault="005F171F" w:rsidP="005F171F">
            <w:pPr>
              <w:spacing w:line="240" w:lineRule="auto"/>
              <w:rPr>
                <w:rFonts w:ascii="Verdana" w:hAnsi="Verdana"/>
                <w:sz w:val="18"/>
                <w:szCs w:val="18"/>
              </w:rPr>
            </w:pPr>
            <w:r w:rsidRPr="005F171F">
              <w:rPr>
                <w:rFonts w:ascii="Verdana" w:hAnsi="Verdana"/>
                <w:sz w:val="18"/>
                <w:szCs w:val="18"/>
              </w:rPr>
              <w:t>EPPO PP 1/114(2)</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 xml:space="preserve">Census baiting technique, which involved the following </w:t>
            </w:r>
            <w:r w:rsidRPr="005F171F">
              <w:rPr>
                <w:rFonts w:ascii="Verdana" w:hAnsi="Verdana" w:cs="Arial"/>
                <w:iCs/>
                <w:color w:val="000000"/>
                <w:sz w:val="18"/>
                <w:szCs w:val="18"/>
                <w:lang w:val="en-US"/>
              </w:rPr>
              <w:lastRenderedPageBreak/>
              <w:t>phases:</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Pre-treatment census</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Pre-treatment lag phase</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Treatment census</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Post-treatment lag phase</w:t>
            </w: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cs="Arial"/>
                <w:iCs/>
                <w:color w:val="000000"/>
                <w:sz w:val="18"/>
                <w:szCs w:val="18"/>
                <w:lang w:val="en-US"/>
              </w:rPr>
              <w:t>Post-treatment census</w:t>
            </w: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hAnsi="Verdana" w:cs="Arial"/>
                <w:iCs/>
                <w:color w:val="000000"/>
                <w:sz w:val="18"/>
                <w:szCs w:val="18"/>
                <w:lang w:val="en-US"/>
              </w:rPr>
              <w:t>During each assessment the food/bait at each station was weighed and replenished, and the consumption in grams was calculated. During the treatment census, searches were conducted for dead and dying mice around the sites.</w:t>
            </w:r>
          </w:p>
        </w:tc>
        <w:tc>
          <w:tcPr>
            <w:tcW w:w="798"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lastRenderedPageBreak/>
              <w:t>Acclimatization: 17 days (200 g of wheat per station per day)</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 xml:space="preserve">Treatment: 200 g of bait per day in each </w:t>
            </w:r>
            <w:r w:rsidRPr="005F171F">
              <w:rPr>
                <w:rFonts w:ascii="Verdana" w:hAnsi="Verdana" w:cs="Arial"/>
                <w:iCs/>
                <w:color w:val="000000"/>
                <w:sz w:val="18"/>
                <w:szCs w:val="18"/>
                <w:lang w:val="en-GB"/>
              </w:rPr>
              <w:lastRenderedPageBreak/>
              <w:t>lockable bait station –total 8 bait stations) during 16 days</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Post-baiting: 6 days</w:t>
            </w: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GB"/>
              </w:rPr>
              <w:t>(200 g of wheat per station per day)</w:t>
            </w:r>
          </w:p>
          <w:p w:rsidR="005F171F" w:rsidRPr="005F171F" w:rsidRDefault="005F171F" w:rsidP="005F171F">
            <w:pPr>
              <w:spacing w:line="240" w:lineRule="auto"/>
              <w:rPr>
                <w:rFonts w:ascii="Verdana" w:hAnsi="Verdana" w:cs="Arial"/>
                <w:iCs/>
                <w:color w:val="000000"/>
                <w:sz w:val="18"/>
                <w:szCs w:val="18"/>
                <w:highlight w:val="yellow"/>
                <w:lang w:val="en-GB"/>
              </w:rPr>
            </w:pPr>
          </w:p>
        </w:tc>
        <w:tc>
          <w:tcPr>
            <w:tcW w:w="560" w:type="pct"/>
            <w:shd w:val="clear" w:color="auto" w:fill="D9D9D9" w:themeFill="background1" w:themeFillShade="D9"/>
          </w:tcPr>
          <w:p w:rsidR="005F171F" w:rsidRPr="005F171F" w:rsidRDefault="005F171F" w:rsidP="005F171F">
            <w:pPr>
              <w:spacing w:line="240" w:lineRule="auto"/>
              <w:rPr>
                <w:rFonts w:ascii="Verdana" w:hAnsi="Verdana" w:cs="Arial"/>
                <w:iCs/>
                <w:color w:val="000000"/>
                <w:sz w:val="18"/>
                <w:szCs w:val="18"/>
              </w:rPr>
            </w:pPr>
            <w:r w:rsidRPr="005F171F">
              <w:rPr>
                <w:rFonts w:ascii="Verdana" w:hAnsi="Verdana" w:cs="Arial"/>
                <w:iCs/>
                <w:color w:val="000000"/>
                <w:sz w:val="18"/>
                <w:szCs w:val="18"/>
              </w:rPr>
              <w:lastRenderedPageBreak/>
              <w:t>Estimated efficacy = 100 %</w:t>
            </w:r>
          </w:p>
          <w:p w:rsidR="005F171F" w:rsidRPr="005F171F" w:rsidRDefault="005F171F" w:rsidP="005F171F">
            <w:pPr>
              <w:spacing w:line="240" w:lineRule="auto"/>
              <w:rPr>
                <w:rFonts w:ascii="Verdana" w:hAnsi="Verdana" w:cs="Arial"/>
                <w:iCs/>
                <w:color w:val="000000"/>
                <w:sz w:val="18"/>
                <w:szCs w:val="18"/>
                <w:lang w:val="en-US"/>
              </w:rPr>
            </w:pPr>
          </w:p>
          <w:p w:rsidR="005F171F" w:rsidRPr="005F171F" w:rsidRDefault="005F171F" w:rsidP="005F171F">
            <w:pPr>
              <w:spacing w:line="240" w:lineRule="auto"/>
              <w:rPr>
                <w:rFonts w:ascii="Verdana" w:hAnsi="Verdana" w:cs="Arial"/>
                <w:iCs/>
                <w:color w:val="000000"/>
                <w:sz w:val="18"/>
                <w:szCs w:val="18"/>
                <w:lang w:val="en-US"/>
              </w:rPr>
            </w:pPr>
            <w:r w:rsidRPr="005F171F">
              <w:rPr>
                <w:rFonts w:ascii="Verdana" w:hAnsi="Verdana"/>
                <w:sz w:val="18"/>
                <w:szCs w:val="18"/>
              </w:rPr>
              <w:t>Pre-baiting</w:t>
            </w:r>
            <w:r w:rsidRPr="005F171F">
              <w:rPr>
                <w:rFonts w:ascii="Verdana" w:hAnsi="Verdana" w:cs="Arial"/>
                <w:iCs/>
                <w:color w:val="000000"/>
                <w:sz w:val="18"/>
                <w:szCs w:val="18"/>
                <w:lang w:val="en-US"/>
              </w:rPr>
              <w:t xml:space="preserve"> </w:t>
            </w:r>
            <w:r w:rsidRPr="005F171F">
              <w:rPr>
                <w:rFonts w:ascii="Verdana" w:hAnsi="Verdana" w:cs="Arial"/>
                <w:iCs/>
                <w:color w:val="000000"/>
                <w:sz w:val="18"/>
                <w:szCs w:val="18"/>
                <w:lang w:val="en-US"/>
              </w:rPr>
              <w:lastRenderedPageBreak/>
              <w:t xml:space="preserve">plateau = </w:t>
            </w:r>
            <w:r w:rsidRPr="005F171F">
              <w:rPr>
                <w:rFonts w:ascii="Calibri" w:hAnsi="Calibri" w:cs="Calibri"/>
                <w:color w:val="000000"/>
                <w:szCs w:val="22"/>
                <w:lang w:val="en-US" w:eastAsia="en-US"/>
              </w:rPr>
              <w:t>1022.3</w:t>
            </w:r>
            <w:r w:rsidRPr="005F171F">
              <w:rPr>
                <w:rFonts w:ascii="Calibri" w:hAnsi="Calibri" w:cs="Calibri"/>
                <w:b/>
                <w:color w:val="000000"/>
                <w:szCs w:val="22"/>
                <w:lang w:val="en-US" w:eastAsia="en-US"/>
              </w:rPr>
              <w:t xml:space="preserve"> </w:t>
            </w:r>
            <w:r w:rsidRPr="005F171F">
              <w:rPr>
                <w:rFonts w:ascii="Verdana" w:hAnsi="Verdana" w:cs="Arial"/>
                <w:iCs/>
                <w:color w:val="000000"/>
                <w:sz w:val="18"/>
                <w:szCs w:val="18"/>
                <w:lang w:val="en-US"/>
              </w:rPr>
              <w:t>g/day</w:t>
            </w:r>
          </w:p>
          <w:p w:rsidR="005F171F" w:rsidRPr="005F171F" w:rsidRDefault="005F171F" w:rsidP="005F171F">
            <w:pPr>
              <w:spacing w:line="240" w:lineRule="auto"/>
              <w:rPr>
                <w:rFonts w:ascii="Verdana" w:hAnsi="Verdana" w:cs="Arial"/>
                <w:iCs/>
                <w:color w:val="000000"/>
                <w:sz w:val="18"/>
                <w:szCs w:val="18"/>
                <w:lang w:val="en-US"/>
              </w:rPr>
            </w:pPr>
          </w:p>
          <w:p w:rsidR="005F171F" w:rsidRPr="005F171F" w:rsidRDefault="005F171F" w:rsidP="005F171F">
            <w:pPr>
              <w:spacing w:line="240" w:lineRule="auto"/>
              <w:rPr>
                <w:rFonts w:ascii="Verdana" w:hAnsi="Verdana" w:cs="Arial"/>
                <w:iCs/>
                <w:color w:val="000000"/>
                <w:sz w:val="18"/>
                <w:szCs w:val="18"/>
                <w:lang w:val="en-GB"/>
              </w:rPr>
            </w:pPr>
            <w:r w:rsidRPr="005F171F">
              <w:rPr>
                <w:rFonts w:ascii="Verdana" w:hAnsi="Verdana" w:cs="Arial"/>
                <w:iCs/>
                <w:color w:val="000000"/>
                <w:sz w:val="18"/>
                <w:szCs w:val="18"/>
                <w:lang w:val="en-US"/>
              </w:rPr>
              <w:t>Post-baiting</w:t>
            </w:r>
            <w:r w:rsidRPr="005F171F" w:rsidDel="001F4A8F">
              <w:rPr>
                <w:rFonts w:ascii="Verdana" w:hAnsi="Verdana" w:cs="Arial"/>
                <w:iCs/>
                <w:color w:val="000000"/>
                <w:sz w:val="18"/>
                <w:szCs w:val="18"/>
                <w:lang w:val="en-US"/>
              </w:rPr>
              <w:t xml:space="preserve"> </w:t>
            </w:r>
            <w:r w:rsidRPr="005F171F">
              <w:rPr>
                <w:rFonts w:ascii="Verdana" w:hAnsi="Verdana" w:cs="Arial"/>
                <w:iCs/>
                <w:color w:val="000000"/>
                <w:sz w:val="18"/>
                <w:szCs w:val="18"/>
                <w:lang w:val="en-US"/>
              </w:rPr>
              <w:t>= 0 g</w:t>
            </w:r>
          </w:p>
          <w:p w:rsidR="005F171F" w:rsidRPr="005F171F" w:rsidRDefault="005F171F" w:rsidP="005F171F">
            <w:pPr>
              <w:spacing w:line="240" w:lineRule="auto"/>
              <w:rPr>
                <w:rFonts w:ascii="Verdana" w:hAnsi="Verdana" w:cs="Arial"/>
                <w:iCs/>
                <w:color w:val="000000"/>
                <w:sz w:val="18"/>
                <w:szCs w:val="18"/>
                <w:highlight w:val="yellow"/>
                <w:lang w:val="en-GB"/>
              </w:rPr>
            </w:pPr>
          </w:p>
          <w:p w:rsidR="005F171F" w:rsidRPr="005F171F" w:rsidRDefault="005F171F" w:rsidP="005F171F">
            <w:pPr>
              <w:spacing w:line="240" w:lineRule="auto"/>
              <w:rPr>
                <w:rFonts w:ascii="Verdana" w:hAnsi="Verdana" w:cs="Arial"/>
                <w:iCs/>
                <w:color w:val="000000"/>
                <w:sz w:val="18"/>
                <w:szCs w:val="18"/>
                <w:highlight w:val="yellow"/>
                <w:lang w:val="en-GB"/>
              </w:rPr>
            </w:pPr>
            <w:r w:rsidRPr="005F171F">
              <w:rPr>
                <w:rFonts w:ascii="Verdana" w:eastAsia="Times New Roman" w:hAnsi="Verdana"/>
                <w:color w:val="000000"/>
                <w:sz w:val="18"/>
                <w:szCs w:val="18"/>
                <w:lang w:val="en-GB" w:eastAsia="de-DE"/>
              </w:rPr>
              <w:t>R.I. =1</w:t>
            </w:r>
          </w:p>
        </w:tc>
        <w:tc>
          <w:tcPr>
            <w:tcW w:w="579" w:type="pct"/>
            <w:shd w:val="clear" w:color="auto" w:fill="D9D9D9" w:themeFill="background1" w:themeFillShade="D9"/>
          </w:tcPr>
          <w:p w:rsidR="005F171F" w:rsidRPr="005F171F" w:rsidRDefault="004E5E1B" w:rsidP="005F171F">
            <w:pPr>
              <w:spacing w:line="240" w:lineRule="auto"/>
              <w:rPr>
                <w:rFonts w:ascii="Verdana" w:eastAsia="Times New Roman" w:hAnsi="Verdana"/>
                <w:i/>
                <w:color w:val="000000"/>
                <w:sz w:val="18"/>
                <w:szCs w:val="18"/>
                <w:lang w:val="en-GB" w:eastAsia="de-DE"/>
              </w:rPr>
            </w:pPr>
            <w:r>
              <w:rPr>
                <w:rFonts w:ascii="Verdana" w:hAnsi="Verdana"/>
                <w:sz w:val="18"/>
                <w:szCs w:val="18"/>
              </w:rPr>
              <w:lastRenderedPageBreak/>
              <w:t>XXX</w:t>
            </w:r>
          </w:p>
        </w:tc>
      </w:tr>
    </w:tbl>
    <w:p w:rsidR="005F171F" w:rsidRPr="0023354C" w:rsidRDefault="005F171F" w:rsidP="002C59B9">
      <w:pPr>
        <w:spacing w:before="120" w:after="120"/>
        <w:rPr>
          <w:rFonts w:ascii="Arial" w:hAnsi="Arial" w:cs="Arial"/>
          <w:lang w:val="en-GB"/>
        </w:rPr>
      </w:pPr>
    </w:p>
    <w:sectPr w:rsidR="005F171F" w:rsidRPr="0023354C" w:rsidSect="00BA2D9B">
      <w:pgSz w:w="16838" w:h="11906" w:orient="landscape"/>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03B" w:rsidRDefault="0094203B" w:rsidP="009A7D35">
      <w:pPr>
        <w:spacing w:line="240" w:lineRule="auto"/>
      </w:pPr>
      <w:r>
        <w:separator/>
      </w:r>
    </w:p>
  </w:endnote>
  <w:endnote w:type="continuationSeparator" w:id="0">
    <w:p w:rsidR="0094203B" w:rsidRDefault="0094203B" w:rsidP="009A7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70">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B" w:rsidRDefault="0094203B" w:rsidP="004414A5">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6A7EC9">
      <w:rPr>
        <w:rFonts w:ascii="Arial" w:hAnsi="Arial" w:cs="Arial"/>
        <w:noProof/>
      </w:rPr>
      <w:t>6</w:t>
    </w:r>
    <w:r w:rsidRPr="00B56E6B">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6A7EC9">
      <w:rPr>
        <w:rFonts w:ascii="Arial" w:hAnsi="Arial" w:cs="Arial"/>
        <w:noProof/>
      </w:rPr>
      <w:t>53</w:t>
    </w:r>
    <w:r>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B" w:rsidRPr="00B56E6B" w:rsidRDefault="0094203B">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6A7EC9">
      <w:rPr>
        <w:rFonts w:ascii="Arial" w:hAnsi="Arial" w:cs="Arial"/>
        <w:noProof/>
      </w:rPr>
      <w:t>11</w:t>
    </w:r>
    <w:r w:rsidRPr="00B56E6B">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6A7EC9">
      <w:rPr>
        <w:rFonts w:ascii="Arial" w:hAnsi="Arial" w:cs="Arial"/>
        <w:noProof/>
      </w:rPr>
      <w:t>53</w:t>
    </w:r>
    <w:r>
      <w:rPr>
        <w:rFonts w:ascii="Arial" w:hAnsi="Arial" w:cs="Arial"/>
      </w:rPr>
      <w:fldChar w:fldCharType="end"/>
    </w:r>
  </w:p>
  <w:p w:rsidR="0094203B" w:rsidRDefault="0094203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B" w:rsidRPr="00B56E6B" w:rsidRDefault="0094203B" w:rsidP="00680F96">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6A7EC9">
      <w:rPr>
        <w:rFonts w:ascii="Arial" w:hAnsi="Arial" w:cs="Arial"/>
        <w:noProof/>
      </w:rPr>
      <w:t>37</w:t>
    </w:r>
    <w:r w:rsidRPr="00B56E6B">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6A7EC9">
      <w:rPr>
        <w:rFonts w:ascii="Arial" w:hAnsi="Arial" w:cs="Arial"/>
        <w:noProof/>
      </w:rPr>
      <w:t>53</w:t>
    </w:r>
    <w:r>
      <w:rPr>
        <w:rFonts w:ascii="Arial" w:hAnsi="Arial" w:cs="Arial"/>
      </w:rPr>
      <w:fldChar w:fldCharType="end"/>
    </w:r>
  </w:p>
  <w:p w:rsidR="0094203B" w:rsidRPr="00680F96" w:rsidRDefault="0094203B" w:rsidP="00680F9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B" w:rsidRPr="00B56E6B" w:rsidRDefault="0094203B">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6A7EC9">
      <w:rPr>
        <w:rFonts w:ascii="Arial" w:hAnsi="Arial" w:cs="Arial"/>
        <w:noProof/>
      </w:rPr>
      <w:t>52</w:t>
    </w:r>
    <w:r w:rsidRPr="00B56E6B">
      <w:rPr>
        <w:rFonts w:ascii="Arial" w:hAnsi="Arial" w:cs="Arial"/>
      </w:rPr>
      <w:fldChar w:fldCharType="end"/>
    </w:r>
  </w:p>
  <w:p w:rsidR="0094203B" w:rsidRDefault="009420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03B" w:rsidRDefault="0094203B" w:rsidP="009A7D35">
      <w:pPr>
        <w:spacing w:line="240" w:lineRule="auto"/>
      </w:pPr>
      <w:r>
        <w:separator/>
      </w:r>
    </w:p>
  </w:footnote>
  <w:footnote w:type="continuationSeparator" w:id="0">
    <w:p w:rsidR="0094203B" w:rsidRDefault="0094203B" w:rsidP="009A7D35">
      <w:pPr>
        <w:spacing w:line="240" w:lineRule="auto"/>
      </w:pPr>
      <w:r>
        <w:continuationSeparator/>
      </w:r>
    </w:p>
  </w:footnote>
  <w:footnote w:id="1">
    <w:p w:rsidR="0094203B" w:rsidRPr="00AE4728" w:rsidRDefault="0094203B" w:rsidP="006111B2">
      <w:pPr>
        <w:pStyle w:val="Notedebasdepage"/>
        <w:rPr>
          <w:sz w:val="16"/>
          <w:szCs w:val="16"/>
          <w:lang w:val="en-GB"/>
        </w:rPr>
      </w:pPr>
      <w:r w:rsidRPr="003D4F15">
        <w:rPr>
          <w:rStyle w:val="Appelnotedebasdep"/>
        </w:rPr>
        <w:footnoteRef/>
      </w:r>
      <w:r w:rsidRPr="004342FB">
        <w:rPr>
          <w:sz w:val="16"/>
          <w:szCs w:val="16"/>
          <w:lang w:val="en-GB"/>
        </w:rPr>
        <w:t xml:space="preserve"> In case the product would have more than one name, all names can be provided in this field</w:t>
      </w:r>
      <w:r>
        <w:rPr>
          <w:sz w:val="16"/>
          <w:szCs w:val="16"/>
          <w:lang w:val="en-GB"/>
        </w:rPr>
        <w:t xml:space="preserve">. </w:t>
      </w:r>
      <w:r w:rsidRPr="004342FB">
        <w:rPr>
          <w:sz w:val="16"/>
          <w:szCs w:val="16"/>
          <w:lang w:val="en-GB"/>
        </w:rPr>
        <w:t xml:space="preserve"> </w:t>
      </w:r>
    </w:p>
  </w:footnote>
  <w:footnote w:id="2">
    <w:p w:rsidR="0094203B" w:rsidRPr="00C26589" w:rsidRDefault="0094203B" w:rsidP="00E03915">
      <w:pPr>
        <w:pStyle w:val="Notedebasdepage"/>
        <w:jc w:val="both"/>
        <w:rPr>
          <w:sz w:val="16"/>
          <w:szCs w:val="16"/>
          <w:lang w:val="en-GB"/>
        </w:rPr>
      </w:pPr>
      <w:r w:rsidRPr="00C26589">
        <w:rPr>
          <w:rStyle w:val="Appelnotedebasdep"/>
        </w:rPr>
        <w:footnoteRef/>
      </w:r>
      <w:r w:rsidRPr="00C26589">
        <w:rPr>
          <w:sz w:val="16"/>
          <w:szCs w:val="16"/>
          <w:lang w:val="en-GB"/>
        </w:rPr>
        <w:t xml:space="preserve"> </w:t>
      </w:r>
      <w:proofErr w:type="gramStart"/>
      <w:r w:rsidRPr="00C26589">
        <w:rPr>
          <w:sz w:val="16"/>
          <w:szCs w:val="16"/>
          <w:lang w:val="en-GB"/>
        </w:rPr>
        <w:t>According to Regulation (EC) 1272/2008, or where relevant, Directive 1999/45/EC.</w:t>
      </w:r>
      <w:proofErr w:type="gramEnd"/>
      <w:r w:rsidRPr="00C26589">
        <w:rPr>
          <w:sz w:val="16"/>
          <w:szCs w:val="16"/>
          <w:lang w:val="en-GB"/>
        </w:rPr>
        <w:t xml:space="preserve"> This section shall only include precautionary statements triggered by the CLP legislation. In accordance with paragraph 8 of document CA-May13-Doc.5.4, a precautionary statement that has been proven unnecessary in the risk assessment because of the intended use of the product should be left out of the SPC and of the label. For micro-organisms based products: indication on the need for the biocidal product to carry the biohazard sign specified in Annex II to Directive 2000/54/EC (Biological Agents at Work).</w:t>
      </w:r>
    </w:p>
  </w:footnote>
  <w:footnote w:id="3">
    <w:p w:rsidR="0094203B" w:rsidRPr="002E3E14" w:rsidRDefault="0094203B" w:rsidP="00203245">
      <w:pPr>
        <w:pStyle w:val="Notedebasdepage"/>
        <w:jc w:val="both"/>
        <w:rPr>
          <w:sz w:val="18"/>
          <w:lang w:val="en-GB"/>
        </w:rPr>
      </w:pPr>
      <w:r>
        <w:rPr>
          <w:rStyle w:val="Appelnotedebasdep"/>
        </w:rPr>
        <w:footnoteRef/>
      </w:r>
      <w:r w:rsidRPr="002E3E14">
        <w:rPr>
          <w:lang w:val="en-GB"/>
        </w:rPr>
        <w:t xml:space="preserve"> </w:t>
      </w:r>
      <w:r w:rsidRPr="002E3E14">
        <w:rPr>
          <w:sz w:val="18"/>
          <w:lang w:val="en-GB"/>
        </w:rPr>
        <w:t>See document CA-Nov16-Doc.4.x-Final on the concept of tamper-resistant bait stations.</w:t>
      </w:r>
    </w:p>
  </w:footnote>
  <w:footnote w:id="4">
    <w:p w:rsidR="0094203B" w:rsidRPr="0053371B" w:rsidRDefault="0094203B" w:rsidP="00203245">
      <w:pPr>
        <w:pStyle w:val="Notedebasdepage"/>
        <w:spacing w:after="120"/>
        <w:rPr>
          <w:sz w:val="18"/>
          <w:lang w:val="en-GB"/>
        </w:rPr>
      </w:pPr>
      <w:r w:rsidRPr="00D410C6">
        <w:rPr>
          <w:rStyle w:val="Appelnotedebasdep"/>
          <w:sz w:val="18"/>
          <w:szCs w:val="18"/>
        </w:rPr>
        <w:footnoteRef/>
      </w:r>
      <w:r w:rsidRPr="00D410C6">
        <w:rPr>
          <w:sz w:val="18"/>
          <w:szCs w:val="18"/>
          <w:lang w:val="en-GB"/>
        </w:rPr>
        <w:t xml:space="preserve"> See document CA-Nov16-Doc.4.x-Final on the concept of tamper-resistant bait stations.</w:t>
      </w:r>
    </w:p>
  </w:footnote>
  <w:footnote w:id="5">
    <w:p w:rsidR="0094203B" w:rsidRPr="002238F3" w:rsidRDefault="0094203B" w:rsidP="00203245">
      <w:pPr>
        <w:pStyle w:val="Notedebasdepage"/>
        <w:spacing w:after="120"/>
        <w:jc w:val="both"/>
        <w:rPr>
          <w:lang w:val="en-GB"/>
        </w:rPr>
      </w:pPr>
      <w:r w:rsidRPr="00203245">
        <w:rPr>
          <w:rStyle w:val="Appelnotedebasdep"/>
          <w:rFonts w:ascii="Arial" w:hAnsi="Arial" w:cs="Arial"/>
          <w:sz w:val="18"/>
          <w:szCs w:val="18"/>
        </w:rPr>
        <w:footnoteRef/>
      </w:r>
      <w:r w:rsidRPr="00203245">
        <w:rPr>
          <w:rFonts w:ascii="Arial" w:hAnsi="Arial" w:cs="Arial"/>
          <w:sz w:val="18"/>
          <w:szCs w:val="18"/>
          <w:lang w:val="en-GB"/>
        </w:rPr>
        <w:t xml:space="preserve"> See document CA-Nov16-Doc.4.x-Final on the concept of tamper-resistant bait stations.</w:t>
      </w:r>
    </w:p>
  </w:footnote>
  <w:footnote w:id="6">
    <w:p w:rsidR="0094203B" w:rsidRPr="008D64F2" w:rsidRDefault="0094203B" w:rsidP="00DE2F92">
      <w:pPr>
        <w:pStyle w:val="Notedebasdepage"/>
        <w:rPr>
          <w:rFonts w:ascii="Arial" w:hAnsi="Arial" w:cs="Arial"/>
        </w:rPr>
      </w:pPr>
      <w:r w:rsidRPr="008D64F2">
        <w:rPr>
          <w:rFonts w:ascii="Arial" w:hAnsi="Arial" w:cs="Arial"/>
        </w:rPr>
        <w:footnoteRef/>
      </w:r>
      <w:r w:rsidRPr="008D64F2">
        <w:rPr>
          <w:rFonts w:ascii="Arial" w:hAnsi="Arial" w:cs="Arial"/>
        </w:rPr>
        <w:t xml:space="preserve"> </w:t>
      </w:r>
      <w:r w:rsidRPr="008D64F2">
        <w:rPr>
          <w:rFonts w:ascii="Arial" w:hAnsi="Arial" w:cs="Arial"/>
        </w:rPr>
        <w:t>Data which have not been already submitted for the purpose of the Annex I inclusion.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B" w:rsidRDefault="0094203B">
    <w:pPr>
      <w:pStyle w:val="En-tte"/>
    </w:pPr>
    <w:r>
      <w:rPr>
        <w:noProof/>
        <w:lang w:val="fr-FR" w:eastAsia="fr-FR"/>
      </w:rPr>
      <w:drawing>
        <wp:anchor distT="0" distB="0" distL="114300" distR="114300" simplePos="0" relativeHeight="251657728" behindDoc="0" locked="0" layoutInCell="1" allowOverlap="1" wp14:anchorId="3044EDBC" wp14:editId="5F6117B7">
          <wp:simplePos x="0" y="0"/>
          <wp:positionH relativeFrom="column">
            <wp:posOffset>-899160</wp:posOffset>
          </wp:positionH>
          <wp:positionV relativeFrom="paragraph">
            <wp:posOffset>-449580</wp:posOffset>
          </wp:positionV>
          <wp:extent cx="2118360" cy="895350"/>
          <wp:effectExtent l="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B" w:rsidRPr="00C1782F" w:rsidRDefault="0094203B" w:rsidP="008B4668">
    <w:pPr>
      <w:pStyle w:val="En-tte"/>
      <w:pBdr>
        <w:bottom w:val="single" w:sz="12" w:space="1" w:color="auto"/>
      </w:pBdr>
      <w:jc w:val="right"/>
      <w:rPr>
        <w:rFonts w:ascii="Arial" w:hAnsi="Arial" w:cs="Arial"/>
        <w:b/>
      </w:rPr>
    </w:pPr>
    <w:r>
      <w:rPr>
        <w:rFonts w:ascii="Arial" w:hAnsi="Arial" w:cs="Arial"/>
        <w:b/>
      </w:rPr>
      <w:t>Product Assessment Report – FANGA RONGEUR PRO 25 - Brodifacoum</w:t>
    </w:r>
  </w:p>
  <w:p w:rsidR="0094203B" w:rsidRPr="008B4668" w:rsidRDefault="0094203B" w:rsidP="008B4668">
    <w:pPr>
      <w:pStyle w:val="En-tte"/>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B" w:rsidRPr="00C1782F" w:rsidRDefault="0094203B" w:rsidP="004B79F3">
    <w:pPr>
      <w:pStyle w:val="En-tte"/>
      <w:pBdr>
        <w:bottom w:val="single" w:sz="12" w:space="1" w:color="auto"/>
      </w:pBdr>
      <w:jc w:val="right"/>
      <w:rPr>
        <w:rFonts w:ascii="Arial" w:hAnsi="Arial" w:cs="Arial"/>
        <w:b/>
      </w:rPr>
    </w:pPr>
    <w:r>
      <w:rPr>
        <w:rFonts w:ascii="Arial" w:hAnsi="Arial" w:cs="Arial"/>
        <w:b/>
      </w:rPr>
      <w:t xml:space="preserve">Product Assessment Report – </w:t>
    </w:r>
    <w:r w:rsidRPr="00E03915">
      <w:rPr>
        <w:rFonts w:ascii="Arial" w:hAnsi="Arial" w:cs="Arial"/>
        <w:b/>
      </w:rPr>
      <w:t xml:space="preserve">FANGA RONGEUR PRO 25 </w:t>
    </w:r>
    <w:r>
      <w:rPr>
        <w:rFonts w:ascii="Arial" w:hAnsi="Arial" w:cs="Arial"/>
        <w:b/>
      </w:rPr>
      <w:t>- Brodifacoum</w:t>
    </w:r>
  </w:p>
  <w:p w:rsidR="0094203B" w:rsidRDefault="0094203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B" w:rsidRPr="00C1782F" w:rsidRDefault="0094203B" w:rsidP="004B79F3">
    <w:pPr>
      <w:pStyle w:val="En-tte"/>
      <w:pBdr>
        <w:bottom w:val="single" w:sz="12" w:space="1" w:color="auto"/>
      </w:pBdr>
      <w:jc w:val="right"/>
      <w:rPr>
        <w:rFonts w:ascii="Arial" w:hAnsi="Arial" w:cs="Arial"/>
        <w:b/>
      </w:rPr>
    </w:pPr>
    <w:r>
      <w:rPr>
        <w:rFonts w:ascii="Arial" w:hAnsi="Arial" w:cs="Arial"/>
        <w:b/>
      </w:rPr>
      <w:t xml:space="preserve">Product </w:t>
    </w:r>
    <w:r>
      <w:rPr>
        <w:rFonts w:ascii="Arial" w:hAnsi="Arial" w:cs="Arial"/>
        <w:b/>
      </w:rPr>
      <w:t>Assessment Report – FANGA RONGEUR PRO 25 - Brodifacoum</w:t>
    </w:r>
  </w:p>
  <w:p w:rsidR="0094203B" w:rsidRDefault="009420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numFmt w:val="bullet"/>
      <w:lvlText w:val="-"/>
      <w:lvlJc w:val="left"/>
      <w:pPr>
        <w:tabs>
          <w:tab w:val="num" w:pos="0"/>
        </w:tabs>
        <w:ind w:left="1776" w:hanging="360"/>
      </w:pPr>
      <w:rPr>
        <w:rFonts w:ascii="Times New Roman" w:hAnsi="Times New Roman" w:cs="Times New Roman" w:hint="default"/>
      </w:rPr>
    </w:lvl>
  </w:abstractNum>
  <w:abstractNum w:abstractNumId="1">
    <w:nsid w:val="00000004"/>
    <w:multiLevelType w:val="multilevel"/>
    <w:tmpl w:val="00000004"/>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9"/>
    <w:multiLevelType w:val="singleLevel"/>
    <w:tmpl w:val="00000009"/>
    <w:name w:val="WW8Num18"/>
    <w:lvl w:ilvl="0">
      <w:start w:val="1"/>
      <w:numFmt w:val="bullet"/>
      <w:lvlText w:val=""/>
      <w:lvlJc w:val="left"/>
      <w:pPr>
        <w:tabs>
          <w:tab w:val="num" w:pos="0"/>
        </w:tabs>
        <w:ind w:left="2012" w:hanging="283"/>
      </w:pPr>
      <w:rPr>
        <w:rFonts w:ascii="Symbol" w:hAnsi="Symbol" w:cs="Symbol" w:hint="default"/>
        <w:sz w:val="20"/>
      </w:rPr>
    </w:lvl>
  </w:abstractNum>
  <w:abstractNum w:abstractNumId="3">
    <w:nsid w:val="0000000B"/>
    <w:multiLevelType w:val="multilevel"/>
    <w:tmpl w:val="0000000B"/>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C"/>
    <w:multiLevelType w:val="multilevel"/>
    <w:tmpl w:val="0000000C"/>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3"/>
    <w:multiLevelType w:val="multilevel"/>
    <w:tmpl w:val="00000013"/>
    <w:name w:val="WW8Num19"/>
    <w:lvl w:ilvl="0">
      <w:start w:val="1"/>
      <w:numFmt w:val="bullet"/>
      <w:lvlText w:val=""/>
      <w:lvlJc w:val="left"/>
      <w:pPr>
        <w:tabs>
          <w:tab w:val="num" w:pos="0"/>
        </w:tabs>
        <w:ind w:left="1440" w:hanging="360"/>
      </w:pPr>
      <w:rPr>
        <w:rFonts w:ascii="Symbol" w:hAnsi="Symbol" w:cs="Wingdings" w:hint="default"/>
        <w:lang w:val="en-GB"/>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Wingdings" w:hint="default"/>
        <w:lang w:val="en-GB"/>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Wingdings" w:hint="default"/>
        <w:lang w:val="en-GB"/>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7">
    <w:nsid w:val="004B5912"/>
    <w:multiLevelType w:val="hybridMultilevel"/>
    <w:tmpl w:val="A25C4E1A"/>
    <w:lvl w:ilvl="0" w:tplc="F3909E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4E56F4"/>
    <w:multiLevelType w:val="hybridMultilevel"/>
    <w:tmpl w:val="42B8012C"/>
    <w:lvl w:ilvl="0" w:tplc="5328982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2E5298D"/>
    <w:multiLevelType w:val="multilevel"/>
    <w:tmpl w:val="5C8E39C2"/>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pStyle w:val="TITRE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08F72CFF"/>
    <w:multiLevelType w:val="hybridMultilevel"/>
    <w:tmpl w:val="4D0E63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466E78"/>
    <w:multiLevelType w:val="hybridMultilevel"/>
    <w:tmpl w:val="9F2A90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BB72E6F"/>
    <w:multiLevelType w:val="multilevel"/>
    <w:tmpl w:val="2ED043BE"/>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C554E57"/>
    <w:multiLevelType w:val="hybridMultilevel"/>
    <w:tmpl w:val="4014D376"/>
    <w:lvl w:ilvl="0" w:tplc="F3909E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E9B0B7F"/>
    <w:multiLevelType w:val="hybridMultilevel"/>
    <w:tmpl w:val="80E69FCA"/>
    <w:lvl w:ilvl="0" w:tplc="801C1830">
      <w:start w:val="1"/>
      <w:numFmt w:val="bullet"/>
      <w:lvlText w:val="-"/>
      <w:lvlJc w:val="left"/>
      <w:pPr>
        <w:ind w:left="360" w:hanging="360"/>
      </w:pPr>
      <w:rPr>
        <w:rFonts w:ascii="Times New Roman" w:hAnsi="Times New Roman" w:cs="Times New Roman" w:hint="default"/>
      </w:rPr>
    </w:lvl>
    <w:lvl w:ilvl="1" w:tplc="38242570" w:tentative="1">
      <w:start w:val="1"/>
      <w:numFmt w:val="bullet"/>
      <w:lvlText w:val="o"/>
      <w:lvlJc w:val="left"/>
      <w:pPr>
        <w:ind w:left="1080" w:hanging="360"/>
      </w:pPr>
      <w:rPr>
        <w:rFonts w:ascii="Courier New" w:hAnsi="Courier New" w:cs="Courier New" w:hint="default"/>
      </w:rPr>
    </w:lvl>
    <w:lvl w:ilvl="2" w:tplc="9BBE57F8" w:tentative="1">
      <w:start w:val="1"/>
      <w:numFmt w:val="bullet"/>
      <w:lvlText w:val=""/>
      <w:lvlJc w:val="left"/>
      <w:pPr>
        <w:ind w:left="1800" w:hanging="360"/>
      </w:pPr>
      <w:rPr>
        <w:rFonts w:ascii="Wingdings" w:hAnsi="Wingdings" w:hint="default"/>
      </w:rPr>
    </w:lvl>
    <w:lvl w:ilvl="3" w:tplc="52CE4444" w:tentative="1">
      <w:start w:val="1"/>
      <w:numFmt w:val="bullet"/>
      <w:lvlText w:val=""/>
      <w:lvlJc w:val="left"/>
      <w:pPr>
        <w:ind w:left="2520" w:hanging="360"/>
      </w:pPr>
      <w:rPr>
        <w:rFonts w:ascii="Symbol" w:hAnsi="Symbol" w:hint="default"/>
      </w:rPr>
    </w:lvl>
    <w:lvl w:ilvl="4" w:tplc="5606805C" w:tentative="1">
      <w:start w:val="1"/>
      <w:numFmt w:val="bullet"/>
      <w:lvlText w:val="o"/>
      <w:lvlJc w:val="left"/>
      <w:pPr>
        <w:ind w:left="3240" w:hanging="360"/>
      </w:pPr>
      <w:rPr>
        <w:rFonts w:ascii="Courier New" w:hAnsi="Courier New" w:cs="Courier New" w:hint="default"/>
      </w:rPr>
    </w:lvl>
    <w:lvl w:ilvl="5" w:tplc="DC7AC24E" w:tentative="1">
      <w:start w:val="1"/>
      <w:numFmt w:val="bullet"/>
      <w:lvlText w:val=""/>
      <w:lvlJc w:val="left"/>
      <w:pPr>
        <w:ind w:left="3960" w:hanging="360"/>
      </w:pPr>
      <w:rPr>
        <w:rFonts w:ascii="Wingdings" w:hAnsi="Wingdings" w:hint="default"/>
      </w:rPr>
    </w:lvl>
    <w:lvl w:ilvl="6" w:tplc="ACA82FD4" w:tentative="1">
      <w:start w:val="1"/>
      <w:numFmt w:val="bullet"/>
      <w:lvlText w:val=""/>
      <w:lvlJc w:val="left"/>
      <w:pPr>
        <w:ind w:left="4680" w:hanging="360"/>
      </w:pPr>
      <w:rPr>
        <w:rFonts w:ascii="Symbol" w:hAnsi="Symbol" w:hint="default"/>
      </w:rPr>
    </w:lvl>
    <w:lvl w:ilvl="7" w:tplc="59DA6E2E" w:tentative="1">
      <w:start w:val="1"/>
      <w:numFmt w:val="bullet"/>
      <w:lvlText w:val="o"/>
      <w:lvlJc w:val="left"/>
      <w:pPr>
        <w:ind w:left="5400" w:hanging="360"/>
      </w:pPr>
      <w:rPr>
        <w:rFonts w:ascii="Courier New" w:hAnsi="Courier New" w:cs="Courier New" w:hint="default"/>
      </w:rPr>
    </w:lvl>
    <w:lvl w:ilvl="8" w:tplc="751637D8" w:tentative="1">
      <w:start w:val="1"/>
      <w:numFmt w:val="bullet"/>
      <w:lvlText w:val=""/>
      <w:lvlJc w:val="left"/>
      <w:pPr>
        <w:ind w:left="6120" w:hanging="360"/>
      </w:pPr>
      <w:rPr>
        <w:rFonts w:ascii="Wingdings" w:hAnsi="Wingdings" w:hint="default"/>
      </w:rPr>
    </w:lvl>
  </w:abstractNum>
  <w:abstractNum w:abstractNumId="15">
    <w:nsid w:val="162D7A0A"/>
    <w:multiLevelType w:val="hybridMultilevel"/>
    <w:tmpl w:val="44583CF8"/>
    <w:lvl w:ilvl="0" w:tplc="F3909E46">
      <w:numFmt w:val="bullet"/>
      <w:lvlText w:val="-"/>
      <w:lvlJc w:val="left"/>
      <w:pPr>
        <w:ind w:left="1150" w:hanging="360"/>
      </w:pPr>
      <w:rPr>
        <w:rFonts w:ascii="Arial" w:eastAsia="Times New Roman" w:hAnsi="Arial" w:cs="Arial" w:hint="default"/>
      </w:rPr>
    </w:lvl>
    <w:lvl w:ilvl="1" w:tplc="040C0003" w:tentative="1">
      <w:start w:val="1"/>
      <w:numFmt w:val="bullet"/>
      <w:lvlText w:val="o"/>
      <w:lvlJc w:val="left"/>
      <w:pPr>
        <w:ind w:left="1870" w:hanging="360"/>
      </w:pPr>
      <w:rPr>
        <w:rFonts w:ascii="Courier New" w:hAnsi="Courier New" w:cs="Courier New" w:hint="default"/>
      </w:rPr>
    </w:lvl>
    <w:lvl w:ilvl="2" w:tplc="040C0005" w:tentative="1">
      <w:start w:val="1"/>
      <w:numFmt w:val="bullet"/>
      <w:lvlText w:val=""/>
      <w:lvlJc w:val="left"/>
      <w:pPr>
        <w:ind w:left="2590" w:hanging="360"/>
      </w:pPr>
      <w:rPr>
        <w:rFonts w:ascii="Wingdings" w:hAnsi="Wingdings" w:hint="default"/>
      </w:rPr>
    </w:lvl>
    <w:lvl w:ilvl="3" w:tplc="040C0001" w:tentative="1">
      <w:start w:val="1"/>
      <w:numFmt w:val="bullet"/>
      <w:lvlText w:val=""/>
      <w:lvlJc w:val="left"/>
      <w:pPr>
        <w:ind w:left="3310" w:hanging="360"/>
      </w:pPr>
      <w:rPr>
        <w:rFonts w:ascii="Symbol" w:hAnsi="Symbol" w:hint="default"/>
      </w:rPr>
    </w:lvl>
    <w:lvl w:ilvl="4" w:tplc="040C0003" w:tentative="1">
      <w:start w:val="1"/>
      <w:numFmt w:val="bullet"/>
      <w:lvlText w:val="o"/>
      <w:lvlJc w:val="left"/>
      <w:pPr>
        <w:ind w:left="4030" w:hanging="360"/>
      </w:pPr>
      <w:rPr>
        <w:rFonts w:ascii="Courier New" w:hAnsi="Courier New" w:cs="Courier New" w:hint="default"/>
      </w:rPr>
    </w:lvl>
    <w:lvl w:ilvl="5" w:tplc="040C0005" w:tentative="1">
      <w:start w:val="1"/>
      <w:numFmt w:val="bullet"/>
      <w:lvlText w:val=""/>
      <w:lvlJc w:val="left"/>
      <w:pPr>
        <w:ind w:left="4750" w:hanging="360"/>
      </w:pPr>
      <w:rPr>
        <w:rFonts w:ascii="Wingdings" w:hAnsi="Wingdings" w:hint="default"/>
      </w:rPr>
    </w:lvl>
    <w:lvl w:ilvl="6" w:tplc="040C0001" w:tentative="1">
      <w:start w:val="1"/>
      <w:numFmt w:val="bullet"/>
      <w:lvlText w:val=""/>
      <w:lvlJc w:val="left"/>
      <w:pPr>
        <w:ind w:left="5470" w:hanging="360"/>
      </w:pPr>
      <w:rPr>
        <w:rFonts w:ascii="Symbol" w:hAnsi="Symbol" w:hint="default"/>
      </w:rPr>
    </w:lvl>
    <w:lvl w:ilvl="7" w:tplc="040C0003" w:tentative="1">
      <w:start w:val="1"/>
      <w:numFmt w:val="bullet"/>
      <w:lvlText w:val="o"/>
      <w:lvlJc w:val="left"/>
      <w:pPr>
        <w:ind w:left="6190" w:hanging="360"/>
      </w:pPr>
      <w:rPr>
        <w:rFonts w:ascii="Courier New" w:hAnsi="Courier New" w:cs="Courier New" w:hint="default"/>
      </w:rPr>
    </w:lvl>
    <w:lvl w:ilvl="8" w:tplc="040C0005" w:tentative="1">
      <w:start w:val="1"/>
      <w:numFmt w:val="bullet"/>
      <w:lvlText w:val=""/>
      <w:lvlJc w:val="left"/>
      <w:pPr>
        <w:ind w:left="6910" w:hanging="360"/>
      </w:pPr>
      <w:rPr>
        <w:rFonts w:ascii="Wingdings" w:hAnsi="Wingdings" w:hint="default"/>
      </w:rPr>
    </w:lvl>
  </w:abstractNum>
  <w:abstractNum w:abstractNumId="16">
    <w:nsid w:val="1746A7EF"/>
    <w:multiLevelType w:val="singleLevel"/>
    <w:tmpl w:val="00000000"/>
    <w:lvl w:ilvl="0">
      <w:start w:val="1"/>
      <w:numFmt w:val="bullet"/>
      <w:lvlText w:val="%1·"/>
      <w:lvlJc w:val="left"/>
      <w:rPr>
        <w:rFonts w:ascii="Symbol" w:hAnsi="Symbol"/>
        <w:color w:val="000000"/>
        <w:sz w:val="20"/>
      </w:rPr>
    </w:lvl>
  </w:abstractNum>
  <w:abstractNum w:abstractNumId="17">
    <w:nsid w:val="1B3C87EA"/>
    <w:multiLevelType w:val="singleLevel"/>
    <w:tmpl w:val="00000000"/>
    <w:lvl w:ilvl="0">
      <w:start w:val="1"/>
      <w:numFmt w:val="bullet"/>
      <w:lvlText w:val="%1·"/>
      <w:lvlJc w:val="left"/>
      <w:rPr>
        <w:rFonts w:ascii="Symbol" w:hAnsi="Symbol"/>
        <w:color w:val="000000"/>
        <w:sz w:val="20"/>
      </w:rPr>
    </w:lvl>
  </w:abstractNum>
  <w:abstractNum w:abstractNumId="18">
    <w:nsid w:val="1B65381B"/>
    <w:multiLevelType w:val="hybridMultilevel"/>
    <w:tmpl w:val="5D00277A"/>
    <w:lvl w:ilvl="0" w:tplc="F3909E46">
      <w:numFmt w:val="bullet"/>
      <w:lvlText w:val="-"/>
      <w:lvlJc w:val="left"/>
      <w:pPr>
        <w:ind w:left="720" w:hanging="360"/>
      </w:pPr>
      <w:rPr>
        <w:rFonts w:ascii="Arial" w:eastAsia="Times New Roman" w:hAnsi="Arial" w:cs="Arial" w:hint="default"/>
      </w:rPr>
    </w:lvl>
    <w:lvl w:ilvl="1" w:tplc="09CE6F6E">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CD423FF"/>
    <w:multiLevelType w:val="hybridMultilevel"/>
    <w:tmpl w:val="43F6B94A"/>
    <w:lvl w:ilvl="0" w:tplc="35E88508">
      <w:numFmt w:val="bullet"/>
      <w:lvlText w:val="-"/>
      <w:lvlJc w:val="left"/>
      <w:pPr>
        <w:ind w:left="1440" w:hanging="360"/>
      </w:pPr>
      <w:rPr>
        <w:rFonts w:ascii="Calibri" w:eastAsia="Times New Roman" w:hAnsi="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269970FC"/>
    <w:multiLevelType w:val="hybridMultilevel"/>
    <w:tmpl w:val="F3A6D4BA"/>
    <w:lvl w:ilvl="0" w:tplc="1B1C829A">
      <w:numFmt w:val="bullet"/>
      <w:lvlText w:val="-"/>
      <w:lvlJc w:val="left"/>
      <w:pPr>
        <w:ind w:left="720" w:hanging="360"/>
      </w:pPr>
      <w:rPr>
        <w:rFonts w:ascii="Verdana" w:eastAsia="Times New Roman" w:hAnsi="Verdan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946AD7"/>
    <w:multiLevelType w:val="singleLevel"/>
    <w:tmpl w:val="00000000"/>
    <w:lvl w:ilvl="0">
      <w:start w:val="1"/>
      <w:numFmt w:val="bullet"/>
      <w:lvlText w:val="%1·"/>
      <w:lvlJc w:val="left"/>
      <w:rPr>
        <w:rFonts w:ascii="Symbol" w:hAnsi="Symbol"/>
        <w:color w:val="000000"/>
        <w:sz w:val="20"/>
      </w:rPr>
    </w:lvl>
  </w:abstractNum>
  <w:abstractNum w:abstractNumId="24">
    <w:nsid w:val="2DEF6997"/>
    <w:multiLevelType w:val="hybridMultilevel"/>
    <w:tmpl w:val="DC646D5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303C232D"/>
    <w:multiLevelType w:val="hybridMultilevel"/>
    <w:tmpl w:val="51BCF044"/>
    <w:lvl w:ilvl="0" w:tplc="F3909E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0FD052C"/>
    <w:multiLevelType w:val="multilevel"/>
    <w:tmpl w:val="2F76492A"/>
    <w:lvl w:ilvl="0">
      <w:start w:val="1"/>
      <w:numFmt w:val="decimal"/>
      <w:pStyle w:val="Titre10"/>
      <w:lvlText w:val="%1"/>
      <w:lvlJc w:val="left"/>
      <w:pPr>
        <w:ind w:left="1304" w:hanging="1304"/>
      </w:pPr>
      <w:rPr>
        <w:rFonts w:cs="Times New Roman" w:hint="default"/>
      </w:rPr>
    </w:lvl>
    <w:lvl w:ilvl="1">
      <w:start w:val="1"/>
      <w:numFmt w:val="decimal"/>
      <w:lvlText w:val="%1.%2"/>
      <w:lvlJc w:val="left"/>
      <w:pPr>
        <w:ind w:left="1304" w:hanging="1304"/>
      </w:pPr>
      <w:rPr>
        <w:rFonts w:cs="Times New Roman" w:hint="default"/>
      </w:rPr>
    </w:lvl>
    <w:lvl w:ilvl="2">
      <w:start w:val="1"/>
      <w:numFmt w:val="decimal"/>
      <w:pStyle w:val="Titre30"/>
      <w:lvlText w:val="%1.%2.%3"/>
      <w:lvlJc w:val="left"/>
      <w:pPr>
        <w:ind w:left="1304" w:hanging="13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1304" w:hanging="1304"/>
      </w:pPr>
      <w:rPr>
        <w:rFonts w:cs="Times New Roman" w:hint="default"/>
      </w:rPr>
    </w:lvl>
    <w:lvl w:ilvl="4">
      <w:start w:val="1"/>
      <w:numFmt w:val="decimal"/>
      <w:pStyle w:val="Titre5"/>
      <w:lvlText w:val="%1.%2.%3.%4.%5"/>
      <w:lvlJc w:val="left"/>
      <w:pPr>
        <w:ind w:left="3289" w:hanging="1304"/>
      </w:pPr>
      <w:rPr>
        <w:rFonts w:cs="Times New Roman" w:hint="default"/>
      </w:rPr>
    </w:lvl>
    <w:lvl w:ilvl="5">
      <w:start w:val="1"/>
      <w:numFmt w:val="decimal"/>
      <w:pStyle w:val="Titre6"/>
      <w:lvlText w:val="%1.%2.%3.%4.%5.%6"/>
      <w:lvlJc w:val="left"/>
      <w:pPr>
        <w:ind w:left="1304" w:hanging="1304"/>
      </w:pPr>
      <w:rPr>
        <w:rFonts w:cs="Times New Roman" w:hint="default"/>
      </w:rPr>
    </w:lvl>
    <w:lvl w:ilvl="6">
      <w:start w:val="1"/>
      <w:numFmt w:val="decimal"/>
      <w:pStyle w:val="Titre7"/>
      <w:lvlText w:val="%1.%2.%3.%4.%5.%6.%7"/>
      <w:lvlJc w:val="left"/>
      <w:pPr>
        <w:ind w:left="1304" w:hanging="1304"/>
      </w:pPr>
      <w:rPr>
        <w:rFonts w:cs="Times New Roman" w:hint="default"/>
      </w:rPr>
    </w:lvl>
    <w:lvl w:ilvl="7">
      <w:start w:val="1"/>
      <w:numFmt w:val="decimal"/>
      <w:pStyle w:val="Titre8"/>
      <w:lvlText w:val="%1.%2.%3.%4.%5.%6.%7.%8"/>
      <w:lvlJc w:val="left"/>
      <w:pPr>
        <w:ind w:left="1304" w:hanging="1304"/>
      </w:pPr>
      <w:rPr>
        <w:rFonts w:cs="Times New Roman" w:hint="default"/>
      </w:rPr>
    </w:lvl>
    <w:lvl w:ilvl="8">
      <w:start w:val="1"/>
      <w:numFmt w:val="decimal"/>
      <w:pStyle w:val="Titre9"/>
      <w:lvlText w:val="%1.%2.%3.%4.%5.%6.%7.%8.%9"/>
      <w:lvlJc w:val="left"/>
      <w:pPr>
        <w:ind w:left="1304" w:hanging="1304"/>
      </w:pPr>
      <w:rPr>
        <w:rFonts w:cs="Times New Roman" w:hint="default"/>
      </w:rPr>
    </w:lvl>
  </w:abstractNum>
  <w:abstractNum w:abstractNumId="27">
    <w:nsid w:val="353F4DE8"/>
    <w:multiLevelType w:val="singleLevel"/>
    <w:tmpl w:val="00000000"/>
    <w:lvl w:ilvl="0">
      <w:start w:val="1"/>
      <w:numFmt w:val="bullet"/>
      <w:lvlText w:val="%1·"/>
      <w:lvlJc w:val="left"/>
      <w:rPr>
        <w:rFonts w:ascii="Symbol" w:hAnsi="Symbol"/>
        <w:color w:val="000000"/>
        <w:sz w:val="20"/>
      </w:rPr>
    </w:lvl>
  </w:abstractNum>
  <w:abstractNum w:abstractNumId="28">
    <w:nsid w:val="3AA03D98"/>
    <w:multiLevelType w:val="multilevel"/>
    <w:tmpl w:val="827897A2"/>
    <w:lvl w:ilvl="0">
      <w:start w:val="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nsid w:val="44CC0A54"/>
    <w:multiLevelType w:val="hybridMultilevel"/>
    <w:tmpl w:val="15E44CEC"/>
    <w:lvl w:ilvl="0" w:tplc="C5D04E28">
      <w:numFmt w:val="bullet"/>
      <w:lvlText w:val="-"/>
      <w:lvlJc w:val="left"/>
      <w:pPr>
        <w:ind w:left="720" w:hanging="360"/>
      </w:pPr>
      <w:rPr>
        <w:rFonts w:ascii="Calibri" w:eastAsia="Calibri" w:hAnsi="Calibri" w:cs="Calibri"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53CB4F39"/>
    <w:multiLevelType w:val="hybridMultilevel"/>
    <w:tmpl w:val="B1F6C454"/>
    <w:lvl w:ilvl="0" w:tplc="35E8850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365744"/>
    <w:multiLevelType w:val="hybridMultilevel"/>
    <w:tmpl w:val="0F3E0BA2"/>
    <w:lvl w:ilvl="0" w:tplc="F3909E46">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CCB23F2"/>
    <w:multiLevelType w:val="hybridMultilevel"/>
    <w:tmpl w:val="4822A6CE"/>
    <w:lvl w:ilvl="0" w:tplc="F3909E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7272DD"/>
    <w:multiLevelType w:val="hybridMultilevel"/>
    <w:tmpl w:val="DCE0FC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E75004F"/>
    <w:multiLevelType w:val="hybridMultilevel"/>
    <w:tmpl w:val="734E1498"/>
    <w:lvl w:ilvl="0" w:tplc="0809000F">
      <w:start w:val="1"/>
      <w:numFmt w:val="decimal"/>
      <w:lvlText w:val="%1."/>
      <w:lvlJc w:val="left"/>
      <w:pPr>
        <w:ind w:left="723" w:hanging="360"/>
      </w:p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5">
    <w:nsid w:val="64710DF3"/>
    <w:multiLevelType w:val="hybridMultilevel"/>
    <w:tmpl w:val="B218DE02"/>
    <w:lvl w:ilvl="0" w:tplc="339AF1A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E376EF"/>
    <w:multiLevelType w:val="hybridMultilevel"/>
    <w:tmpl w:val="57326FC4"/>
    <w:lvl w:ilvl="0" w:tplc="0809000F">
      <w:start w:val="1"/>
      <w:numFmt w:val="decimal"/>
      <w:lvlText w:val="%1."/>
      <w:lvlJc w:val="left"/>
      <w:pPr>
        <w:ind w:left="723" w:hanging="360"/>
      </w:p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7">
    <w:nsid w:val="65ED13AA"/>
    <w:multiLevelType w:val="hybridMultilevel"/>
    <w:tmpl w:val="3CCE3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A8696E"/>
    <w:multiLevelType w:val="hybridMultilevel"/>
    <w:tmpl w:val="F46C92C6"/>
    <w:lvl w:ilvl="0" w:tplc="065EAAD4">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832A07"/>
    <w:multiLevelType w:val="multilevel"/>
    <w:tmpl w:val="32764614"/>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BDB0978"/>
    <w:multiLevelType w:val="hybridMultilevel"/>
    <w:tmpl w:val="E480841A"/>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9F64BC"/>
    <w:multiLevelType w:val="hybridMultilevel"/>
    <w:tmpl w:val="2B2473DE"/>
    <w:lvl w:ilvl="0" w:tplc="736EAC1C">
      <w:start w:val="1"/>
      <w:numFmt w:val="bullet"/>
      <w:lvlText w:val="-"/>
      <w:lvlJc w:val="left"/>
      <w:pPr>
        <w:ind w:left="720" w:hanging="360"/>
      </w:pPr>
      <w:rPr>
        <w:rFonts w:ascii="Calibri" w:eastAsia="Times New Roman" w:hAnsi="Calibri" w:cs="Calibri" w:hint="default"/>
        <w:sz w:val="22"/>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2">
    <w:nsid w:val="74C7454B"/>
    <w:multiLevelType w:val="hybridMultilevel"/>
    <w:tmpl w:val="11F2EA98"/>
    <w:lvl w:ilvl="0" w:tplc="E5826D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7C1730F"/>
    <w:multiLevelType w:val="hybridMultilevel"/>
    <w:tmpl w:val="C7104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abstractNum w:abstractNumId="45">
    <w:nsid w:val="788D02B1"/>
    <w:multiLevelType w:val="hybridMultilevel"/>
    <w:tmpl w:val="334C4DF0"/>
    <w:lvl w:ilvl="0" w:tplc="8AD2346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D075908"/>
    <w:multiLevelType w:val="hybridMultilevel"/>
    <w:tmpl w:val="BDC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4"/>
  </w:num>
  <w:num w:numId="3">
    <w:abstractNumId w:val="19"/>
  </w:num>
  <w:num w:numId="4">
    <w:abstractNumId w:val="21"/>
  </w:num>
  <w:num w:numId="5">
    <w:abstractNumId w:val="4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0"/>
  </w:num>
  <w:num w:numId="9">
    <w:abstractNumId w:val="14"/>
  </w:num>
  <w:num w:numId="10">
    <w:abstractNumId w:val="40"/>
  </w:num>
  <w:num w:numId="11">
    <w:abstractNumId w:val="33"/>
  </w:num>
  <w:num w:numId="12">
    <w:abstractNumId w:val="10"/>
  </w:num>
  <w:num w:numId="13">
    <w:abstractNumId w:val="8"/>
  </w:num>
  <w:num w:numId="14">
    <w:abstractNumId w:val="23"/>
  </w:num>
  <w:num w:numId="15">
    <w:abstractNumId w:val="24"/>
  </w:num>
  <w:num w:numId="16">
    <w:abstractNumId w:val="43"/>
  </w:num>
  <w:num w:numId="17">
    <w:abstractNumId w:val="18"/>
  </w:num>
  <w:num w:numId="18">
    <w:abstractNumId w:val="7"/>
  </w:num>
  <w:num w:numId="19">
    <w:abstractNumId w:val="25"/>
  </w:num>
  <w:num w:numId="20">
    <w:abstractNumId w:val="31"/>
  </w:num>
  <w:num w:numId="21">
    <w:abstractNumId w:val="15"/>
  </w:num>
  <w:num w:numId="22">
    <w:abstractNumId w:val="13"/>
  </w:num>
  <w:num w:numId="23">
    <w:abstractNumId w:val="32"/>
  </w:num>
  <w:num w:numId="24">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1"/>
  </w:num>
  <w:num w:numId="30">
    <w:abstractNumId w:val="26"/>
    <w:lvlOverride w:ilvl="0">
      <w:startOverride w:val="2"/>
    </w:lvlOverride>
    <w:lvlOverride w:ilvl="1">
      <w:startOverride w:val="3"/>
    </w:lvlOverride>
    <w:lvlOverride w:ilvl="2">
      <w:startOverride w:val="2"/>
    </w:lvlOverride>
  </w:num>
  <w:num w:numId="31">
    <w:abstractNumId w:val="12"/>
  </w:num>
  <w:num w:numId="32">
    <w:abstractNumId w:val="39"/>
  </w:num>
  <w:num w:numId="33">
    <w:abstractNumId w:val="26"/>
    <w:lvlOverride w:ilvl="0">
      <w:startOverride w:val="2"/>
    </w:lvlOverride>
    <w:lvlOverride w:ilvl="1">
      <w:startOverride w:val="6"/>
    </w:lvlOverride>
  </w:num>
  <w:num w:numId="34">
    <w:abstractNumId w:val="28"/>
  </w:num>
  <w:num w:numId="35">
    <w:abstractNumId w:val="37"/>
  </w:num>
  <w:num w:numId="36">
    <w:abstractNumId w:val="20"/>
  </w:num>
  <w:num w:numId="37">
    <w:abstractNumId w:val="17"/>
  </w:num>
  <w:num w:numId="38">
    <w:abstractNumId w:val="16"/>
  </w:num>
  <w:num w:numId="39">
    <w:abstractNumId w:val="27"/>
  </w:num>
  <w:num w:numId="40">
    <w:abstractNumId w:val="22"/>
  </w:num>
  <w:num w:numId="41">
    <w:abstractNumId w:val="36"/>
  </w:num>
  <w:num w:numId="42">
    <w:abstractNumId w:val="34"/>
  </w:num>
  <w:num w:numId="43">
    <w:abstractNumId w:val="29"/>
  </w:num>
  <w:num w:numId="44">
    <w:abstractNumId w:val="46"/>
  </w:num>
  <w:num w:numId="45">
    <w:abstractNumId w:val="38"/>
  </w:num>
  <w:num w:numId="46">
    <w:abstractNumId w:val="45"/>
  </w:num>
  <w:num w:numId="47">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NotTrackFormatting/>
  <w:defaultTabStop w:val="1304"/>
  <w:hyphenationZone w:val="425"/>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76"/>
    <w:rsid w:val="00001AE7"/>
    <w:rsid w:val="00005215"/>
    <w:rsid w:val="00005F40"/>
    <w:rsid w:val="00007798"/>
    <w:rsid w:val="000078A4"/>
    <w:rsid w:val="00007B76"/>
    <w:rsid w:val="00012672"/>
    <w:rsid w:val="00012854"/>
    <w:rsid w:val="000131AE"/>
    <w:rsid w:val="00013760"/>
    <w:rsid w:val="00016FFA"/>
    <w:rsid w:val="00017029"/>
    <w:rsid w:val="000240EE"/>
    <w:rsid w:val="00026A64"/>
    <w:rsid w:val="000272EA"/>
    <w:rsid w:val="0003311C"/>
    <w:rsid w:val="00033C78"/>
    <w:rsid w:val="00037146"/>
    <w:rsid w:val="00037196"/>
    <w:rsid w:val="00043621"/>
    <w:rsid w:val="0004610A"/>
    <w:rsid w:val="00053B07"/>
    <w:rsid w:val="000556A0"/>
    <w:rsid w:val="00055C0B"/>
    <w:rsid w:val="00056642"/>
    <w:rsid w:val="000676B1"/>
    <w:rsid w:val="00071C8B"/>
    <w:rsid w:val="0007232B"/>
    <w:rsid w:val="00072B16"/>
    <w:rsid w:val="0007427C"/>
    <w:rsid w:val="00075149"/>
    <w:rsid w:val="00077EC5"/>
    <w:rsid w:val="000802CD"/>
    <w:rsid w:val="000833D6"/>
    <w:rsid w:val="00085921"/>
    <w:rsid w:val="00085927"/>
    <w:rsid w:val="000869DD"/>
    <w:rsid w:val="00087521"/>
    <w:rsid w:val="00087A2F"/>
    <w:rsid w:val="000904A2"/>
    <w:rsid w:val="0009101C"/>
    <w:rsid w:val="000911FF"/>
    <w:rsid w:val="00091F36"/>
    <w:rsid w:val="00094FD4"/>
    <w:rsid w:val="00095CCC"/>
    <w:rsid w:val="000979EA"/>
    <w:rsid w:val="000A0A2F"/>
    <w:rsid w:val="000A38BD"/>
    <w:rsid w:val="000A3A40"/>
    <w:rsid w:val="000A3BEF"/>
    <w:rsid w:val="000A3C54"/>
    <w:rsid w:val="000B371A"/>
    <w:rsid w:val="000B7618"/>
    <w:rsid w:val="000B7D69"/>
    <w:rsid w:val="000C1802"/>
    <w:rsid w:val="000C3712"/>
    <w:rsid w:val="000C38F1"/>
    <w:rsid w:val="000C4689"/>
    <w:rsid w:val="000C66C1"/>
    <w:rsid w:val="000C7755"/>
    <w:rsid w:val="000D4C7D"/>
    <w:rsid w:val="000E0E40"/>
    <w:rsid w:val="000E2208"/>
    <w:rsid w:val="000E2558"/>
    <w:rsid w:val="000E4E8C"/>
    <w:rsid w:val="000E6BE0"/>
    <w:rsid w:val="000E6C06"/>
    <w:rsid w:val="000E71D2"/>
    <w:rsid w:val="000E7455"/>
    <w:rsid w:val="000F2B68"/>
    <w:rsid w:val="000F3B36"/>
    <w:rsid w:val="000F7786"/>
    <w:rsid w:val="001013A5"/>
    <w:rsid w:val="00102599"/>
    <w:rsid w:val="001026A6"/>
    <w:rsid w:val="00104A5F"/>
    <w:rsid w:val="001051A8"/>
    <w:rsid w:val="001074E7"/>
    <w:rsid w:val="00110695"/>
    <w:rsid w:val="00111E63"/>
    <w:rsid w:val="00112F1F"/>
    <w:rsid w:val="00113253"/>
    <w:rsid w:val="001138EB"/>
    <w:rsid w:val="00114FE4"/>
    <w:rsid w:val="00115D5B"/>
    <w:rsid w:val="00116AED"/>
    <w:rsid w:val="00121CDD"/>
    <w:rsid w:val="001221F4"/>
    <w:rsid w:val="00124967"/>
    <w:rsid w:val="00124D3B"/>
    <w:rsid w:val="0012626F"/>
    <w:rsid w:val="00130454"/>
    <w:rsid w:val="001305AE"/>
    <w:rsid w:val="00134284"/>
    <w:rsid w:val="00135E1C"/>
    <w:rsid w:val="00136CED"/>
    <w:rsid w:val="00136EB4"/>
    <w:rsid w:val="0014006C"/>
    <w:rsid w:val="00140B6C"/>
    <w:rsid w:val="00140F95"/>
    <w:rsid w:val="001410FF"/>
    <w:rsid w:val="001471BF"/>
    <w:rsid w:val="00151306"/>
    <w:rsid w:val="00155208"/>
    <w:rsid w:val="00164D1E"/>
    <w:rsid w:val="00165E08"/>
    <w:rsid w:val="00166084"/>
    <w:rsid w:val="00171171"/>
    <w:rsid w:val="00173EA2"/>
    <w:rsid w:val="001753E0"/>
    <w:rsid w:val="001757B0"/>
    <w:rsid w:val="00176FE1"/>
    <w:rsid w:val="00180876"/>
    <w:rsid w:val="00182353"/>
    <w:rsid w:val="00185FEE"/>
    <w:rsid w:val="0018638E"/>
    <w:rsid w:val="00190D17"/>
    <w:rsid w:val="00192CFC"/>
    <w:rsid w:val="00193AC3"/>
    <w:rsid w:val="00194C01"/>
    <w:rsid w:val="00194EC0"/>
    <w:rsid w:val="00197E09"/>
    <w:rsid w:val="00197E5F"/>
    <w:rsid w:val="001A0E2B"/>
    <w:rsid w:val="001A1741"/>
    <w:rsid w:val="001A1B4C"/>
    <w:rsid w:val="001A51CA"/>
    <w:rsid w:val="001A5729"/>
    <w:rsid w:val="001A6825"/>
    <w:rsid w:val="001B4169"/>
    <w:rsid w:val="001B4362"/>
    <w:rsid w:val="001B51E5"/>
    <w:rsid w:val="001B794D"/>
    <w:rsid w:val="001C1905"/>
    <w:rsid w:val="001C270C"/>
    <w:rsid w:val="001D2E63"/>
    <w:rsid w:val="001D6ADF"/>
    <w:rsid w:val="001D745E"/>
    <w:rsid w:val="001E369F"/>
    <w:rsid w:val="001E5F7B"/>
    <w:rsid w:val="001E7453"/>
    <w:rsid w:val="001E745A"/>
    <w:rsid w:val="001F10EE"/>
    <w:rsid w:val="001F2E81"/>
    <w:rsid w:val="001F3CB6"/>
    <w:rsid w:val="001F50AD"/>
    <w:rsid w:val="001F6D30"/>
    <w:rsid w:val="001F7242"/>
    <w:rsid w:val="00201CC2"/>
    <w:rsid w:val="0020232F"/>
    <w:rsid w:val="00203245"/>
    <w:rsid w:val="0020428C"/>
    <w:rsid w:val="00205CB9"/>
    <w:rsid w:val="00216E5C"/>
    <w:rsid w:val="00217754"/>
    <w:rsid w:val="002207B6"/>
    <w:rsid w:val="00222EEB"/>
    <w:rsid w:val="0022499E"/>
    <w:rsid w:val="00227BA8"/>
    <w:rsid w:val="0023354C"/>
    <w:rsid w:val="002348D1"/>
    <w:rsid w:val="00234F65"/>
    <w:rsid w:val="0023565C"/>
    <w:rsid w:val="00235B51"/>
    <w:rsid w:val="002363A5"/>
    <w:rsid w:val="00245B97"/>
    <w:rsid w:val="00250B63"/>
    <w:rsid w:val="00250DA5"/>
    <w:rsid w:val="00251A2F"/>
    <w:rsid w:val="00252324"/>
    <w:rsid w:val="0025397E"/>
    <w:rsid w:val="00253E0E"/>
    <w:rsid w:val="00255310"/>
    <w:rsid w:val="00256801"/>
    <w:rsid w:val="00260CD9"/>
    <w:rsid w:val="00261448"/>
    <w:rsid w:val="00263EE7"/>
    <w:rsid w:val="00264635"/>
    <w:rsid w:val="00264CBD"/>
    <w:rsid w:val="00265884"/>
    <w:rsid w:val="002660B8"/>
    <w:rsid w:val="0026619B"/>
    <w:rsid w:val="00267E91"/>
    <w:rsid w:val="002713A5"/>
    <w:rsid w:val="002728C5"/>
    <w:rsid w:val="0027341E"/>
    <w:rsid w:val="0027657E"/>
    <w:rsid w:val="00277EE3"/>
    <w:rsid w:val="0028143D"/>
    <w:rsid w:val="00281AE8"/>
    <w:rsid w:val="0028346A"/>
    <w:rsid w:val="0028661B"/>
    <w:rsid w:val="00292E23"/>
    <w:rsid w:val="00294ABA"/>
    <w:rsid w:val="00295CD6"/>
    <w:rsid w:val="00296D9A"/>
    <w:rsid w:val="00297007"/>
    <w:rsid w:val="002A0B58"/>
    <w:rsid w:val="002A0C6D"/>
    <w:rsid w:val="002A1746"/>
    <w:rsid w:val="002A354F"/>
    <w:rsid w:val="002A60AC"/>
    <w:rsid w:val="002B0F0D"/>
    <w:rsid w:val="002B14F3"/>
    <w:rsid w:val="002B3BD8"/>
    <w:rsid w:val="002B3EF0"/>
    <w:rsid w:val="002B53EC"/>
    <w:rsid w:val="002B7FBD"/>
    <w:rsid w:val="002C1DC7"/>
    <w:rsid w:val="002C5138"/>
    <w:rsid w:val="002C59B9"/>
    <w:rsid w:val="002C71CB"/>
    <w:rsid w:val="002D02FA"/>
    <w:rsid w:val="002E079A"/>
    <w:rsid w:val="002E17B3"/>
    <w:rsid w:val="002E1D46"/>
    <w:rsid w:val="002F42C5"/>
    <w:rsid w:val="002F48BB"/>
    <w:rsid w:val="002F6BF3"/>
    <w:rsid w:val="003032A3"/>
    <w:rsid w:val="00304D8A"/>
    <w:rsid w:val="003065FD"/>
    <w:rsid w:val="00310ECA"/>
    <w:rsid w:val="00317FAF"/>
    <w:rsid w:val="003205AF"/>
    <w:rsid w:val="00323441"/>
    <w:rsid w:val="00324988"/>
    <w:rsid w:val="0033657E"/>
    <w:rsid w:val="00343959"/>
    <w:rsid w:val="00345711"/>
    <w:rsid w:val="00351CC0"/>
    <w:rsid w:val="003530DC"/>
    <w:rsid w:val="00355A82"/>
    <w:rsid w:val="00360C97"/>
    <w:rsid w:val="00361704"/>
    <w:rsid w:val="003617EE"/>
    <w:rsid w:val="003623A2"/>
    <w:rsid w:val="00362821"/>
    <w:rsid w:val="00364144"/>
    <w:rsid w:val="003657E4"/>
    <w:rsid w:val="00367B94"/>
    <w:rsid w:val="003704DF"/>
    <w:rsid w:val="0037104A"/>
    <w:rsid w:val="0037654A"/>
    <w:rsid w:val="003811B6"/>
    <w:rsid w:val="003840D9"/>
    <w:rsid w:val="00390E1A"/>
    <w:rsid w:val="00390EF0"/>
    <w:rsid w:val="00394264"/>
    <w:rsid w:val="00395CB5"/>
    <w:rsid w:val="00397D6E"/>
    <w:rsid w:val="00397E97"/>
    <w:rsid w:val="003A0343"/>
    <w:rsid w:val="003A1628"/>
    <w:rsid w:val="003A2E0B"/>
    <w:rsid w:val="003A3A27"/>
    <w:rsid w:val="003A7957"/>
    <w:rsid w:val="003B19E5"/>
    <w:rsid w:val="003B1F5F"/>
    <w:rsid w:val="003B2549"/>
    <w:rsid w:val="003B4A56"/>
    <w:rsid w:val="003B62B9"/>
    <w:rsid w:val="003B68BD"/>
    <w:rsid w:val="003C0526"/>
    <w:rsid w:val="003C689D"/>
    <w:rsid w:val="003D0578"/>
    <w:rsid w:val="003D09AD"/>
    <w:rsid w:val="003D1755"/>
    <w:rsid w:val="003D1B30"/>
    <w:rsid w:val="003D2C24"/>
    <w:rsid w:val="003D3EE1"/>
    <w:rsid w:val="003E0DC6"/>
    <w:rsid w:val="003E2591"/>
    <w:rsid w:val="003E430A"/>
    <w:rsid w:val="003E470F"/>
    <w:rsid w:val="003E6FA1"/>
    <w:rsid w:val="003F02C9"/>
    <w:rsid w:val="003F1BA5"/>
    <w:rsid w:val="003F3C17"/>
    <w:rsid w:val="003F5D3C"/>
    <w:rsid w:val="0040297F"/>
    <w:rsid w:val="00403D11"/>
    <w:rsid w:val="00403E0D"/>
    <w:rsid w:val="004046E1"/>
    <w:rsid w:val="004048DD"/>
    <w:rsid w:val="00422353"/>
    <w:rsid w:val="00426CC0"/>
    <w:rsid w:val="004271DC"/>
    <w:rsid w:val="0043314F"/>
    <w:rsid w:val="00434609"/>
    <w:rsid w:val="004414A5"/>
    <w:rsid w:val="00441ACE"/>
    <w:rsid w:val="004420F1"/>
    <w:rsid w:val="00444962"/>
    <w:rsid w:val="00452F4C"/>
    <w:rsid w:val="004531F6"/>
    <w:rsid w:val="004556E4"/>
    <w:rsid w:val="00457B15"/>
    <w:rsid w:val="00465AB5"/>
    <w:rsid w:val="00470062"/>
    <w:rsid w:val="00477CD0"/>
    <w:rsid w:val="004815DF"/>
    <w:rsid w:val="00482F08"/>
    <w:rsid w:val="00483732"/>
    <w:rsid w:val="00484945"/>
    <w:rsid w:val="00486490"/>
    <w:rsid w:val="00486A20"/>
    <w:rsid w:val="00493F86"/>
    <w:rsid w:val="00494213"/>
    <w:rsid w:val="004945FB"/>
    <w:rsid w:val="00495DD4"/>
    <w:rsid w:val="00496890"/>
    <w:rsid w:val="004A3311"/>
    <w:rsid w:val="004A3AFD"/>
    <w:rsid w:val="004A5231"/>
    <w:rsid w:val="004A650F"/>
    <w:rsid w:val="004A6CA1"/>
    <w:rsid w:val="004B0D71"/>
    <w:rsid w:val="004B79F3"/>
    <w:rsid w:val="004C0076"/>
    <w:rsid w:val="004C2481"/>
    <w:rsid w:val="004C61B9"/>
    <w:rsid w:val="004C6D5B"/>
    <w:rsid w:val="004D0408"/>
    <w:rsid w:val="004D37A2"/>
    <w:rsid w:val="004D7D95"/>
    <w:rsid w:val="004E00A9"/>
    <w:rsid w:val="004E1903"/>
    <w:rsid w:val="004E19EB"/>
    <w:rsid w:val="004E3CC7"/>
    <w:rsid w:val="004E531F"/>
    <w:rsid w:val="004E5E1B"/>
    <w:rsid w:val="004E6477"/>
    <w:rsid w:val="004F2A92"/>
    <w:rsid w:val="004F2FC4"/>
    <w:rsid w:val="004F345A"/>
    <w:rsid w:val="004F63D6"/>
    <w:rsid w:val="00502AC9"/>
    <w:rsid w:val="00502DD6"/>
    <w:rsid w:val="00503797"/>
    <w:rsid w:val="005038D2"/>
    <w:rsid w:val="005039CE"/>
    <w:rsid w:val="005050D2"/>
    <w:rsid w:val="00510518"/>
    <w:rsid w:val="0051135E"/>
    <w:rsid w:val="00513209"/>
    <w:rsid w:val="0051498D"/>
    <w:rsid w:val="00521AAF"/>
    <w:rsid w:val="00522CD0"/>
    <w:rsid w:val="00523DA7"/>
    <w:rsid w:val="00524FB1"/>
    <w:rsid w:val="00527288"/>
    <w:rsid w:val="00527594"/>
    <w:rsid w:val="0053323C"/>
    <w:rsid w:val="005335B1"/>
    <w:rsid w:val="00540B66"/>
    <w:rsid w:val="00543B3B"/>
    <w:rsid w:val="00545A39"/>
    <w:rsid w:val="0054678E"/>
    <w:rsid w:val="00546BD6"/>
    <w:rsid w:val="0055072E"/>
    <w:rsid w:val="00550C2B"/>
    <w:rsid w:val="00550C57"/>
    <w:rsid w:val="00552370"/>
    <w:rsid w:val="00553E9D"/>
    <w:rsid w:val="00554A74"/>
    <w:rsid w:val="0055623A"/>
    <w:rsid w:val="00556500"/>
    <w:rsid w:val="00556F96"/>
    <w:rsid w:val="00557A3A"/>
    <w:rsid w:val="0056111A"/>
    <w:rsid w:val="00564B36"/>
    <w:rsid w:val="005654A0"/>
    <w:rsid w:val="005677D2"/>
    <w:rsid w:val="005700B5"/>
    <w:rsid w:val="00570C3B"/>
    <w:rsid w:val="00573DFE"/>
    <w:rsid w:val="005746AE"/>
    <w:rsid w:val="00574812"/>
    <w:rsid w:val="005753A5"/>
    <w:rsid w:val="00581FAC"/>
    <w:rsid w:val="005824B7"/>
    <w:rsid w:val="00583AFB"/>
    <w:rsid w:val="0058672B"/>
    <w:rsid w:val="00586981"/>
    <w:rsid w:val="00586BDA"/>
    <w:rsid w:val="00587609"/>
    <w:rsid w:val="00591576"/>
    <w:rsid w:val="005A02F9"/>
    <w:rsid w:val="005A162D"/>
    <w:rsid w:val="005A62E0"/>
    <w:rsid w:val="005A745A"/>
    <w:rsid w:val="005B1C25"/>
    <w:rsid w:val="005B5430"/>
    <w:rsid w:val="005B63F7"/>
    <w:rsid w:val="005B7594"/>
    <w:rsid w:val="005C108B"/>
    <w:rsid w:val="005C10D1"/>
    <w:rsid w:val="005C4123"/>
    <w:rsid w:val="005D0849"/>
    <w:rsid w:val="005D4E26"/>
    <w:rsid w:val="005D5AD9"/>
    <w:rsid w:val="005D6D37"/>
    <w:rsid w:val="005D791D"/>
    <w:rsid w:val="005E3993"/>
    <w:rsid w:val="005E52E7"/>
    <w:rsid w:val="005E5DDA"/>
    <w:rsid w:val="005E7543"/>
    <w:rsid w:val="005F11E3"/>
    <w:rsid w:val="005F171F"/>
    <w:rsid w:val="005F1A78"/>
    <w:rsid w:val="00602A93"/>
    <w:rsid w:val="00602CF8"/>
    <w:rsid w:val="00605E49"/>
    <w:rsid w:val="006111B2"/>
    <w:rsid w:val="00616852"/>
    <w:rsid w:val="006172AD"/>
    <w:rsid w:val="006175BE"/>
    <w:rsid w:val="00617AE3"/>
    <w:rsid w:val="0062005F"/>
    <w:rsid w:val="00620AA3"/>
    <w:rsid w:val="0062142B"/>
    <w:rsid w:val="0062225F"/>
    <w:rsid w:val="006227E1"/>
    <w:rsid w:val="00624275"/>
    <w:rsid w:val="00625E40"/>
    <w:rsid w:val="006307D7"/>
    <w:rsid w:val="006311F8"/>
    <w:rsid w:val="00632712"/>
    <w:rsid w:val="00633146"/>
    <w:rsid w:val="006341E8"/>
    <w:rsid w:val="00634DF1"/>
    <w:rsid w:val="006414E9"/>
    <w:rsid w:val="00641916"/>
    <w:rsid w:val="00642A4D"/>
    <w:rsid w:val="00642E4B"/>
    <w:rsid w:val="00643733"/>
    <w:rsid w:val="006458FE"/>
    <w:rsid w:val="00653861"/>
    <w:rsid w:val="0065624D"/>
    <w:rsid w:val="00660356"/>
    <w:rsid w:val="00661CBE"/>
    <w:rsid w:val="00662E35"/>
    <w:rsid w:val="00665C03"/>
    <w:rsid w:val="00671EDC"/>
    <w:rsid w:val="00672C93"/>
    <w:rsid w:val="00673947"/>
    <w:rsid w:val="00675047"/>
    <w:rsid w:val="00680155"/>
    <w:rsid w:val="00680F96"/>
    <w:rsid w:val="00683BBC"/>
    <w:rsid w:val="00685454"/>
    <w:rsid w:val="0069571C"/>
    <w:rsid w:val="006A05B7"/>
    <w:rsid w:val="006A09B1"/>
    <w:rsid w:val="006A30FB"/>
    <w:rsid w:val="006A6B3D"/>
    <w:rsid w:val="006A7EC9"/>
    <w:rsid w:val="006B3D61"/>
    <w:rsid w:val="006C0B9B"/>
    <w:rsid w:val="006C2CC5"/>
    <w:rsid w:val="006C4014"/>
    <w:rsid w:val="006C599B"/>
    <w:rsid w:val="006C79BD"/>
    <w:rsid w:val="006D28E9"/>
    <w:rsid w:val="006D419B"/>
    <w:rsid w:val="006D5C2A"/>
    <w:rsid w:val="006E257E"/>
    <w:rsid w:val="006E7C97"/>
    <w:rsid w:val="006E7CAA"/>
    <w:rsid w:val="006F1509"/>
    <w:rsid w:val="006F39C4"/>
    <w:rsid w:val="006F43F2"/>
    <w:rsid w:val="006F69F5"/>
    <w:rsid w:val="006F7AF0"/>
    <w:rsid w:val="0070272B"/>
    <w:rsid w:val="007032C0"/>
    <w:rsid w:val="007040D5"/>
    <w:rsid w:val="0070467F"/>
    <w:rsid w:val="00705132"/>
    <w:rsid w:val="00706C17"/>
    <w:rsid w:val="007111D8"/>
    <w:rsid w:val="007115EA"/>
    <w:rsid w:val="00711D96"/>
    <w:rsid w:val="00723091"/>
    <w:rsid w:val="00724496"/>
    <w:rsid w:val="0072554A"/>
    <w:rsid w:val="00725C72"/>
    <w:rsid w:val="00732B06"/>
    <w:rsid w:val="00734A29"/>
    <w:rsid w:val="00735559"/>
    <w:rsid w:val="007356DB"/>
    <w:rsid w:val="007417FE"/>
    <w:rsid w:val="007419F2"/>
    <w:rsid w:val="00742088"/>
    <w:rsid w:val="00742415"/>
    <w:rsid w:val="0074362E"/>
    <w:rsid w:val="00744388"/>
    <w:rsid w:val="00744D88"/>
    <w:rsid w:val="00746D2D"/>
    <w:rsid w:val="00754A3B"/>
    <w:rsid w:val="00754B0A"/>
    <w:rsid w:val="00755B91"/>
    <w:rsid w:val="00755ECE"/>
    <w:rsid w:val="0075720C"/>
    <w:rsid w:val="0076023F"/>
    <w:rsid w:val="00761BF3"/>
    <w:rsid w:val="0076544F"/>
    <w:rsid w:val="00770285"/>
    <w:rsid w:val="007708E9"/>
    <w:rsid w:val="007805BC"/>
    <w:rsid w:val="007810FB"/>
    <w:rsid w:val="0078146E"/>
    <w:rsid w:val="00790CBF"/>
    <w:rsid w:val="0079530B"/>
    <w:rsid w:val="007954AB"/>
    <w:rsid w:val="007956B3"/>
    <w:rsid w:val="007965BA"/>
    <w:rsid w:val="007974A4"/>
    <w:rsid w:val="00797924"/>
    <w:rsid w:val="007A4235"/>
    <w:rsid w:val="007B0ABF"/>
    <w:rsid w:val="007B0CB9"/>
    <w:rsid w:val="007B1886"/>
    <w:rsid w:val="007B1EB5"/>
    <w:rsid w:val="007B532D"/>
    <w:rsid w:val="007B5A68"/>
    <w:rsid w:val="007B6092"/>
    <w:rsid w:val="007B6FB7"/>
    <w:rsid w:val="007C1E38"/>
    <w:rsid w:val="007D4D26"/>
    <w:rsid w:val="007D4F4D"/>
    <w:rsid w:val="007D50D7"/>
    <w:rsid w:val="007E0541"/>
    <w:rsid w:val="007E07C8"/>
    <w:rsid w:val="007E246C"/>
    <w:rsid w:val="007E36C2"/>
    <w:rsid w:val="007E6099"/>
    <w:rsid w:val="007F2408"/>
    <w:rsid w:val="007F3F28"/>
    <w:rsid w:val="00801CC7"/>
    <w:rsid w:val="00806153"/>
    <w:rsid w:val="008061F0"/>
    <w:rsid w:val="008076B2"/>
    <w:rsid w:val="00810014"/>
    <w:rsid w:val="0082142A"/>
    <w:rsid w:val="008249B2"/>
    <w:rsid w:val="00824F84"/>
    <w:rsid w:val="00825F7A"/>
    <w:rsid w:val="00827602"/>
    <w:rsid w:val="00833D2F"/>
    <w:rsid w:val="00835462"/>
    <w:rsid w:val="008367D9"/>
    <w:rsid w:val="00840B8A"/>
    <w:rsid w:val="00843513"/>
    <w:rsid w:val="008438EA"/>
    <w:rsid w:val="00845176"/>
    <w:rsid w:val="00846273"/>
    <w:rsid w:val="00851838"/>
    <w:rsid w:val="008530DD"/>
    <w:rsid w:val="008545EA"/>
    <w:rsid w:val="00856226"/>
    <w:rsid w:val="00861254"/>
    <w:rsid w:val="00861CED"/>
    <w:rsid w:val="008658FC"/>
    <w:rsid w:val="008700F2"/>
    <w:rsid w:val="00873D81"/>
    <w:rsid w:val="00875131"/>
    <w:rsid w:val="008756E7"/>
    <w:rsid w:val="008763E3"/>
    <w:rsid w:val="00877043"/>
    <w:rsid w:val="008824A8"/>
    <w:rsid w:val="00882F87"/>
    <w:rsid w:val="008851B4"/>
    <w:rsid w:val="008859C0"/>
    <w:rsid w:val="00892E91"/>
    <w:rsid w:val="00893275"/>
    <w:rsid w:val="0089574A"/>
    <w:rsid w:val="00895A66"/>
    <w:rsid w:val="00895E5D"/>
    <w:rsid w:val="008966C6"/>
    <w:rsid w:val="008967C7"/>
    <w:rsid w:val="008A1762"/>
    <w:rsid w:val="008A2492"/>
    <w:rsid w:val="008B16A2"/>
    <w:rsid w:val="008B251F"/>
    <w:rsid w:val="008B4668"/>
    <w:rsid w:val="008B603A"/>
    <w:rsid w:val="008B67BA"/>
    <w:rsid w:val="008B70D5"/>
    <w:rsid w:val="008C10FC"/>
    <w:rsid w:val="008C16EB"/>
    <w:rsid w:val="008C2A78"/>
    <w:rsid w:val="008C4253"/>
    <w:rsid w:val="008C4A79"/>
    <w:rsid w:val="008C54EA"/>
    <w:rsid w:val="008C736A"/>
    <w:rsid w:val="008C7445"/>
    <w:rsid w:val="008D2E08"/>
    <w:rsid w:val="008D3DAA"/>
    <w:rsid w:val="008D4BEF"/>
    <w:rsid w:val="008D64F2"/>
    <w:rsid w:val="008D6EDE"/>
    <w:rsid w:val="008D6F27"/>
    <w:rsid w:val="008D741F"/>
    <w:rsid w:val="008E0411"/>
    <w:rsid w:val="008E16A0"/>
    <w:rsid w:val="008E1BDA"/>
    <w:rsid w:val="008E36D1"/>
    <w:rsid w:val="008E3A2C"/>
    <w:rsid w:val="008F06A5"/>
    <w:rsid w:val="008F16A4"/>
    <w:rsid w:val="008F4415"/>
    <w:rsid w:val="009011C2"/>
    <w:rsid w:val="00903D4A"/>
    <w:rsid w:val="00907331"/>
    <w:rsid w:val="00910B09"/>
    <w:rsid w:val="00914323"/>
    <w:rsid w:val="009206E3"/>
    <w:rsid w:val="00920E52"/>
    <w:rsid w:val="00921D00"/>
    <w:rsid w:val="0092388E"/>
    <w:rsid w:val="0093397B"/>
    <w:rsid w:val="00936732"/>
    <w:rsid w:val="00937851"/>
    <w:rsid w:val="0094203B"/>
    <w:rsid w:val="00942369"/>
    <w:rsid w:val="00944DF6"/>
    <w:rsid w:val="00945128"/>
    <w:rsid w:val="009466D4"/>
    <w:rsid w:val="009479EA"/>
    <w:rsid w:val="00947AC2"/>
    <w:rsid w:val="00950932"/>
    <w:rsid w:val="009531C6"/>
    <w:rsid w:val="009537D1"/>
    <w:rsid w:val="00953D74"/>
    <w:rsid w:val="00954EF3"/>
    <w:rsid w:val="009570BB"/>
    <w:rsid w:val="009606D3"/>
    <w:rsid w:val="00961C03"/>
    <w:rsid w:val="00962A11"/>
    <w:rsid w:val="00963FA2"/>
    <w:rsid w:val="00964424"/>
    <w:rsid w:val="0096519D"/>
    <w:rsid w:val="009668A1"/>
    <w:rsid w:val="00970DE8"/>
    <w:rsid w:val="00970FB0"/>
    <w:rsid w:val="009723FE"/>
    <w:rsid w:val="0097435D"/>
    <w:rsid w:val="00986BF3"/>
    <w:rsid w:val="00987935"/>
    <w:rsid w:val="00990AAB"/>
    <w:rsid w:val="009915BE"/>
    <w:rsid w:val="00992171"/>
    <w:rsid w:val="0099438C"/>
    <w:rsid w:val="009A4A4F"/>
    <w:rsid w:val="009A7D35"/>
    <w:rsid w:val="009B2C18"/>
    <w:rsid w:val="009B483F"/>
    <w:rsid w:val="009B5AB1"/>
    <w:rsid w:val="009B5C1B"/>
    <w:rsid w:val="009B5DF6"/>
    <w:rsid w:val="009B77AC"/>
    <w:rsid w:val="009C187D"/>
    <w:rsid w:val="009C2F84"/>
    <w:rsid w:val="009C3C47"/>
    <w:rsid w:val="009C443E"/>
    <w:rsid w:val="009C4AC2"/>
    <w:rsid w:val="009C580F"/>
    <w:rsid w:val="009C627C"/>
    <w:rsid w:val="009D1067"/>
    <w:rsid w:val="009D2789"/>
    <w:rsid w:val="009D295B"/>
    <w:rsid w:val="009D3904"/>
    <w:rsid w:val="009D408E"/>
    <w:rsid w:val="009D6B79"/>
    <w:rsid w:val="009D7426"/>
    <w:rsid w:val="009E39C3"/>
    <w:rsid w:val="009E3D35"/>
    <w:rsid w:val="009E3D80"/>
    <w:rsid w:val="009F0C0D"/>
    <w:rsid w:val="009F0DE5"/>
    <w:rsid w:val="009F1987"/>
    <w:rsid w:val="009F57E7"/>
    <w:rsid w:val="00A0425E"/>
    <w:rsid w:val="00A04950"/>
    <w:rsid w:val="00A11A89"/>
    <w:rsid w:val="00A11D0F"/>
    <w:rsid w:val="00A21656"/>
    <w:rsid w:val="00A23658"/>
    <w:rsid w:val="00A23AFD"/>
    <w:rsid w:val="00A26085"/>
    <w:rsid w:val="00A27EC2"/>
    <w:rsid w:val="00A300D3"/>
    <w:rsid w:val="00A32D91"/>
    <w:rsid w:val="00A33D11"/>
    <w:rsid w:val="00A37035"/>
    <w:rsid w:val="00A40A3C"/>
    <w:rsid w:val="00A40AC6"/>
    <w:rsid w:val="00A433D4"/>
    <w:rsid w:val="00A43883"/>
    <w:rsid w:val="00A43B72"/>
    <w:rsid w:val="00A445A8"/>
    <w:rsid w:val="00A50E8B"/>
    <w:rsid w:val="00A558DD"/>
    <w:rsid w:val="00A56050"/>
    <w:rsid w:val="00A6230B"/>
    <w:rsid w:val="00A656FD"/>
    <w:rsid w:val="00A65719"/>
    <w:rsid w:val="00A66B7E"/>
    <w:rsid w:val="00A67338"/>
    <w:rsid w:val="00A702BB"/>
    <w:rsid w:val="00A71144"/>
    <w:rsid w:val="00A718F0"/>
    <w:rsid w:val="00A7259D"/>
    <w:rsid w:val="00A76E23"/>
    <w:rsid w:val="00A85529"/>
    <w:rsid w:val="00A85C3C"/>
    <w:rsid w:val="00A8625B"/>
    <w:rsid w:val="00A868DC"/>
    <w:rsid w:val="00A91C06"/>
    <w:rsid w:val="00A9211D"/>
    <w:rsid w:val="00A9340D"/>
    <w:rsid w:val="00A956C6"/>
    <w:rsid w:val="00AA1098"/>
    <w:rsid w:val="00AA3868"/>
    <w:rsid w:val="00AA7D2F"/>
    <w:rsid w:val="00AB6714"/>
    <w:rsid w:val="00AC015A"/>
    <w:rsid w:val="00AC0EB1"/>
    <w:rsid w:val="00AC40AF"/>
    <w:rsid w:val="00AC63B1"/>
    <w:rsid w:val="00AC6596"/>
    <w:rsid w:val="00AD0FA6"/>
    <w:rsid w:val="00AD2DB4"/>
    <w:rsid w:val="00AD440E"/>
    <w:rsid w:val="00AD6351"/>
    <w:rsid w:val="00AD6BF2"/>
    <w:rsid w:val="00AD7F5A"/>
    <w:rsid w:val="00AE035D"/>
    <w:rsid w:val="00AE1EDC"/>
    <w:rsid w:val="00AE3430"/>
    <w:rsid w:val="00AE35F5"/>
    <w:rsid w:val="00AE3932"/>
    <w:rsid w:val="00AE3B1C"/>
    <w:rsid w:val="00AE4CC3"/>
    <w:rsid w:val="00AF0905"/>
    <w:rsid w:val="00AF0C6F"/>
    <w:rsid w:val="00AF1B33"/>
    <w:rsid w:val="00AF2963"/>
    <w:rsid w:val="00AF43D5"/>
    <w:rsid w:val="00AF4C7E"/>
    <w:rsid w:val="00B0425F"/>
    <w:rsid w:val="00B05B2A"/>
    <w:rsid w:val="00B07F51"/>
    <w:rsid w:val="00B102A9"/>
    <w:rsid w:val="00B143B9"/>
    <w:rsid w:val="00B160E3"/>
    <w:rsid w:val="00B176E6"/>
    <w:rsid w:val="00B213F9"/>
    <w:rsid w:val="00B22D36"/>
    <w:rsid w:val="00B232D5"/>
    <w:rsid w:val="00B268E7"/>
    <w:rsid w:val="00B26F9E"/>
    <w:rsid w:val="00B31F6F"/>
    <w:rsid w:val="00B320FE"/>
    <w:rsid w:val="00B35651"/>
    <w:rsid w:val="00B415EB"/>
    <w:rsid w:val="00B418C1"/>
    <w:rsid w:val="00B44F40"/>
    <w:rsid w:val="00B45553"/>
    <w:rsid w:val="00B53055"/>
    <w:rsid w:val="00B56B7E"/>
    <w:rsid w:val="00B61110"/>
    <w:rsid w:val="00B64243"/>
    <w:rsid w:val="00B6529F"/>
    <w:rsid w:val="00B67617"/>
    <w:rsid w:val="00B7328E"/>
    <w:rsid w:val="00B75C46"/>
    <w:rsid w:val="00B80E6B"/>
    <w:rsid w:val="00B8759A"/>
    <w:rsid w:val="00B910BB"/>
    <w:rsid w:val="00B91994"/>
    <w:rsid w:val="00B95578"/>
    <w:rsid w:val="00B96CF8"/>
    <w:rsid w:val="00BA1930"/>
    <w:rsid w:val="00BA2D9B"/>
    <w:rsid w:val="00BA44FE"/>
    <w:rsid w:val="00BA4E80"/>
    <w:rsid w:val="00BA4F0C"/>
    <w:rsid w:val="00BA53FC"/>
    <w:rsid w:val="00BA5405"/>
    <w:rsid w:val="00BA678F"/>
    <w:rsid w:val="00BC10A2"/>
    <w:rsid w:val="00BC1AEE"/>
    <w:rsid w:val="00BC3064"/>
    <w:rsid w:val="00BC360C"/>
    <w:rsid w:val="00BD5E7E"/>
    <w:rsid w:val="00BD6D39"/>
    <w:rsid w:val="00BD7DFA"/>
    <w:rsid w:val="00BE4E99"/>
    <w:rsid w:val="00BE5950"/>
    <w:rsid w:val="00BE6904"/>
    <w:rsid w:val="00BE718A"/>
    <w:rsid w:val="00BE7A51"/>
    <w:rsid w:val="00BF0360"/>
    <w:rsid w:val="00BF0F5A"/>
    <w:rsid w:val="00BF3943"/>
    <w:rsid w:val="00BF78B7"/>
    <w:rsid w:val="00C027FF"/>
    <w:rsid w:val="00C04F9A"/>
    <w:rsid w:val="00C05E26"/>
    <w:rsid w:val="00C1358C"/>
    <w:rsid w:val="00C1406E"/>
    <w:rsid w:val="00C1782F"/>
    <w:rsid w:val="00C21CCF"/>
    <w:rsid w:val="00C231F0"/>
    <w:rsid w:val="00C279B6"/>
    <w:rsid w:val="00C3116A"/>
    <w:rsid w:val="00C34BA7"/>
    <w:rsid w:val="00C365FD"/>
    <w:rsid w:val="00C36877"/>
    <w:rsid w:val="00C36DB7"/>
    <w:rsid w:val="00C37A56"/>
    <w:rsid w:val="00C42C3A"/>
    <w:rsid w:val="00C4735A"/>
    <w:rsid w:val="00C4773F"/>
    <w:rsid w:val="00C47E24"/>
    <w:rsid w:val="00C54C54"/>
    <w:rsid w:val="00C56D70"/>
    <w:rsid w:val="00C574DE"/>
    <w:rsid w:val="00C62B20"/>
    <w:rsid w:val="00C62C89"/>
    <w:rsid w:val="00C6372D"/>
    <w:rsid w:val="00C638DE"/>
    <w:rsid w:val="00C63E0F"/>
    <w:rsid w:val="00C64CB5"/>
    <w:rsid w:val="00C66788"/>
    <w:rsid w:val="00C677B9"/>
    <w:rsid w:val="00C7025E"/>
    <w:rsid w:val="00C7080C"/>
    <w:rsid w:val="00C723BC"/>
    <w:rsid w:val="00C742C6"/>
    <w:rsid w:val="00C76EF9"/>
    <w:rsid w:val="00C834B6"/>
    <w:rsid w:val="00C87800"/>
    <w:rsid w:val="00C87D5C"/>
    <w:rsid w:val="00C9378C"/>
    <w:rsid w:val="00C974CA"/>
    <w:rsid w:val="00C97CD2"/>
    <w:rsid w:val="00CA3855"/>
    <w:rsid w:val="00CA65AD"/>
    <w:rsid w:val="00CA6C05"/>
    <w:rsid w:val="00CA78EA"/>
    <w:rsid w:val="00CA79EA"/>
    <w:rsid w:val="00CB5676"/>
    <w:rsid w:val="00CB6EDD"/>
    <w:rsid w:val="00CC0167"/>
    <w:rsid w:val="00CC241D"/>
    <w:rsid w:val="00CC5FF6"/>
    <w:rsid w:val="00CC618B"/>
    <w:rsid w:val="00CD1DAA"/>
    <w:rsid w:val="00CD3441"/>
    <w:rsid w:val="00CD4BE0"/>
    <w:rsid w:val="00CD4E23"/>
    <w:rsid w:val="00CD5175"/>
    <w:rsid w:val="00CD7547"/>
    <w:rsid w:val="00CE3FBE"/>
    <w:rsid w:val="00CE46A3"/>
    <w:rsid w:val="00CE4D38"/>
    <w:rsid w:val="00CE6A9A"/>
    <w:rsid w:val="00CF0498"/>
    <w:rsid w:val="00CF07EE"/>
    <w:rsid w:val="00CF3F52"/>
    <w:rsid w:val="00CF4035"/>
    <w:rsid w:val="00D022C9"/>
    <w:rsid w:val="00D10FDD"/>
    <w:rsid w:val="00D112E0"/>
    <w:rsid w:val="00D12474"/>
    <w:rsid w:val="00D14365"/>
    <w:rsid w:val="00D152D9"/>
    <w:rsid w:val="00D170DB"/>
    <w:rsid w:val="00D17A14"/>
    <w:rsid w:val="00D17F00"/>
    <w:rsid w:val="00D243C5"/>
    <w:rsid w:val="00D25F38"/>
    <w:rsid w:val="00D32FE0"/>
    <w:rsid w:val="00D34185"/>
    <w:rsid w:val="00D34295"/>
    <w:rsid w:val="00D3550E"/>
    <w:rsid w:val="00D3620F"/>
    <w:rsid w:val="00D37FDE"/>
    <w:rsid w:val="00D40524"/>
    <w:rsid w:val="00D42BF0"/>
    <w:rsid w:val="00D505F3"/>
    <w:rsid w:val="00D50C03"/>
    <w:rsid w:val="00D52E8A"/>
    <w:rsid w:val="00D546B1"/>
    <w:rsid w:val="00D55E39"/>
    <w:rsid w:val="00D57273"/>
    <w:rsid w:val="00D572AA"/>
    <w:rsid w:val="00D60924"/>
    <w:rsid w:val="00D63DE3"/>
    <w:rsid w:val="00D65D07"/>
    <w:rsid w:val="00D72522"/>
    <w:rsid w:val="00D7402F"/>
    <w:rsid w:val="00D76C4F"/>
    <w:rsid w:val="00D779C5"/>
    <w:rsid w:val="00D800FF"/>
    <w:rsid w:val="00D80DF2"/>
    <w:rsid w:val="00D81692"/>
    <w:rsid w:val="00D81716"/>
    <w:rsid w:val="00D83C66"/>
    <w:rsid w:val="00D929FF"/>
    <w:rsid w:val="00D9541B"/>
    <w:rsid w:val="00D9694B"/>
    <w:rsid w:val="00DA4C7E"/>
    <w:rsid w:val="00DA546E"/>
    <w:rsid w:val="00DA5B4A"/>
    <w:rsid w:val="00DA7E39"/>
    <w:rsid w:val="00DB0E1F"/>
    <w:rsid w:val="00DB762E"/>
    <w:rsid w:val="00DC00F7"/>
    <w:rsid w:val="00DC2207"/>
    <w:rsid w:val="00DC30C4"/>
    <w:rsid w:val="00DC6534"/>
    <w:rsid w:val="00DD7472"/>
    <w:rsid w:val="00DE06CF"/>
    <w:rsid w:val="00DE2F92"/>
    <w:rsid w:val="00DE5921"/>
    <w:rsid w:val="00DE6732"/>
    <w:rsid w:val="00DF067E"/>
    <w:rsid w:val="00DF1516"/>
    <w:rsid w:val="00DF2228"/>
    <w:rsid w:val="00DF4FA9"/>
    <w:rsid w:val="00DF580B"/>
    <w:rsid w:val="00DF600C"/>
    <w:rsid w:val="00DF76B5"/>
    <w:rsid w:val="00E00A3E"/>
    <w:rsid w:val="00E01D90"/>
    <w:rsid w:val="00E03915"/>
    <w:rsid w:val="00E05E17"/>
    <w:rsid w:val="00E05E4C"/>
    <w:rsid w:val="00E0771C"/>
    <w:rsid w:val="00E07869"/>
    <w:rsid w:val="00E11134"/>
    <w:rsid w:val="00E11306"/>
    <w:rsid w:val="00E15249"/>
    <w:rsid w:val="00E152E8"/>
    <w:rsid w:val="00E17C94"/>
    <w:rsid w:val="00E17DB5"/>
    <w:rsid w:val="00E23F28"/>
    <w:rsid w:val="00E25EBB"/>
    <w:rsid w:val="00E33ABE"/>
    <w:rsid w:val="00E33C93"/>
    <w:rsid w:val="00E35A6E"/>
    <w:rsid w:val="00E37EA3"/>
    <w:rsid w:val="00E4375D"/>
    <w:rsid w:val="00E438F7"/>
    <w:rsid w:val="00E44295"/>
    <w:rsid w:val="00E44A4C"/>
    <w:rsid w:val="00E44ACC"/>
    <w:rsid w:val="00E44FBF"/>
    <w:rsid w:val="00E54270"/>
    <w:rsid w:val="00E56D7F"/>
    <w:rsid w:val="00E5728A"/>
    <w:rsid w:val="00E57378"/>
    <w:rsid w:val="00E61C78"/>
    <w:rsid w:val="00E67D16"/>
    <w:rsid w:val="00E70682"/>
    <w:rsid w:val="00E711E0"/>
    <w:rsid w:val="00E81416"/>
    <w:rsid w:val="00E81ACC"/>
    <w:rsid w:val="00E81D2E"/>
    <w:rsid w:val="00E82A89"/>
    <w:rsid w:val="00E82D91"/>
    <w:rsid w:val="00E8471F"/>
    <w:rsid w:val="00E85D41"/>
    <w:rsid w:val="00E8681E"/>
    <w:rsid w:val="00E94085"/>
    <w:rsid w:val="00E978B5"/>
    <w:rsid w:val="00EA0402"/>
    <w:rsid w:val="00EA084B"/>
    <w:rsid w:val="00EA146B"/>
    <w:rsid w:val="00EA39B6"/>
    <w:rsid w:val="00EA6D3C"/>
    <w:rsid w:val="00EA7959"/>
    <w:rsid w:val="00EB2E4A"/>
    <w:rsid w:val="00EB482C"/>
    <w:rsid w:val="00EB5F25"/>
    <w:rsid w:val="00EB7F23"/>
    <w:rsid w:val="00EC0250"/>
    <w:rsid w:val="00EC0E52"/>
    <w:rsid w:val="00EC171C"/>
    <w:rsid w:val="00EC2078"/>
    <w:rsid w:val="00EC3143"/>
    <w:rsid w:val="00EC35EC"/>
    <w:rsid w:val="00EC3709"/>
    <w:rsid w:val="00EC7DF2"/>
    <w:rsid w:val="00ED0895"/>
    <w:rsid w:val="00ED2055"/>
    <w:rsid w:val="00ED54A2"/>
    <w:rsid w:val="00ED59FA"/>
    <w:rsid w:val="00ED5F4D"/>
    <w:rsid w:val="00EE5131"/>
    <w:rsid w:val="00EE56A1"/>
    <w:rsid w:val="00EF1AFB"/>
    <w:rsid w:val="00EF49D2"/>
    <w:rsid w:val="00EF7C41"/>
    <w:rsid w:val="00F02D09"/>
    <w:rsid w:val="00F0509B"/>
    <w:rsid w:val="00F11B63"/>
    <w:rsid w:val="00F13600"/>
    <w:rsid w:val="00F15C3B"/>
    <w:rsid w:val="00F1611C"/>
    <w:rsid w:val="00F17B3B"/>
    <w:rsid w:val="00F2426A"/>
    <w:rsid w:val="00F305C6"/>
    <w:rsid w:val="00F369EA"/>
    <w:rsid w:val="00F42E31"/>
    <w:rsid w:val="00F4345E"/>
    <w:rsid w:val="00F44213"/>
    <w:rsid w:val="00F52DA1"/>
    <w:rsid w:val="00F53A72"/>
    <w:rsid w:val="00F54EBA"/>
    <w:rsid w:val="00F55A75"/>
    <w:rsid w:val="00F6115B"/>
    <w:rsid w:val="00F62593"/>
    <w:rsid w:val="00F65AF1"/>
    <w:rsid w:val="00F66491"/>
    <w:rsid w:val="00F6737B"/>
    <w:rsid w:val="00F67BD7"/>
    <w:rsid w:val="00F7212E"/>
    <w:rsid w:val="00F752CB"/>
    <w:rsid w:val="00F7716E"/>
    <w:rsid w:val="00F77668"/>
    <w:rsid w:val="00F800E4"/>
    <w:rsid w:val="00F812F2"/>
    <w:rsid w:val="00F87531"/>
    <w:rsid w:val="00F90451"/>
    <w:rsid w:val="00FA0BF3"/>
    <w:rsid w:val="00FA1541"/>
    <w:rsid w:val="00FA24A1"/>
    <w:rsid w:val="00FA25F4"/>
    <w:rsid w:val="00FA5E76"/>
    <w:rsid w:val="00FB0319"/>
    <w:rsid w:val="00FB35F4"/>
    <w:rsid w:val="00FC3A72"/>
    <w:rsid w:val="00FC4A61"/>
    <w:rsid w:val="00FC5658"/>
    <w:rsid w:val="00FC7178"/>
    <w:rsid w:val="00FD0780"/>
    <w:rsid w:val="00FD2E37"/>
    <w:rsid w:val="00FD2E84"/>
    <w:rsid w:val="00FD2EB7"/>
    <w:rsid w:val="00FD6A22"/>
    <w:rsid w:val="00FD7E5B"/>
    <w:rsid w:val="00FE0509"/>
    <w:rsid w:val="00FE1FAC"/>
    <w:rsid w:val="00FE380E"/>
    <w:rsid w:val="00FE46B0"/>
    <w:rsid w:val="00FE5FEB"/>
    <w:rsid w:val="00FF1208"/>
    <w:rsid w:val="00FF7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1" w:qFormat="1"/>
    <w:lsdException w:name="toc 4" w:locked="1" w:uiPriority="1" w:qFormat="1"/>
    <w:lsdException w:name="toc 5" w:locked="1" w:uiPriority="1" w:qFormat="1"/>
    <w:lsdException w:name="toc 6" w:locked="1" w:uiPriority="1" w:qFormat="1"/>
    <w:lsdException w:name="toc 7" w:locked="1"/>
    <w:lsdException w:name="toc 8" w:locked="1"/>
    <w:lsdException w:name="toc 9" w:locked="1"/>
    <w:lsdException w:name="footnote text" w:uiPriority="99" w:qFormat="1"/>
    <w:lsdException w:name="annotation text" w:uiPriority="99"/>
    <w:lsdException w:name="footer" w:uiPriority="99"/>
    <w:lsdException w:name="caption" w:locked="1"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locked="1" w:semiHidden="0" w:unhideWhenUsed="0" w:qFormat="1"/>
    <w:lsdException w:name="Emphasis" w:locked="1" w:semiHidden="0" w:unhideWhenUsed="0" w:qFormat="1"/>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60"/>
    <w:pPr>
      <w:spacing w:line="260" w:lineRule="atLeast"/>
    </w:pPr>
    <w:rPr>
      <w:rFonts w:ascii="Times New Roman" w:hAnsi="Times New Roman"/>
      <w:sz w:val="22"/>
      <w:szCs w:val="24"/>
      <w:lang w:val="sv-SE" w:eastAsia="sv-SE"/>
    </w:rPr>
  </w:style>
  <w:style w:type="paragraph" w:styleId="Titre10">
    <w:name w:val="heading 1"/>
    <w:basedOn w:val="Normal"/>
    <w:next w:val="Normal"/>
    <w:link w:val="Titre1Car"/>
    <w:uiPriority w:val="9"/>
    <w:qFormat/>
    <w:rsid w:val="00362821"/>
    <w:pPr>
      <w:keepNext/>
      <w:widowControl w:val="0"/>
      <w:numPr>
        <w:numId w:val="1"/>
      </w:numPr>
      <w:tabs>
        <w:tab w:val="left" w:pos="1304"/>
      </w:tabs>
      <w:suppressAutoHyphens/>
      <w:autoSpaceDE w:val="0"/>
      <w:autoSpaceDN w:val="0"/>
      <w:adjustRightInd w:val="0"/>
      <w:spacing w:before="360" w:after="360" w:line="240" w:lineRule="auto"/>
      <w:jc w:val="both"/>
      <w:outlineLvl w:val="0"/>
    </w:pPr>
    <w:rPr>
      <w:rFonts w:ascii="Arial" w:hAnsi="Arial" w:cs="Arial"/>
      <w:b/>
      <w:bCs/>
      <w:sz w:val="32"/>
      <w:lang w:val="en-GB"/>
    </w:rPr>
  </w:style>
  <w:style w:type="paragraph" w:styleId="Titre20">
    <w:name w:val="heading 2"/>
    <w:aliases w:val="ECHA Heading 2"/>
    <w:basedOn w:val="Normal"/>
    <w:next w:val="Normal"/>
    <w:link w:val="Titre2Car"/>
    <w:uiPriority w:val="9"/>
    <w:qFormat/>
    <w:rsid w:val="00362821"/>
    <w:pPr>
      <w:keepNext/>
      <w:tabs>
        <w:tab w:val="left" w:pos="1304"/>
      </w:tabs>
      <w:spacing w:before="240" w:after="240" w:line="240" w:lineRule="auto"/>
      <w:jc w:val="both"/>
      <w:outlineLvl w:val="1"/>
    </w:pPr>
    <w:rPr>
      <w:rFonts w:ascii="Arial" w:hAnsi="Arial" w:cs="Arial"/>
      <w:b/>
      <w:bCs/>
      <w:iCs/>
      <w:sz w:val="28"/>
      <w:szCs w:val="28"/>
      <w:lang w:val="en-GB"/>
    </w:rPr>
  </w:style>
  <w:style w:type="paragraph" w:styleId="Titre30">
    <w:name w:val="heading 3"/>
    <w:aliases w:val="Heading 3 Char"/>
    <w:basedOn w:val="Normal"/>
    <w:next w:val="Normal"/>
    <w:link w:val="Titre3Car"/>
    <w:qFormat/>
    <w:rsid w:val="00362821"/>
    <w:pPr>
      <w:keepNext/>
      <w:numPr>
        <w:ilvl w:val="2"/>
        <w:numId w:val="1"/>
      </w:numPr>
      <w:tabs>
        <w:tab w:val="left" w:pos="1304"/>
      </w:tabs>
      <w:spacing w:before="240" w:after="240" w:line="240" w:lineRule="auto"/>
      <w:jc w:val="both"/>
      <w:outlineLvl w:val="2"/>
    </w:pPr>
    <w:rPr>
      <w:rFonts w:ascii="Arial" w:hAnsi="Arial" w:cs="Arial"/>
      <w:b/>
      <w:bCs/>
      <w:sz w:val="24"/>
      <w:szCs w:val="26"/>
      <w:lang w:val="en-GB"/>
    </w:rPr>
  </w:style>
  <w:style w:type="paragraph" w:styleId="Titre4">
    <w:name w:val="heading 4"/>
    <w:basedOn w:val="Normal"/>
    <w:next w:val="Normal"/>
    <w:link w:val="Titre4Car"/>
    <w:qFormat/>
    <w:rsid w:val="00362821"/>
    <w:pPr>
      <w:keepNext/>
      <w:numPr>
        <w:ilvl w:val="3"/>
        <w:numId w:val="1"/>
      </w:numPr>
      <w:tabs>
        <w:tab w:val="left" w:pos="1304"/>
      </w:tabs>
      <w:spacing w:before="240" w:after="240" w:line="240" w:lineRule="auto"/>
      <w:jc w:val="both"/>
      <w:outlineLvl w:val="3"/>
    </w:pPr>
    <w:rPr>
      <w:rFonts w:ascii="Arial" w:hAnsi="Arial"/>
      <w:b/>
      <w:bCs/>
      <w:szCs w:val="22"/>
      <w:lang w:val="en-GB"/>
    </w:rPr>
  </w:style>
  <w:style w:type="paragraph" w:styleId="Titre5">
    <w:name w:val="heading 5"/>
    <w:basedOn w:val="Normal"/>
    <w:next w:val="Normal"/>
    <w:link w:val="Titre5Car"/>
    <w:qFormat/>
    <w:rsid w:val="00362821"/>
    <w:pPr>
      <w:numPr>
        <w:ilvl w:val="4"/>
        <w:numId w:val="1"/>
      </w:numPr>
      <w:spacing w:before="240" w:after="240" w:line="240" w:lineRule="auto"/>
      <w:jc w:val="both"/>
      <w:outlineLvl w:val="4"/>
    </w:pPr>
    <w:rPr>
      <w:rFonts w:ascii="Arial" w:hAnsi="Arial"/>
      <w:b/>
      <w:bCs/>
      <w:i/>
      <w:iCs/>
      <w:szCs w:val="22"/>
      <w:lang w:val="en-GB"/>
    </w:rPr>
  </w:style>
  <w:style w:type="paragraph" w:styleId="Titre6">
    <w:name w:val="heading 6"/>
    <w:basedOn w:val="Normal"/>
    <w:next w:val="Corpsdetexte"/>
    <w:link w:val="Titre6Car"/>
    <w:qFormat/>
    <w:rsid w:val="000833D6"/>
    <w:pPr>
      <w:numPr>
        <w:ilvl w:val="5"/>
        <w:numId w:val="1"/>
      </w:numPr>
      <w:spacing w:before="240" w:after="240" w:line="240" w:lineRule="auto"/>
      <w:jc w:val="both"/>
      <w:outlineLvl w:val="5"/>
    </w:pPr>
    <w:rPr>
      <w:rFonts w:ascii="Arial" w:hAnsi="Arial"/>
      <w:iCs/>
      <w:szCs w:val="22"/>
      <w:u w:val="single"/>
      <w:lang w:val="en-US"/>
    </w:rPr>
  </w:style>
  <w:style w:type="paragraph" w:styleId="Titre7">
    <w:name w:val="heading 7"/>
    <w:basedOn w:val="Normal"/>
    <w:next w:val="Corpsdetexte"/>
    <w:link w:val="Titre7Car"/>
    <w:qFormat/>
    <w:rsid w:val="00180876"/>
    <w:pPr>
      <w:numPr>
        <w:ilvl w:val="6"/>
        <w:numId w:val="1"/>
      </w:numPr>
      <w:spacing w:before="240" w:after="60"/>
      <w:outlineLvl w:val="6"/>
    </w:pPr>
    <w:rPr>
      <w:i/>
      <w:szCs w:val="20"/>
      <w:lang w:val="fr-FR"/>
    </w:rPr>
  </w:style>
  <w:style w:type="paragraph" w:styleId="Titre8">
    <w:name w:val="heading 8"/>
    <w:basedOn w:val="Normal"/>
    <w:next w:val="Normal"/>
    <w:link w:val="Titre8Car"/>
    <w:qFormat/>
    <w:rsid w:val="00180876"/>
    <w:pPr>
      <w:numPr>
        <w:ilvl w:val="7"/>
        <w:numId w:val="1"/>
      </w:numPr>
      <w:spacing w:before="120"/>
      <w:outlineLvl w:val="7"/>
    </w:pPr>
    <w:rPr>
      <w:iCs/>
      <w:szCs w:val="20"/>
      <w:u w:val="single"/>
      <w:lang w:val="fr-FR"/>
    </w:rPr>
  </w:style>
  <w:style w:type="paragraph" w:styleId="Titre9">
    <w:name w:val="heading 9"/>
    <w:basedOn w:val="Normal"/>
    <w:next w:val="Normal"/>
    <w:link w:val="Titre9Car"/>
    <w:qFormat/>
    <w:rsid w:val="00180876"/>
    <w:pPr>
      <w:numPr>
        <w:ilvl w:val="8"/>
        <w:numId w:val="1"/>
      </w:numPr>
      <w:spacing w:before="360" w:after="240"/>
      <w:outlineLvl w:val="8"/>
    </w:pPr>
    <w:rPr>
      <w:b/>
      <w:bCs/>
      <w:iCs/>
      <w:szCs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0"/>
    <w:uiPriority w:val="9"/>
    <w:locked/>
    <w:rsid w:val="00362821"/>
    <w:rPr>
      <w:rFonts w:ascii="Arial" w:hAnsi="Arial" w:cs="Arial"/>
      <w:b/>
      <w:bCs/>
      <w:sz w:val="32"/>
      <w:szCs w:val="24"/>
      <w:lang w:val="en-GB" w:eastAsia="sv-SE"/>
    </w:rPr>
  </w:style>
  <w:style w:type="character" w:customStyle="1" w:styleId="Titre2Car">
    <w:name w:val="Titre 2 Car"/>
    <w:aliases w:val="ECHA Heading 2 Car"/>
    <w:link w:val="Titre20"/>
    <w:uiPriority w:val="9"/>
    <w:locked/>
    <w:rsid w:val="00362821"/>
    <w:rPr>
      <w:rFonts w:ascii="Arial" w:hAnsi="Arial" w:cs="Arial"/>
      <w:b/>
      <w:bCs/>
      <w:iCs/>
      <w:sz w:val="28"/>
      <w:szCs w:val="28"/>
      <w:lang w:val="en-GB" w:eastAsia="sv-SE"/>
    </w:rPr>
  </w:style>
  <w:style w:type="character" w:customStyle="1" w:styleId="Titre3Car">
    <w:name w:val="Titre 3 Car"/>
    <w:aliases w:val="Heading 3 Char Car"/>
    <w:link w:val="Titre30"/>
    <w:locked/>
    <w:rsid w:val="00362821"/>
    <w:rPr>
      <w:rFonts w:ascii="Arial" w:hAnsi="Arial" w:cs="Arial"/>
      <w:b/>
      <w:bCs/>
      <w:sz w:val="24"/>
      <w:szCs w:val="26"/>
      <w:lang w:val="en-GB" w:eastAsia="sv-SE"/>
    </w:rPr>
  </w:style>
  <w:style w:type="character" w:customStyle="1" w:styleId="Titre4Car">
    <w:name w:val="Titre 4 Car"/>
    <w:link w:val="Titre4"/>
    <w:locked/>
    <w:rsid w:val="00362821"/>
    <w:rPr>
      <w:rFonts w:ascii="Arial" w:hAnsi="Arial"/>
      <w:b/>
      <w:bCs/>
      <w:sz w:val="22"/>
      <w:szCs w:val="22"/>
      <w:lang w:val="en-GB" w:eastAsia="sv-SE"/>
    </w:rPr>
  </w:style>
  <w:style w:type="character" w:customStyle="1" w:styleId="Titre5Car">
    <w:name w:val="Titre 5 Car"/>
    <w:link w:val="Titre5"/>
    <w:locked/>
    <w:rsid w:val="00362821"/>
    <w:rPr>
      <w:rFonts w:ascii="Arial" w:hAnsi="Arial"/>
      <w:b/>
      <w:bCs/>
      <w:i/>
      <w:iCs/>
      <w:sz w:val="22"/>
      <w:szCs w:val="22"/>
      <w:lang w:val="en-GB" w:eastAsia="sv-SE"/>
    </w:rPr>
  </w:style>
  <w:style w:type="paragraph" w:styleId="Corpsdetexte">
    <w:name w:val="Body Text"/>
    <w:aliases w:val="Text"/>
    <w:basedOn w:val="Normal"/>
    <w:link w:val="CorpsdetexteCar"/>
    <w:rsid w:val="00180876"/>
    <w:pPr>
      <w:spacing w:line="360" w:lineRule="auto"/>
    </w:pPr>
    <w:rPr>
      <w:bCs/>
      <w:szCs w:val="48"/>
    </w:rPr>
  </w:style>
  <w:style w:type="character" w:customStyle="1" w:styleId="CorpsdetexteCar">
    <w:name w:val="Corps de texte Car"/>
    <w:aliases w:val="Text Car"/>
    <w:link w:val="Corpsdetexte"/>
    <w:locked/>
    <w:rsid w:val="00180876"/>
    <w:rPr>
      <w:rFonts w:ascii="Times New Roman" w:hAnsi="Times New Roman" w:cs="Times New Roman"/>
      <w:bCs/>
      <w:sz w:val="48"/>
      <w:szCs w:val="48"/>
      <w:lang w:val="x-none" w:eastAsia="sv-SE"/>
    </w:rPr>
  </w:style>
  <w:style w:type="character" w:customStyle="1" w:styleId="Titre6Car">
    <w:name w:val="Titre 6 Car"/>
    <w:link w:val="Titre6"/>
    <w:locked/>
    <w:rsid w:val="000833D6"/>
    <w:rPr>
      <w:rFonts w:ascii="Arial" w:hAnsi="Arial"/>
      <w:iCs/>
      <w:sz w:val="22"/>
      <w:szCs w:val="22"/>
      <w:u w:val="single"/>
      <w:lang w:val="en-US" w:eastAsia="sv-SE"/>
    </w:rPr>
  </w:style>
  <w:style w:type="character" w:customStyle="1" w:styleId="Titre7Car">
    <w:name w:val="Titre 7 Car"/>
    <w:link w:val="Titre7"/>
    <w:locked/>
    <w:rsid w:val="00180876"/>
    <w:rPr>
      <w:rFonts w:ascii="Times New Roman" w:hAnsi="Times New Roman"/>
      <w:i/>
      <w:sz w:val="22"/>
      <w:lang w:eastAsia="sv-SE"/>
    </w:rPr>
  </w:style>
  <w:style w:type="character" w:customStyle="1" w:styleId="Titre8Car">
    <w:name w:val="Titre 8 Car"/>
    <w:link w:val="Titre8"/>
    <w:locked/>
    <w:rsid w:val="00180876"/>
    <w:rPr>
      <w:rFonts w:ascii="Times New Roman" w:hAnsi="Times New Roman"/>
      <w:iCs/>
      <w:sz w:val="22"/>
      <w:u w:val="single"/>
      <w:lang w:eastAsia="sv-SE"/>
    </w:rPr>
  </w:style>
  <w:style w:type="character" w:customStyle="1" w:styleId="Titre9Car">
    <w:name w:val="Titre 9 Car"/>
    <w:link w:val="Titre9"/>
    <w:locked/>
    <w:rsid w:val="00180876"/>
    <w:rPr>
      <w:rFonts w:ascii="Times New Roman" w:hAnsi="Times New Roman"/>
      <w:b/>
      <w:bCs/>
      <w:iCs/>
      <w:sz w:val="22"/>
      <w:szCs w:val="18"/>
      <w:lang w:eastAsia="sv-SE"/>
    </w:rPr>
  </w:style>
  <w:style w:type="paragraph" w:styleId="TM2">
    <w:name w:val="toc 2"/>
    <w:basedOn w:val="Normal"/>
    <w:next w:val="Normal"/>
    <w:autoRedefine/>
    <w:uiPriority w:val="39"/>
    <w:qFormat/>
    <w:rsid w:val="00180876"/>
    <w:pPr>
      <w:spacing w:before="120"/>
      <w:ind w:left="220"/>
    </w:pPr>
    <w:rPr>
      <w:rFonts w:ascii="Calibri" w:hAnsi="Calibri" w:cs="Calibri"/>
      <w:i/>
      <w:iCs/>
      <w:sz w:val="20"/>
      <w:szCs w:val="20"/>
    </w:rPr>
  </w:style>
  <w:style w:type="paragraph" w:styleId="TM1">
    <w:name w:val="toc 1"/>
    <w:basedOn w:val="Normal"/>
    <w:next w:val="Normal"/>
    <w:autoRedefine/>
    <w:uiPriority w:val="39"/>
    <w:qFormat/>
    <w:rsid w:val="00180876"/>
    <w:pPr>
      <w:spacing w:before="240" w:after="120"/>
    </w:pPr>
    <w:rPr>
      <w:rFonts w:ascii="Calibri" w:hAnsi="Calibri" w:cs="Calibri"/>
      <w:b/>
      <w:bCs/>
      <w:sz w:val="20"/>
      <w:szCs w:val="20"/>
    </w:rPr>
  </w:style>
  <w:style w:type="paragraph" w:styleId="TM3">
    <w:name w:val="toc 3"/>
    <w:basedOn w:val="Normal"/>
    <w:next w:val="Normal"/>
    <w:autoRedefine/>
    <w:uiPriority w:val="1"/>
    <w:qFormat/>
    <w:rsid w:val="00180876"/>
    <w:pPr>
      <w:ind w:left="440"/>
    </w:pPr>
    <w:rPr>
      <w:rFonts w:ascii="Calibri" w:hAnsi="Calibri" w:cs="Calibri"/>
      <w:sz w:val="20"/>
      <w:szCs w:val="20"/>
    </w:rPr>
  </w:style>
  <w:style w:type="character" w:styleId="Lienhypertexte">
    <w:name w:val="Hyperlink"/>
    <w:uiPriority w:val="99"/>
    <w:rsid w:val="00180876"/>
    <w:rPr>
      <w:rFonts w:ascii="Arial" w:hAnsi="Arial" w:cs="Times New Roman"/>
      <w:color w:val="0000FF"/>
      <w:u w:val="single"/>
    </w:rPr>
  </w:style>
  <w:style w:type="paragraph" w:customStyle="1" w:styleId="Titel1">
    <w:name w:val="Titel 1"/>
    <w:basedOn w:val="Titre10"/>
    <w:next w:val="Normal"/>
    <w:rsid w:val="00180876"/>
    <w:pPr>
      <w:numPr>
        <w:numId w:val="0"/>
      </w:numPr>
      <w:outlineLvl w:val="9"/>
    </w:pPr>
  </w:style>
  <w:style w:type="paragraph" w:styleId="Textedebulles">
    <w:name w:val="Balloon Text"/>
    <w:basedOn w:val="Normal"/>
    <w:link w:val="TextedebullesCar"/>
    <w:uiPriority w:val="99"/>
    <w:rsid w:val="0076544F"/>
    <w:pPr>
      <w:spacing w:line="240" w:lineRule="auto"/>
    </w:pPr>
    <w:rPr>
      <w:rFonts w:ascii="Tahoma" w:hAnsi="Tahoma" w:cs="Tahoma"/>
      <w:sz w:val="16"/>
      <w:szCs w:val="16"/>
    </w:rPr>
  </w:style>
  <w:style w:type="character" w:customStyle="1" w:styleId="TextedebullesCar">
    <w:name w:val="Texte de bulles Car"/>
    <w:link w:val="Textedebulles"/>
    <w:uiPriority w:val="99"/>
    <w:locked/>
    <w:rsid w:val="0076544F"/>
    <w:rPr>
      <w:rFonts w:ascii="Tahoma" w:hAnsi="Tahoma" w:cs="Tahoma"/>
      <w:sz w:val="16"/>
      <w:szCs w:val="16"/>
      <w:lang w:val="x-none" w:eastAsia="sv-SE"/>
    </w:rPr>
  </w:style>
  <w:style w:type="paragraph" w:styleId="Notedebasdepage">
    <w:name w:val="footnote text"/>
    <w:aliases w:val="DAR001,FT,Char,Tabellenanmerkung,EFSA op_Footnote,FEEDAP Op_Footnote, Car,FT Car Car,Note de bas de page1,DAR0011,Tabellenanmerkung1 Car,Car,EFSA_Footnote Text,Fußnotentext,Footnotetext,Fotnotstext LoEP"/>
    <w:basedOn w:val="Normal"/>
    <w:link w:val="NotedebasdepageCar"/>
    <w:uiPriority w:val="99"/>
    <w:qFormat/>
    <w:rsid w:val="009A7D35"/>
    <w:pPr>
      <w:spacing w:line="240" w:lineRule="auto"/>
    </w:pPr>
    <w:rPr>
      <w:sz w:val="20"/>
      <w:szCs w:val="20"/>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Fußnotentext Car"/>
    <w:link w:val="Notedebasdepage"/>
    <w:uiPriority w:val="99"/>
    <w:locked/>
    <w:rsid w:val="009A7D35"/>
    <w:rPr>
      <w:rFonts w:ascii="Times New Roman" w:hAnsi="Times New Roman" w:cs="Times New Roman"/>
      <w:sz w:val="20"/>
      <w:szCs w:val="20"/>
      <w:lang w:val="x-none" w:eastAsia="sv-SE"/>
    </w:rPr>
  </w:style>
  <w:style w:type="character" w:styleId="Appelnotedebasdep">
    <w:name w:val="footnote reference"/>
    <w:aliases w:val="DAR001 Char1"/>
    <w:uiPriority w:val="99"/>
    <w:rsid w:val="009A7D35"/>
    <w:rPr>
      <w:rFonts w:cs="Times New Roman"/>
      <w:vertAlign w:val="superscript"/>
    </w:rPr>
  </w:style>
  <w:style w:type="paragraph" w:styleId="En-tte">
    <w:name w:val="header"/>
    <w:aliases w:val="test,header protocols,LandscapeHeader"/>
    <w:basedOn w:val="Normal"/>
    <w:link w:val="En-tteCar"/>
    <w:rsid w:val="005C4123"/>
    <w:pPr>
      <w:tabs>
        <w:tab w:val="center" w:pos="4536"/>
        <w:tab w:val="right" w:pos="9072"/>
      </w:tabs>
      <w:spacing w:line="240" w:lineRule="auto"/>
    </w:pPr>
  </w:style>
  <w:style w:type="character" w:customStyle="1" w:styleId="En-tteCar">
    <w:name w:val="En-tête Car"/>
    <w:aliases w:val="test Car,header protocols Car,LandscapeHeader Car"/>
    <w:link w:val="En-tte"/>
    <w:locked/>
    <w:rsid w:val="005C4123"/>
    <w:rPr>
      <w:rFonts w:ascii="Times New Roman" w:hAnsi="Times New Roman" w:cs="Times New Roman"/>
      <w:sz w:val="24"/>
      <w:szCs w:val="24"/>
      <w:lang w:val="x-none" w:eastAsia="sv-SE"/>
    </w:rPr>
  </w:style>
  <w:style w:type="paragraph" w:styleId="Pieddepage">
    <w:name w:val="footer"/>
    <w:basedOn w:val="Normal"/>
    <w:link w:val="PieddepageCar"/>
    <w:uiPriority w:val="99"/>
    <w:rsid w:val="005C4123"/>
    <w:pPr>
      <w:tabs>
        <w:tab w:val="center" w:pos="4536"/>
        <w:tab w:val="right" w:pos="9072"/>
      </w:tabs>
      <w:spacing w:line="240" w:lineRule="auto"/>
    </w:pPr>
  </w:style>
  <w:style w:type="character" w:customStyle="1" w:styleId="PieddepageCar">
    <w:name w:val="Pied de page Car"/>
    <w:link w:val="Pieddepage"/>
    <w:uiPriority w:val="99"/>
    <w:locked/>
    <w:rsid w:val="005C4123"/>
    <w:rPr>
      <w:rFonts w:ascii="Times New Roman" w:hAnsi="Times New Roman" w:cs="Times New Roman"/>
      <w:sz w:val="24"/>
      <w:szCs w:val="24"/>
      <w:lang w:val="x-none" w:eastAsia="sv-SE"/>
    </w:rPr>
  </w:style>
  <w:style w:type="character" w:styleId="Marquedecommentaire">
    <w:name w:val="annotation reference"/>
    <w:uiPriority w:val="99"/>
    <w:rsid w:val="00AA3868"/>
    <w:rPr>
      <w:rFonts w:cs="Times New Roman"/>
      <w:sz w:val="16"/>
      <w:szCs w:val="16"/>
    </w:rPr>
  </w:style>
  <w:style w:type="paragraph" w:styleId="Commentaire">
    <w:name w:val="annotation text"/>
    <w:basedOn w:val="Normal"/>
    <w:link w:val="CommentaireCar"/>
    <w:uiPriority w:val="99"/>
    <w:rsid w:val="00AA3868"/>
    <w:pPr>
      <w:spacing w:line="240" w:lineRule="auto"/>
    </w:pPr>
    <w:rPr>
      <w:sz w:val="20"/>
      <w:szCs w:val="20"/>
    </w:rPr>
  </w:style>
  <w:style w:type="character" w:customStyle="1" w:styleId="CommentaireCar">
    <w:name w:val="Commentaire Car"/>
    <w:link w:val="Commentaire"/>
    <w:uiPriority w:val="99"/>
    <w:locked/>
    <w:rsid w:val="00AA3868"/>
    <w:rPr>
      <w:rFonts w:ascii="Times New Roman" w:hAnsi="Times New Roman" w:cs="Times New Roman"/>
      <w:sz w:val="20"/>
      <w:szCs w:val="20"/>
      <w:lang w:val="x-none" w:eastAsia="sv-SE"/>
    </w:rPr>
  </w:style>
  <w:style w:type="paragraph" w:styleId="Objetducommentaire">
    <w:name w:val="annotation subject"/>
    <w:basedOn w:val="Commentaire"/>
    <w:next w:val="Commentaire"/>
    <w:link w:val="ObjetducommentaireCar"/>
    <w:uiPriority w:val="99"/>
    <w:rsid w:val="00AA3868"/>
    <w:rPr>
      <w:b/>
      <w:bCs/>
    </w:rPr>
  </w:style>
  <w:style w:type="character" w:customStyle="1" w:styleId="ObjetducommentaireCar">
    <w:name w:val="Objet du commentaire Car"/>
    <w:link w:val="Objetducommentaire"/>
    <w:uiPriority w:val="99"/>
    <w:locked/>
    <w:rsid w:val="00AA3868"/>
    <w:rPr>
      <w:rFonts w:ascii="Times New Roman" w:hAnsi="Times New Roman" w:cs="Times New Roman"/>
      <w:b/>
      <w:bCs/>
      <w:sz w:val="20"/>
      <w:szCs w:val="20"/>
      <w:lang w:val="x-none" w:eastAsia="sv-SE"/>
    </w:rPr>
  </w:style>
  <w:style w:type="paragraph" w:customStyle="1" w:styleId="Punkt-Liste">
    <w:name w:val="Punkt-Liste"/>
    <w:basedOn w:val="Normal"/>
    <w:rsid w:val="00C6372D"/>
    <w:pPr>
      <w:numPr>
        <w:numId w:val="2"/>
      </w:numPr>
      <w:spacing w:before="60" w:after="60" w:line="360" w:lineRule="auto"/>
      <w:ind w:left="2013" w:hanging="284"/>
    </w:pPr>
    <w:rPr>
      <w:szCs w:val="20"/>
      <w:lang w:val="de-DE" w:eastAsia="en-US"/>
    </w:rPr>
  </w:style>
  <w:style w:type="paragraph" w:customStyle="1" w:styleId="Tablehead">
    <w:name w:val="Tablehead"/>
    <w:basedOn w:val="Normal"/>
    <w:link w:val="TableheadZchn"/>
    <w:rsid w:val="00484945"/>
    <w:pPr>
      <w:spacing w:line="240" w:lineRule="auto"/>
    </w:pPr>
    <w:rPr>
      <w:b/>
      <w:sz w:val="20"/>
      <w:lang w:val="en-US" w:eastAsia="de-DE"/>
    </w:rPr>
  </w:style>
  <w:style w:type="character" w:customStyle="1" w:styleId="TableheadZchn">
    <w:name w:val="Tablehead Zchn"/>
    <w:link w:val="Tablehead"/>
    <w:locked/>
    <w:rsid w:val="00484945"/>
    <w:rPr>
      <w:rFonts w:ascii="Times New Roman" w:hAnsi="Times New Roman" w:cs="Times New Roman"/>
      <w:b/>
      <w:sz w:val="24"/>
      <w:szCs w:val="24"/>
      <w:lang w:val="en-US" w:eastAsia="de-DE"/>
    </w:rPr>
  </w:style>
  <w:style w:type="paragraph" w:customStyle="1" w:styleId="Tablebody">
    <w:name w:val="Tablebody"/>
    <w:basedOn w:val="Normal"/>
    <w:rsid w:val="00484945"/>
    <w:pPr>
      <w:spacing w:line="240" w:lineRule="auto"/>
    </w:pPr>
    <w:rPr>
      <w:sz w:val="20"/>
      <w:lang w:val="en-US" w:eastAsia="de-DE"/>
    </w:rPr>
  </w:style>
  <w:style w:type="paragraph" w:customStyle="1" w:styleId="Tabpclist">
    <w:name w:val="Tab_pc_list"/>
    <w:basedOn w:val="Tablehead"/>
    <w:rsid w:val="00484945"/>
  </w:style>
  <w:style w:type="paragraph" w:customStyle="1" w:styleId="BfRBBStandard">
    <w:name w:val="BfR BB Standard"/>
    <w:link w:val="BfRBBStandardZchn"/>
    <w:rsid w:val="00113253"/>
    <w:pPr>
      <w:autoSpaceDE w:val="0"/>
      <w:autoSpaceDN w:val="0"/>
      <w:jc w:val="both"/>
    </w:pPr>
    <w:rPr>
      <w:rFonts w:ascii="Arial" w:hAnsi="Arial" w:cs="Arial"/>
      <w:noProof/>
      <w:sz w:val="22"/>
      <w:szCs w:val="22"/>
      <w:lang w:val="en-US" w:eastAsia="de-DE"/>
    </w:rPr>
  </w:style>
  <w:style w:type="character" w:customStyle="1" w:styleId="BfRBBStandardZchn">
    <w:name w:val="BfR BB Standard Zchn"/>
    <w:link w:val="BfRBBStandard"/>
    <w:locked/>
    <w:rsid w:val="00113253"/>
    <w:rPr>
      <w:rFonts w:ascii="Arial" w:hAnsi="Arial" w:cs="Arial"/>
      <w:noProof/>
      <w:sz w:val="22"/>
      <w:szCs w:val="22"/>
      <w:lang w:val="en-US" w:eastAsia="de-DE" w:bidi="ar-SA"/>
    </w:rPr>
  </w:style>
  <w:style w:type="paragraph" w:customStyle="1" w:styleId="BfRBBberschrift2">
    <w:name w:val="BfR BB Überschrift 2"/>
    <w:next w:val="BfRBBStandard"/>
    <w:rsid w:val="00113253"/>
    <w:pPr>
      <w:tabs>
        <w:tab w:val="num" w:pos="576"/>
        <w:tab w:val="num" w:pos="643"/>
      </w:tabs>
      <w:autoSpaceDE w:val="0"/>
      <w:autoSpaceDN w:val="0"/>
      <w:ind w:left="576" w:hanging="576"/>
      <w:jc w:val="both"/>
      <w:outlineLvl w:val="1"/>
    </w:pPr>
    <w:rPr>
      <w:rFonts w:ascii="Arial" w:hAnsi="Arial" w:cs="Arial"/>
      <w:noProof/>
      <w:sz w:val="22"/>
      <w:szCs w:val="22"/>
      <w:u w:val="single"/>
      <w:lang w:val="en-US" w:eastAsia="de-DE"/>
    </w:rPr>
  </w:style>
  <w:style w:type="paragraph" w:customStyle="1" w:styleId="BfRBBberschrift3">
    <w:name w:val="BfR BB Überschrift 3"/>
    <w:basedOn w:val="Normal"/>
    <w:next w:val="BfRBBStandard"/>
    <w:rsid w:val="00113253"/>
    <w:pPr>
      <w:tabs>
        <w:tab w:val="num" w:pos="643"/>
        <w:tab w:val="num" w:pos="720"/>
      </w:tabs>
      <w:autoSpaceDE w:val="0"/>
      <w:autoSpaceDN w:val="0"/>
      <w:spacing w:line="240" w:lineRule="auto"/>
      <w:ind w:left="720" w:hanging="720"/>
      <w:jc w:val="both"/>
      <w:outlineLvl w:val="2"/>
    </w:pPr>
    <w:rPr>
      <w:rFonts w:ascii="Arial" w:hAnsi="Arial" w:cs="Arial"/>
      <w:i/>
      <w:iCs/>
      <w:szCs w:val="22"/>
      <w:lang w:val="de-DE" w:eastAsia="de-DE"/>
    </w:rPr>
  </w:style>
  <w:style w:type="paragraph" w:customStyle="1" w:styleId="Paragraphedeliste1">
    <w:name w:val="Paragraphe de liste1"/>
    <w:basedOn w:val="Normal"/>
    <w:rsid w:val="00197E09"/>
    <w:pPr>
      <w:ind w:left="720"/>
      <w:contextualSpacing/>
    </w:pPr>
  </w:style>
  <w:style w:type="paragraph" w:customStyle="1" w:styleId="Rvision1">
    <w:name w:val="Révision1"/>
    <w:hidden/>
    <w:rsid w:val="00197E09"/>
    <w:rPr>
      <w:rFonts w:ascii="Times New Roman" w:hAnsi="Times New Roman"/>
      <w:sz w:val="22"/>
      <w:szCs w:val="24"/>
      <w:lang w:val="sv-SE" w:eastAsia="sv-SE"/>
    </w:rPr>
  </w:style>
  <w:style w:type="paragraph" w:customStyle="1" w:styleId="BfRBBTabelle">
    <w:name w:val="BfR BB Tabelle"/>
    <w:rsid w:val="005E52E7"/>
    <w:pPr>
      <w:autoSpaceDE w:val="0"/>
      <w:autoSpaceDN w:val="0"/>
      <w:spacing w:before="60" w:after="60"/>
      <w:ind w:left="57" w:right="57"/>
    </w:pPr>
    <w:rPr>
      <w:rFonts w:ascii="Arial" w:hAnsi="Arial" w:cs="Arial"/>
      <w:noProof/>
      <w:lang w:val="en-US" w:eastAsia="de-DE"/>
    </w:rPr>
  </w:style>
  <w:style w:type="table" w:styleId="Grilledutableau">
    <w:name w:val="Table Grid"/>
    <w:basedOn w:val="TableauNormal"/>
    <w:uiPriority w:val="59"/>
    <w:rsid w:val="005E52E7"/>
    <w:pPr>
      <w:autoSpaceDE w:val="0"/>
      <w:autoSpaceDN w:val="0"/>
      <w:jc w:val="both"/>
    </w:pPr>
    <w:rPr>
      <w:rFonts w:ascii="Times New Roman" w:hAnsi="Times New Roman"/>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5E52E7"/>
    <w:pPr>
      <w:autoSpaceDE w:val="0"/>
      <w:autoSpaceDN w:val="0"/>
      <w:jc w:val="center"/>
      <w:outlineLvl w:val="0"/>
    </w:pPr>
    <w:rPr>
      <w:rFonts w:ascii="Arial" w:hAnsi="Arial" w:cs="Arial"/>
      <w:b/>
      <w:bCs/>
      <w:noProof/>
      <w:sz w:val="24"/>
      <w:szCs w:val="24"/>
      <w:lang w:val="en-US" w:eastAsia="de-DE"/>
    </w:rPr>
  </w:style>
  <w:style w:type="paragraph" w:customStyle="1" w:styleId="BfRBBTabelleklein">
    <w:name w:val="BfR BB Tabelle klein"/>
    <w:rsid w:val="005E52E7"/>
    <w:pPr>
      <w:autoSpaceDE w:val="0"/>
      <w:autoSpaceDN w:val="0"/>
      <w:spacing w:before="40" w:after="40"/>
      <w:ind w:left="57" w:right="57"/>
    </w:pPr>
    <w:rPr>
      <w:rFonts w:ascii="Arial" w:hAnsi="Arial" w:cs="Arial"/>
      <w:noProof/>
      <w:sz w:val="16"/>
      <w:szCs w:val="16"/>
      <w:lang w:val="en-US" w:eastAsia="de-DE"/>
    </w:rPr>
  </w:style>
  <w:style w:type="paragraph" w:customStyle="1" w:styleId="LoEheadingboldChar">
    <w:name w:val="_LoE_heading_bold Char"/>
    <w:rsid w:val="005E52E7"/>
    <w:pPr>
      <w:keepNext/>
      <w:numPr>
        <w:ilvl w:val="12"/>
      </w:numPr>
      <w:autoSpaceDE w:val="0"/>
      <w:autoSpaceDN w:val="0"/>
      <w:spacing w:before="60" w:after="120" w:line="240" w:lineRule="atLeast"/>
    </w:pPr>
    <w:rPr>
      <w:rFonts w:ascii="Arial" w:hAnsi="Arial" w:cs="Arial"/>
      <w:b/>
      <w:bCs/>
      <w:sz w:val="22"/>
      <w:szCs w:val="22"/>
      <w:lang w:val="en-GB" w:eastAsia="de-DE"/>
    </w:rPr>
  </w:style>
  <w:style w:type="paragraph" w:customStyle="1" w:styleId="LoEtextChar">
    <w:name w:val="_LoE_text Char"/>
    <w:rsid w:val="005E52E7"/>
    <w:pPr>
      <w:numPr>
        <w:ilvl w:val="12"/>
      </w:numPr>
      <w:autoSpaceDE w:val="0"/>
      <w:autoSpaceDN w:val="0"/>
      <w:spacing w:line="240" w:lineRule="atLeast"/>
    </w:pPr>
    <w:rPr>
      <w:rFonts w:ascii="Arial" w:hAnsi="Arial" w:cs="Arial"/>
      <w:lang w:val="en-GB" w:eastAsia="de-DE"/>
    </w:rPr>
  </w:style>
  <w:style w:type="paragraph" w:customStyle="1" w:styleId="BfRBBberschrift1">
    <w:name w:val="BfR BB Überschrift 1"/>
    <w:next w:val="BfRBBStandard"/>
    <w:rsid w:val="005E52E7"/>
    <w:pPr>
      <w:tabs>
        <w:tab w:val="num" w:pos="432"/>
      </w:tabs>
      <w:autoSpaceDE w:val="0"/>
      <w:autoSpaceDN w:val="0"/>
      <w:ind w:left="432" w:hanging="432"/>
      <w:jc w:val="both"/>
      <w:outlineLvl w:val="0"/>
    </w:pPr>
    <w:rPr>
      <w:rFonts w:ascii="Arial" w:hAnsi="Arial" w:cs="Arial"/>
      <w:b/>
      <w:bCs/>
      <w:noProof/>
      <w:sz w:val="22"/>
      <w:szCs w:val="22"/>
      <w:lang w:val="en-US" w:eastAsia="de-DE"/>
    </w:rPr>
  </w:style>
  <w:style w:type="paragraph" w:customStyle="1" w:styleId="BfRBBBeschriftung">
    <w:name w:val="BfR BB Beschriftung"/>
    <w:next w:val="BfRBBStandard"/>
    <w:rsid w:val="005E52E7"/>
    <w:pPr>
      <w:autoSpaceDE w:val="0"/>
      <w:autoSpaceDN w:val="0"/>
      <w:jc w:val="both"/>
    </w:pPr>
    <w:rPr>
      <w:rFonts w:ascii="Arial" w:hAnsi="Arial" w:cs="Arial"/>
      <w:b/>
      <w:bCs/>
      <w:noProof/>
      <w:lang w:val="en-US" w:eastAsia="de-DE"/>
    </w:rPr>
  </w:style>
  <w:style w:type="paragraph" w:styleId="TM4">
    <w:name w:val="toc 4"/>
    <w:basedOn w:val="Normal"/>
    <w:next w:val="Normal"/>
    <w:autoRedefine/>
    <w:uiPriority w:val="1"/>
    <w:qFormat/>
    <w:rsid w:val="005E7543"/>
    <w:pPr>
      <w:ind w:left="660"/>
    </w:pPr>
    <w:rPr>
      <w:rFonts w:ascii="Calibri" w:hAnsi="Calibri" w:cs="Calibri"/>
      <w:sz w:val="20"/>
      <w:szCs w:val="20"/>
    </w:rPr>
  </w:style>
  <w:style w:type="paragraph" w:styleId="TM5">
    <w:name w:val="toc 5"/>
    <w:basedOn w:val="Normal"/>
    <w:next w:val="Normal"/>
    <w:autoRedefine/>
    <w:uiPriority w:val="1"/>
    <w:qFormat/>
    <w:rsid w:val="005E7543"/>
    <w:pPr>
      <w:ind w:left="880"/>
    </w:pPr>
    <w:rPr>
      <w:rFonts w:ascii="Calibri" w:hAnsi="Calibri" w:cs="Calibri"/>
      <w:sz w:val="20"/>
      <w:szCs w:val="20"/>
    </w:rPr>
  </w:style>
  <w:style w:type="paragraph" w:styleId="TM6">
    <w:name w:val="toc 6"/>
    <w:basedOn w:val="Normal"/>
    <w:next w:val="Normal"/>
    <w:autoRedefine/>
    <w:uiPriority w:val="1"/>
    <w:qFormat/>
    <w:rsid w:val="005E7543"/>
    <w:pPr>
      <w:ind w:left="1100"/>
    </w:pPr>
    <w:rPr>
      <w:rFonts w:ascii="Calibri" w:hAnsi="Calibri" w:cs="Calibri"/>
      <w:sz w:val="20"/>
      <w:szCs w:val="20"/>
    </w:rPr>
  </w:style>
  <w:style w:type="paragraph" w:styleId="TM7">
    <w:name w:val="toc 7"/>
    <w:basedOn w:val="Normal"/>
    <w:next w:val="Normal"/>
    <w:autoRedefine/>
    <w:rsid w:val="005E7543"/>
    <w:pPr>
      <w:ind w:left="1320"/>
    </w:pPr>
    <w:rPr>
      <w:rFonts w:ascii="Calibri" w:hAnsi="Calibri" w:cs="Calibri"/>
      <w:sz w:val="20"/>
      <w:szCs w:val="20"/>
    </w:rPr>
  </w:style>
  <w:style w:type="paragraph" w:styleId="TM8">
    <w:name w:val="toc 8"/>
    <w:basedOn w:val="Normal"/>
    <w:next w:val="Normal"/>
    <w:autoRedefine/>
    <w:rsid w:val="005E7543"/>
    <w:pPr>
      <w:ind w:left="1540"/>
    </w:pPr>
    <w:rPr>
      <w:rFonts w:ascii="Calibri" w:hAnsi="Calibri" w:cs="Calibri"/>
      <w:sz w:val="20"/>
      <w:szCs w:val="20"/>
    </w:rPr>
  </w:style>
  <w:style w:type="paragraph" w:styleId="TM9">
    <w:name w:val="toc 9"/>
    <w:basedOn w:val="Normal"/>
    <w:next w:val="Normal"/>
    <w:autoRedefine/>
    <w:rsid w:val="005E7543"/>
    <w:pPr>
      <w:ind w:left="1760"/>
    </w:pPr>
    <w:rPr>
      <w:rFonts w:ascii="Calibri" w:hAnsi="Calibri" w:cs="Calibri"/>
      <w:sz w:val="20"/>
      <w:szCs w:val="20"/>
    </w:rPr>
  </w:style>
  <w:style w:type="paragraph" w:customStyle="1" w:styleId="Point1">
    <w:name w:val="Point 1"/>
    <w:basedOn w:val="Normal"/>
    <w:rsid w:val="00FE5FEB"/>
    <w:pPr>
      <w:spacing w:before="120" w:after="120" w:line="240" w:lineRule="auto"/>
      <w:ind w:left="1417" w:hanging="567"/>
      <w:jc w:val="both"/>
    </w:pPr>
    <w:rPr>
      <w:rFonts w:eastAsia="Times New Roman"/>
      <w:sz w:val="24"/>
      <w:lang w:val="en-GB" w:eastAsia="de-DE"/>
    </w:rPr>
  </w:style>
  <w:style w:type="paragraph" w:styleId="Retraitcorpsdetexte2">
    <w:name w:val="Body Text Indent 2"/>
    <w:basedOn w:val="Normal"/>
    <w:rsid w:val="00FE5FEB"/>
    <w:pPr>
      <w:spacing w:after="120" w:line="480" w:lineRule="auto"/>
      <w:ind w:left="283"/>
      <w:jc w:val="both"/>
    </w:pPr>
    <w:rPr>
      <w:rFonts w:eastAsia="Times New Roman"/>
      <w:sz w:val="24"/>
      <w:szCs w:val="20"/>
      <w:lang w:val="en-GB" w:eastAsia="en-US"/>
    </w:rPr>
  </w:style>
  <w:style w:type="paragraph" w:styleId="NormalWeb">
    <w:name w:val="Normal (Web)"/>
    <w:basedOn w:val="Normal"/>
    <w:rsid w:val="00FE5FEB"/>
    <w:pPr>
      <w:spacing w:before="100" w:beforeAutospacing="1" w:after="119" w:line="240" w:lineRule="auto"/>
    </w:pPr>
    <w:rPr>
      <w:rFonts w:ascii="Arial Unicode MS" w:eastAsia="Arial Unicode MS" w:hAnsi="Arial Unicode MS" w:cs="Arial Unicode MS"/>
      <w:sz w:val="24"/>
      <w:lang w:val="en-GB" w:eastAsia="en-US"/>
    </w:rPr>
  </w:style>
  <w:style w:type="paragraph" w:styleId="Paragraphedeliste">
    <w:name w:val="List Paragraph"/>
    <w:basedOn w:val="Normal"/>
    <w:link w:val="ParagraphedelisteCar"/>
    <w:uiPriority w:val="34"/>
    <w:qFormat/>
    <w:rsid w:val="008D4BEF"/>
    <w:pPr>
      <w:ind w:left="708"/>
    </w:pPr>
  </w:style>
  <w:style w:type="character" w:customStyle="1" w:styleId="ParagraphedelisteCar">
    <w:name w:val="Paragraphe de liste Car"/>
    <w:link w:val="Paragraphedeliste"/>
    <w:rsid w:val="00D14365"/>
    <w:rPr>
      <w:rFonts w:ascii="Times New Roman" w:hAnsi="Times New Roman"/>
      <w:sz w:val="22"/>
      <w:szCs w:val="24"/>
      <w:lang w:val="sv-SE" w:eastAsia="sv-SE"/>
    </w:rPr>
  </w:style>
  <w:style w:type="paragraph" w:customStyle="1" w:styleId="Standard-italics">
    <w:name w:val="Standard-italics"/>
    <w:basedOn w:val="Normal"/>
    <w:link w:val="Standard-italicsChar"/>
    <w:rsid w:val="0055623A"/>
    <w:pPr>
      <w:keepNext/>
      <w:keepLines/>
      <w:spacing w:before="60" w:after="60" w:line="288" w:lineRule="auto"/>
      <w:jc w:val="both"/>
    </w:pPr>
    <w:rPr>
      <w:rFonts w:ascii="Arial" w:eastAsia="Times New Roman" w:hAnsi="Arial"/>
      <w:i/>
      <w:color w:val="000000"/>
      <w:sz w:val="20"/>
      <w:szCs w:val="20"/>
      <w:lang w:val="de-DE" w:eastAsia="de-DE"/>
    </w:rPr>
  </w:style>
  <w:style w:type="character" w:customStyle="1" w:styleId="Standard-italicsChar">
    <w:name w:val="Standard-italics Char"/>
    <w:link w:val="Standard-italics"/>
    <w:rsid w:val="00394264"/>
    <w:rPr>
      <w:rFonts w:ascii="Arial" w:eastAsia="Times New Roman" w:hAnsi="Arial"/>
      <w:i/>
      <w:color w:val="000000"/>
      <w:lang w:val="de-DE" w:eastAsia="de-DE"/>
    </w:rPr>
  </w:style>
  <w:style w:type="paragraph" w:customStyle="1" w:styleId="Tabellenformat">
    <w:name w:val="Tabellenformat"/>
    <w:basedOn w:val="Normal"/>
    <w:rsid w:val="0055623A"/>
    <w:pPr>
      <w:spacing w:before="100" w:after="100" w:line="360" w:lineRule="auto"/>
      <w:jc w:val="both"/>
    </w:pPr>
    <w:rPr>
      <w:rFonts w:ascii="Arial" w:eastAsia="Times New Roman" w:hAnsi="Arial" w:cs="Arial"/>
      <w:sz w:val="20"/>
      <w:szCs w:val="20"/>
      <w:lang w:val="de-DE" w:eastAsia="de-DE"/>
    </w:rPr>
  </w:style>
  <w:style w:type="paragraph" w:customStyle="1" w:styleId="Standard-fett">
    <w:name w:val="Standard-fett"/>
    <w:basedOn w:val="Normal"/>
    <w:rsid w:val="0055623A"/>
    <w:pPr>
      <w:spacing w:before="60" w:after="60" w:line="240" w:lineRule="auto"/>
    </w:pPr>
    <w:rPr>
      <w:rFonts w:eastAsia="Times New Roman"/>
      <w:b/>
      <w:sz w:val="20"/>
      <w:szCs w:val="20"/>
      <w:lang w:val="de-DE" w:eastAsia="de-DE"/>
    </w:rPr>
  </w:style>
  <w:style w:type="table" w:styleId="Listeclaire-Accent3">
    <w:name w:val="Light List Accent 3"/>
    <w:basedOn w:val="TableauNormal"/>
    <w:uiPriority w:val="61"/>
    <w:rsid w:val="0055623A"/>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55623A"/>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Sansinterligne">
    <w:name w:val="No Spacing"/>
    <w:qFormat/>
    <w:rsid w:val="00F11B63"/>
    <w:rPr>
      <w:rFonts w:ascii="Times New Roman" w:hAnsi="Times New Roman"/>
      <w:sz w:val="22"/>
      <w:szCs w:val="24"/>
      <w:lang w:val="sv-SE" w:eastAsia="sv-SE"/>
    </w:rPr>
  </w:style>
  <w:style w:type="paragraph" w:styleId="Titre">
    <w:name w:val="Title"/>
    <w:basedOn w:val="Normal"/>
    <w:next w:val="Normal"/>
    <w:link w:val="TitreCar"/>
    <w:qFormat/>
    <w:locked/>
    <w:rsid w:val="006D5C2A"/>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6D5C2A"/>
    <w:rPr>
      <w:rFonts w:ascii="Cambria" w:eastAsia="Times New Roman" w:hAnsi="Cambria" w:cs="Times New Roman"/>
      <w:b/>
      <w:bCs/>
      <w:kern w:val="28"/>
      <w:sz w:val="32"/>
      <w:szCs w:val="32"/>
      <w:lang w:val="sv-SE" w:eastAsia="sv-SE"/>
    </w:rPr>
  </w:style>
  <w:style w:type="table" w:customStyle="1" w:styleId="Grillemoyenne3-Accent31">
    <w:name w:val="Grille moyenne 3 - Accent 31"/>
    <w:basedOn w:val="TableauNormal"/>
    <w:next w:val="Grillemoyenne3-Accent3"/>
    <w:uiPriority w:val="69"/>
    <w:rsid w:val="00FB031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Default">
    <w:name w:val="Default"/>
    <w:rsid w:val="00B61110"/>
    <w:pPr>
      <w:autoSpaceDE w:val="0"/>
      <w:autoSpaceDN w:val="0"/>
      <w:adjustRightInd w:val="0"/>
    </w:pPr>
    <w:rPr>
      <w:rFonts w:ascii="Times New Roman" w:hAnsi="Times New Roman"/>
      <w:color w:val="000000"/>
      <w:sz w:val="24"/>
      <w:szCs w:val="24"/>
    </w:rPr>
  </w:style>
  <w:style w:type="paragraph" w:customStyle="1" w:styleId="MyList">
    <w:name w:val="MyList"/>
    <w:basedOn w:val="Normal"/>
    <w:link w:val="MyListCar"/>
    <w:qFormat/>
    <w:rsid w:val="00B61110"/>
    <w:pPr>
      <w:widowControl w:val="0"/>
      <w:numPr>
        <w:numId w:val="3"/>
      </w:numPr>
      <w:kinsoku w:val="0"/>
      <w:spacing w:line="240" w:lineRule="auto"/>
      <w:ind w:left="0" w:hanging="357"/>
      <w:mirrorIndents/>
      <w:jc w:val="both"/>
    </w:pPr>
    <w:rPr>
      <w:rFonts w:ascii="Calibri" w:eastAsia="Times New Roman" w:hAnsi="Calibri" w:cs="Calibri"/>
      <w:color w:val="000000"/>
      <w:spacing w:val="-4"/>
      <w:szCs w:val="22"/>
      <w:lang w:val="en-US" w:eastAsia="fr-FR"/>
    </w:rPr>
  </w:style>
  <w:style w:type="character" w:customStyle="1" w:styleId="MyListCar">
    <w:name w:val="MyList Car"/>
    <w:link w:val="MyList"/>
    <w:rsid w:val="00B61110"/>
    <w:rPr>
      <w:rFonts w:eastAsia="Times New Roman" w:cs="Calibri"/>
      <w:color w:val="000000"/>
      <w:spacing w:val="-4"/>
      <w:sz w:val="22"/>
      <w:szCs w:val="22"/>
      <w:lang w:val="en-US"/>
    </w:rPr>
  </w:style>
  <w:style w:type="paragraph" w:customStyle="1" w:styleId="Paragraphedeliste10">
    <w:name w:val="Paragraphe de liste1"/>
    <w:basedOn w:val="Normal"/>
    <w:uiPriority w:val="99"/>
    <w:rsid w:val="00550C57"/>
    <w:pPr>
      <w:spacing w:after="200" w:line="276" w:lineRule="auto"/>
      <w:ind w:left="720"/>
      <w:contextualSpacing/>
    </w:pPr>
    <w:rPr>
      <w:rFonts w:ascii="Calibri" w:eastAsia="Times New Roman" w:hAnsi="Calibri"/>
      <w:szCs w:val="22"/>
      <w:lang w:val="fr-FR" w:eastAsia="en-US"/>
    </w:rPr>
  </w:style>
  <w:style w:type="paragraph" w:customStyle="1" w:styleId="Contenudetableau">
    <w:name w:val="Contenu de tableau"/>
    <w:basedOn w:val="Normal"/>
    <w:rsid w:val="008F16A4"/>
    <w:pPr>
      <w:suppressLineNumbers/>
      <w:suppressAutoHyphens/>
      <w:spacing w:line="240" w:lineRule="auto"/>
    </w:pPr>
    <w:rPr>
      <w:rFonts w:eastAsia="Times New Roman"/>
      <w:sz w:val="24"/>
      <w:lang w:val="fr-FR" w:eastAsia="ar-SA"/>
    </w:rPr>
  </w:style>
  <w:style w:type="paragraph" w:styleId="Rvision">
    <w:name w:val="Revision"/>
    <w:hidden/>
    <w:uiPriority w:val="99"/>
    <w:rsid w:val="001F6D30"/>
    <w:rPr>
      <w:rFonts w:ascii="Times New Roman" w:hAnsi="Times New Roman"/>
      <w:sz w:val="22"/>
      <w:szCs w:val="24"/>
      <w:lang w:val="sv-SE" w:eastAsia="sv-SE"/>
    </w:rPr>
  </w:style>
  <w:style w:type="paragraph" w:customStyle="1" w:styleId="En-tteheaderprotocols">
    <w:name w:val="En-tête.header protocols"/>
    <w:basedOn w:val="Normal"/>
    <w:rsid w:val="007B532D"/>
    <w:pPr>
      <w:widowControl w:val="0"/>
      <w:tabs>
        <w:tab w:val="center" w:pos="4536"/>
        <w:tab w:val="right" w:pos="9072"/>
      </w:tabs>
      <w:spacing w:line="240" w:lineRule="auto"/>
    </w:pPr>
    <w:rPr>
      <w:rFonts w:eastAsia="Times New Roman"/>
      <w:sz w:val="20"/>
      <w:szCs w:val="20"/>
      <w:lang w:val="fr-FR" w:eastAsia="fr-FR"/>
    </w:rPr>
  </w:style>
  <w:style w:type="paragraph" w:styleId="Corpsdetexte2">
    <w:name w:val="Body Text 2"/>
    <w:basedOn w:val="Normal"/>
    <w:link w:val="Corpsdetexte2Car"/>
    <w:uiPriority w:val="99"/>
    <w:unhideWhenUsed/>
    <w:rsid w:val="007B532D"/>
    <w:pPr>
      <w:spacing w:after="120" w:line="480" w:lineRule="auto"/>
    </w:pPr>
  </w:style>
  <w:style w:type="character" w:customStyle="1" w:styleId="Corpsdetexte2Car">
    <w:name w:val="Corps de texte 2 Car"/>
    <w:link w:val="Corpsdetexte2"/>
    <w:uiPriority w:val="99"/>
    <w:rsid w:val="007B532D"/>
    <w:rPr>
      <w:rFonts w:ascii="Times New Roman" w:hAnsi="Times New Roman"/>
      <w:sz w:val="22"/>
      <w:szCs w:val="24"/>
      <w:lang w:val="sv-SE" w:eastAsia="sv-SE"/>
    </w:rPr>
  </w:style>
  <w:style w:type="paragraph" w:customStyle="1" w:styleId="SectionHeader">
    <w:name w:val="SectionHeader"/>
    <w:basedOn w:val="Default"/>
    <w:next w:val="Default"/>
    <w:rsid w:val="007B532D"/>
    <w:pPr>
      <w:spacing w:before="60" w:after="60"/>
    </w:pPr>
    <w:rPr>
      <w:rFonts w:eastAsia="Times New Roman"/>
      <w:color w:val="auto"/>
      <w:sz w:val="20"/>
      <w:lang w:val="en-US" w:eastAsia="en-US"/>
    </w:rPr>
  </w:style>
  <w:style w:type="paragraph" w:customStyle="1" w:styleId="THESISTEXT">
    <w:name w:val="THESIS TEXT"/>
    <w:basedOn w:val="Normal"/>
    <w:link w:val="THESISTEXTCarattere"/>
    <w:rsid w:val="007B532D"/>
    <w:pPr>
      <w:spacing w:after="240" w:line="360" w:lineRule="auto"/>
      <w:jc w:val="both"/>
    </w:pPr>
    <w:rPr>
      <w:rFonts w:eastAsia="Times New Roman"/>
      <w:sz w:val="24"/>
      <w:szCs w:val="20"/>
      <w:lang w:val="en-GB" w:eastAsia="en-US"/>
    </w:rPr>
  </w:style>
  <w:style w:type="character" w:customStyle="1" w:styleId="THESISTEXTCarattere">
    <w:name w:val="THESIS TEXT Carattere"/>
    <w:link w:val="THESISTEXT"/>
    <w:rsid w:val="007B532D"/>
    <w:rPr>
      <w:rFonts w:ascii="Times New Roman" w:eastAsia="Times New Roman" w:hAnsi="Times New Roman"/>
      <w:sz w:val="24"/>
      <w:lang w:val="en-GB" w:eastAsia="en-US"/>
    </w:rPr>
  </w:style>
  <w:style w:type="paragraph" w:styleId="Date">
    <w:name w:val="Date"/>
    <w:basedOn w:val="Normal"/>
    <w:next w:val="Normal"/>
    <w:link w:val="DateCar"/>
    <w:rsid w:val="00D14365"/>
    <w:pPr>
      <w:spacing w:line="240" w:lineRule="auto"/>
      <w:ind w:left="5103" w:right="-567"/>
    </w:pPr>
    <w:rPr>
      <w:rFonts w:eastAsia="Times New Roman"/>
      <w:sz w:val="24"/>
      <w:szCs w:val="20"/>
      <w:lang w:val="en-GB" w:eastAsia="en-US"/>
    </w:rPr>
  </w:style>
  <w:style w:type="character" w:customStyle="1" w:styleId="DateCar">
    <w:name w:val="Date Car"/>
    <w:link w:val="Date"/>
    <w:rsid w:val="00D14365"/>
    <w:rPr>
      <w:rFonts w:ascii="Times New Roman" w:eastAsia="Times New Roman" w:hAnsi="Times New Roman"/>
      <w:sz w:val="24"/>
      <w:lang w:val="en-GB" w:eastAsia="en-US"/>
    </w:rPr>
  </w:style>
  <w:style w:type="character" w:customStyle="1" w:styleId="highlightedsearchterm">
    <w:name w:val="highlightedsearchterm"/>
    <w:basedOn w:val="Policepardfaut"/>
    <w:rsid w:val="00D14365"/>
  </w:style>
  <w:style w:type="paragraph" w:customStyle="1" w:styleId="Legende">
    <w:name w:val="Legende"/>
    <w:basedOn w:val="Lgende"/>
    <w:link w:val="LegendeCar"/>
    <w:qFormat/>
    <w:rsid w:val="00D14365"/>
    <w:pPr>
      <w:spacing w:line="240" w:lineRule="auto"/>
      <w:jc w:val="both"/>
    </w:pPr>
    <w:rPr>
      <w:sz w:val="22"/>
      <w:szCs w:val="22"/>
      <w:lang w:val="en-US" w:eastAsia="en-US"/>
    </w:rPr>
  </w:style>
  <w:style w:type="paragraph" w:styleId="Lgende">
    <w:name w:val="caption"/>
    <w:basedOn w:val="Normal"/>
    <w:next w:val="Normal"/>
    <w:uiPriority w:val="35"/>
    <w:unhideWhenUsed/>
    <w:qFormat/>
    <w:locked/>
    <w:rsid w:val="00D14365"/>
    <w:rPr>
      <w:b/>
      <w:bCs/>
      <w:sz w:val="20"/>
      <w:szCs w:val="20"/>
    </w:rPr>
  </w:style>
  <w:style w:type="character" w:customStyle="1" w:styleId="LegendeCar">
    <w:name w:val="Legende Car"/>
    <w:link w:val="Legende"/>
    <w:rsid w:val="00D14365"/>
    <w:rPr>
      <w:rFonts w:ascii="Times New Roman" w:eastAsia="Calibri" w:hAnsi="Times New Roman"/>
      <w:b/>
      <w:bCs/>
      <w:sz w:val="22"/>
      <w:szCs w:val="22"/>
      <w:lang w:val="en-US" w:eastAsia="en-US"/>
    </w:rPr>
  </w:style>
  <w:style w:type="paragraph" w:customStyle="1" w:styleId="tabletext">
    <w:name w:val="table text"/>
    <w:basedOn w:val="Normal"/>
    <w:rsid w:val="00250DA5"/>
    <w:pPr>
      <w:spacing w:line="240" w:lineRule="auto"/>
      <w:jc w:val="both"/>
    </w:pPr>
    <w:rPr>
      <w:rFonts w:eastAsia="Times New Roman"/>
      <w:sz w:val="20"/>
      <w:szCs w:val="20"/>
      <w:lang w:val="en-GB" w:eastAsia="en-US"/>
    </w:rPr>
  </w:style>
  <w:style w:type="paragraph" w:styleId="Corpsdetexte3">
    <w:name w:val="Body Text 3"/>
    <w:basedOn w:val="Normal"/>
    <w:link w:val="Corpsdetexte3Car"/>
    <w:uiPriority w:val="99"/>
    <w:unhideWhenUsed/>
    <w:rsid w:val="00250DA5"/>
    <w:pPr>
      <w:spacing w:after="120"/>
    </w:pPr>
    <w:rPr>
      <w:sz w:val="16"/>
      <w:szCs w:val="16"/>
    </w:rPr>
  </w:style>
  <w:style w:type="character" w:customStyle="1" w:styleId="Corpsdetexte3Car">
    <w:name w:val="Corps de texte 3 Car"/>
    <w:link w:val="Corpsdetexte3"/>
    <w:uiPriority w:val="99"/>
    <w:rsid w:val="00250DA5"/>
    <w:rPr>
      <w:rFonts w:ascii="Times New Roman" w:hAnsi="Times New Roman"/>
      <w:sz w:val="16"/>
      <w:szCs w:val="16"/>
      <w:lang w:val="sv-SE" w:eastAsia="sv-SE"/>
    </w:rPr>
  </w:style>
  <w:style w:type="character" w:customStyle="1" w:styleId="Standard-italicsZchn">
    <w:name w:val="Standard-italics Zchn"/>
    <w:rsid w:val="00250DA5"/>
    <w:rPr>
      <w:rFonts w:ascii="Times New Roman" w:eastAsia="Times New Roman" w:hAnsi="Times New Roman" w:cs="Times New Roman"/>
      <w:i/>
      <w:sz w:val="20"/>
      <w:szCs w:val="20"/>
      <w:lang w:val="de-DE" w:eastAsia="de-DE"/>
    </w:rPr>
  </w:style>
  <w:style w:type="paragraph" w:customStyle="1" w:styleId="En-tte1">
    <w:name w:val="En-tête1"/>
    <w:aliases w:val="H"/>
    <w:basedOn w:val="Default"/>
    <w:next w:val="Default"/>
    <w:uiPriority w:val="99"/>
    <w:rsid w:val="00250DA5"/>
    <w:rPr>
      <w:rFonts w:ascii="Arial" w:hAnsi="Arial" w:cs="Arial"/>
      <w:color w:val="auto"/>
      <w:lang w:eastAsia="en-US"/>
    </w:rPr>
  </w:style>
  <w:style w:type="paragraph" w:customStyle="1" w:styleId="Pieddepage1">
    <w:name w:val="Pied de page1"/>
    <w:aliases w:val="f"/>
    <w:basedOn w:val="Default"/>
    <w:next w:val="Default"/>
    <w:uiPriority w:val="99"/>
    <w:rsid w:val="00250DA5"/>
    <w:rPr>
      <w:rFonts w:ascii="Arial" w:hAnsi="Arial" w:cs="Arial"/>
      <w:color w:val="auto"/>
      <w:lang w:eastAsia="en-US"/>
    </w:rPr>
  </w:style>
  <w:style w:type="paragraph" w:customStyle="1" w:styleId="Kopzeile-fett">
    <w:name w:val="Kopzeile-fett"/>
    <w:basedOn w:val="En-tte"/>
    <w:rsid w:val="00250DA5"/>
    <w:pPr>
      <w:spacing w:after="120"/>
    </w:pPr>
    <w:rPr>
      <w:rFonts w:eastAsia="Times New Roman"/>
      <w:b/>
      <w:sz w:val="20"/>
      <w:szCs w:val="20"/>
      <w:lang w:val="de-DE" w:eastAsia="de-DE"/>
    </w:rPr>
  </w:style>
  <w:style w:type="paragraph" w:customStyle="1" w:styleId="Standard-fett1cmhngend">
    <w:name w:val="Standard-fett 1cm hängend"/>
    <w:basedOn w:val="Normal"/>
    <w:rsid w:val="00250DA5"/>
    <w:pPr>
      <w:tabs>
        <w:tab w:val="left" w:pos="567"/>
      </w:tabs>
      <w:spacing w:before="60" w:after="60" w:line="288" w:lineRule="auto"/>
      <w:ind w:left="567" w:hanging="567"/>
      <w:jc w:val="both"/>
    </w:pPr>
    <w:rPr>
      <w:rFonts w:eastAsia="Times New Roman"/>
      <w:b/>
      <w:szCs w:val="20"/>
      <w:lang w:val="en-GB" w:eastAsia="de-DE"/>
    </w:rPr>
  </w:style>
  <w:style w:type="paragraph" w:customStyle="1" w:styleId="SFGuidnotesitalics">
    <w:name w:val="*SF:Guid_notes_italics"/>
    <w:basedOn w:val="Normal"/>
    <w:rsid w:val="00250DA5"/>
    <w:pPr>
      <w:keepNext/>
      <w:spacing w:before="60" w:after="60" w:line="240" w:lineRule="auto"/>
    </w:pPr>
    <w:rPr>
      <w:rFonts w:eastAsia="Times New Roman"/>
      <w:i/>
      <w:sz w:val="20"/>
      <w:szCs w:val="20"/>
      <w:lang w:val="de-DE" w:eastAsia="de-DE"/>
    </w:rPr>
  </w:style>
  <w:style w:type="paragraph" w:customStyle="1" w:styleId="TITRE1">
    <w:name w:val="_TITRE1"/>
    <w:basedOn w:val="Normal"/>
    <w:next w:val="Normal"/>
    <w:qFormat/>
    <w:rsid w:val="00250DA5"/>
    <w:pPr>
      <w:keepNext/>
      <w:keepLines/>
      <w:numPr>
        <w:numId w:val="6"/>
      </w:numPr>
      <w:shd w:val="clear" w:color="auto" w:fill="C8C2B6"/>
      <w:autoSpaceDE w:val="0"/>
      <w:autoSpaceDN w:val="0"/>
      <w:adjustRightInd w:val="0"/>
      <w:spacing w:before="600" w:after="120" w:line="240" w:lineRule="auto"/>
      <w:jc w:val="both"/>
      <w:outlineLvl w:val="0"/>
    </w:pPr>
    <w:rPr>
      <w:rFonts w:ascii="Arial" w:eastAsia="Times New Roman" w:hAnsi="Arial" w:cs="Arial"/>
      <w:b/>
      <w:bCs/>
      <w:smallCaps/>
      <w:szCs w:val="22"/>
      <w:lang w:val="fr-FR" w:eastAsia="fr-FR"/>
    </w:rPr>
  </w:style>
  <w:style w:type="paragraph" w:customStyle="1" w:styleId="TITRE2">
    <w:name w:val="_TITRE2"/>
    <w:basedOn w:val="Normal"/>
    <w:next w:val="Normal"/>
    <w:qFormat/>
    <w:rsid w:val="00250DA5"/>
    <w:pPr>
      <w:keepNext/>
      <w:keepLines/>
      <w:numPr>
        <w:ilvl w:val="1"/>
        <w:numId w:val="6"/>
      </w:numPr>
      <w:spacing w:before="360" w:after="120" w:line="240" w:lineRule="auto"/>
    </w:pPr>
    <w:rPr>
      <w:rFonts w:ascii="Arial" w:eastAsia="Times New Roman" w:hAnsi="Arial"/>
      <w:b/>
      <w:bCs/>
      <w:szCs w:val="20"/>
      <w:lang w:val="fr-FR" w:eastAsia="fr-FR"/>
    </w:rPr>
  </w:style>
  <w:style w:type="paragraph" w:customStyle="1" w:styleId="TITRE3">
    <w:name w:val="_TITRE3"/>
    <w:basedOn w:val="Normal"/>
    <w:next w:val="Normal"/>
    <w:qFormat/>
    <w:rsid w:val="00250DA5"/>
    <w:pPr>
      <w:keepNext/>
      <w:keepLines/>
      <w:numPr>
        <w:ilvl w:val="2"/>
        <w:numId w:val="6"/>
      </w:numPr>
      <w:autoSpaceDE w:val="0"/>
      <w:autoSpaceDN w:val="0"/>
      <w:adjustRightInd w:val="0"/>
      <w:spacing w:before="240" w:after="60" w:line="240" w:lineRule="auto"/>
      <w:ind w:left="1225" w:hanging="505"/>
      <w:jc w:val="both"/>
      <w:outlineLvl w:val="0"/>
    </w:pPr>
    <w:rPr>
      <w:rFonts w:ascii="Arial" w:eastAsia="Times New Roman" w:hAnsi="Arial" w:cs="Arial"/>
      <w:b/>
      <w:sz w:val="20"/>
      <w:szCs w:val="20"/>
      <w:lang w:val="fr-FR" w:eastAsia="fr-FR"/>
    </w:rPr>
  </w:style>
  <w:style w:type="paragraph" w:customStyle="1" w:styleId="myParagraph">
    <w:name w:val="myParagraph"/>
    <w:basedOn w:val="Normal"/>
    <w:link w:val="myParagraphCar"/>
    <w:qFormat/>
    <w:rsid w:val="00250DA5"/>
    <w:pPr>
      <w:widowControl w:val="0"/>
      <w:kinsoku w:val="0"/>
      <w:spacing w:after="120" w:line="240" w:lineRule="auto"/>
      <w:mirrorIndents/>
      <w:jc w:val="both"/>
    </w:pPr>
    <w:rPr>
      <w:rFonts w:ascii="Calibri" w:eastAsia="Times New Roman" w:hAnsi="Calibri" w:cs="Calibri"/>
      <w:szCs w:val="22"/>
      <w:lang w:val="en-US" w:eastAsia="fr-FR"/>
    </w:rPr>
  </w:style>
  <w:style w:type="character" w:customStyle="1" w:styleId="myParagraphCar">
    <w:name w:val="myParagraph Car"/>
    <w:link w:val="myParagraph"/>
    <w:rsid w:val="00250DA5"/>
    <w:rPr>
      <w:rFonts w:ascii="Calibri" w:eastAsia="Times New Roman" w:hAnsi="Calibri" w:cs="Calibri"/>
      <w:sz w:val="22"/>
      <w:szCs w:val="22"/>
      <w:lang w:val="en-US"/>
    </w:rPr>
  </w:style>
  <w:style w:type="paragraph" w:customStyle="1" w:styleId="SFSectionHeader">
    <w:name w:val="*SF:SectionHeader"/>
    <w:basedOn w:val="Normal"/>
    <w:rsid w:val="00250DA5"/>
    <w:pPr>
      <w:keepNext/>
      <w:spacing w:before="60" w:after="60" w:line="240" w:lineRule="auto"/>
    </w:pPr>
    <w:rPr>
      <w:rFonts w:eastAsia="Times New Roman"/>
      <w:b/>
      <w:sz w:val="24"/>
      <w:szCs w:val="20"/>
      <w:lang w:val="en-US" w:eastAsia="de-DE"/>
    </w:rPr>
  </w:style>
  <w:style w:type="paragraph" w:customStyle="1" w:styleId="SFStandardbold">
    <w:name w:val="*SF:Standard_bold"/>
    <w:basedOn w:val="Normal"/>
    <w:rsid w:val="00250DA5"/>
    <w:pPr>
      <w:spacing w:before="60" w:after="60" w:line="240" w:lineRule="auto"/>
    </w:pPr>
    <w:rPr>
      <w:rFonts w:eastAsia="Times New Roman"/>
      <w:b/>
      <w:sz w:val="20"/>
      <w:szCs w:val="20"/>
      <w:lang w:val="en-US" w:eastAsia="de-DE"/>
    </w:rPr>
  </w:style>
  <w:style w:type="paragraph" w:styleId="Sous-titre">
    <w:name w:val="Subtitle"/>
    <w:basedOn w:val="Titre"/>
    <w:next w:val="Normal"/>
    <w:link w:val="Sous-titreCar"/>
    <w:qFormat/>
    <w:locked/>
    <w:rsid w:val="00C54C54"/>
    <w:pPr>
      <w:spacing w:before="0" w:after="120" w:line="240" w:lineRule="auto"/>
      <w:jc w:val="right"/>
    </w:pPr>
    <w:rPr>
      <w:rFonts w:ascii="Arial" w:hAnsi="Arial" w:cs="Arial"/>
      <w:sz w:val="22"/>
      <w:szCs w:val="22"/>
    </w:rPr>
  </w:style>
  <w:style w:type="character" w:customStyle="1" w:styleId="Sous-titreCar">
    <w:name w:val="Sous-titre Car"/>
    <w:link w:val="Sous-titre"/>
    <w:rsid w:val="00C54C54"/>
    <w:rPr>
      <w:rFonts w:ascii="Arial" w:eastAsia="Times New Roman" w:hAnsi="Arial" w:cs="Arial"/>
      <w:b/>
      <w:bCs/>
      <w:kern w:val="28"/>
      <w:sz w:val="22"/>
      <w:szCs w:val="22"/>
      <w:lang w:val="sv-SE" w:eastAsia="sv-SE"/>
    </w:rPr>
  </w:style>
  <w:style w:type="paragraph" w:styleId="Listepuces">
    <w:name w:val="List Bullet"/>
    <w:basedOn w:val="Normal"/>
    <w:autoRedefine/>
    <w:rsid w:val="008967C7"/>
    <w:pPr>
      <w:tabs>
        <w:tab w:val="num" w:pos="360"/>
      </w:tabs>
      <w:spacing w:before="60" w:after="60" w:line="240" w:lineRule="auto"/>
      <w:ind w:left="360" w:hanging="360"/>
    </w:pPr>
    <w:rPr>
      <w:rFonts w:eastAsia="Times New Roman"/>
      <w:sz w:val="20"/>
      <w:szCs w:val="20"/>
      <w:lang w:val="en-US" w:eastAsia="de-DE"/>
    </w:rPr>
  </w:style>
  <w:style w:type="character" w:styleId="Textedelespacerserv">
    <w:name w:val="Placeholder Text"/>
    <w:uiPriority w:val="99"/>
    <w:semiHidden/>
    <w:rsid w:val="00E978B5"/>
    <w:rPr>
      <w:color w:val="808080"/>
    </w:rPr>
  </w:style>
  <w:style w:type="paragraph" w:customStyle="1" w:styleId="SFOfficial-Usecolumn">
    <w:name w:val="*SF:Official-Use_column"/>
    <w:basedOn w:val="Normal"/>
    <w:rsid w:val="00E978B5"/>
    <w:pPr>
      <w:spacing w:before="60" w:after="60" w:line="240" w:lineRule="auto"/>
      <w:jc w:val="center"/>
    </w:pPr>
    <w:rPr>
      <w:rFonts w:eastAsia="Times New Roman"/>
      <w:sz w:val="16"/>
      <w:szCs w:val="20"/>
      <w:lang w:val="en-US" w:eastAsia="de-DE"/>
    </w:rPr>
  </w:style>
  <w:style w:type="character" w:customStyle="1" w:styleId="WW8Num16z6">
    <w:name w:val="WW8Num16z6"/>
    <w:rsid w:val="00B176E6"/>
  </w:style>
  <w:style w:type="numbering" w:customStyle="1" w:styleId="Aucuneliste1">
    <w:name w:val="Aucune liste1"/>
    <w:next w:val="Aucuneliste"/>
    <w:uiPriority w:val="99"/>
    <w:semiHidden/>
    <w:unhideWhenUsed/>
    <w:rsid w:val="00016FFA"/>
  </w:style>
  <w:style w:type="character" w:customStyle="1" w:styleId="WW8Num1z0">
    <w:name w:val="WW8Num1z0"/>
    <w:rsid w:val="00016FFA"/>
    <w:rPr>
      <w:rFonts w:ascii="Symbol" w:hAnsi="Symbol" w:cs="Symbol"/>
      <w:sz w:val="20"/>
    </w:rPr>
  </w:style>
  <w:style w:type="character" w:customStyle="1" w:styleId="WW8Num1z1">
    <w:name w:val="WW8Num1z1"/>
    <w:rsid w:val="00016FFA"/>
    <w:rPr>
      <w:rFonts w:ascii="Courier New" w:hAnsi="Courier New" w:cs="Courier New"/>
      <w:sz w:val="20"/>
    </w:rPr>
  </w:style>
  <w:style w:type="character" w:customStyle="1" w:styleId="WW8Num1z2">
    <w:name w:val="WW8Num1z2"/>
    <w:rsid w:val="00016FFA"/>
    <w:rPr>
      <w:rFonts w:ascii="Wingdings" w:hAnsi="Wingdings" w:cs="Wingdings"/>
      <w:sz w:val="20"/>
    </w:rPr>
  </w:style>
  <w:style w:type="character" w:customStyle="1" w:styleId="WW8Num2z0">
    <w:name w:val="WW8Num2z0"/>
    <w:rsid w:val="00016FFA"/>
    <w:rPr>
      <w:rFonts w:ascii="Symbol" w:hAnsi="Symbol" w:cs="Symbol"/>
      <w:sz w:val="20"/>
    </w:rPr>
  </w:style>
  <w:style w:type="character" w:customStyle="1" w:styleId="WW8Num2z1">
    <w:name w:val="WW8Num2z1"/>
    <w:rsid w:val="00016FFA"/>
    <w:rPr>
      <w:rFonts w:ascii="Courier New" w:hAnsi="Courier New" w:cs="Courier New"/>
      <w:sz w:val="20"/>
    </w:rPr>
  </w:style>
  <w:style w:type="character" w:customStyle="1" w:styleId="WW8Num2z2">
    <w:name w:val="WW8Num2z2"/>
    <w:rsid w:val="00016FFA"/>
    <w:rPr>
      <w:rFonts w:ascii="Wingdings" w:hAnsi="Wingdings" w:cs="Wingdings"/>
      <w:sz w:val="20"/>
    </w:rPr>
  </w:style>
  <w:style w:type="character" w:customStyle="1" w:styleId="WW8Num3z0">
    <w:name w:val="WW8Num3z0"/>
    <w:rsid w:val="00016FFA"/>
    <w:rPr>
      <w:rFonts w:ascii="Symbol" w:hAnsi="Symbol" w:cs="Symbol"/>
      <w:sz w:val="20"/>
    </w:rPr>
  </w:style>
  <w:style w:type="character" w:customStyle="1" w:styleId="WW8Num3z1">
    <w:name w:val="WW8Num3z1"/>
    <w:rsid w:val="00016FFA"/>
    <w:rPr>
      <w:rFonts w:ascii="Courier New" w:hAnsi="Courier New" w:cs="Courier New"/>
      <w:sz w:val="20"/>
    </w:rPr>
  </w:style>
  <w:style w:type="character" w:customStyle="1" w:styleId="WW8Num3z2">
    <w:name w:val="WW8Num3z2"/>
    <w:rsid w:val="00016FFA"/>
    <w:rPr>
      <w:rFonts w:ascii="Wingdings" w:hAnsi="Wingdings" w:cs="Wingdings"/>
      <w:sz w:val="20"/>
    </w:rPr>
  </w:style>
  <w:style w:type="character" w:customStyle="1" w:styleId="WW8Num4z0">
    <w:name w:val="WW8Num4z0"/>
    <w:rsid w:val="00016FFA"/>
    <w:rPr>
      <w:rFonts w:ascii="Calibri" w:eastAsia="Times New Roman" w:hAnsi="Calibri" w:cs="Calibri" w:hint="default"/>
    </w:rPr>
  </w:style>
  <w:style w:type="character" w:customStyle="1" w:styleId="WW8Num4z1">
    <w:name w:val="WW8Num4z1"/>
    <w:rsid w:val="00016FFA"/>
    <w:rPr>
      <w:rFonts w:ascii="Courier New" w:hAnsi="Courier New" w:cs="Courier New" w:hint="default"/>
    </w:rPr>
  </w:style>
  <w:style w:type="character" w:customStyle="1" w:styleId="WW8Num4z2">
    <w:name w:val="WW8Num4z2"/>
    <w:rsid w:val="00016FFA"/>
    <w:rPr>
      <w:rFonts w:ascii="Wingdings" w:hAnsi="Wingdings" w:cs="Wingdings" w:hint="default"/>
    </w:rPr>
  </w:style>
  <w:style w:type="character" w:customStyle="1" w:styleId="WW8Num4z3">
    <w:name w:val="WW8Num4z3"/>
    <w:rsid w:val="00016FFA"/>
    <w:rPr>
      <w:rFonts w:ascii="Symbol" w:hAnsi="Symbol" w:cs="Symbol" w:hint="default"/>
    </w:rPr>
  </w:style>
  <w:style w:type="character" w:customStyle="1" w:styleId="WW8Num5z0">
    <w:name w:val="WW8Num5z0"/>
    <w:rsid w:val="00016FFA"/>
    <w:rPr>
      <w:rFonts w:ascii="Times New Roman" w:eastAsia="Times New Roman" w:hAnsi="Times New Roman" w:cs="Times New Roman" w:hint="default"/>
    </w:rPr>
  </w:style>
  <w:style w:type="character" w:customStyle="1" w:styleId="WW8Num5z1">
    <w:name w:val="WW8Num5z1"/>
    <w:rsid w:val="00016FFA"/>
    <w:rPr>
      <w:rFonts w:ascii="Courier New" w:hAnsi="Courier New" w:cs="Courier New" w:hint="default"/>
    </w:rPr>
  </w:style>
  <w:style w:type="character" w:customStyle="1" w:styleId="WW8Num5z2">
    <w:name w:val="WW8Num5z2"/>
    <w:rsid w:val="00016FFA"/>
    <w:rPr>
      <w:rFonts w:ascii="Wingdings" w:hAnsi="Wingdings" w:cs="Wingdings" w:hint="default"/>
    </w:rPr>
  </w:style>
  <w:style w:type="character" w:customStyle="1" w:styleId="WW8Num5z3">
    <w:name w:val="WW8Num5z3"/>
    <w:rsid w:val="00016FFA"/>
    <w:rPr>
      <w:rFonts w:ascii="Symbol" w:hAnsi="Symbol" w:cs="Symbol" w:hint="default"/>
    </w:rPr>
  </w:style>
  <w:style w:type="character" w:customStyle="1" w:styleId="WW8Num6z0">
    <w:name w:val="WW8Num6z0"/>
    <w:rsid w:val="00016FFA"/>
    <w:rPr>
      <w:rFonts w:ascii="Arial" w:eastAsia="Calibri" w:hAnsi="Arial" w:cs="Arial" w:hint="default"/>
    </w:rPr>
  </w:style>
  <w:style w:type="character" w:customStyle="1" w:styleId="WW8Num6z1">
    <w:name w:val="WW8Num6z1"/>
    <w:rsid w:val="00016FFA"/>
    <w:rPr>
      <w:rFonts w:ascii="Courier New" w:hAnsi="Courier New" w:cs="Courier New" w:hint="default"/>
    </w:rPr>
  </w:style>
  <w:style w:type="character" w:customStyle="1" w:styleId="WW8Num6z2">
    <w:name w:val="WW8Num6z2"/>
    <w:rsid w:val="00016FFA"/>
    <w:rPr>
      <w:rFonts w:ascii="Wingdings" w:hAnsi="Wingdings" w:cs="Wingdings" w:hint="default"/>
    </w:rPr>
  </w:style>
  <w:style w:type="character" w:customStyle="1" w:styleId="WW8Num6z3">
    <w:name w:val="WW8Num6z3"/>
    <w:rsid w:val="00016FFA"/>
    <w:rPr>
      <w:rFonts w:ascii="Symbol" w:hAnsi="Symbol" w:cs="Symbol" w:hint="default"/>
    </w:rPr>
  </w:style>
  <w:style w:type="character" w:customStyle="1" w:styleId="WW8Num7z0">
    <w:name w:val="WW8Num7z0"/>
    <w:rsid w:val="00016FFA"/>
    <w:rPr>
      <w:rFonts w:ascii="Arial" w:eastAsia="Calibri" w:hAnsi="Arial" w:cs="Arial" w:hint="default"/>
    </w:rPr>
  </w:style>
  <w:style w:type="character" w:customStyle="1" w:styleId="WW8Num7z1">
    <w:name w:val="WW8Num7z1"/>
    <w:rsid w:val="00016FFA"/>
    <w:rPr>
      <w:rFonts w:ascii="Courier New" w:hAnsi="Courier New" w:cs="Courier New" w:hint="default"/>
    </w:rPr>
  </w:style>
  <w:style w:type="character" w:customStyle="1" w:styleId="WW8Num7z2">
    <w:name w:val="WW8Num7z2"/>
    <w:rsid w:val="00016FFA"/>
    <w:rPr>
      <w:rFonts w:ascii="Wingdings" w:hAnsi="Wingdings" w:cs="Wingdings" w:hint="default"/>
    </w:rPr>
  </w:style>
  <w:style w:type="character" w:customStyle="1" w:styleId="WW8Num7z3">
    <w:name w:val="WW8Num7z3"/>
    <w:rsid w:val="00016FFA"/>
    <w:rPr>
      <w:rFonts w:ascii="Symbol" w:hAnsi="Symbol" w:cs="Symbol" w:hint="default"/>
    </w:rPr>
  </w:style>
  <w:style w:type="character" w:customStyle="1" w:styleId="WW8Num8z0">
    <w:name w:val="WW8Num8z0"/>
    <w:rsid w:val="00016FFA"/>
    <w:rPr>
      <w:rFonts w:ascii="Symbol" w:hAnsi="Symbol" w:cs="Symbol" w:hint="default"/>
      <w:sz w:val="20"/>
      <w:lang w:val="en-US"/>
    </w:rPr>
  </w:style>
  <w:style w:type="character" w:customStyle="1" w:styleId="WW8Num8z1">
    <w:name w:val="WW8Num8z1"/>
    <w:rsid w:val="00016FFA"/>
    <w:rPr>
      <w:rFonts w:ascii="Courier New" w:hAnsi="Courier New" w:cs="Courier New" w:hint="default"/>
    </w:rPr>
  </w:style>
  <w:style w:type="character" w:customStyle="1" w:styleId="WW8Num8z2">
    <w:name w:val="WW8Num8z2"/>
    <w:rsid w:val="00016FFA"/>
    <w:rPr>
      <w:rFonts w:ascii="Wingdings" w:hAnsi="Wingdings" w:cs="Wingdings" w:hint="default"/>
    </w:rPr>
  </w:style>
  <w:style w:type="character" w:customStyle="1" w:styleId="WW8Num8z3">
    <w:name w:val="WW8Num8z3"/>
    <w:rsid w:val="00016FFA"/>
    <w:rPr>
      <w:rFonts w:ascii="Symbol" w:hAnsi="Symbol" w:cs="Symbol" w:hint="default"/>
    </w:rPr>
  </w:style>
  <w:style w:type="character" w:customStyle="1" w:styleId="WW8Num9z0">
    <w:name w:val="WW8Num9z0"/>
    <w:rsid w:val="00016FFA"/>
    <w:rPr>
      <w:rFonts w:ascii="Calibri" w:eastAsia="Times New Roman" w:hAnsi="Calibri" w:cs="Calibri" w:hint="default"/>
    </w:rPr>
  </w:style>
  <w:style w:type="character" w:customStyle="1" w:styleId="WW8Num9z1">
    <w:name w:val="WW8Num9z1"/>
    <w:rsid w:val="00016FFA"/>
    <w:rPr>
      <w:rFonts w:ascii="Courier New" w:hAnsi="Courier New" w:cs="Courier New" w:hint="default"/>
    </w:rPr>
  </w:style>
  <w:style w:type="character" w:customStyle="1" w:styleId="WW8Num9z2">
    <w:name w:val="WW8Num9z2"/>
    <w:rsid w:val="00016FFA"/>
    <w:rPr>
      <w:rFonts w:ascii="Wingdings" w:hAnsi="Wingdings" w:cs="Wingdings" w:hint="default"/>
    </w:rPr>
  </w:style>
  <w:style w:type="character" w:customStyle="1" w:styleId="WW8Num9z3">
    <w:name w:val="WW8Num9z3"/>
    <w:rsid w:val="00016FFA"/>
    <w:rPr>
      <w:rFonts w:ascii="Symbol" w:hAnsi="Symbol" w:cs="Symbol" w:hint="default"/>
    </w:rPr>
  </w:style>
  <w:style w:type="character" w:customStyle="1" w:styleId="WW8Num10z0">
    <w:name w:val="WW8Num10z0"/>
    <w:rsid w:val="00016FFA"/>
    <w:rPr>
      <w:rFonts w:ascii="Symbol" w:hAnsi="Symbol" w:cs="Symbol" w:hint="default"/>
      <w:sz w:val="20"/>
      <w:szCs w:val="20"/>
      <w:lang w:val="en-GB"/>
    </w:rPr>
  </w:style>
  <w:style w:type="character" w:customStyle="1" w:styleId="WW8Num10z1">
    <w:name w:val="WW8Num10z1"/>
    <w:rsid w:val="00016FFA"/>
    <w:rPr>
      <w:rFonts w:ascii="Courier New" w:hAnsi="Courier New" w:cs="Courier New" w:hint="default"/>
    </w:rPr>
  </w:style>
  <w:style w:type="character" w:customStyle="1" w:styleId="WW8Num10z2">
    <w:name w:val="WW8Num10z2"/>
    <w:rsid w:val="00016FFA"/>
    <w:rPr>
      <w:rFonts w:ascii="Wingdings" w:hAnsi="Wingdings" w:cs="Wingdings" w:hint="default"/>
    </w:rPr>
  </w:style>
  <w:style w:type="character" w:customStyle="1" w:styleId="WW8Num11z0">
    <w:name w:val="WW8Num11z0"/>
    <w:rsid w:val="00016FFA"/>
    <w:rPr>
      <w:rFonts w:ascii="Times New Roman" w:eastAsia="Times New Roman" w:hAnsi="Times New Roman" w:cs="Times New Roman" w:hint="default"/>
      <w:sz w:val="20"/>
      <w:szCs w:val="20"/>
      <w:lang w:val="en-US"/>
    </w:rPr>
  </w:style>
  <w:style w:type="character" w:customStyle="1" w:styleId="WW8Num11z1">
    <w:name w:val="WW8Num11z1"/>
    <w:rsid w:val="00016FFA"/>
    <w:rPr>
      <w:rFonts w:ascii="Courier New" w:hAnsi="Courier New" w:cs="Courier New" w:hint="default"/>
    </w:rPr>
  </w:style>
  <w:style w:type="character" w:customStyle="1" w:styleId="WW8Num11z2">
    <w:name w:val="WW8Num11z2"/>
    <w:rsid w:val="00016FFA"/>
    <w:rPr>
      <w:rFonts w:ascii="Wingdings" w:hAnsi="Wingdings" w:cs="Wingdings" w:hint="default"/>
    </w:rPr>
  </w:style>
  <w:style w:type="character" w:customStyle="1" w:styleId="WW8Num11z3">
    <w:name w:val="WW8Num11z3"/>
    <w:rsid w:val="00016FFA"/>
    <w:rPr>
      <w:rFonts w:ascii="Symbol" w:hAnsi="Symbol" w:cs="Symbol" w:hint="default"/>
    </w:rPr>
  </w:style>
  <w:style w:type="character" w:customStyle="1" w:styleId="WW8Num12z0">
    <w:name w:val="WW8Num12z0"/>
    <w:rsid w:val="00016FFA"/>
    <w:rPr>
      <w:rFonts w:cs="Times New Roman" w:hint="default"/>
    </w:rPr>
  </w:style>
  <w:style w:type="character" w:customStyle="1" w:styleId="WW8Num12z2">
    <w:name w:val="WW8Num12z2"/>
    <w:rsid w:val="00016FFA"/>
    <w:rPr>
      <w:rFonts w:ascii="Symbol" w:hAnsi="Symbol" w:cs="Symbol"/>
      <w:b/>
      <w:bCs/>
      <w:sz w:val="24"/>
      <w:szCs w:val="26"/>
      <w:lang w:val="x-none" w:eastAsia="x-none" w:bidi="x-none"/>
    </w:rPr>
  </w:style>
  <w:style w:type="character" w:customStyle="1" w:styleId="WW8Num13z0">
    <w:name w:val="WW8Num13z0"/>
    <w:rsid w:val="00016FFA"/>
    <w:rPr>
      <w:rFonts w:ascii="Symbol" w:hAnsi="Symbol" w:cs="Symbol" w:hint="default"/>
      <w:sz w:val="20"/>
      <w:lang w:val="en-GB"/>
    </w:rPr>
  </w:style>
  <w:style w:type="character" w:customStyle="1" w:styleId="WW8Num13z1">
    <w:name w:val="WW8Num13z1"/>
    <w:rsid w:val="00016FFA"/>
    <w:rPr>
      <w:rFonts w:ascii="Courier New" w:hAnsi="Courier New" w:cs="Courier New" w:hint="default"/>
    </w:rPr>
  </w:style>
  <w:style w:type="character" w:customStyle="1" w:styleId="WW8Num13z2">
    <w:name w:val="WW8Num13z2"/>
    <w:rsid w:val="00016FFA"/>
    <w:rPr>
      <w:rFonts w:ascii="Wingdings" w:hAnsi="Wingdings" w:cs="Wingdings" w:hint="default"/>
    </w:rPr>
  </w:style>
  <w:style w:type="character" w:customStyle="1" w:styleId="WW8Num14z0">
    <w:name w:val="WW8Num14z0"/>
    <w:rsid w:val="00016FFA"/>
    <w:rPr>
      <w:rFonts w:ascii="Symbol" w:hAnsi="Symbol" w:cs="Symbol" w:hint="default"/>
      <w:sz w:val="20"/>
      <w:lang w:val="en-GB"/>
    </w:rPr>
  </w:style>
  <w:style w:type="character" w:customStyle="1" w:styleId="WW8Num14z1">
    <w:name w:val="WW8Num14z1"/>
    <w:rsid w:val="00016FFA"/>
    <w:rPr>
      <w:rFonts w:ascii="Courier New" w:hAnsi="Courier New" w:cs="Courier New" w:hint="default"/>
    </w:rPr>
  </w:style>
  <w:style w:type="character" w:customStyle="1" w:styleId="WW8Num14z2">
    <w:name w:val="WW8Num14z2"/>
    <w:rsid w:val="00016FFA"/>
    <w:rPr>
      <w:rFonts w:ascii="Wingdings" w:hAnsi="Wingdings" w:cs="Wingdings" w:hint="default"/>
    </w:rPr>
  </w:style>
  <w:style w:type="character" w:customStyle="1" w:styleId="WW8Num15z0">
    <w:name w:val="WW8Num15z0"/>
    <w:rsid w:val="00016FFA"/>
    <w:rPr>
      <w:rFonts w:ascii="Calibri" w:eastAsia="Times New Roman" w:hAnsi="Calibri" w:cs="Calibri" w:hint="default"/>
    </w:rPr>
  </w:style>
  <w:style w:type="character" w:customStyle="1" w:styleId="WW8Num15z1">
    <w:name w:val="WW8Num15z1"/>
    <w:rsid w:val="00016FFA"/>
    <w:rPr>
      <w:rFonts w:ascii="Courier New" w:hAnsi="Courier New" w:cs="Courier New" w:hint="default"/>
    </w:rPr>
  </w:style>
  <w:style w:type="character" w:customStyle="1" w:styleId="WW8Num15z2">
    <w:name w:val="WW8Num15z2"/>
    <w:rsid w:val="00016FFA"/>
    <w:rPr>
      <w:rFonts w:ascii="Wingdings" w:hAnsi="Wingdings" w:cs="Wingdings" w:hint="default"/>
    </w:rPr>
  </w:style>
  <w:style w:type="character" w:customStyle="1" w:styleId="WW8Num15z3">
    <w:name w:val="WW8Num15z3"/>
    <w:rsid w:val="00016FFA"/>
    <w:rPr>
      <w:rFonts w:ascii="Symbol" w:hAnsi="Symbol" w:cs="Symbol" w:hint="default"/>
    </w:rPr>
  </w:style>
  <w:style w:type="character" w:customStyle="1" w:styleId="WW8Num16z0">
    <w:name w:val="WW8Num16z0"/>
    <w:rsid w:val="00016FFA"/>
    <w:rPr>
      <w:rFonts w:cs="Times New Roman" w:hint="default"/>
      <w:sz w:val="18"/>
    </w:rPr>
  </w:style>
  <w:style w:type="character" w:customStyle="1" w:styleId="WW8Num16z1">
    <w:name w:val="WW8Num16z1"/>
    <w:rsid w:val="00016FFA"/>
  </w:style>
  <w:style w:type="character" w:customStyle="1" w:styleId="WW8Num16z2">
    <w:name w:val="WW8Num16z2"/>
    <w:rsid w:val="00016FFA"/>
  </w:style>
  <w:style w:type="character" w:customStyle="1" w:styleId="WW8Num16z3">
    <w:name w:val="WW8Num16z3"/>
    <w:rsid w:val="00016FFA"/>
  </w:style>
  <w:style w:type="character" w:customStyle="1" w:styleId="WW8Num16z4">
    <w:name w:val="WW8Num16z4"/>
    <w:rsid w:val="00016FFA"/>
  </w:style>
  <w:style w:type="character" w:customStyle="1" w:styleId="WW8Num16z5">
    <w:name w:val="WW8Num16z5"/>
    <w:rsid w:val="00016FFA"/>
  </w:style>
  <w:style w:type="character" w:customStyle="1" w:styleId="WW8Num16z7">
    <w:name w:val="WW8Num16z7"/>
    <w:rsid w:val="00016FFA"/>
  </w:style>
  <w:style w:type="character" w:customStyle="1" w:styleId="WW8Num16z8">
    <w:name w:val="WW8Num16z8"/>
    <w:rsid w:val="00016FFA"/>
  </w:style>
  <w:style w:type="character" w:customStyle="1" w:styleId="WW8Num17z0">
    <w:name w:val="WW8Num17z0"/>
    <w:rsid w:val="00016FFA"/>
    <w:rPr>
      <w:rFonts w:ascii="Calibri" w:eastAsia="Times New Roman" w:hAnsi="Calibri" w:cs="Calibri" w:hint="default"/>
      <w:sz w:val="20"/>
      <w:szCs w:val="20"/>
      <w:lang w:val="en-US"/>
    </w:rPr>
  </w:style>
  <w:style w:type="character" w:customStyle="1" w:styleId="WW8Num17z1">
    <w:name w:val="WW8Num17z1"/>
    <w:rsid w:val="00016FFA"/>
    <w:rPr>
      <w:rFonts w:ascii="Courier New" w:hAnsi="Courier New" w:cs="Courier New" w:hint="default"/>
    </w:rPr>
  </w:style>
  <w:style w:type="character" w:customStyle="1" w:styleId="WW8Num17z2">
    <w:name w:val="WW8Num17z2"/>
    <w:rsid w:val="00016FFA"/>
    <w:rPr>
      <w:rFonts w:ascii="Wingdings" w:hAnsi="Wingdings" w:cs="Wingdings" w:hint="default"/>
    </w:rPr>
  </w:style>
  <w:style w:type="character" w:customStyle="1" w:styleId="WW8Num17z3">
    <w:name w:val="WW8Num17z3"/>
    <w:rsid w:val="00016FFA"/>
    <w:rPr>
      <w:rFonts w:ascii="Symbol" w:hAnsi="Symbol" w:cs="Symbol" w:hint="default"/>
    </w:rPr>
  </w:style>
  <w:style w:type="character" w:customStyle="1" w:styleId="WW8Num18z0">
    <w:name w:val="WW8Num18z0"/>
    <w:rsid w:val="00016FFA"/>
    <w:rPr>
      <w:rFonts w:ascii="Symbol" w:hAnsi="Symbol" w:cs="Symbol" w:hint="default"/>
      <w:sz w:val="20"/>
    </w:rPr>
  </w:style>
  <w:style w:type="character" w:customStyle="1" w:styleId="Policepardfaut1">
    <w:name w:val="Police par défaut1"/>
    <w:rsid w:val="00016FFA"/>
  </w:style>
  <w:style w:type="character" w:customStyle="1" w:styleId="Caractresdenotedebasdepage">
    <w:name w:val="Caractères de note de bas de page"/>
    <w:rsid w:val="00016FFA"/>
    <w:rPr>
      <w:rFonts w:cs="Times New Roman"/>
      <w:vertAlign w:val="superscript"/>
    </w:rPr>
  </w:style>
  <w:style w:type="character" w:customStyle="1" w:styleId="Marquedecommentaire1">
    <w:name w:val="Marque de commentaire1"/>
    <w:rsid w:val="00016FFA"/>
    <w:rPr>
      <w:rFonts w:cs="Times New Roman"/>
      <w:sz w:val="16"/>
      <w:szCs w:val="16"/>
    </w:rPr>
  </w:style>
  <w:style w:type="character" w:customStyle="1" w:styleId="st1">
    <w:name w:val="st1"/>
    <w:rsid w:val="00016FFA"/>
  </w:style>
  <w:style w:type="character" w:styleId="Appeldenotedefin">
    <w:name w:val="endnote reference"/>
    <w:uiPriority w:val="99"/>
    <w:rsid w:val="00016FFA"/>
    <w:rPr>
      <w:vertAlign w:val="superscript"/>
    </w:rPr>
  </w:style>
  <w:style w:type="character" w:customStyle="1" w:styleId="Caractresdenotedefin">
    <w:name w:val="Caractères de note de fin"/>
    <w:rsid w:val="00016FFA"/>
  </w:style>
  <w:style w:type="character" w:customStyle="1" w:styleId="ListLabel2">
    <w:name w:val="ListLabel 2"/>
    <w:rsid w:val="00016FFA"/>
    <w:rPr>
      <w:rFonts w:eastAsia="Times New Roman"/>
    </w:rPr>
  </w:style>
  <w:style w:type="character" w:customStyle="1" w:styleId="ListLabel3">
    <w:name w:val="ListLabel 3"/>
    <w:rsid w:val="00016FFA"/>
    <w:rPr>
      <w:rFonts w:cs="Courier New"/>
    </w:rPr>
  </w:style>
  <w:style w:type="character" w:customStyle="1" w:styleId="Policepardfaut2">
    <w:name w:val="Police par défaut2"/>
    <w:rsid w:val="00016FFA"/>
  </w:style>
  <w:style w:type="character" w:customStyle="1" w:styleId="Appelnotedebasdep1">
    <w:name w:val="Appel note de bas de p.1"/>
    <w:rsid w:val="00016FFA"/>
    <w:rPr>
      <w:rFonts w:cs="Times New Roman"/>
      <w:vertAlign w:val="superscript"/>
    </w:rPr>
  </w:style>
  <w:style w:type="character" w:customStyle="1" w:styleId="ListLabel4">
    <w:name w:val="ListLabel 4"/>
    <w:rsid w:val="00016FFA"/>
    <w:rPr>
      <w:rFonts w:eastAsia="Calibri" w:cs="Arial"/>
    </w:rPr>
  </w:style>
  <w:style w:type="character" w:customStyle="1" w:styleId="ListLabel5">
    <w:name w:val="ListLabel 5"/>
    <w:rsid w:val="00016FFA"/>
    <w:rPr>
      <w:rFonts w:cs="font270"/>
    </w:rPr>
  </w:style>
  <w:style w:type="paragraph" w:customStyle="1" w:styleId="Titre11">
    <w:name w:val="Titre1"/>
    <w:basedOn w:val="Normal"/>
    <w:next w:val="Corpsdetexte"/>
    <w:rsid w:val="00016FFA"/>
    <w:pPr>
      <w:keepNext/>
      <w:suppressAutoHyphens/>
      <w:spacing w:before="240" w:after="120"/>
    </w:pPr>
    <w:rPr>
      <w:rFonts w:ascii="Arial" w:eastAsia="Microsoft YaHei" w:hAnsi="Arial" w:cs="Arial"/>
      <w:sz w:val="28"/>
      <w:szCs w:val="28"/>
      <w:lang w:eastAsia="ar-SA"/>
    </w:rPr>
  </w:style>
  <w:style w:type="paragraph" w:styleId="Liste">
    <w:name w:val="List"/>
    <w:basedOn w:val="Corpsdetexte"/>
    <w:rsid w:val="00016FFA"/>
    <w:pPr>
      <w:suppressAutoHyphens/>
    </w:pPr>
    <w:rPr>
      <w:rFonts w:cs="Arial"/>
      <w:lang w:eastAsia="ar-SA"/>
    </w:rPr>
  </w:style>
  <w:style w:type="paragraph" w:customStyle="1" w:styleId="Lgende1">
    <w:name w:val="Légende1"/>
    <w:basedOn w:val="Normal"/>
    <w:rsid w:val="00016FFA"/>
    <w:pPr>
      <w:suppressLineNumbers/>
      <w:suppressAutoHyphens/>
      <w:spacing w:before="120" w:after="120"/>
    </w:pPr>
    <w:rPr>
      <w:rFonts w:cs="Arial"/>
      <w:i/>
      <w:iCs/>
      <w:sz w:val="24"/>
      <w:lang w:eastAsia="ar-SA"/>
    </w:rPr>
  </w:style>
  <w:style w:type="paragraph" w:customStyle="1" w:styleId="Index">
    <w:name w:val="Index"/>
    <w:basedOn w:val="Normal"/>
    <w:rsid w:val="00016FFA"/>
    <w:pPr>
      <w:suppressLineNumbers/>
      <w:suppressAutoHyphens/>
    </w:pPr>
    <w:rPr>
      <w:rFonts w:cs="Arial"/>
      <w:lang w:eastAsia="ar-SA"/>
    </w:rPr>
  </w:style>
  <w:style w:type="paragraph" w:customStyle="1" w:styleId="Commentaire1">
    <w:name w:val="Commentaire1"/>
    <w:basedOn w:val="Normal"/>
    <w:rsid w:val="00016FFA"/>
    <w:pPr>
      <w:suppressAutoHyphens/>
      <w:spacing w:line="240" w:lineRule="auto"/>
    </w:pPr>
    <w:rPr>
      <w:sz w:val="20"/>
      <w:szCs w:val="20"/>
      <w:lang w:eastAsia="ar-SA"/>
    </w:rPr>
  </w:style>
  <w:style w:type="paragraph" w:customStyle="1" w:styleId="Retraitcorpsdetexte21">
    <w:name w:val="Retrait corps de texte 21"/>
    <w:basedOn w:val="Normal"/>
    <w:rsid w:val="00016FFA"/>
    <w:pPr>
      <w:suppressAutoHyphens/>
      <w:spacing w:after="120" w:line="480" w:lineRule="auto"/>
      <w:ind w:left="283"/>
      <w:jc w:val="both"/>
    </w:pPr>
    <w:rPr>
      <w:rFonts w:eastAsia="Times New Roman"/>
      <w:sz w:val="24"/>
      <w:szCs w:val="20"/>
      <w:lang w:val="en-GB" w:eastAsia="ar-SA"/>
    </w:rPr>
  </w:style>
  <w:style w:type="paragraph" w:customStyle="1" w:styleId="Absatz">
    <w:name w:val="Absatz"/>
    <w:basedOn w:val="Normal"/>
    <w:rsid w:val="00016FFA"/>
    <w:pPr>
      <w:suppressAutoHyphens/>
      <w:spacing w:before="60" w:after="255" w:line="255" w:lineRule="exact"/>
      <w:ind w:left="1729"/>
    </w:pPr>
    <w:rPr>
      <w:rFonts w:eastAsia="Times New Roman"/>
      <w:sz w:val="20"/>
      <w:szCs w:val="20"/>
      <w:lang w:val="de-DE" w:eastAsia="ar-SA"/>
    </w:rPr>
  </w:style>
  <w:style w:type="paragraph" w:customStyle="1" w:styleId="Titredetableau">
    <w:name w:val="Titre de tableau"/>
    <w:basedOn w:val="Contenudetableau"/>
    <w:rsid w:val="00016FFA"/>
    <w:pPr>
      <w:jc w:val="center"/>
    </w:pPr>
    <w:rPr>
      <w:b/>
      <w:bCs/>
    </w:rPr>
  </w:style>
  <w:style w:type="paragraph" w:customStyle="1" w:styleId="Tabledesmatiresniveau10">
    <w:name w:val="Table des matières niveau 10"/>
    <w:basedOn w:val="Index"/>
    <w:rsid w:val="00016FFA"/>
    <w:pPr>
      <w:tabs>
        <w:tab w:val="right" w:leader="dot" w:pos="7091"/>
      </w:tabs>
      <w:ind w:left="2547"/>
    </w:pPr>
  </w:style>
  <w:style w:type="paragraph" w:customStyle="1" w:styleId="Notedebasdepage2">
    <w:name w:val="Note de bas de page2"/>
    <w:basedOn w:val="Normal"/>
    <w:rsid w:val="00016FFA"/>
    <w:pPr>
      <w:suppressAutoHyphens/>
      <w:spacing w:line="100" w:lineRule="atLeast"/>
    </w:pPr>
    <w:rPr>
      <w:sz w:val="20"/>
      <w:szCs w:val="20"/>
      <w:lang w:eastAsia="ar-SA"/>
    </w:rPr>
  </w:style>
  <w:style w:type="character" w:customStyle="1" w:styleId="CommentaireCar1">
    <w:name w:val="Commentaire Car1"/>
    <w:uiPriority w:val="99"/>
    <w:semiHidden/>
    <w:rsid w:val="00016FFA"/>
    <w:rPr>
      <w:rFonts w:eastAsia="Calibri"/>
      <w:lang w:val="sv-SE" w:eastAsia="ar-SA"/>
    </w:rPr>
  </w:style>
  <w:style w:type="numbering" w:customStyle="1" w:styleId="Aucuneliste11">
    <w:name w:val="Aucune liste11"/>
    <w:next w:val="Aucuneliste"/>
    <w:uiPriority w:val="99"/>
    <w:semiHidden/>
    <w:unhideWhenUsed/>
    <w:rsid w:val="00016FFA"/>
  </w:style>
  <w:style w:type="table" w:customStyle="1" w:styleId="Grilledutableau1">
    <w:name w:val="Grille du tableau1"/>
    <w:basedOn w:val="TableauNormal"/>
    <w:next w:val="Grilledutableau"/>
    <w:uiPriority w:val="59"/>
    <w:rsid w:val="00016F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31">
    <w:name w:val="Liste claire - Accent 31"/>
    <w:basedOn w:val="TableauNormal"/>
    <w:next w:val="Listeclaire-Accent3"/>
    <w:uiPriority w:val="61"/>
    <w:rsid w:val="00016FFA"/>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11">
    <w:name w:val="Grille moyenne 3 - Accent 311"/>
    <w:basedOn w:val="TableauNormal"/>
    <w:next w:val="Grillemoyenne3-Accent3"/>
    <w:uiPriority w:val="69"/>
    <w:rsid w:val="00016FFA"/>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ramemoyenne1-Accent31">
    <w:name w:val="Trame moyenne 1 - Accent 31"/>
    <w:basedOn w:val="TableauNormal"/>
    <w:next w:val="Tramemoyenne1-Accent3"/>
    <w:uiPriority w:val="63"/>
    <w:rsid w:val="00016FFA"/>
    <w:rPr>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Lgende2">
    <w:name w:val="Légende2"/>
    <w:basedOn w:val="Normal"/>
    <w:next w:val="Normal"/>
    <w:unhideWhenUsed/>
    <w:qFormat/>
    <w:rsid w:val="00016FFA"/>
    <w:pPr>
      <w:spacing w:after="200" w:line="240" w:lineRule="auto"/>
    </w:pPr>
    <w:rPr>
      <w:b/>
      <w:bCs/>
      <w:color w:val="4F81BD"/>
      <w:sz w:val="18"/>
      <w:szCs w:val="18"/>
    </w:rPr>
  </w:style>
  <w:style w:type="table" w:customStyle="1" w:styleId="Listeclaire-Accent32">
    <w:name w:val="Liste claire - Accent 32"/>
    <w:basedOn w:val="TableauNormal"/>
    <w:next w:val="Listeclaire-Accent3"/>
    <w:uiPriority w:val="61"/>
    <w:rsid w:val="00016FFA"/>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2">
    <w:name w:val="Grille moyenne 3 - Accent 32"/>
    <w:basedOn w:val="TableauNormal"/>
    <w:next w:val="Grillemoyenne3-Accent3"/>
    <w:uiPriority w:val="69"/>
    <w:rsid w:val="00016FFA"/>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Tramemoyenne1-Accent3">
    <w:name w:val="Medium Shading 1 Accent 3"/>
    <w:basedOn w:val="TableauNormal"/>
    <w:uiPriority w:val="63"/>
    <w:rsid w:val="00016FFA"/>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Aucuneliste2">
    <w:name w:val="Aucune liste2"/>
    <w:next w:val="Aucuneliste"/>
    <w:uiPriority w:val="99"/>
    <w:semiHidden/>
    <w:unhideWhenUsed/>
    <w:rsid w:val="00016FFA"/>
  </w:style>
  <w:style w:type="table" w:customStyle="1" w:styleId="Listeclaire-Accent321">
    <w:name w:val="Liste claire - Accent 321"/>
    <w:basedOn w:val="TableauNormal"/>
    <w:next w:val="Listeclaire-Accent3"/>
    <w:uiPriority w:val="61"/>
    <w:rsid w:val="00016FFA"/>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21">
    <w:name w:val="Grille moyenne 3 - Accent 321"/>
    <w:basedOn w:val="TableauNormal"/>
    <w:next w:val="Grillemoyenne3-Accent3"/>
    <w:uiPriority w:val="69"/>
    <w:rsid w:val="00016FFA"/>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ramemoyenne1-Accent32">
    <w:name w:val="Trame moyenne 1 - Accent 32"/>
    <w:basedOn w:val="TableauNormal"/>
    <w:next w:val="Tramemoyenne1-Accent3"/>
    <w:uiPriority w:val="63"/>
    <w:rsid w:val="00016FFA"/>
    <w:rPr>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ccentuation">
    <w:name w:val="Emphasis"/>
    <w:qFormat/>
    <w:locked/>
    <w:rsid w:val="008F06A5"/>
    <w:rPr>
      <w:i/>
      <w:iCs/>
    </w:rPr>
  </w:style>
  <w:style w:type="character" w:styleId="lev">
    <w:name w:val="Strong"/>
    <w:qFormat/>
    <w:locked/>
    <w:rsid w:val="008F06A5"/>
    <w:rPr>
      <w:b/>
      <w:bCs/>
    </w:rPr>
  </w:style>
  <w:style w:type="numbering" w:customStyle="1" w:styleId="Aucuneliste3">
    <w:name w:val="Aucune liste3"/>
    <w:next w:val="Aucuneliste"/>
    <w:uiPriority w:val="99"/>
    <w:semiHidden/>
    <w:unhideWhenUsed/>
    <w:rsid w:val="00203245"/>
  </w:style>
  <w:style w:type="numbering" w:customStyle="1" w:styleId="Aucuneliste12">
    <w:name w:val="Aucune liste12"/>
    <w:next w:val="Aucuneliste"/>
    <w:uiPriority w:val="99"/>
    <w:semiHidden/>
    <w:unhideWhenUsed/>
    <w:rsid w:val="00203245"/>
  </w:style>
  <w:style w:type="character" w:customStyle="1" w:styleId="heading1Zchn">
    <w:name w:val="heading1 Zchn"/>
    <w:locked/>
    <w:rsid w:val="00203245"/>
    <w:rPr>
      <w:rFonts w:ascii="Times" w:hAnsi="Times"/>
      <w:b/>
      <w:color w:val="auto"/>
      <w:sz w:val="29"/>
    </w:rPr>
  </w:style>
  <w:style w:type="paragraph" w:customStyle="1" w:styleId="ReportHeading1">
    <w:name w:val="Report Heading 1"/>
    <w:basedOn w:val="Normal"/>
    <w:next w:val="Normal"/>
    <w:uiPriority w:val="1"/>
    <w:qFormat/>
    <w:rsid w:val="00203245"/>
    <w:pPr>
      <w:widowControl w:val="0"/>
      <w:autoSpaceDE w:val="0"/>
      <w:autoSpaceDN w:val="0"/>
      <w:adjustRightInd w:val="0"/>
      <w:spacing w:before="200" w:line="240" w:lineRule="auto"/>
    </w:pPr>
    <w:rPr>
      <w:rFonts w:ascii="Verdana" w:eastAsia="Times New Roman" w:hAnsi="Verdana" w:cs="Times"/>
      <w:b/>
      <w:bCs/>
      <w:sz w:val="50"/>
      <w:szCs w:val="29"/>
      <w:lang w:val="de-DE" w:eastAsia="de-DE"/>
    </w:rPr>
  </w:style>
  <w:style w:type="paragraph" w:customStyle="1" w:styleId="ReportHeading2">
    <w:name w:val="Report Heading 2"/>
    <w:basedOn w:val="ReportHeading1"/>
    <w:next w:val="Normal"/>
    <w:uiPriority w:val="1"/>
    <w:qFormat/>
    <w:rsid w:val="00203245"/>
    <w:rPr>
      <w:sz w:val="35"/>
    </w:rPr>
  </w:style>
  <w:style w:type="paragraph" w:customStyle="1" w:styleId="ReportHeading3">
    <w:name w:val="Report Heading 3"/>
    <w:basedOn w:val="ReportHeading2"/>
    <w:next w:val="Normal"/>
    <w:uiPriority w:val="1"/>
    <w:qFormat/>
    <w:rsid w:val="00203245"/>
    <w:rPr>
      <w:sz w:val="29"/>
    </w:rPr>
  </w:style>
  <w:style w:type="paragraph" w:customStyle="1" w:styleId="ReportHeading4">
    <w:name w:val="Report Heading 4"/>
    <w:basedOn w:val="ReportHeading3"/>
    <w:next w:val="Normal"/>
    <w:uiPriority w:val="1"/>
    <w:qFormat/>
    <w:rsid w:val="00203245"/>
    <w:rPr>
      <w:sz w:val="24"/>
    </w:rPr>
  </w:style>
  <w:style w:type="paragraph" w:customStyle="1" w:styleId="ReportHeading5">
    <w:name w:val="Report Heading 5"/>
    <w:basedOn w:val="ReportHeading4"/>
    <w:next w:val="Normal"/>
    <w:uiPriority w:val="1"/>
    <w:qFormat/>
    <w:rsid w:val="00203245"/>
    <w:rPr>
      <w:sz w:val="20"/>
    </w:rPr>
  </w:style>
  <w:style w:type="paragraph" w:customStyle="1" w:styleId="ReportHeading6">
    <w:name w:val="Report Heading 6"/>
    <w:basedOn w:val="ReportHeading5"/>
    <w:next w:val="Normal"/>
    <w:uiPriority w:val="1"/>
    <w:qFormat/>
    <w:rsid w:val="00203245"/>
  </w:style>
  <w:style w:type="paragraph" w:customStyle="1" w:styleId="TableHeading">
    <w:name w:val="Table Heading"/>
    <w:basedOn w:val="ReportHeading6"/>
    <w:next w:val="Normal"/>
    <w:uiPriority w:val="1"/>
    <w:qFormat/>
    <w:rsid w:val="00203245"/>
  </w:style>
  <w:style w:type="paragraph" w:customStyle="1" w:styleId="Special">
    <w:name w:val="Special"/>
    <w:basedOn w:val="ReportHeading6"/>
    <w:next w:val="Normal"/>
    <w:uiPriority w:val="1"/>
    <w:qFormat/>
    <w:rsid w:val="00203245"/>
    <w:pPr>
      <w:spacing w:before="0"/>
    </w:pPr>
    <w:rPr>
      <w:b w:val="0"/>
      <w:sz w:val="16"/>
    </w:rPr>
  </w:style>
  <w:style w:type="paragraph" w:styleId="En-ttedetabledesmatires">
    <w:name w:val="TOC Heading"/>
    <w:basedOn w:val="Normal"/>
    <w:next w:val="Normal"/>
    <w:uiPriority w:val="39"/>
    <w:semiHidden/>
    <w:unhideWhenUsed/>
    <w:qFormat/>
    <w:rsid w:val="00203245"/>
    <w:pPr>
      <w:keepNext/>
      <w:keepLines/>
      <w:spacing w:before="480" w:line="276" w:lineRule="auto"/>
    </w:pPr>
    <w:rPr>
      <w:rFonts w:ascii="Cambria" w:eastAsia="MS Gothic" w:hAnsi="Cambria"/>
      <w:b/>
      <w:bCs/>
      <w:color w:val="365F91"/>
      <w:sz w:val="28"/>
      <w:szCs w:val="28"/>
      <w:lang w:val="en-US" w:eastAsia="ja-JP"/>
    </w:rPr>
  </w:style>
  <w:style w:type="paragraph" w:styleId="Notedefin">
    <w:name w:val="endnote text"/>
    <w:basedOn w:val="Normal"/>
    <w:link w:val="NotedefinCar"/>
    <w:uiPriority w:val="99"/>
    <w:semiHidden/>
    <w:unhideWhenUsed/>
    <w:rsid w:val="00203245"/>
    <w:pPr>
      <w:widowControl w:val="0"/>
      <w:autoSpaceDE w:val="0"/>
      <w:autoSpaceDN w:val="0"/>
      <w:adjustRightInd w:val="0"/>
      <w:spacing w:line="240" w:lineRule="auto"/>
    </w:pPr>
    <w:rPr>
      <w:rFonts w:ascii="Verdana" w:eastAsia="Times New Roman" w:hAnsi="Verdana" w:cs="Times"/>
      <w:bCs/>
      <w:sz w:val="20"/>
      <w:szCs w:val="20"/>
      <w:lang w:val="de-DE" w:eastAsia="de-DE"/>
    </w:rPr>
  </w:style>
  <w:style w:type="character" w:customStyle="1" w:styleId="NotedefinCar">
    <w:name w:val="Note de fin Car"/>
    <w:basedOn w:val="Policepardfaut"/>
    <w:link w:val="Notedefin"/>
    <w:uiPriority w:val="99"/>
    <w:semiHidden/>
    <w:rsid w:val="00203245"/>
    <w:rPr>
      <w:rFonts w:ascii="Verdana" w:eastAsia="Times New Roman" w:hAnsi="Verdana" w:cs="Times"/>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1" w:qFormat="1"/>
    <w:lsdException w:name="toc 4" w:locked="1" w:uiPriority="1" w:qFormat="1"/>
    <w:lsdException w:name="toc 5" w:locked="1" w:uiPriority="1" w:qFormat="1"/>
    <w:lsdException w:name="toc 6" w:locked="1" w:uiPriority="1" w:qFormat="1"/>
    <w:lsdException w:name="toc 7" w:locked="1"/>
    <w:lsdException w:name="toc 8" w:locked="1"/>
    <w:lsdException w:name="toc 9" w:locked="1"/>
    <w:lsdException w:name="footnote text" w:uiPriority="99" w:qFormat="1"/>
    <w:lsdException w:name="annotation text" w:uiPriority="99"/>
    <w:lsdException w:name="footer" w:uiPriority="99"/>
    <w:lsdException w:name="caption" w:locked="1"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locked="1" w:semiHidden="0" w:unhideWhenUsed="0" w:qFormat="1"/>
    <w:lsdException w:name="Emphasis" w:locked="1" w:semiHidden="0" w:unhideWhenUsed="0" w:qFormat="1"/>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60"/>
    <w:pPr>
      <w:spacing w:line="260" w:lineRule="atLeast"/>
    </w:pPr>
    <w:rPr>
      <w:rFonts w:ascii="Times New Roman" w:hAnsi="Times New Roman"/>
      <w:sz w:val="22"/>
      <w:szCs w:val="24"/>
      <w:lang w:val="sv-SE" w:eastAsia="sv-SE"/>
    </w:rPr>
  </w:style>
  <w:style w:type="paragraph" w:styleId="Titre10">
    <w:name w:val="heading 1"/>
    <w:basedOn w:val="Normal"/>
    <w:next w:val="Normal"/>
    <w:link w:val="Titre1Car"/>
    <w:uiPriority w:val="9"/>
    <w:qFormat/>
    <w:rsid w:val="00362821"/>
    <w:pPr>
      <w:keepNext/>
      <w:widowControl w:val="0"/>
      <w:numPr>
        <w:numId w:val="1"/>
      </w:numPr>
      <w:tabs>
        <w:tab w:val="left" w:pos="1304"/>
      </w:tabs>
      <w:suppressAutoHyphens/>
      <w:autoSpaceDE w:val="0"/>
      <w:autoSpaceDN w:val="0"/>
      <w:adjustRightInd w:val="0"/>
      <w:spacing w:before="360" w:after="360" w:line="240" w:lineRule="auto"/>
      <w:jc w:val="both"/>
      <w:outlineLvl w:val="0"/>
    </w:pPr>
    <w:rPr>
      <w:rFonts w:ascii="Arial" w:hAnsi="Arial" w:cs="Arial"/>
      <w:b/>
      <w:bCs/>
      <w:sz w:val="32"/>
      <w:lang w:val="en-GB"/>
    </w:rPr>
  </w:style>
  <w:style w:type="paragraph" w:styleId="Titre20">
    <w:name w:val="heading 2"/>
    <w:aliases w:val="ECHA Heading 2"/>
    <w:basedOn w:val="Normal"/>
    <w:next w:val="Normal"/>
    <w:link w:val="Titre2Car"/>
    <w:uiPriority w:val="9"/>
    <w:qFormat/>
    <w:rsid w:val="00362821"/>
    <w:pPr>
      <w:keepNext/>
      <w:tabs>
        <w:tab w:val="left" w:pos="1304"/>
      </w:tabs>
      <w:spacing w:before="240" w:after="240" w:line="240" w:lineRule="auto"/>
      <w:jc w:val="both"/>
      <w:outlineLvl w:val="1"/>
    </w:pPr>
    <w:rPr>
      <w:rFonts w:ascii="Arial" w:hAnsi="Arial" w:cs="Arial"/>
      <w:b/>
      <w:bCs/>
      <w:iCs/>
      <w:sz w:val="28"/>
      <w:szCs w:val="28"/>
      <w:lang w:val="en-GB"/>
    </w:rPr>
  </w:style>
  <w:style w:type="paragraph" w:styleId="Titre30">
    <w:name w:val="heading 3"/>
    <w:aliases w:val="Heading 3 Char"/>
    <w:basedOn w:val="Normal"/>
    <w:next w:val="Normal"/>
    <w:link w:val="Titre3Car"/>
    <w:qFormat/>
    <w:rsid w:val="00362821"/>
    <w:pPr>
      <w:keepNext/>
      <w:numPr>
        <w:ilvl w:val="2"/>
        <w:numId w:val="1"/>
      </w:numPr>
      <w:tabs>
        <w:tab w:val="left" w:pos="1304"/>
      </w:tabs>
      <w:spacing w:before="240" w:after="240" w:line="240" w:lineRule="auto"/>
      <w:jc w:val="both"/>
      <w:outlineLvl w:val="2"/>
    </w:pPr>
    <w:rPr>
      <w:rFonts w:ascii="Arial" w:hAnsi="Arial" w:cs="Arial"/>
      <w:b/>
      <w:bCs/>
      <w:sz w:val="24"/>
      <w:szCs w:val="26"/>
      <w:lang w:val="en-GB"/>
    </w:rPr>
  </w:style>
  <w:style w:type="paragraph" w:styleId="Titre4">
    <w:name w:val="heading 4"/>
    <w:basedOn w:val="Normal"/>
    <w:next w:val="Normal"/>
    <w:link w:val="Titre4Car"/>
    <w:qFormat/>
    <w:rsid w:val="00362821"/>
    <w:pPr>
      <w:keepNext/>
      <w:numPr>
        <w:ilvl w:val="3"/>
        <w:numId w:val="1"/>
      </w:numPr>
      <w:tabs>
        <w:tab w:val="left" w:pos="1304"/>
      </w:tabs>
      <w:spacing w:before="240" w:after="240" w:line="240" w:lineRule="auto"/>
      <w:jc w:val="both"/>
      <w:outlineLvl w:val="3"/>
    </w:pPr>
    <w:rPr>
      <w:rFonts w:ascii="Arial" w:hAnsi="Arial"/>
      <w:b/>
      <w:bCs/>
      <w:szCs w:val="22"/>
      <w:lang w:val="en-GB"/>
    </w:rPr>
  </w:style>
  <w:style w:type="paragraph" w:styleId="Titre5">
    <w:name w:val="heading 5"/>
    <w:basedOn w:val="Normal"/>
    <w:next w:val="Normal"/>
    <w:link w:val="Titre5Car"/>
    <w:qFormat/>
    <w:rsid w:val="00362821"/>
    <w:pPr>
      <w:numPr>
        <w:ilvl w:val="4"/>
        <w:numId w:val="1"/>
      </w:numPr>
      <w:spacing w:before="240" w:after="240" w:line="240" w:lineRule="auto"/>
      <w:jc w:val="both"/>
      <w:outlineLvl w:val="4"/>
    </w:pPr>
    <w:rPr>
      <w:rFonts w:ascii="Arial" w:hAnsi="Arial"/>
      <w:b/>
      <w:bCs/>
      <w:i/>
      <w:iCs/>
      <w:szCs w:val="22"/>
      <w:lang w:val="en-GB"/>
    </w:rPr>
  </w:style>
  <w:style w:type="paragraph" w:styleId="Titre6">
    <w:name w:val="heading 6"/>
    <w:basedOn w:val="Normal"/>
    <w:next w:val="Corpsdetexte"/>
    <w:link w:val="Titre6Car"/>
    <w:qFormat/>
    <w:rsid w:val="000833D6"/>
    <w:pPr>
      <w:numPr>
        <w:ilvl w:val="5"/>
        <w:numId w:val="1"/>
      </w:numPr>
      <w:spacing w:before="240" w:after="240" w:line="240" w:lineRule="auto"/>
      <w:jc w:val="both"/>
      <w:outlineLvl w:val="5"/>
    </w:pPr>
    <w:rPr>
      <w:rFonts w:ascii="Arial" w:hAnsi="Arial"/>
      <w:iCs/>
      <w:szCs w:val="22"/>
      <w:u w:val="single"/>
      <w:lang w:val="en-US"/>
    </w:rPr>
  </w:style>
  <w:style w:type="paragraph" w:styleId="Titre7">
    <w:name w:val="heading 7"/>
    <w:basedOn w:val="Normal"/>
    <w:next w:val="Corpsdetexte"/>
    <w:link w:val="Titre7Car"/>
    <w:qFormat/>
    <w:rsid w:val="00180876"/>
    <w:pPr>
      <w:numPr>
        <w:ilvl w:val="6"/>
        <w:numId w:val="1"/>
      </w:numPr>
      <w:spacing w:before="240" w:after="60"/>
      <w:outlineLvl w:val="6"/>
    </w:pPr>
    <w:rPr>
      <w:i/>
      <w:szCs w:val="20"/>
      <w:lang w:val="fr-FR"/>
    </w:rPr>
  </w:style>
  <w:style w:type="paragraph" w:styleId="Titre8">
    <w:name w:val="heading 8"/>
    <w:basedOn w:val="Normal"/>
    <w:next w:val="Normal"/>
    <w:link w:val="Titre8Car"/>
    <w:qFormat/>
    <w:rsid w:val="00180876"/>
    <w:pPr>
      <w:numPr>
        <w:ilvl w:val="7"/>
        <w:numId w:val="1"/>
      </w:numPr>
      <w:spacing w:before="120"/>
      <w:outlineLvl w:val="7"/>
    </w:pPr>
    <w:rPr>
      <w:iCs/>
      <w:szCs w:val="20"/>
      <w:u w:val="single"/>
      <w:lang w:val="fr-FR"/>
    </w:rPr>
  </w:style>
  <w:style w:type="paragraph" w:styleId="Titre9">
    <w:name w:val="heading 9"/>
    <w:basedOn w:val="Normal"/>
    <w:next w:val="Normal"/>
    <w:link w:val="Titre9Car"/>
    <w:qFormat/>
    <w:rsid w:val="00180876"/>
    <w:pPr>
      <w:numPr>
        <w:ilvl w:val="8"/>
        <w:numId w:val="1"/>
      </w:numPr>
      <w:spacing w:before="360" w:after="240"/>
      <w:outlineLvl w:val="8"/>
    </w:pPr>
    <w:rPr>
      <w:b/>
      <w:bCs/>
      <w:iCs/>
      <w:szCs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0"/>
    <w:uiPriority w:val="9"/>
    <w:locked/>
    <w:rsid w:val="00362821"/>
    <w:rPr>
      <w:rFonts w:ascii="Arial" w:hAnsi="Arial" w:cs="Arial"/>
      <w:b/>
      <w:bCs/>
      <w:sz w:val="32"/>
      <w:szCs w:val="24"/>
      <w:lang w:val="en-GB" w:eastAsia="sv-SE"/>
    </w:rPr>
  </w:style>
  <w:style w:type="character" w:customStyle="1" w:styleId="Titre2Car">
    <w:name w:val="Titre 2 Car"/>
    <w:aliases w:val="ECHA Heading 2 Car"/>
    <w:link w:val="Titre20"/>
    <w:uiPriority w:val="9"/>
    <w:locked/>
    <w:rsid w:val="00362821"/>
    <w:rPr>
      <w:rFonts w:ascii="Arial" w:hAnsi="Arial" w:cs="Arial"/>
      <w:b/>
      <w:bCs/>
      <w:iCs/>
      <w:sz w:val="28"/>
      <w:szCs w:val="28"/>
      <w:lang w:val="en-GB" w:eastAsia="sv-SE"/>
    </w:rPr>
  </w:style>
  <w:style w:type="character" w:customStyle="1" w:styleId="Titre3Car">
    <w:name w:val="Titre 3 Car"/>
    <w:aliases w:val="Heading 3 Char Car"/>
    <w:link w:val="Titre30"/>
    <w:locked/>
    <w:rsid w:val="00362821"/>
    <w:rPr>
      <w:rFonts w:ascii="Arial" w:hAnsi="Arial" w:cs="Arial"/>
      <w:b/>
      <w:bCs/>
      <w:sz w:val="24"/>
      <w:szCs w:val="26"/>
      <w:lang w:val="en-GB" w:eastAsia="sv-SE"/>
    </w:rPr>
  </w:style>
  <w:style w:type="character" w:customStyle="1" w:styleId="Titre4Car">
    <w:name w:val="Titre 4 Car"/>
    <w:link w:val="Titre4"/>
    <w:locked/>
    <w:rsid w:val="00362821"/>
    <w:rPr>
      <w:rFonts w:ascii="Arial" w:hAnsi="Arial"/>
      <w:b/>
      <w:bCs/>
      <w:sz w:val="22"/>
      <w:szCs w:val="22"/>
      <w:lang w:val="en-GB" w:eastAsia="sv-SE"/>
    </w:rPr>
  </w:style>
  <w:style w:type="character" w:customStyle="1" w:styleId="Titre5Car">
    <w:name w:val="Titre 5 Car"/>
    <w:link w:val="Titre5"/>
    <w:locked/>
    <w:rsid w:val="00362821"/>
    <w:rPr>
      <w:rFonts w:ascii="Arial" w:hAnsi="Arial"/>
      <w:b/>
      <w:bCs/>
      <w:i/>
      <w:iCs/>
      <w:sz w:val="22"/>
      <w:szCs w:val="22"/>
      <w:lang w:val="en-GB" w:eastAsia="sv-SE"/>
    </w:rPr>
  </w:style>
  <w:style w:type="paragraph" w:styleId="Corpsdetexte">
    <w:name w:val="Body Text"/>
    <w:aliases w:val="Text"/>
    <w:basedOn w:val="Normal"/>
    <w:link w:val="CorpsdetexteCar"/>
    <w:rsid w:val="00180876"/>
    <w:pPr>
      <w:spacing w:line="360" w:lineRule="auto"/>
    </w:pPr>
    <w:rPr>
      <w:bCs/>
      <w:szCs w:val="48"/>
    </w:rPr>
  </w:style>
  <w:style w:type="character" w:customStyle="1" w:styleId="CorpsdetexteCar">
    <w:name w:val="Corps de texte Car"/>
    <w:aliases w:val="Text Car"/>
    <w:link w:val="Corpsdetexte"/>
    <w:locked/>
    <w:rsid w:val="00180876"/>
    <w:rPr>
      <w:rFonts w:ascii="Times New Roman" w:hAnsi="Times New Roman" w:cs="Times New Roman"/>
      <w:bCs/>
      <w:sz w:val="48"/>
      <w:szCs w:val="48"/>
      <w:lang w:val="x-none" w:eastAsia="sv-SE"/>
    </w:rPr>
  </w:style>
  <w:style w:type="character" w:customStyle="1" w:styleId="Titre6Car">
    <w:name w:val="Titre 6 Car"/>
    <w:link w:val="Titre6"/>
    <w:locked/>
    <w:rsid w:val="000833D6"/>
    <w:rPr>
      <w:rFonts w:ascii="Arial" w:hAnsi="Arial"/>
      <w:iCs/>
      <w:sz w:val="22"/>
      <w:szCs w:val="22"/>
      <w:u w:val="single"/>
      <w:lang w:val="en-US" w:eastAsia="sv-SE"/>
    </w:rPr>
  </w:style>
  <w:style w:type="character" w:customStyle="1" w:styleId="Titre7Car">
    <w:name w:val="Titre 7 Car"/>
    <w:link w:val="Titre7"/>
    <w:locked/>
    <w:rsid w:val="00180876"/>
    <w:rPr>
      <w:rFonts w:ascii="Times New Roman" w:hAnsi="Times New Roman"/>
      <w:i/>
      <w:sz w:val="22"/>
      <w:lang w:eastAsia="sv-SE"/>
    </w:rPr>
  </w:style>
  <w:style w:type="character" w:customStyle="1" w:styleId="Titre8Car">
    <w:name w:val="Titre 8 Car"/>
    <w:link w:val="Titre8"/>
    <w:locked/>
    <w:rsid w:val="00180876"/>
    <w:rPr>
      <w:rFonts w:ascii="Times New Roman" w:hAnsi="Times New Roman"/>
      <w:iCs/>
      <w:sz w:val="22"/>
      <w:u w:val="single"/>
      <w:lang w:eastAsia="sv-SE"/>
    </w:rPr>
  </w:style>
  <w:style w:type="character" w:customStyle="1" w:styleId="Titre9Car">
    <w:name w:val="Titre 9 Car"/>
    <w:link w:val="Titre9"/>
    <w:locked/>
    <w:rsid w:val="00180876"/>
    <w:rPr>
      <w:rFonts w:ascii="Times New Roman" w:hAnsi="Times New Roman"/>
      <w:b/>
      <w:bCs/>
      <w:iCs/>
      <w:sz w:val="22"/>
      <w:szCs w:val="18"/>
      <w:lang w:eastAsia="sv-SE"/>
    </w:rPr>
  </w:style>
  <w:style w:type="paragraph" w:styleId="TM2">
    <w:name w:val="toc 2"/>
    <w:basedOn w:val="Normal"/>
    <w:next w:val="Normal"/>
    <w:autoRedefine/>
    <w:uiPriority w:val="39"/>
    <w:qFormat/>
    <w:rsid w:val="00180876"/>
    <w:pPr>
      <w:spacing w:before="120"/>
      <w:ind w:left="220"/>
    </w:pPr>
    <w:rPr>
      <w:rFonts w:ascii="Calibri" w:hAnsi="Calibri" w:cs="Calibri"/>
      <w:i/>
      <w:iCs/>
      <w:sz w:val="20"/>
      <w:szCs w:val="20"/>
    </w:rPr>
  </w:style>
  <w:style w:type="paragraph" w:styleId="TM1">
    <w:name w:val="toc 1"/>
    <w:basedOn w:val="Normal"/>
    <w:next w:val="Normal"/>
    <w:autoRedefine/>
    <w:uiPriority w:val="39"/>
    <w:qFormat/>
    <w:rsid w:val="00180876"/>
    <w:pPr>
      <w:spacing w:before="240" w:after="120"/>
    </w:pPr>
    <w:rPr>
      <w:rFonts w:ascii="Calibri" w:hAnsi="Calibri" w:cs="Calibri"/>
      <w:b/>
      <w:bCs/>
      <w:sz w:val="20"/>
      <w:szCs w:val="20"/>
    </w:rPr>
  </w:style>
  <w:style w:type="paragraph" w:styleId="TM3">
    <w:name w:val="toc 3"/>
    <w:basedOn w:val="Normal"/>
    <w:next w:val="Normal"/>
    <w:autoRedefine/>
    <w:uiPriority w:val="1"/>
    <w:qFormat/>
    <w:rsid w:val="00180876"/>
    <w:pPr>
      <w:ind w:left="440"/>
    </w:pPr>
    <w:rPr>
      <w:rFonts w:ascii="Calibri" w:hAnsi="Calibri" w:cs="Calibri"/>
      <w:sz w:val="20"/>
      <w:szCs w:val="20"/>
    </w:rPr>
  </w:style>
  <w:style w:type="character" w:styleId="Lienhypertexte">
    <w:name w:val="Hyperlink"/>
    <w:uiPriority w:val="99"/>
    <w:rsid w:val="00180876"/>
    <w:rPr>
      <w:rFonts w:ascii="Arial" w:hAnsi="Arial" w:cs="Times New Roman"/>
      <w:color w:val="0000FF"/>
      <w:u w:val="single"/>
    </w:rPr>
  </w:style>
  <w:style w:type="paragraph" w:customStyle="1" w:styleId="Titel1">
    <w:name w:val="Titel 1"/>
    <w:basedOn w:val="Titre10"/>
    <w:next w:val="Normal"/>
    <w:rsid w:val="00180876"/>
    <w:pPr>
      <w:numPr>
        <w:numId w:val="0"/>
      </w:numPr>
      <w:outlineLvl w:val="9"/>
    </w:pPr>
  </w:style>
  <w:style w:type="paragraph" w:styleId="Textedebulles">
    <w:name w:val="Balloon Text"/>
    <w:basedOn w:val="Normal"/>
    <w:link w:val="TextedebullesCar"/>
    <w:uiPriority w:val="99"/>
    <w:rsid w:val="0076544F"/>
    <w:pPr>
      <w:spacing w:line="240" w:lineRule="auto"/>
    </w:pPr>
    <w:rPr>
      <w:rFonts w:ascii="Tahoma" w:hAnsi="Tahoma" w:cs="Tahoma"/>
      <w:sz w:val="16"/>
      <w:szCs w:val="16"/>
    </w:rPr>
  </w:style>
  <w:style w:type="character" w:customStyle="1" w:styleId="TextedebullesCar">
    <w:name w:val="Texte de bulles Car"/>
    <w:link w:val="Textedebulles"/>
    <w:uiPriority w:val="99"/>
    <w:locked/>
    <w:rsid w:val="0076544F"/>
    <w:rPr>
      <w:rFonts w:ascii="Tahoma" w:hAnsi="Tahoma" w:cs="Tahoma"/>
      <w:sz w:val="16"/>
      <w:szCs w:val="16"/>
      <w:lang w:val="x-none" w:eastAsia="sv-SE"/>
    </w:rPr>
  </w:style>
  <w:style w:type="paragraph" w:styleId="Notedebasdepage">
    <w:name w:val="footnote text"/>
    <w:aliases w:val="DAR001,FT,Char,Tabellenanmerkung,EFSA op_Footnote,FEEDAP Op_Footnote, Car,FT Car Car,Note de bas de page1,DAR0011,Tabellenanmerkung1 Car,Car,EFSA_Footnote Text,Fußnotentext,Footnotetext,Fotnotstext LoEP"/>
    <w:basedOn w:val="Normal"/>
    <w:link w:val="NotedebasdepageCar"/>
    <w:uiPriority w:val="99"/>
    <w:qFormat/>
    <w:rsid w:val="009A7D35"/>
    <w:pPr>
      <w:spacing w:line="240" w:lineRule="auto"/>
    </w:pPr>
    <w:rPr>
      <w:sz w:val="20"/>
      <w:szCs w:val="20"/>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Fußnotentext Car"/>
    <w:link w:val="Notedebasdepage"/>
    <w:uiPriority w:val="99"/>
    <w:locked/>
    <w:rsid w:val="009A7D35"/>
    <w:rPr>
      <w:rFonts w:ascii="Times New Roman" w:hAnsi="Times New Roman" w:cs="Times New Roman"/>
      <w:sz w:val="20"/>
      <w:szCs w:val="20"/>
      <w:lang w:val="x-none" w:eastAsia="sv-SE"/>
    </w:rPr>
  </w:style>
  <w:style w:type="character" w:styleId="Appelnotedebasdep">
    <w:name w:val="footnote reference"/>
    <w:aliases w:val="DAR001 Char1"/>
    <w:uiPriority w:val="99"/>
    <w:rsid w:val="009A7D35"/>
    <w:rPr>
      <w:rFonts w:cs="Times New Roman"/>
      <w:vertAlign w:val="superscript"/>
    </w:rPr>
  </w:style>
  <w:style w:type="paragraph" w:styleId="En-tte">
    <w:name w:val="header"/>
    <w:aliases w:val="test,header protocols,LandscapeHeader"/>
    <w:basedOn w:val="Normal"/>
    <w:link w:val="En-tteCar"/>
    <w:rsid w:val="005C4123"/>
    <w:pPr>
      <w:tabs>
        <w:tab w:val="center" w:pos="4536"/>
        <w:tab w:val="right" w:pos="9072"/>
      </w:tabs>
      <w:spacing w:line="240" w:lineRule="auto"/>
    </w:pPr>
  </w:style>
  <w:style w:type="character" w:customStyle="1" w:styleId="En-tteCar">
    <w:name w:val="En-tête Car"/>
    <w:aliases w:val="test Car,header protocols Car,LandscapeHeader Car"/>
    <w:link w:val="En-tte"/>
    <w:locked/>
    <w:rsid w:val="005C4123"/>
    <w:rPr>
      <w:rFonts w:ascii="Times New Roman" w:hAnsi="Times New Roman" w:cs="Times New Roman"/>
      <w:sz w:val="24"/>
      <w:szCs w:val="24"/>
      <w:lang w:val="x-none" w:eastAsia="sv-SE"/>
    </w:rPr>
  </w:style>
  <w:style w:type="paragraph" w:styleId="Pieddepage">
    <w:name w:val="footer"/>
    <w:basedOn w:val="Normal"/>
    <w:link w:val="PieddepageCar"/>
    <w:uiPriority w:val="99"/>
    <w:rsid w:val="005C4123"/>
    <w:pPr>
      <w:tabs>
        <w:tab w:val="center" w:pos="4536"/>
        <w:tab w:val="right" w:pos="9072"/>
      </w:tabs>
      <w:spacing w:line="240" w:lineRule="auto"/>
    </w:pPr>
  </w:style>
  <w:style w:type="character" w:customStyle="1" w:styleId="PieddepageCar">
    <w:name w:val="Pied de page Car"/>
    <w:link w:val="Pieddepage"/>
    <w:uiPriority w:val="99"/>
    <w:locked/>
    <w:rsid w:val="005C4123"/>
    <w:rPr>
      <w:rFonts w:ascii="Times New Roman" w:hAnsi="Times New Roman" w:cs="Times New Roman"/>
      <w:sz w:val="24"/>
      <w:szCs w:val="24"/>
      <w:lang w:val="x-none" w:eastAsia="sv-SE"/>
    </w:rPr>
  </w:style>
  <w:style w:type="character" w:styleId="Marquedecommentaire">
    <w:name w:val="annotation reference"/>
    <w:uiPriority w:val="99"/>
    <w:rsid w:val="00AA3868"/>
    <w:rPr>
      <w:rFonts w:cs="Times New Roman"/>
      <w:sz w:val="16"/>
      <w:szCs w:val="16"/>
    </w:rPr>
  </w:style>
  <w:style w:type="paragraph" w:styleId="Commentaire">
    <w:name w:val="annotation text"/>
    <w:basedOn w:val="Normal"/>
    <w:link w:val="CommentaireCar"/>
    <w:uiPriority w:val="99"/>
    <w:rsid w:val="00AA3868"/>
    <w:pPr>
      <w:spacing w:line="240" w:lineRule="auto"/>
    </w:pPr>
    <w:rPr>
      <w:sz w:val="20"/>
      <w:szCs w:val="20"/>
    </w:rPr>
  </w:style>
  <w:style w:type="character" w:customStyle="1" w:styleId="CommentaireCar">
    <w:name w:val="Commentaire Car"/>
    <w:link w:val="Commentaire"/>
    <w:uiPriority w:val="99"/>
    <w:locked/>
    <w:rsid w:val="00AA3868"/>
    <w:rPr>
      <w:rFonts w:ascii="Times New Roman" w:hAnsi="Times New Roman" w:cs="Times New Roman"/>
      <w:sz w:val="20"/>
      <w:szCs w:val="20"/>
      <w:lang w:val="x-none" w:eastAsia="sv-SE"/>
    </w:rPr>
  </w:style>
  <w:style w:type="paragraph" w:styleId="Objetducommentaire">
    <w:name w:val="annotation subject"/>
    <w:basedOn w:val="Commentaire"/>
    <w:next w:val="Commentaire"/>
    <w:link w:val="ObjetducommentaireCar"/>
    <w:uiPriority w:val="99"/>
    <w:rsid w:val="00AA3868"/>
    <w:rPr>
      <w:b/>
      <w:bCs/>
    </w:rPr>
  </w:style>
  <w:style w:type="character" w:customStyle="1" w:styleId="ObjetducommentaireCar">
    <w:name w:val="Objet du commentaire Car"/>
    <w:link w:val="Objetducommentaire"/>
    <w:uiPriority w:val="99"/>
    <w:locked/>
    <w:rsid w:val="00AA3868"/>
    <w:rPr>
      <w:rFonts w:ascii="Times New Roman" w:hAnsi="Times New Roman" w:cs="Times New Roman"/>
      <w:b/>
      <w:bCs/>
      <w:sz w:val="20"/>
      <w:szCs w:val="20"/>
      <w:lang w:val="x-none" w:eastAsia="sv-SE"/>
    </w:rPr>
  </w:style>
  <w:style w:type="paragraph" w:customStyle="1" w:styleId="Punkt-Liste">
    <w:name w:val="Punkt-Liste"/>
    <w:basedOn w:val="Normal"/>
    <w:rsid w:val="00C6372D"/>
    <w:pPr>
      <w:numPr>
        <w:numId w:val="2"/>
      </w:numPr>
      <w:spacing w:before="60" w:after="60" w:line="360" w:lineRule="auto"/>
      <w:ind w:left="2013" w:hanging="284"/>
    </w:pPr>
    <w:rPr>
      <w:szCs w:val="20"/>
      <w:lang w:val="de-DE" w:eastAsia="en-US"/>
    </w:rPr>
  </w:style>
  <w:style w:type="paragraph" w:customStyle="1" w:styleId="Tablehead">
    <w:name w:val="Tablehead"/>
    <w:basedOn w:val="Normal"/>
    <w:link w:val="TableheadZchn"/>
    <w:rsid w:val="00484945"/>
    <w:pPr>
      <w:spacing w:line="240" w:lineRule="auto"/>
    </w:pPr>
    <w:rPr>
      <w:b/>
      <w:sz w:val="20"/>
      <w:lang w:val="en-US" w:eastAsia="de-DE"/>
    </w:rPr>
  </w:style>
  <w:style w:type="character" w:customStyle="1" w:styleId="TableheadZchn">
    <w:name w:val="Tablehead Zchn"/>
    <w:link w:val="Tablehead"/>
    <w:locked/>
    <w:rsid w:val="00484945"/>
    <w:rPr>
      <w:rFonts w:ascii="Times New Roman" w:hAnsi="Times New Roman" w:cs="Times New Roman"/>
      <w:b/>
      <w:sz w:val="24"/>
      <w:szCs w:val="24"/>
      <w:lang w:val="en-US" w:eastAsia="de-DE"/>
    </w:rPr>
  </w:style>
  <w:style w:type="paragraph" w:customStyle="1" w:styleId="Tablebody">
    <w:name w:val="Tablebody"/>
    <w:basedOn w:val="Normal"/>
    <w:rsid w:val="00484945"/>
    <w:pPr>
      <w:spacing w:line="240" w:lineRule="auto"/>
    </w:pPr>
    <w:rPr>
      <w:sz w:val="20"/>
      <w:lang w:val="en-US" w:eastAsia="de-DE"/>
    </w:rPr>
  </w:style>
  <w:style w:type="paragraph" w:customStyle="1" w:styleId="Tabpclist">
    <w:name w:val="Tab_pc_list"/>
    <w:basedOn w:val="Tablehead"/>
    <w:rsid w:val="00484945"/>
  </w:style>
  <w:style w:type="paragraph" w:customStyle="1" w:styleId="BfRBBStandard">
    <w:name w:val="BfR BB Standard"/>
    <w:link w:val="BfRBBStandardZchn"/>
    <w:rsid w:val="00113253"/>
    <w:pPr>
      <w:autoSpaceDE w:val="0"/>
      <w:autoSpaceDN w:val="0"/>
      <w:jc w:val="both"/>
    </w:pPr>
    <w:rPr>
      <w:rFonts w:ascii="Arial" w:hAnsi="Arial" w:cs="Arial"/>
      <w:noProof/>
      <w:sz w:val="22"/>
      <w:szCs w:val="22"/>
      <w:lang w:val="en-US" w:eastAsia="de-DE"/>
    </w:rPr>
  </w:style>
  <w:style w:type="character" w:customStyle="1" w:styleId="BfRBBStandardZchn">
    <w:name w:val="BfR BB Standard Zchn"/>
    <w:link w:val="BfRBBStandard"/>
    <w:locked/>
    <w:rsid w:val="00113253"/>
    <w:rPr>
      <w:rFonts w:ascii="Arial" w:hAnsi="Arial" w:cs="Arial"/>
      <w:noProof/>
      <w:sz w:val="22"/>
      <w:szCs w:val="22"/>
      <w:lang w:val="en-US" w:eastAsia="de-DE" w:bidi="ar-SA"/>
    </w:rPr>
  </w:style>
  <w:style w:type="paragraph" w:customStyle="1" w:styleId="BfRBBberschrift2">
    <w:name w:val="BfR BB Überschrift 2"/>
    <w:next w:val="BfRBBStandard"/>
    <w:rsid w:val="00113253"/>
    <w:pPr>
      <w:tabs>
        <w:tab w:val="num" w:pos="576"/>
        <w:tab w:val="num" w:pos="643"/>
      </w:tabs>
      <w:autoSpaceDE w:val="0"/>
      <w:autoSpaceDN w:val="0"/>
      <w:ind w:left="576" w:hanging="576"/>
      <w:jc w:val="both"/>
      <w:outlineLvl w:val="1"/>
    </w:pPr>
    <w:rPr>
      <w:rFonts w:ascii="Arial" w:hAnsi="Arial" w:cs="Arial"/>
      <w:noProof/>
      <w:sz w:val="22"/>
      <w:szCs w:val="22"/>
      <w:u w:val="single"/>
      <w:lang w:val="en-US" w:eastAsia="de-DE"/>
    </w:rPr>
  </w:style>
  <w:style w:type="paragraph" w:customStyle="1" w:styleId="BfRBBberschrift3">
    <w:name w:val="BfR BB Überschrift 3"/>
    <w:basedOn w:val="Normal"/>
    <w:next w:val="BfRBBStandard"/>
    <w:rsid w:val="00113253"/>
    <w:pPr>
      <w:tabs>
        <w:tab w:val="num" w:pos="643"/>
        <w:tab w:val="num" w:pos="720"/>
      </w:tabs>
      <w:autoSpaceDE w:val="0"/>
      <w:autoSpaceDN w:val="0"/>
      <w:spacing w:line="240" w:lineRule="auto"/>
      <w:ind w:left="720" w:hanging="720"/>
      <w:jc w:val="both"/>
      <w:outlineLvl w:val="2"/>
    </w:pPr>
    <w:rPr>
      <w:rFonts w:ascii="Arial" w:hAnsi="Arial" w:cs="Arial"/>
      <w:i/>
      <w:iCs/>
      <w:szCs w:val="22"/>
      <w:lang w:val="de-DE" w:eastAsia="de-DE"/>
    </w:rPr>
  </w:style>
  <w:style w:type="paragraph" w:customStyle="1" w:styleId="Paragraphedeliste1">
    <w:name w:val="Paragraphe de liste1"/>
    <w:basedOn w:val="Normal"/>
    <w:rsid w:val="00197E09"/>
    <w:pPr>
      <w:ind w:left="720"/>
      <w:contextualSpacing/>
    </w:pPr>
  </w:style>
  <w:style w:type="paragraph" w:customStyle="1" w:styleId="Rvision1">
    <w:name w:val="Révision1"/>
    <w:hidden/>
    <w:rsid w:val="00197E09"/>
    <w:rPr>
      <w:rFonts w:ascii="Times New Roman" w:hAnsi="Times New Roman"/>
      <w:sz w:val="22"/>
      <w:szCs w:val="24"/>
      <w:lang w:val="sv-SE" w:eastAsia="sv-SE"/>
    </w:rPr>
  </w:style>
  <w:style w:type="paragraph" w:customStyle="1" w:styleId="BfRBBTabelle">
    <w:name w:val="BfR BB Tabelle"/>
    <w:rsid w:val="005E52E7"/>
    <w:pPr>
      <w:autoSpaceDE w:val="0"/>
      <w:autoSpaceDN w:val="0"/>
      <w:spacing w:before="60" w:after="60"/>
      <w:ind w:left="57" w:right="57"/>
    </w:pPr>
    <w:rPr>
      <w:rFonts w:ascii="Arial" w:hAnsi="Arial" w:cs="Arial"/>
      <w:noProof/>
      <w:lang w:val="en-US" w:eastAsia="de-DE"/>
    </w:rPr>
  </w:style>
  <w:style w:type="table" w:styleId="Grilledutableau">
    <w:name w:val="Table Grid"/>
    <w:basedOn w:val="TableauNormal"/>
    <w:uiPriority w:val="59"/>
    <w:rsid w:val="005E52E7"/>
    <w:pPr>
      <w:autoSpaceDE w:val="0"/>
      <w:autoSpaceDN w:val="0"/>
      <w:jc w:val="both"/>
    </w:pPr>
    <w:rPr>
      <w:rFonts w:ascii="Times New Roman" w:hAnsi="Times New Roman"/>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5E52E7"/>
    <w:pPr>
      <w:autoSpaceDE w:val="0"/>
      <w:autoSpaceDN w:val="0"/>
      <w:jc w:val="center"/>
      <w:outlineLvl w:val="0"/>
    </w:pPr>
    <w:rPr>
      <w:rFonts w:ascii="Arial" w:hAnsi="Arial" w:cs="Arial"/>
      <w:b/>
      <w:bCs/>
      <w:noProof/>
      <w:sz w:val="24"/>
      <w:szCs w:val="24"/>
      <w:lang w:val="en-US" w:eastAsia="de-DE"/>
    </w:rPr>
  </w:style>
  <w:style w:type="paragraph" w:customStyle="1" w:styleId="BfRBBTabelleklein">
    <w:name w:val="BfR BB Tabelle klein"/>
    <w:rsid w:val="005E52E7"/>
    <w:pPr>
      <w:autoSpaceDE w:val="0"/>
      <w:autoSpaceDN w:val="0"/>
      <w:spacing w:before="40" w:after="40"/>
      <w:ind w:left="57" w:right="57"/>
    </w:pPr>
    <w:rPr>
      <w:rFonts w:ascii="Arial" w:hAnsi="Arial" w:cs="Arial"/>
      <w:noProof/>
      <w:sz w:val="16"/>
      <w:szCs w:val="16"/>
      <w:lang w:val="en-US" w:eastAsia="de-DE"/>
    </w:rPr>
  </w:style>
  <w:style w:type="paragraph" w:customStyle="1" w:styleId="LoEheadingboldChar">
    <w:name w:val="_LoE_heading_bold Char"/>
    <w:rsid w:val="005E52E7"/>
    <w:pPr>
      <w:keepNext/>
      <w:numPr>
        <w:ilvl w:val="12"/>
      </w:numPr>
      <w:autoSpaceDE w:val="0"/>
      <w:autoSpaceDN w:val="0"/>
      <w:spacing w:before="60" w:after="120" w:line="240" w:lineRule="atLeast"/>
    </w:pPr>
    <w:rPr>
      <w:rFonts w:ascii="Arial" w:hAnsi="Arial" w:cs="Arial"/>
      <w:b/>
      <w:bCs/>
      <w:sz w:val="22"/>
      <w:szCs w:val="22"/>
      <w:lang w:val="en-GB" w:eastAsia="de-DE"/>
    </w:rPr>
  </w:style>
  <w:style w:type="paragraph" w:customStyle="1" w:styleId="LoEtextChar">
    <w:name w:val="_LoE_text Char"/>
    <w:rsid w:val="005E52E7"/>
    <w:pPr>
      <w:numPr>
        <w:ilvl w:val="12"/>
      </w:numPr>
      <w:autoSpaceDE w:val="0"/>
      <w:autoSpaceDN w:val="0"/>
      <w:spacing w:line="240" w:lineRule="atLeast"/>
    </w:pPr>
    <w:rPr>
      <w:rFonts w:ascii="Arial" w:hAnsi="Arial" w:cs="Arial"/>
      <w:lang w:val="en-GB" w:eastAsia="de-DE"/>
    </w:rPr>
  </w:style>
  <w:style w:type="paragraph" w:customStyle="1" w:styleId="BfRBBberschrift1">
    <w:name w:val="BfR BB Überschrift 1"/>
    <w:next w:val="BfRBBStandard"/>
    <w:rsid w:val="005E52E7"/>
    <w:pPr>
      <w:tabs>
        <w:tab w:val="num" w:pos="432"/>
      </w:tabs>
      <w:autoSpaceDE w:val="0"/>
      <w:autoSpaceDN w:val="0"/>
      <w:ind w:left="432" w:hanging="432"/>
      <w:jc w:val="both"/>
      <w:outlineLvl w:val="0"/>
    </w:pPr>
    <w:rPr>
      <w:rFonts w:ascii="Arial" w:hAnsi="Arial" w:cs="Arial"/>
      <w:b/>
      <w:bCs/>
      <w:noProof/>
      <w:sz w:val="22"/>
      <w:szCs w:val="22"/>
      <w:lang w:val="en-US" w:eastAsia="de-DE"/>
    </w:rPr>
  </w:style>
  <w:style w:type="paragraph" w:customStyle="1" w:styleId="BfRBBBeschriftung">
    <w:name w:val="BfR BB Beschriftung"/>
    <w:next w:val="BfRBBStandard"/>
    <w:rsid w:val="005E52E7"/>
    <w:pPr>
      <w:autoSpaceDE w:val="0"/>
      <w:autoSpaceDN w:val="0"/>
      <w:jc w:val="both"/>
    </w:pPr>
    <w:rPr>
      <w:rFonts w:ascii="Arial" w:hAnsi="Arial" w:cs="Arial"/>
      <w:b/>
      <w:bCs/>
      <w:noProof/>
      <w:lang w:val="en-US" w:eastAsia="de-DE"/>
    </w:rPr>
  </w:style>
  <w:style w:type="paragraph" w:styleId="TM4">
    <w:name w:val="toc 4"/>
    <w:basedOn w:val="Normal"/>
    <w:next w:val="Normal"/>
    <w:autoRedefine/>
    <w:uiPriority w:val="1"/>
    <w:qFormat/>
    <w:rsid w:val="005E7543"/>
    <w:pPr>
      <w:ind w:left="660"/>
    </w:pPr>
    <w:rPr>
      <w:rFonts w:ascii="Calibri" w:hAnsi="Calibri" w:cs="Calibri"/>
      <w:sz w:val="20"/>
      <w:szCs w:val="20"/>
    </w:rPr>
  </w:style>
  <w:style w:type="paragraph" w:styleId="TM5">
    <w:name w:val="toc 5"/>
    <w:basedOn w:val="Normal"/>
    <w:next w:val="Normal"/>
    <w:autoRedefine/>
    <w:uiPriority w:val="1"/>
    <w:qFormat/>
    <w:rsid w:val="005E7543"/>
    <w:pPr>
      <w:ind w:left="880"/>
    </w:pPr>
    <w:rPr>
      <w:rFonts w:ascii="Calibri" w:hAnsi="Calibri" w:cs="Calibri"/>
      <w:sz w:val="20"/>
      <w:szCs w:val="20"/>
    </w:rPr>
  </w:style>
  <w:style w:type="paragraph" w:styleId="TM6">
    <w:name w:val="toc 6"/>
    <w:basedOn w:val="Normal"/>
    <w:next w:val="Normal"/>
    <w:autoRedefine/>
    <w:uiPriority w:val="1"/>
    <w:qFormat/>
    <w:rsid w:val="005E7543"/>
    <w:pPr>
      <w:ind w:left="1100"/>
    </w:pPr>
    <w:rPr>
      <w:rFonts w:ascii="Calibri" w:hAnsi="Calibri" w:cs="Calibri"/>
      <w:sz w:val="20"/>
      <w:szCs w:val="20"/>
    </w:rPr>
  </w:style>
  <w:style w:type="paragraph" w:styleId="TM7">
    <w:name w:val="toc 7"/>
    <w:basedOn w:val="Normal"/>
    <w:next w:val="Normal"/>
    <w:autoRedefine/>
    <w:rsid w:val="005E7543"/>
    <w:pPr>
      <w:ind w:left="1320"/>
    </w:pPr>
    <w:rPr>
      <w:rFonts w:ascii="Calibri" w:hAnsi="Calibri" w:cs="Calibri"/>
      <w:sz w:val="20"/>
      <w:szCs w:val="20"/>
    </w:rPr>
  </w:style>
  <w:style w:type="paragraph" w:styleId="TM8">
    <w:name w:val="toc 8"/>
    <w:basedOn w:val="Normal"/>
    <w:next w:val="Normal"/>
    <w:autoRedefine/>
    <w:rsid w:val="005E7543"/>
    <w:pPr>
      <w:ind w:left="1540"/>
    </w:pPr>
    <w:rPr>
      <w:rFonts w:ascii="Calibri" w:hAnsi="Calibri" w:cs="Calibri"/>
      <w:sz w:val="20"/>
      <w:szCs w:val="20"/>
    </w:rPr>
  </w:style>
  <w:style w:type="paragraph" w:styleId="TM9">
    <w:name w:val="toc 9"/>
    <w:basedOn w:val="Normal"/>
    <w:next w:val="Normal"/>
    <w:autoRedefine/>
    <w:rsid w:val="005E7543"/>
    <w:pPr>
      <w:ind w:left="1760"/>
    </w:pPr>
    <w:rPr>
      <w:rFonts w:ascii="Calibri" w:hAnsi="Calibri" w:cs="Calibri"/>
      <w:sz w:val="20"/>
      <w:szCs w:val="20"/>
    </w:rPr>
  </w:style>
  <w:style w:type="paragraph" w:customStyle="1" w:styleId="Point1">
    <w:name w:val="Point 1"/>
    <w:basedOn w:val="Normal"/>
    <w:rsid w:val="00FE5FEB"/>
    <w:pPr>
      <w:spacing w:before="120" w:after="120" w:line="240" w:lineRule="auto"/>
      <w:ind w:left="1417" w:hanging="567"/>
      <w:jc w:val="both"/>
    </w:pPr>
    <w:rPr>
      <w:rFonts w:eastAsia="Times New Roman"/>
      <w:sz w:val="24"/>
      <w:lang w:val="en-GB" w:eastAsia="de-DE"/>
    </w:rPr>
  </w:style>
  <w:style w:type="paragraph" w:styleId="Retraitcorpsdetexte2">
    <w:name w:val="Body Text Indent 2"/>
    <w:basedOn w:val="Normal"/>
    <w:rsid w:val="00FE5FEB"/>
    <w:pPr>
      <w:spacing w:after="120" w:line="480" w:lineRule="auto"/>
      <w:ind w:left="283"/>
      <w:jc w:val="both"/>
    </w:pPr>
    <w:rPr>
      <w:rFonts w:eastAsia="Times New Roman"/>
      <w:sz w:val="24"/>
      <w:szCs w:val="20"/>
      <w:lang w:val="en-GB" w:eastAsia="en-US"/>
    </w:rPr>
  </w:style>
  <w:style w:type="paragraph" w:styleId="NormalWeb">
    <w:name w:val="Normal (Web)"/>
    <w:basedOn w:val="Normal"/>
    <w:rsid w:val="00FE5FEB"/>
    <w:pPr>
      <w:spacing w:before="100" w:beforeAutospacing="1" w:after="119" w:line="240" w:lineRule="auto"/>
    </w:pPr>
    <w:rPr>
      <w:rFonts w:ascii="Arial Unicode MS" w:eastAsia="Arial Unicode MS" w:hAnsi="Arial Unicode MS" w:cs="Arial Unicode MS"/>
      <w:sz w:val="24"/>
      <w:lang w:val="en-GB" w:eastAsia="en-US"/>
    </w:rPr>
  </w:style>
  <w:style w:type="paragraph" w:styleId="Paragraphedeliste">
    <w:name w:val="List Paragraph"/>
    <w:basedOn w:val="Normal"/>
    <w:link w:val="ParagraphedelisteCar"/>
    <w:uiPriority w:val="34"/>
    <w:qFormat/>
    <w:rsid w:val="008D4BEF"/>
    <w:pPr>
      <w:ind w:left="708"/>
    </w:pPr>
  </w:style>
  <w:style w:type="character" w:customStyle="1" w:styleId="ParagraphedelisteCar">
    <w:name w:val="Paragraphe de liste Car"/>
    <w:link w:val="Paragraphedeliste"/>
    <w:rsid w:val="00D14365"/>
    <w:rPr>
      <w:rFonts w:ascii="Times New Roman" w:hAnsi="Times New Roman"/>
      <w:sz w:val="22"/>
      <w:szCs w:val="24"/>
      <w:lang w:val="sv-SE" w:eastAsia="sv-SE"/>
    </w:rPr>
  </w:style>
  <w:style w:type="paragraph" w:customStyle="1" w:styleId="Standard-italics">
    <w:name w:val="Standard-italics"/>
    <w:basedOn w:val="Normal"/>
    <w:link w:val="Standard-italicsChar"/>
    <w:rsid w:val="0055623A"/>
    <w:pPr>
      <w:keepNext/>
      <w:keepLines/>
      <w:spacing w:before="60" w:after="60" w:line="288" w:lineRule="auto"/>
      <w:jc w:val="both"/>
    </w:pPr>
    <w:rPr>
      <w:rFonts w:ascii="Arial" w:eastAsia="Times New Roman" w:hAnsi="Arial"/>
      <w:i/>
      <w:color w:val="000000"/>
      <w:sz w:val="20"/>
      <w:szCs w:val="20"/>
      <w:lang w:val="de-DE" w:eastAsia="de-DE"/>
    </w:rPr>
  </w:style>
  <w:style w:type="character" w:customStyle="1" w:styleId="Standard-italicsChar">
    <w:name w:val="Standard-italics Char"/>
    <w:link w:val="Standard-italics"/>
    <w:rsid w:val="00394264"/>
    <w:rPr>
      <w:rFonts w:ascii="Arial" w:eastAsia="Times New Roman" w:hAnsi="Arial"/>
      <w:i/>
      <w:color w:val="000000"/>
      <w:lang w:val="de-DE" w:eastAsia="de-DE"/>
    </w:rPr>
  </w:style>
  <w:style w:type="paragraph" w:customStyle="1" w:styleId="Tabellenformat">
    <w:name w:val="Tabellenformat"/>
    <w:basedOn w:val="Normal"/>
    <w:rsid w:val="0055623A"/>
    <w:pPr>
      <w:spacing w:before="100" w:after="100" w:line="360" w:lineRule="auto"/>
      <w:jc w:val="both"/>
    </w:pPr>
    <w:rPr>
      <w:rFonts w:ascii="Arial" w:eastAsia="Times New Roman" w:hAnsi="Arial" w:cs="Arial"/>
      <w:sz w:val="20"/>
      <w:szCs w:val="20"/>
      <w:lang w:val="de-DE" w:eastAsia="de-DE"/>
    </w:rPr>
  </w:style>
  <w:style w:type="paragraph" w:customStyle="1" w:styleId="Standard-fett">
    <w:name w:val="Standard-fett"/>
    <w:basedOn w:val="Normal"/>
    <w:rsid w:val="0055623A"/>
    <w:pPr>
      <w:spacing w:before="60" w:after="60" w:line="240" w:lineRule="auto"/>
    </w:pPr>
    <w:rPr>
      <w:rFonts w:eastAsia="Times New Roman"/>
      <w:b/>
      <w:sz w:val="20"/>
      <w:szCs w:val="20"/>
      <w:lang w:val="de-DE" w:eastAsia="de-DE"/>
    </w:rPr>
  </w:style>
  <w:style w:type="table" w:styleId="Listeclaire-Accent3">
    <w:name w:val="Light List Accent 3"/>
    <w:basedOn w:val="TableauNormal"/>
    <w:uiPriority w:val="61"/>
    <w:rsid w:val="0055623A"/>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55623A"/>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Sansinterligne">
    <w:name w:val="No Spacing"/>
    <w:qFormat/>
    <w:rsid w:val="00F11B63"/>
    <w:rPr>
      <w:rFonts w:ascii="Times New Roman" w:hAnsi="Times New Roman"/>
      <w:sz w:val="22"/>
      <w:szCs w:val="24"/>
      <w:lang w:val="sv-SE" w:eastAsia="sv-SE"/>
    </w:rPr>
  </w:style>
  <w:style w:type="paragraph" w:styleId="Titre">
    <w:name w:val="Title"/>
    <w:basedOn w:val="Normal"/>
    <w:next w:val="Normal"/>
    <w:link w:val="TitreCar"/>
    <w:qFormat/>
    <w:locked/>
    <w:rsid w:val="006D5C2A"/>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6D5C2A"/>
    <w:rPr>
      <w:rFonts w:ascii="Cambria" w:eastAsia="Times New Roman" w:hAnsi="Cambria" w:cs="Times New Roman"/>
      <w:b/>
      <w:bCs/>
      <w:kern w:val="28"/>
      <w:sz w:val="32"/>
      <w:szCs w:val="32"/>
      <w:lang w:val="sv-SE" w:eastAsia="sv-SE"/>
    </w:rPr>
  </w:style>
  <w:style w:type="table" w:customStyle="1" w:styleId="Grillemoyenne3-Accent31">
    <w:name w:val="Grille moyenne 3 - Accent 31"/>
    <w:basedOn w:val="TableauNormal"/>
    <w:next w:val="Grillemoyenne3-Accent3"/>
    <w:uiPriority w:val="69"/>
    <w:rsid w:val="00FB031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Default">
    <w:name w:val="Default"/>
    <w:rsid w:val="00B61110"/>
    <w:pPr>
      <w:autoSpaceDE w:val="0"/>
      <w:autoSpaceDN w:val="0"/>
      <w:adjustRightInd w:val="0"/>
    </w:pPr>
    <w:rPr>
      <w:rFonts w:ascii="Times New Roman" w:hAnsi="Times New Roman"/>
      <w:color w:val="000000"/>
      <w:sz w:val="24"/>
      <w:szCs w:val="24"/>
    </w:rPr>
  </w:style>
  <w:style w:type="paragraph" w:customStyle="1" w:styleId="MyList">
    <w:name w:val="MyList"/>
    <w:basedOn w:val="Normal"/>
    <w:link w:val="MyListCar"/>
    <w:qFormat/>
    <w:rsid w:val="00B61110"/>
    <w:pPr>
      <w:widowControl w:val="0"/>
      <w:numPr>
        <w:numId w:val="3"/>
      </w:numPr>
      <w:kinsoku w:val="0"/>
      <w:spacing w:line="240" w:lineRule="auto"/>
      <w:ind w:left="0" w:hanging="357"/>
      <w:mirrorIndents/>
      <w:jc w:val="both"/>
    </w:pPr>
    <w:rPr>
      <w:rFonts w:ascii="Calibri" w:eastAsia="Times New Roman" w:hAnsi="Calibri" w:cs="Calibri"/>
      <w:color w:val="000000"/>
      <w:spacing w:val="-4"/>
      <w:szCs w:val="22"/>
      <w:lang w:val="en-US" w:eastAsia="fr-FR"/>
    </w:rPr>
  </w:style>
  <w:style w:type="character" w:customStyle="1" w:styleId="MyListCar">
    <w:name w:val="MyList Car"/>
    <w:link w:val="MyList"/>
    <w:rsid w:val="00B61110"/>
    <w:rPr>
      <w:rFonts w:eastAsia="Times New Roman" w:cs="Calibri"/>
      <w:color w:val="000000"/>
      <w:spacing w:val="-4"/>
      <w:sz w:val="22"/>
      <w:szCs w:val="22"/>
      <w:lang w:val="en-US"/>
    </w:rPr>
  </w:style>
  <w:style w:type="paragraph" w:customStyle="1" w:styleId="Paragraphedeliste10">
    <w:name w:val="Paragraphe de liste1"/>
    <w:basedOn w:val="Normal"/>
    <w:uiPriority w:val="99"/>
    <w:rsid w:val="00550C57"/>
    <w:pPr>
      <w:spacing w:after="200" w:line="276" w:lineRule="auto"/>
      <w:ind w:left="720"/>
      <w:contextualSpacing/>
    </w:pPr>
    <w:rPr>
      <w:rFonts w:ascii="Calibri" w:eastAsia="Times New Roman" w:hAnsi="Calibri"/>
      <w:szCs w:val="22"/>
      <w:lang w:val="fr-FR" w:eastAsia="en-US"/>
    </w:rPr>
  </w:style>
  <w:style w:type="paragraph" w:customStyle="1" w:styleId="Contenudetableau">
    <w:name w:val="Contenu de tableau"/>
    <w:basedOn w:val="Normal"/>
    <w:rsid w:val="008F16A4"/>
    <w:pPr>
      <w:suppressLineNumbers/>
      <w:suppressAutoHyphens/>
      <w:spacing w:line="240" w:lineRule="auto"/>
    </w:pPr>
    <w:rPr>
      <w:rFonts w:eastAsia="Times New Roman"/>
      <w:sz w:val="24"/>
      <w:lang w:val="fr-FR" w:eastAsia="ar-SA"/>
    </w:rPr>
  </w:style>
  <w:style w:type="paragraph" w:styleId="Rvision">
    <w:name w:val="Revision"/>
    <w:hidden/>
    <w:uiPriority w:val="99"/>
    <w:rsid w:val="001F6D30"/>
    <w:rPr>
      <w:rFonts w:ascii="Times New Roman" w:hAnsi="Times New Roman"/>
      <w:sz w:val="22"/>
      <w:szCs w:val="24"/>
      <w:lang w:val="sv-SE" w:eastAsia="sv-SE"/>
    </w:rPr>
  </w:style>
  <w:style w:type="paragraph" w:customStyle="1" w:styleId="En-tteheaderprotocols">
    <w:name w:val="En-tête.header protocols"/>
    <w:basedOn w:val="Normal"/>
    <w:rsid w:val="007B532D"/>
    <w:pPr>
      <w:widowControl w:val="0"/>
      <w:tabs>
        <w:tab w:val="center" w:pos="4536"/>
        <w:tab w:val="right" w:pos="9072"/>
      </w:tabs>
      <w:spacing w:line="240" w:lineRule="auto"/>
    </w:pPr>
    <w:rPr>
      <w:rFonts w:eastAsia="Times New Roman"/>
      <w:sz w:val="20"/>
      <w:szCs w:val="20"/>
      <w:lang w:val="fr-FR" w:eastAsia="fr-FR"/>
    </w:rPr>
  </w:style>
  <w:style w:type="paragraph" w:styleId="Corpsdetexte2">
    <w:name w:val="Body Text 2"/>
    <w:basedOn w:val="Normal"/>
    <w:link w:val="Corpsdetexte2Car"/>
    <w:uiPriority w:val="99"/>
    <w:unhideWhenUsed/>
    <w:rsid w:val="007B532D"/>
    <w:pPr>
      <w:spacing w:after="120" w:line="480" w:lineRule="auto"/>
    </w:pPr>
  </w:style>
  <w:style w:type="character" w:customStyle="1" w:styleId="Corpsdetexte2Car">
    <w:name w:val="Corps de texte 2 Car"/>
    <w:link w:val="Corpsdetexte2"/>
    <w:uiPriority w:val="99"/>
    <w:rsid w:val="007B532D"/>
    <w:rPr>
      <w:rFonts w:ascii="Times New Roman" w:hAnsi="Times New Roman"/>
      <w:sz w:val="22"/>
      <w:szCs w:val="24"/>
      <w:lang w:val="sv-SE" w:eastAsia="sv-SE"/>
    </w:rPr>
  </w:style>
  <w:style w:type="paragraph" w:customStyle="1" w:styleId="SectionHeader">
    <w:name w:val="SectionHeader"/>
    <w:basedOn w:val="Default"/>
    <w:next w:val="Default"/>
    <w:rsid w:val="007B532D"/>
    <w:pPr>
      <w:spacing w:before="60" w:after="60"/>
    </w:pPr>
    <w:rPr>
      <w:rFonts w:eastAsia="Times New Roman"/>
      <w:color w:val="auto"/>
      <w:sz w:val="20"/>
      <w:lang w:val="en-US" w:eastAsia="en-US"/>
    </w:rPr>
  </w:style>
  <w:style w:type="paragraph" w:customStyle="1" w:styleId="THESISTEXT">
    <w:name w:val="THESIS TEXT"/>
    <w:basedOn w:val="Normal"/>
    <w:link w:val="THESISTEXTCarattere"/>
    <w:rsid w:val="007B532D"/>
    <w:pPr>
      <w:spacing w:after="240" w:line="360" w:lineRule="auto"/>
      <w:jc w:val="both"/>
    </w:pPr>
    <w:rPr>
      <w:rFonts w:eastAsia="Times New Roman"/>
      <w:sz w:val="24"/>
      <w:szCs w:val="20"/>
      <w:lang w:val="en-GB" w:eastAsia="en-US"/>
    </w:rPr>
  </w:style>
  <w:style w:type="character" w:customStyle="1" w:styleId="THESISTEXTCarattere">
    <w:name w:val="THESIS TEXT Carattere"/>
    <w:link w:val="THESISTEXT"/>
    <w:rsid w:val="007B532D"/>
    <w:rPr>
      <w:rFonts w:ascii="Times New Roman" w:eastAsia="Times New Roman" w:hAnsi="Times New Roman"/>
      <w:sz w:val="24"/>
      <w:lang w:val="en-GB" w:eastAsia="en-US"/>
    </w:rPr>
  </w:style>
  <w:style w:type="paragraph" w:styleId="Date">
    <w:name w:val="Date"/>
    <w:basedOn w:val="Normal"/>
    <w:next w:val="Normal"/>
    <w:link w:val="DateCar"/>
    <w:rsid w:val="00D14365"/>
    <w:pPr>
      <w:spacing w:line="240" w:lineRule="auto"/>
      <w:ind w:left="5103" w:right="-567"/>
    </w:pPr>
    <w:rPr>
      <w:rFonts w:eastAsia="Times New Roman"/>
      <w:sz w:val="24"/>
      <w:szCs w:val="20"/>
      <w:lang w:val="en-GB" w:eastAsia="en-US"/>
    </w:rPr>
  </w:style>
  <w:style w:type="character" w:customStyle="1" w:styleId="DateCar">
    <w:name w:val="Date Car"/>
    <w:link w:val="Date"/>
    <w:rsid w:val="00D14365"/>
    <w:rPr>
      <w:rFonts w:ascii="Times New Roman" w:eastAsia="Times New Roman" w:hAnsi="Times New Roman"/>
      <w:sz w:val="24"/>
      <w:lang w:val="en-GB" w:eastAsia="en-US"/>
    </w:rPr>
  </w:style>
  <w:style w:type="character" w:customStyle="1" w:styleId="highlightedsearchterm">
    <w:name w:val="highlightedsearchterm"/>
    <w:basedOn w:val="Policepardfaut"/>
    <w:rsid w:val="00D14365"/>
  </w:style>
  <w:style w:type="paragraph" w:customStyle="1" w:styleId="Legende">
    <w:name w:val="Legende"/>
    <w:basedOn w:val="Lgende"/>
    <w:link w:val="LegendeCar"/>
    <w:qFormat/>
    <w:rsid w:val="00D14365"/>
    <w:pPr>
      <w:spacing w:line="240" w:lineRule="auto"/>
      <w:jc w:val="both"/>
    </w:pPr>
    <w:rPr>
      <w:sz w:val="22"/>
      <w:szCs w:val="22"/>
      <w:lang w:val="en-US" w:eastAsia="en-US"/>
    </w:rPr>
  </w:style>
  <w:style w:type="paragraph" w:styleId="Lgende">
    <w:name w:val="caption"/>
    <w:basedOn w:val="Normal"/>
    <w:next w:val="Normal"/>
    <w:uiPriority w:val="35"/>
    <w:unhideWhenUsed/>
    <w:qFormat/>
    <w:locked/>
    <w:rsid w:val="00D14365"/>
    <w:rPr>
      <w:b/>
      <w:bCs/>
      <w:sz w:val="20"/>
      <w:szCs w:val="20"/>
    </w:rPr>
  </w:style>
  <w:style w:type="character" w:customStyle="1" w:styleId="LegendeCar">
    <w:name w:val="Legende Car"/>
    <w:link w:val="Legende"/>
    <w:rsid w:val="00D14365"/>
    <w:rPr>
      <w:rFonts w:ascii="Times New Roman" w:eastAsia="Calibri" w:hAnsi="Times New Roman"/>
      <w:b/>
      <w:bCs/>
      <w:sz w:val="22"/>
      <w:szCs w:val="22"/>
      <w:lang w:val="en-US" w:eastAsia="en-US"/>
    </w:rPr>
  </w:style>
  <w:style w:type="paragraph" w:customStyle="1" w:styleId="tabletext">
    <w:name w:val="table text"/>
    <w:basedOn w:val="Normal"/>
    <w:rsid w:val="00250DA5"/>
    <w:pPr>
      <w:spacing w:line="240" w:lineRule="auto"/>
      <w:jc w:val="both"/>
    </w:pPr>
    <w:rPr>
      <w:rFonts w:eastAsia="Times New Roman"/>
      <w:sz w:val="20"/>
      <w:szCs w:val="20"/>
      <w:lang w:val="en-GB" w:eastAsia="en-US"/>
    </w:rPr>
  </w:style>
  <w:style w:type="paragraph" w:styleId="Corpsdetexte3">
    <w:name w:val="Body Text 3"/>
    <w:basedOn w:val="Normal"/>
    <w:link w:val="Corpsdetexte3Car"/>
    <w:uiPriority w:val="99"/>
    <w:unhideWhenUsed/>
    <w:rsid w:val="00250DA5"/>
    <w:pPr>
      <w:spacing w:after="120"/>
    </w:pPr>
    <w:rPr>
      <w:sz w:val="16"/>
      <w:szCs w:val="16"/>
    </w:rPr>
  </w:style>
  <w:style w:type="character" w:customStyle="1" w:styleId="Corpsdetexte3Car">
    <w:name w:val="Corps de texte 3 Car"/>
    <w:link w:val="Corpsdetexte3"/>
    <w:uiPriority w:val="99"/>
    <w:rsid w:val="00250DA5"/>
    <w:rPr>
      <w:rFonts w:ascii="Times New Roman" w:hAnsi="Times New Roman"/>
      <w:sz w:val="16"/>
      <w:szCs w:val="16"/>
      <w:lang w:val="sv-SE" w:eastAsia="sv-SE"/>
    </w:rPr>
  </w:style>
  <w:style w:type="character" w:customStyle="1" w:styleId="Standard-italicsZchn">
    <w:name w:val="Standard-italics Zchn"/>
    <w:rsid w:val="00250DA5"/>
    <w:rPr>
      <w:rFonts w:ascii="Times New Roman" w:eastAsia="Times New Roman" w:hAnsi="Times New Roman" w:cs="Times New Roman"/>
      <w:i/>
      <w:sz w:val="20"/>
      <w:szCs w:val="20"/>
      <w:lang w:val="de-DE" w:eastAsia="de-DE"/>
    </w:rPr>
  </w:style>
  <w:style w:type="paragraph" w:customStyle="1" w:styleId="En-tte1">
    <w:name w:val="En-tête1"/>
    <w:aliases w:val="H"/>
    <w:basedOn w:val="Default"/>
    <w:next w:val="Default"/>
    <w:uiPriority w:val="99"/>
    <w:rsid w:val="00250DA5"/>
    <w:rPr>
      <w:rFonts w:ascii="Arial" w:hAnsi="Arial" w:cs="Arial"/>
      <w:color w:val="auto"/>
      <w:lang w:eastAsia="en-US"/>
    </w:rPr>
  </w:style>
  <w:style w:type="paragraph" w:customStyle="1" w:styleId="Pieddepage1">
    <w:name w:val="Pied de page1"/>
    <w:aliases w:val="f"/>
    <w:basedOn w:val="Default"/>
    <w:next w:val="Default"/>
    <w:uiPriority w:val="99"/>
    <w:rsid w:val="00250DA5"/>
    <w:rPr>
      <w:rFonts w:ascii="Arial" w:hAnsi="Arial" w:cs="Arial"/>
      <w:color w:val="auto"/>
      <w:lang w:eastAsia="en-US"/>
    </w:rPr>
  </w:style>
  <w:style w:type="paragraph" w:customStyle="1" w:styleId="Kopzeile-fett">
    <w:name w:val="Kopzeile-fett"/>
    <w:basedOn w:val="En-tte"/>
    <w:rsid w:val="00250DA5"/>
    <w:pPr>
      <w:spacing w:after="120"/>
    </w:pPr>
    <w:rPr>
      <w:rFonts w:eastAsia="Times New Roman"/>
      <w:b/>
      <w:sz w:val="20"/>
      <w:szCs w:val="20"/>
      <w:lang w:val="de-DE" w:eastAsia="de-DE"/>
    </w:rPr>
  </w:style>
  <w:style w:type="paragraph" w:customStyle="1" w:styleId="Standard-fett1cmhngend">
    <w:name w:val="Standard-fett 1cm hängend"/>
    <w:basedOn w:val="Normal"/>
    <w:rsid w:val="00250DA5"/>
    <w:pPr>
      <w:tabs>
        <w:tab w:val="left" w:pos="567"/>
      </w:tabs>
      <w:spacing w:before="60" w:after="60" w:line="288" w:lineRule="auto"/>
      <w:ind w:left="567" w:hanging="567"/>
      <w:jc w:val="both"/>
    </w:pPr>
    <w:rPr>
      <w:rFonts w:eastAsia="Times New Roman"/>
      <w:b/>
      <w:szCs w:val="20"/>
      <w:lang w:val="en-GB" w:eastAsia="de-DE"/>
    </w:rPr>
  </w:style>
  <w:style w:type="paragraph" w:customStyle="1" w:styleId="SFGuidnotesitalics">
    <w:name w:val="*SF:Guid_notes_italics"/>
    <w:basedOn w:val="Normal"/>
    <w:rsid w:val="00250DA5"/>
    <w:pPr>
      <w:keepNext/>
      <w:spacing w:before="60" w:after="60" w:line="240" w:lineRule="auto"/>
    </w:pPr>
    <w:rPr>
      <w:rFonts w:eastAsia="Times New Roman"/>
      <w:i/>
      <w:sz w:val="20"/>
      <w:szCs w:val="20"/>
      <w:lang w:val="de-DE" w:eastAsia="de-DE"/>
    </w:rPr>
  </w:style>
  <w:style w:type="paragraph" w:customStyle="1" w:styleId="TITRE1">
    <w:name w:val="_TITRE1"/>
    <w:basedOn w:val="Normal"/>
    <w:next w:val="Normal"/>
    <w:qFormat/>
    <w:rsid w:val="00250DA5"/>
    <w:pPr>
      <w:keepNext/>
      <w:keepLines/>
      <w:numPr>
        <w:numId w:val="6"/>
      </w:numPr>
      <w:shd w:val="clear" w:color="auto" w:fill="C8C2B6"/>
      <w:autoSpaceDE w:val="0"/>
      <w:autoSpaceDN w:val="0"/>
      <w:adjustRightInd w:val="0"/>
      <w:spacing w:before="600" w:after="120" w:line="240" w:lineRule="auto"/>
      <w:jc w:val="both"/>
      <w:outlineLvl w:val="0"/>
    </w:pPr>
    <w:rPr>
      <w:rFonts w:ascii="Arial" w:eastAsia="Times New Roman" w:hAnsi="Arial" w:cs="Arial"/>
      <w:b/>
      <w:bCs/>
      <w:smallCaps/>
      <w:szCs w:val="22"/>
      <w:lang w:val="fr-FR" w:eastAsia="fr-FR"/>
    </w:rPr>
  </w:style>
  <w:style w:type="paragraph" w:customStyle="1" w:styleId="TITRE2">
    <w:name w:val="_TITRE2"/>
    <w:basedOn w:val="Normal"/>
    <w:next w:val="Normal"/>
    <w:qFormat/>
    <w:rsid w:val="00250DA5"/>
    <w:pPr>
      <w:keepNext/>
      <w:keepLines/>
      <w:numPr>
        <w:ilvl w:val="1"/>
        <w:numId w:val="6"/>
      </w:numPr>
      <w:spacing w:before="360" w:after="120" w:line="240" w:lineRule="auto"/>
    </w:pPr>
    <w:rPr>
      <w:rFonts w:ascii="Arial" w:eastAsia="Times New Roman" w:hAnsi="Arial"/>
      <w:b/>
      <w:bCs/>
      <w:szCs w:val="20"/>
      <w:lang w:val="fr-FR" w:eastAsia="fr-FR"/>
    </w:rPr>
  </w:style>
  <w:style w:type="paragraph" w:customStyle="1" w:styleId="TITRE3">
    <w:name w:val="_TITRE3"/>
    <w:basedOn w:val="Normal"/>
    <w:next w:val="Normal"/>
    <w:qFormat/>
    <w:rsid w:val="00250DA5"/>
    <w:pPr>
      <w:keepNext/>
      <w:keepLines/>
      <w:numPr>
        <w:ilvl w:val="2"/>
        <w:numId w:val="6"/>
      </w:numPr>
      <w:autoSpaceDE w:val="0"/>
      <w:autoSpaceDN w:val="0"/>
      <w:adjustRightInd w:val="0"/>
      <w:spacing w:before="240" w:after="60" w:line="240" w:lineRule="auto"/>
      <w:ind w:left="1225" w:hanging="505"/>
      <w:jc w:val="both"/>
      <w:outlineLvl w:val="0"/>
    </w:pPr>
    <w:rPr>
      <w:rFonts w:ascii="Arial" w:eastAsia="Times New Roman" w:hAnsi="Arial" w:cs="Arial"/>
      <w:b/>
      <w:sz w:val="20"/>
      <w:szCs w:val="20"/>
      <w:lang w:val="fr-FR" w:eastAsia="fr-FR"/>
    </w:rPr>
  </w:style>
  <w:style w:type="paragraph" w:customStyle="1" w:styleId="myParagraph">
    <w:name w:val="myParagraph"/>
    <w:basedOn w:val="Normal"/>
    <w:link w:val="myParagraphCar"/>
    <w:qFormat/>
    <w:rsid w:val="00250DA5"/>
    <w:pPr>
      <w:widowControl w:val="0"/>
      <w:kinsoku w:val="0"/>
      <w:spacing w:after="120" w:line="240" w:lineRule="auto"/>
      <w:mirrorIndents/>
      <w:jc w:val="both"/>
    </w:pPr>
    <w:rPr>
      <w:rFonts w:ascii="Calibri" w:eastAsia="Times New Roman" w:hAnsi="Calibri" w:cs="Calibri"/>
      <w:szCs w:val="22"/>
      <w:lang w:val="en-US" w:eastAsia="fr-FR"/>
    </w:rPr>
  </w:style>
  <w:style w:type="character" w:customStyle="1" w:styleId="myParagraphCar">
    <w:name w:val="myParagraph Car"/>
    <w:link w:val="myParagraph"/>
    <w:rsid w:val="00250DA5"/>
    <w:rPr>
      <w:rFonts w:ascii="Calibri" w:eastAsia="Times New Roman" w:hAnsi="Calibri" w:cs="Calibri"/>
      <w:sz w:val="22"/>
      <w:szCs w:val="22"/>
      <w:lang w:val="en-US"/>
    </w:rPr>
  </w:style>
  <w:style w:type="paragraph" w:customStyle="1" w:styleId="SFSectionHeader">
    <w:name w:val="*SF:SectionHeader"/>
    <w:basedOn w:val="Normal"/>
    <w:rsid w:val="00250DA5"/>
    <w:pPr>
      <w:keepNext/>
      <w:spacing w:before="60" w:after="60" w:line="240" w:lineRule="auto"/>
    </w:pPr>
    <w:rPr>
      <w:rFonts w:eastAsia="Times New Roman"/>
      <w:b/>
      <w:sz w:val="24"/>
      <w:szCs w:val="20"/>
      <w:lang w:val="en-US" w:eastAsia="de-DE"/>
    </w:rPr>
  </w:style>
  <w:style w:type="paragraph" w:customStyle="1" w:styleId="SFStandardbold">
    <w:name w:val="*SF:Standard_bold"/>
    <w:basedOn w:val="Normal"/>
    <w:rsid w:val="00250DA5"/>
    <w:pPr>
      <w:spacing w:before="60" w:after="60" w:line="240" w:lineRule="auto"/>
    </w:pPr>
    <w:rPr>
      <w:rFonts w:eastAsia="Times New Roman"/>
      <w:b/>
      <w:sz w:val="20"/>
      <w:szCs w:val="20"/>
      <w:lang w:val="en-US" w:eastAsia="de-DE"/>
    </w:rPr>
  </w:style>
  <w:style w:type="paragraph" w:styleId="Sous-titre">
    <w:name w:val="Subtitle"/>
    <w:basedOn w:val="Titre"/>
    <w:next w:val="Normal"/>
    <w:link w:val="Sous-titreCar"/>
    <w:qFormat/>
    <w:locked/>
    <w:rsid w:val="00C54C54"/>
    <w:pPr>
      <w:spacing w:before="0" w:after="120" w:line="240" w:lineRule="auto"/>
      <w:jc w:val="right"/>
    </w:pPr>
    <w:rPr>
      <w:rFonts w:ascii="Arial" w:hAnsi="Arial" w:cs="Arial"/>
      <w:sz w:val="22"/>
      <w:szCs w:val="22"/>
    </w:rPr>
  </w:style>
  <w:style w:type="character" w:customStyle="1" w:styleId="Sous-titreCar">
    <w:name w:val="Sous-titre Car"/>
    <w:link w:val="Sous-titre"/>
    <w:rsid w:val="00C54C54"/>
    <w:rPr>
      <w:rFonts w:ascii="Arial" w:eastAsia="Times New Roman" w:hAnsi="Arial" w:cs="Arial"/>
      <w:b/>
      <w:bCs/>
      <w:kern w:val="28"/>
      <w:sz w:val="22"/>
      <w:szCs w:val="22"/>
      <w:lang w:val="sv-SE" w:eastAsia="sv-SE"/>
    </w:rPr>
  </w:style>
  <w:style w:type="paragraph" w:styleId="Listepuces">
    <w:name w:val="List Bullet"/>
    <w:basedOn w:val="Normal"/>
    <w:autoRedefine/>
    <w:rsid w:val="008967C7"/>
    <w:pPr>
      <w:tabs>
        <w:tab w:val="num" w:pos="360"/>
      </w:tabs>
      <w:spacing w:before="60" w:after="60" w:line="240" w:lineRule="auto"/>
      <w:ind w:left="360" w:hanging="360"/>
    </w:pPr>
    <w:rPr>
      <w:rFonts w:eastAsia="Times New Roman"/>
      <w:sz w:val="20"/>
      <w:szCs w:val="20"/>
      <w:lang w:val="en-US" w:eastAsia="de-DE"/>
    </w:rPr>
  </w:style>
  <w:style w:type="character" w:styleId="Textedelespacerserv">
    <w:name w:val="Placeholder Text"/>
    <w:uiPriority w:val="99"/>
    <w:semiHidden/>
    <w:rsid w:val="00E978B5"/>
    <w:rPr>
      <w:color w:val="808080"/>
    </w:rPr>
  </w:style>
  <w:style w:type="paragraph" w:customStyle="1" w:styleId="SFOfficial-Usecolumn">
    <w:name w:val="*SF:Official-Use_column"/>
    <w:basedOn w:val="Normal"/>
    <w:rsid w:val="00E978B5"/>
    <w:pPr>
      <w:spacing w:before="60" w:after="60" w:line="240" w:lineRule="auto"/>
      <w:jc w:val="center"/>
    </w:pPr>
    <w:rPr>
      <w:rFonts w:eastAsia="Times New Roman"/>
      <w:sz w:val="16"/>
      <w:szCs w:val="20"/>
      <w:lang w:val="en-US" w:eastAsia="de-DE"/>
    </w:rPr>
  </w:style>
  <w:style w:type="character" w:customStyle="1" w:styleId="WW8Num16z6">
    <w:name w:val="WW8Num16z6"/>
    <w:rsid w:val="00B176E6"/>
  </w:style>
  <w:style w:type="numbering" w:customStyle="1" w:styleId="Aucuneliste1">
    <w:name w:val="Aucune liste1"/>
    <w:next w:val="Aucuneliste"/>
    <w:uiPriority w:val="99"/>
    <w:semiHidden/>
    <w:unhideWhenUsed/>
    <w:rsid w:val="00016FFA"/>
  </w:style>
  <w:style w:type="character" w:customStyle="1" w:styleId="WW8Num1z0">
    <w:name w:val="WW8Num1z0"/>
    <w:rsid w:val="00016FFA"/>
    <w:rPr>
      <w:rFonts w:ascii="Symbol" w:hAnsi="Symbol" w:cs="Symbol"/>
      <w:sz w:val="20"/>
    </w:rPr>
  </w:style>
  <w:style w:type="character" w:customStyle="1" w:styleId="WW8Num1z1">
    <w:name w:val="WW8Num1z1"/>
    <w:rsid w:val="00016FFA"/>
    <w:rPr>
      <w:rFonts w:ascii="Courier New" w:hAnsi="Courier New" w:cs="Courier New"/>
      <w:sz w:val="20"/>
    </w:rPr>
  </w:style>
  <w:style w:type="character" w:customStyle="1" w:styleId="WW8Num1z2">
    <w:name w:val="WW8Num1z2"/>
    <w:rsid w:val="00016FFA"/>
    <w:rPr>
      <w:rFonts w:ascii="Wingdings" w:hAnsi="Wingdings" w:cs="Wingdings"/>
      <w:sz w:val="20"/>
    </w:rPr>
  </w:style>
  <w:style w:type="character" w:customStyle="1" w:styleId="WW8Num2z0">
    <w:name w:val="WW8Num2z0"/>
    <w:rsid w:val="00016FFA"/>
    <w:rPr>
      <w:rFonts w:ascii="Symbol" w:hAnsi="Symbol" w:cs="Symbol"/>
      <w:sz w:val="20"/>
    </w:rPr>
  </w:style>
  <w:style w:type="character" w:customStyle="1" w:styleId="WW8Num2z1">
    <w:name w:val="WW8Num2z1"/>
    <w:rsid w:val="00016FFA"/>
    <w:rPr>
      <w:rFonts w:ascii="Courier New" w:hAnsi="Courier New" w:cs="Courier New"/>
      <w:sz w:val="20"/>
    </w:rPr>
  </w:style>
  <w:style w:type="character" w:customStyle="1" w:styleId="WW8Num2z2">
    <w:name w:val="WW8Num2z2"/>
    <w:rsid w:val="00016FFA"/>
    <w:rPr>
      <w:rFonts w:ascii="Wingdings" w:hAnsi="Wingdings" w:cs="Wingdings"/>
      <w:sz w:val="20"/>
    </w:rPr>
  </w:style>
  <w:style w:type="character" w:customStyle="1" w:styleId="WW8Num3z0">
    <w:name w:val="WW8Num3z0"/>
    <w:rsid w:val="00016FFA"/>
    <w:rPr>
      <w:rFonts w:ascii="Symbol" w:hAnsi="Symbol" w:cs="Symbol"/>
      <w:sz w:val="20"/>
    </w:rPr>
  </w:style>
  <w:style w:type="character" w:customStyle="1" w:styleId="WW8Num3z1">
    <w:name w:val="WW8Num3z1"/>
    <w:rsid w:val="00016FFA"/>
    <w:rPr>
      <w:rFonts w:ascii="Courier New" w:hAnsi="Courier New" w:cs="Courier New"/>
      <w:sz w:val="20"/>
    </w:rPr>
  </w:style>
  <w:style w:type="character" w:customStyle="1" w:styleId="WW8Num3z2">
    <w:name w:val="WW8Num3z2"/>
    <w:rsid w:val="00016FFA"/>
    <w:rPr>
      <w:rFonts w:ascii="Wingdings" w:hAnsi="Wingdings" w:cs="Wingdings"/>
      <w:sz w:val="20"/>
    </w:rPr>
  </w:style>
  <w:style w:type="character" w:customStyle="1" w:styleId="WW8Num4z0">
    <w:name w:val="WW8Num4z0"/>
    <w:rsid w:val="00016FFA"/>
    <w:rPr>
      <w:rFonts w:ascii="Calibri" w:eastAsia="Times New Roman" w:hAnsi="Calibri" w:cs="Calibri" w:hint="default"/>
    </w:rPr>
  </w:style>
  <w:style w:type="character" w:customStyle="1" w:styleId="WW8Num4z1">
    <w:name w:val="WW8Num4z1"/>
    <w:rsid w:val="00016FFA"/>
    <w:rPr>
      <w:rFonts w:ascii="Courier New" w:hAnsi="Courier New" w:cs="Courier New" w:hint="default"/>
    </w:rPr>
  </w:style>
  <w:style w:type="character" w:customStyle="1" w:styleId="WW8Num4z2">
    <w:name w:val="WW8Num4z2"/>
    <w:rsid w:val="00016FFA"/>
    <w:rPr>
      <w:rFonts w:ascii="Wingdings" w:hAnsi="Wingdings" w:cs="Wingdings" w:hint="default"/>
    </w:rPr>
  </w:style>
  <w:style w:type="character" w:customStyle="1" w:styleId="WW8Num4z3">
    <w:name w:val="WW8Num4z3"/>
    <w:rsid w:val="00016FFA"/>
    <w:rPr>
      <w:rFonts w:ascii="Symbol" w:hAnsi="Symbol" w:cs="Symbol" w:hint="default"/>
    </w:rPr>
  </w:style>
  <w:style w:type="character" w:customStyle="1" w:styleId="WW8Num5z0">
    <w:name w:val="WW8Num5z0"/>
    <w:rsid w:val="00016FFA"/>
    <w:rPr>
      <w:rFonts w:ascii="Times New Roman" w:eastAsia="Times New Roman" w:hAnsi="Times New Roman" w:cs="Times New Roman" w:hint="default"/>
    </w:rPr>
  </w:style>
  <w:style w:type="character" w:customStyle="1" w:styleId="WW8Num5z1">
    <w:name w:val="WW8Num5z1"/>
    <w:rsid w:val="00016FFA"/>
    <w:rPr>
      <w:rFonts w:ascii="Courier New" w:hAnsi="Courier New" w:cs="Courier New" w:hint="default"/>
    </w:rPr>
  </w:style>
  <w:style w:type="character" w:customStyle="1" w:styleId="WW8Num5z2">
    <w:name w:val="WW8Num5z2"/>
    <w:rsid w:val="00016FFA"/>
    <w:rPr>
      <w:rFonts w:ascii="Wingdings" w:hAnsi="Wingdings" w:cs="Wingdings" w:hint="default"/>
    </w:rPr>
  </w:style>
  <w:style w:type="character" w:customStyle="1" w:styleId="WW8Num5z3">
    <w:name w:val="WW8Num5z3"/>
    <w:rsid w:val="00016FFA"/>
    <w:rPr>
      <w:rFonts w:ascii="Symbol" w:hAnsi="Symbol" w:cs="Symbol" w:hint="default"/>
    </w:rPr>
  </w:style>
  <w:style w:type="character" w:customStyle="1" w:styleId="WW8Num6z0">
    <w:name w:val="WW8Num6z0"/>
    <w:rsid w:val="00016FFA"/>
    <w:rPr>
      <w:rFonts w:ascii="Arial" w:eastAsia="Calibri" w:hAnsi="Arial" w:cs="Arial" w:hint="default"/>
    </w:rPr>
  </w:style>
  <w:style w:type="character" w:customStyle="1" w:styleId="WW8Num6z1">
    <w:name w:val="WW8Num6z1"/>
    <w:rsid w:val="00016FFA"/>
    <w:rPr>
      <w:rFonts w:ascii="Courier New" w:hAnsi="Courier New" w:cs="Courier New" w:hint="default"/>
    </w:rPr>
  </w:style>
  <w:style w:type="character" w:customStyle="1" w:styleId="WW8Num6z2">
    <w:name w:val="WW8Num6z2"/>
    <w:rsid w:val="00016FFA"/>
    <w:rPr>
      <w:rFonts w:ascii="Wingdings" w:hAnsi="Wingdings" w:cs="Wingdings" w:hint="default"/>
    </w:rPr>
  </w:style>
  <w:style w:type="character" w:customStyle="1" w:styleId="WW8Num6z3">
    <w:name w:val="WW8Num6z3"/>
    <w:rsid w:val="00016FFA"/>
    <w:rPr>
      <w:rFonts w:ascii="Symbol" w:hAnsi="Symbol" w:cs="Symbol" w:hint="default"/>
    </w:rPr>
  </w:style>
  <w:style w:type="character" w:customStyle="1" w:styleId="WW8Num7z0">
    <w:name w:val="WW8Num7z0"/>
    <w:rsid w:val="00016FFA"/>
    <w:rPr>
      <w:rFonts w:ascii="Arial" w:eastAsia="Calibri" w:hAnsi="Arial" w:cs="Arial" w:hint="default"/>
    </w:rPr>
  </w:style>
  <w:style w:type="character" w:customStyle="1" w:styleId="WW8Num7z1">
    <w:name w:val="WW8Num7z1"/>
    <w:rsid w:val="00016FFA"/>
    <w:rPr>
      <w:rFonts w:ascii="Courier New" w:hAnsi="Courier New" w:cs="Courier New" w:hint="default"/>
    </w:rPr>
  </w:style>
  <w:style w:type="character" w:customStyle="1" w:styleId="WW8Num7z2">
    <w:name w:val="WW8Num7z2"/>
    <w:rsid w:val="00016FFA"/>
    <w:rPr>
      <w:rFonts w:ascii="Wingdings" w:hAnsi="Wingdings" w:cs="Wingdings" w:hint="default"/>
    </w:rPr>
  </w:style>
  <w:style w:type="character" w:customStyle="1" w:styleId="WW8Num7z3">
    <w:name w:val="WW8Num7z3"/>
    <w:rsid w:val="00016FFA"/>
    <w:rPr>
      <w:rFonts w:ascii="Symbol" w:hAnsi="Symbol" w:cs="Symbol" w:hint="default"/>
    </w:rPr>
  </w:style>
  <w:style w:type="character" w:customStyle="1" w:styleId="WW8Num8z0">
    <w:name w:val="WW8Num8z0"/>
    <w:rsid w:val="00016FFA"/>
    <w:rPr>
      <w:rFonts w:ascii="Symbol" w:hAnsi="Symbol" w:cs="Symbol" w:hint="default"/>
      <w:sz w:val="20"/>
      <w:lang w:val="en-US"/>
    </w:rPr>
  </w:style>
  <w:style w:type="character" w:customStyle="1" w:styleId="WW8Num8z1">
    <w:name w:val="WW8Num8z1"/>
    <w:rsid w:val="00016FFA"/>
    <w:rPr>
      <w:rFonts w:ascii="Courier New" w:hAnsi="Courier New" w:cs="Courier New" w:hint="default"/>
    </w:rPr>
  </w:style>
  <w:style w:type="character" w:customStyle="1" w:styleId="WW8Num8z2">
    <w:name w:val="WW8Num8z2"/>
    <w:rsid w:val="00016FFA"/>
    <w:rPr>
      <w:rFonts w:ascii="Wingdings" w:hAnsi="Wingdings" w:cs="Wingdings" w:hint="default"/>
    </w:rPr>
  </w:style>
  <w:style w:type="character" w:customStyle="1" w:styleId="WW8Num8z3">
    <w:name w:val="WW8Num8z3"/>
    <w:rsid w:val="00016FFA"/>
    <w:rPr>
      <w:rFonts w:ascii="Symbol" w:hAnsi="Symbol" w:cs="Symbol" w:hint="default"/>
    </w:rPr>
  </w:style>
  <w:style w:type="character" w:customStyle="1" w:styleId="WW8Num9z0">
    <w:name w:val="WW8Num9z0"/>
    <w:rsid w:val="00016FFA"/>
    <w:rPr>
      <w:rFonts w:ascii="Calibri" w:eastAsia="Times New Roman" w:hAnsi="Calibri" w:cs="Calibri" w:hint="default"/>
    </w:rPr>
  </w:style>
  <w:style w:type="character" w:customStyle="1" w:styleId="WW8Num9z1">
    <w:name w:val="WW8Num9z1"/>
    <w:rsid w:val="00016FFA"/>
    <w:rPr>
      <w:rFonts w:ascii="Courier New" w:hAnsi="Courier New" w:cs="Courier New" w:hint="default"/>
    </w:rPr>
  </w:style>
  <w:style w:type="character" w:customStyle="1" w:styleId="WW8Num9z2">
    <w:name w:val="WW8Num9z2"/>
    <w:rsid w:val="00016FFA"/>
    <w:rPr>
      <w:rFonts w:ascii="Wingdings" w:hAnsi="Wingdings" w:cs="Wingdings" w:hint="default"/>
    </w:rPr>
  </w:style>
  <w:style w:type="character" w:customStyle="1" w:styleId="WW8Num9z3">
    <w:name w:val="WW8Num9z3"/>
    <w:rsid w:val="00016FFA"/>
    <w:rPr>
      <w:rFonts w:ascii="Symbol" w:hAnsi="Symbol" w:cs="Symbol" w:hint="default"/>
    </w:rPr>
  </w:style>
  <w:style w:type="character" w:customStyle="1" w:styleId="WW8Num10z0">
    <w:name w:val="WW8Num10z0"/>
    <w:rsid w:val="00016FFA"/>
    <w:rPr>
      <w:rFonts w:ascii="Symbol" w:hAnsi="Symbol" w:cs="Symbol" w:hint="default"/>
      <w:sz w:val="20"/>
      <w:szCs w:val="20"/>
      <w:lang w:val="en-GB"/>
    </w:rPr>
  </w:style>
  <w:style w:type="character" w:customStyle="1" w:styleId="WW8Num10z1">
    <w:name w:val="WW8Num10z1"/>
    <w:rsid w:val="00016FFA"/>
    <w:rPr>
      <w:rFonts w:ascii="Courier New" w:hAnsi="Courier New" w:cs="Courier New" w:hint="default"/>
    </w:rPr>
  </w:style>
  <w:style w:type="character" w:customStyle="1" w:styleId="WW8Num10z2">
    <w:name w:val="WW8Num10z2"/>
    <w:rsid w:val="00016FFA"/>
    <w:rPr>
      <w:rFonts w:ascii="Wingdings" w:hAnsi="Wingdings" w:cs="Wingdings" w:hint="default"/>
    </w:rPr>
  </w:style>
  <w:style w:type="character" w:customStyle="1" w:styleId="WW8Num11z0">
    <w:name w:val="WW8Num11z0"/>
    <w:rsid w:val="00016FFA"/>
    <w:rPr>
      <w:rFonts w:ascii="Times New Roman" w:eastAsia="Times New Roman" w:hAnsi="Times New Roman" w:cs="Times New Roman" w:hint="default"/>
      <w:sz w:val="20"/>
      <w:szCs w:val="20"/>
      <w:lang w:val="en-US"/>
    </w:rPr>
  </w:style>
  <w:style w:type="character" w:customStyle="1" w:styleId="WW8Num11z1">
    <w:name w:val="WW8Num11z1"/>
    <w:rsid w:val="00016FFA"/>
    <w:rPr>
      <w:rFonts w:ascii="Courier New" w:hAnsi="Courier New" w:cs="Courier New" w:hint="default"/>
    </w:rPr>
  </w:style>
  <w:style w:type="character" w:customStyle="1" w:styleId="WW8Num11z2">
    <w:name w:val="WW8Num11z2"/>
    <w:rsid w:val="00016FFA"/>
    <w:rPr>
      <w:rFonts w:ascii="Wingdings" w:hAnsi="Wingdings" w:cs="Wingdings" w:hint="default"/>
    </w:rPr>
  </w:style>
  <w:style w:type="character" w:customStyle="1" w:styleId="WW8Num11z3">
    <w:name w:val="WW8Num11z3"/>
    <w:rsid w:val="00016FFA"/>
    <w:rPr>
      <w:rFonts w:ascii="Symbol" w:hAnsi="Symbol" w:cs="Symbol" w:hint="default"/>
    </w:rPr>
  </w:style>
  <w:style w:type="character" w:customStyle="1" w:styleId="WW8Num12z0">
    <w:name w:val="WW8Num12z0"/>
    <w:rsid w:val="00016FFA"/>
    <w:rPr>
      <w:rFonts w:cs="Times New Roman" w:hint="default"/>
    </w:rPr>
  </w:style>
  <w:style w:type="character" w:customStyle="1" w:styleId="WW8Num12z2">
    <w:name w:val="WW8Num12z2"/>
    <w:rsid w:val="00016FFA"/>
    <w:rPr>
      <w:rFonts w:ascii="Symbol" w:hAnsi="Symbol" w:cs="Symbol"/>
      <w:b/>
      <w:bCs/>
      <w:sz w:val="24"/>
      <w:szCs w:val="26"/>
      <w:lang w:val="x-none" w:eastAsia="x-none" w:bidi="x-none"/>
    </w:rPr>
  </w:style>
  <w:style w:type="character" w:customStyle="1" w:styleId="WW8Num13z0">
    <w:name w:val="WW8Num13z0"/>
    <w:rsid w:val="00016FFA"/>
    <w:rPr>
      <w:rFonts w:ascii="Symbol" w:hAnsi="Symbol" w:cs="Symbol" w:hint="default"/>
      <w:sz w:val="20"/>
      <w:lang w:val="en-GB"/>
    </w:rPr>
  </w:style>
  <w:style w:type="character" w:customStyle="1" w:styleId="WW8Num13z1">
    <w:name w:val="WW8Num13z1"/>
    <w:rsid w:val="00016FFA"/>
    <w:rPr>
      <w:rFonts w:ascii="Courier New" w:hAnsi="Courier New" w:cs="Courier New" w:hint="default"/>
    </w:rPr>
  </w:style>
  <w:style w:type="character" w:customStyle="1" w:styleId="WW8Num13z2">
    <w:name w:val="WW8Num13z2"/>
    <w:rsid w:val="00016FFA"/>
    <w:rPr>
      <w:rFonts w:ascii="Wingdings" w:hAnsi="Wingdings" w:cs="Wingdings" w:hint="default"/>
    </w:rPr>
  </w:style>
  <w:style w:type="character" w:customStyle="1" w:styleId="WW8Num14z0">
    <w:name w:val="WW8Num14z0"/>
    <w:rsid w:val="00016FFA"/>
    <w:rPr>
      <w:rFonts w:ascii="Symbol" w:hAnsi="Symbol" w:cs="Symbol" w:hint="default"/>
      <w:sz w:val="20"/>
      <w:lang w:val="en-GB"/>
    </w:rPr>
  </w:style>
  <w:style w:type="character" w:customStyle="1" w:styleId="WW8Num14z1">
    <w:name w:val="WW8Num14z1"/>
    <w:rsid w:val="00016FFA"/>
    <w:rPr>
      <w:rFonts w:ascii="Courier New" w:hAnsi="Courier New" w:cs="Courier New" w:hint="default"/>
    </w:rPr>
  </w:style>
  <w:style w:type="character" w:customStyle="1" w:styleId="WW8Num14z2">
    <w:name w:val="WW8Num14z2"/>
    <w:rsid w:val="00016FFA"/>
    <w:rPr>
      <w:rFonts w:ascii="Wingdings" w:hAnsi="Wingdings" w:cs="Wingdings" w:hint="default"/>
    </w:rPr>
  </w:style>
  <w:style w:type="character" w:customStyle="1" w:styleId="WW8Num15z0">
    <w:name w:val="WW8Num15z0"/>
    <w:rsid w:val="00016FFA"/>
    <w:rPr>
      <w:rFonts w:ascii="Calibri" w:eastAsia="Times New Roman" w:hAnsi="Calibri" w:cs="Calibri" w:hint="default"/>
    </w:rPr>
  </w:style>
  <w:style w:type="character" w:customStyle="1" w:styleId="WW8Num15z1">
    <w:name w:val="WW8Num15z1"/>
    <w:rsid w:val="00016FFA"/>
    <w:rPr>
      <w:rFonts w:ascii="Courier New" w:hAnsi="Courier New" w:cs="Courier New" w:hint="default"/>
    </w:rPr>
  </w:style>
  <w:style w:type="character" w:customStyle="1" w:styleId="WW8Num15z2">
    <w:name w:val="WW8Num15z2"/>
    <w:rsid w:val="00016FFA"/>
    <w:rPr>
      <w:rFonts w:ascii="Wingdings" w:hAnsi="Wingdings" w:cs="Wingdings" w:hint="default"/>
    </w:rPr>
  </w:style>
  <w:style w:type="character" w:customStyle="1" w:styleId="WW8Num15z3">
    <w:name w:val="WW8Num15z3"/>
    <w:rsid w:val="00016FFA"/>
    <w:rPr>
      <w:rFonts w:ascii="Symbol" w:hAnsi="Symbol" w:cs="Symbol" w:hint="default"/>
    </w:rPr>
  </w:style>
  <w:style w:type="character" w:customStyle="1" w:styleId="WW8Num16z0">
    <w:name w:val="WW8Num16z0"/>
    <w:rsid w:val="00016FFA"/>
    <w:rPr>
      <w:rFonts w:cs="Times New Roman" w:hint="default"/>
      <w:sz w:val="18"/>
    </w:rPr>
  </w:style>
  <w:style w:type="character" w:customStyle="1" w:styleId="WW8Num16z1">
    <w:name w:val="WW8Num16z1"/>
    <w:rsid w:val="00016FFA"/>
  </w:style>
  <w:style w:type="character" w:customStyle="1" w:styleId="WW8Num16z2">
    <w:name w:val="WW8Num16z2"/>
    <w:rsid w:val="00016FFA"/>
  </w:style>
  <w:style w:type="character" w:customStyle="1" w:styleId="WW8Num16z3">
    <w:name w:val="WW8Num16z3"/>
    <w:rsid w:val="00016FFA"/>
  </w:style>
  <w:style w:type="character" w:customStyle="1" w:styleId="WW8Num16z4">
    <w:name w:val="WW8Num16z4"/>
    <w:rsid w:val="00016FFA"/>
  </w:style>
  <w:style w:type="character" w:customStyle="1" w:styleId="WW8Num16z5">
    <w:name w:val="WW8Num16z5"/>
    <w:rsid w:val="00016FFA"/>
  </w:style>
  <w:style w:type="character" w:customStyle="1" w:styleId="WW8Num16z7">
    <w:name w:val="WW8Num16z7"/>
    <w:rsid w:val="00016FFA"/>
  </w:style>
  <w:style w:type="character" w:customStyle="1" w:styleId="WW8Num16z8">
    <w:name w:val="WW8Num16z8"/>
    <w:rsid w:val="00016FFA"/>
  </w:style>
  <w:style w:type="character" w:customStyle="1" w:styleId="WW8Num17z0">
    <w:name w:val="WW8Num17z0"/>
    <w:rsid w:val="00016FFA"/>
    <w:rPr>
      <w:rFonts w:ascii="Calibri" w:eastAsia="Times New Roman" w:hAnsi="Calibri" w:cs="Calibri" w:hint="default"/>
      <w:sz w:val="20"/>
      <w:szCs w:val="20"/>
      <w:lang w:val="en-US"/>
    </w:rPr>
  </w:style>
  <w:style w:type="character" w:customStyle="1" w:styleId="WW8Num17z1">
    <w:name w:val="WW8Num17z1"/>
    <w:rsid w:val="00016FFA"/>
    <w:rPr>
      <w:rFonts w:ascii="Courier New" w:hAnsi="Courier New" w:cs="Courier New" w:hint="default"/>
    </w:rPr>
  </w:style>
  <w:style w:type="character" w:customStyle="1" w:styleId="WW8Num17z2">
    <w:name w:val="WW8Num17z2"/>
    <w:rsid w:val="00016FFA"/>
    <w:rPr>
      <w:rFonts w:ascii="Wingdings" w:hAnsi="Wingdings" w:cs="Wingdings" w:hint="default"/>
    </w:rPr>
  </w:style>
  <w:style w:type="character" w:customStyle="1" w:styleId="WW8Num17z3">
    <w:name w:val="WW8Num17z3"/>
    <w:rsid w:val="00016FFA"/>
    <w:rPr>
      <w:rFonts w:ascii="Symbol" w:hAnsi="Symbol" w:cs="Symbol" w:hint="default"/>
    </w:rPr>
  </w:style>
  <w:style w:type="character" w:customStyle="1" w:styleId="WW8Num18z0">
    <w:name w:val="WW8Num18z0"/>
    <w:rsid w:val="00016FFA"/>
    <w:rPr>
      <w:rFonts w:ascii="Symbol" w:hAnsi="Symbol" w:cs="Symbol" w:hint="default"/>
      <w:sz w:val="20"/>
    </w:rPr>
  </w:style>
  <w:style w:type="character" w:customStyle="1" w:styleId="Policepardfaut1">
    <w:name w:val="Police par défaut1"/>
    <w:rsid w:val="00016FFA"/>
  </w:style>
  <w:style w:type="character" w:customStyle="1" w:styleId="Caractresdenotedebasdepage">
    <w:name w:val="Caractères de note de bas de page"/>
    <w:rsid w:val="00016FFA"/>
    <w:rPr>
      <w:rFonts w:cs="Times New Roman"/>
      <w:vertAlign w:val="superscript"/>
    </w:rPr>
  </w:style>
  <w:style w:type="character" w:customStyle="1" w:styleId="Marquedecommentaire1">
    <w:name w:val="Marque de commentaire1"/>
    <w:rsid w:val="00016FFA"/>
    <w:rPr>
      <w:rFonts w:cs="Times New Roman"/>
      <w:sz w:val="16"/>
      <w:szCs w:val="16"/>
    </w:rPr>
  </w:style>
  <w:style w:type="character" w:customStyle="1" w:styleId="st1">
    <w:name w:val="st1"/>
    <w:rsid w:val="00016FFA"/>
  </w:style>
  <w:style w:type="character" w:styleId="Appeldenotedefin">
    <w:name w:val="endnote reference"/>
    <w:uiPriority w:val="99"/>
    <w:rsid w:val="00016FFA"/>
    <w:rPr>
      <w:vertAlign w:val="superscript"/>
    </w:rPr>
  </w:style>
  <w:style w:type="character" w:customStyle="1" w:styleId="Caractresdenotedefin">
    <w:name w:val="Caractères de note de fin"/>
    <w:rsid w:val="00016FFA"/>
  </w:style>
  <w:style w:type="character" w:customStyle="1" w:styleId="ListLabel2">
    <w:name w:val="ListLabel 2"/>
    <w:rsid w:val="00016FFA"/>
    <w:rPr>
      <w:rFonts w:eastAsia="Times New Roman"/>
    </w:rPr>
  </w:style>
  <w:style w:type="character" w:customStyle="1" w:styleId="ListLabel3">
    <w:name w:val="ListLabel 3"/>
    <w:rsid w:val="00016FFA"/>
    <w:rPr>
      <w:rFonts w:cs="Courier New"/>
    </w:rPr>
  </w:style>
  <w:style w:type="character" w:customStyle="1" w:styleId="Policepardfaut2">
    <w:name w:val="Police par défaut2"/>
    <w:rsid w:val="00016FFA"/>
  </w:style>
  <w:style w:type="character" w:customStyle="1" w:styleId="Appelnotedebasdep1">
    <w:name w:val="Appel note de bas de p.1"/>
    <w:rsid w:val="00016FFA"/>
    <w:rPr>
      <w:rFonts w:cs="Times New Roman"/>
      <w:vertAlign w:val="superscript"/>
    </w:rPr>
  </w:style>
  <w:style w:type="character" w:customStyle="1" w:styleId="ListLabel4">
    <w:name w:val="ListLabel 4"/>
    <w:rsid w:val="00016FFA"/>
    <w:rPr>
      <w:rFonts w:eastAsia="Calibri" w:cs="Arial"/>
    </w:rPr>
  </w:style>
  <w:style w:type="character" w:customStyle="1" w:styleId="ListLabel5">
    <w:name w:val="ListLabel 5"/>
    <w:rsid w:val="00016FFA"/>
    <w:rPr>
      <w:rFonts w:cs="font270"/>
    </w:rPr>
  </w:style>
  <w:style w:type="paragraph" w:customStyle="1" w:styleId="Titre11">
    <w:name w:val="Titre1"/>
    <w:basedOn w:val="Normal"/>
    <w:next w:val="Corpsdetexte"/>
    <w:rsid w:val="00016FFA"/>
    <w:pPr>
      <w:keepNext/>
      <w:suppressAutoHyphens/>
      <w:spacing w:before="240" w:after="120"/>
    </w:pPr>
    <w:rPr>
      <w:rFonts w:ascii="Arial" w:eastAsia="Microsoft YaHei" w:hAnsi="Arial" w:cs="Arial"/>
      <w:sz w:val="28"/>
      <w:szCs w:val="28"/>
      <w:lang w:eastAsia="ar-SA"/>
    </w:rPr>
  </w:style>
  <w:style w:type="paragraph" w:styleId="Liste">
    <w:name w:val="List"/>
    <w:basedOn w:val="Corpsdetexte"/>
    <w:rsid w:val="00016FFA"/>
    <w:pPr>
      <w:suppressAutoHyphens/>
    </w:pPr>
    <w:rPr>
      <w:rFonts w:cs="Arial"/>
      <w:lang w:eastAsia="ar-SA"/>
    </w:rPr>
  </w:style>
  <w:style w:type="paragraph" w:customStyle="1" w:styleId="Lgende1">
    <w:name w:val="Légende1"/>
    <w:basedOn w:val="Normal"/>
    <w:rsid w:val="00016FFA"/>
    <w:pPr>
      <w:suppressLineNumbers/>
      <w:suppressAutoHyphens/>
      <w:spacing w:before="120" w:after="120"/>
    </w:pPr>
    <w:rPr>
      <w:rFonts w:cs="Arial"/>
      <w:i/>
      <w:iCs/>
      <w:sz w:val="24"/>
      <w:lang w:eastAsia="ar-SA"/>
    </w:rPr>
  </w:style>
  <w:style w:type="paragraph" w:customStyle="1" w:styleId="Index">
    <w:name w:val="Index"/>
    <w:basedOn w:val="Normal"/>
    <w:rsid w:val="00016FFA"/>
    <w:pPr>
      <w:suppressLineNumbers/>
      <w:suppressAutoHyphens/>
    </w:pPr>
    <w:rPr>
      <w:rFonts w:cs="Arial"/>
      <w:lang w:eastAsia="ar-SA"/>
    </w:rPr>
  </w:style>
  <w:style w:type="paragraph" w:customStyle="1" w:styleId="Commentaire1">
    <w:name w:val="Commentaire1"/>
    <w:basedOn w:val="Normal"/>
    <w:rsid w:val="00016FFA"/>
    <w:pPr>
      <w:suppressAutoHyphens/>
      <w:spacing w:line="240" w:lineRule="auto"/>
    </w:pPr>
    <w:rPr>
      <w:sz w:val="20"/>
      <w:szCs w:val="20"/>
      <w:lang w:eastAsia="ar-SA"/>
    </w:rPr>
  </w:style>
  <w:style w:type="paragraph" w:customStyle="1" w:styleId="Retraitcorpsdetexte21">
    <w:name w:val="Retrait corps de texte 21"/>
    <w:basedOn w:val="Normal"/>
    <w:rsid w:val="00016FFA"/>
    <w:pPr>
      <w:suppressAutoHyphens/>
      <w:spacing w:after="120" w:line="480" w:lineRule="auto"/>
      <w:ind w:left="283"/>
      <w:jc w:val="both"/>
    </w:pPr>
    <w:rPr>
      <w:rFonts w:eastAsia="Times New Roman"/>
      <w:sz w:val="24"/>
      <w:szCs w:val="20"/>
      <w:lang w:val="en-GB" w:eastAsia="ar-SA"/>
    </w:rPr>
  </w:style>
  <w:style w:type="paragraph" w:customStyle="1" w:styleId="Absatz">
    <w:name w:val="Absatz"/>
    <w:basedOn w:val="Normal"/>
    <w:rsid w:val="00016FFA"/>
    <w:pPr>
      <w:suppressAutoHyphens/>
      <w:spacing w:before="60" w:after="255" w:line="255" w:lineRule="exact"/>
      <w:ind w:left="1729"/>
    </w:pPr>
    <w:rPr>
      <w:rFonts w:eastAsia="Times New Roman"/>
      <w:sz w:val="20"/>
      <w:szCs w:val="20"/>
      <w:lang w:val="de-DE" w:eastAsia="ar-SA"/>
    </w:rPr>
  </w:style>
  <w:style w:type="paragraph" w:customStyle="1" w:styleId="Titredetableau">
    <w:name w:val="Titre de tableau"/>
    <w:basedOn w:val="Contenudetableau"/>
    <w:rsid w:val="00016FFA"/>
    <w:pPr>
      <w:jc w:val="center"/>
    </w:pPr>
    <w:rPr>
      <w:b/>
      <w:bCs/>
    </w:rPr>
  </w:style>
  <w:style w:type="paragraph" w:customStyle="1" w:styleId="Tabledesmatiresniveau10">
    <w:name w:val="Table des matières niveau 10"/>
    <w:basedOn w:val="Index"/>
    <w:rsid w:val="00016FFA"/>
    <w:pPr>
      <w:tabs>
        <w:tab w:val="right" w:leader="dot" w:pos="7091"/>
      </w:tabs>
      <w:ind w:left="2547"/>
    </w:pPr>
  </w:style>
  <w:style w:type="paragraph" w:customStyle="1" w:styleId="Notedebasdepage2">
    <w:name w:val="Note de bas de page2"/>
    <w:basedOn w:val="Normal"/>
    <w:rsid w:val="00016FFA"/>
    <w:pPr>
      <w:suppressAutoHyphens/>
      <w:spacing w:line="100" w:lineRule="atLeast"/>
    </w:pPr>
    <w:rPr>
      <w:sz w:val="20"/>
      <w:szCs w:val="20"/>
      <w:lang w:eastAsia="ar-SA"/>
    </w:rPr>
  </w:style>
  <w:style w:type="character" w:customStyle="1" w:styleId="CommentaireCar1">
    <w:name w:val="Commentaire Car1"/>
    <w:uiPriority w:val="99"/>
    <w:semiHidden/>
    <w:rsid w:val="00016FFA"/>
    <w:rPr>
      <w:rFonts w:eastAsia="Calibri"/>
      <w:lang w:val="sv-SE" w:eastAsia="ar-SA"/>
    </w:rPr>
  </w:style>
  <w:style w:type="numbering" w:customStyle="1" w:styleId="Aucuneliste11">
    <w:name w:val="Aucune liste11"/>
    <w:next w:val="Aucuneliste"/>
    <w:uiPriority w:val="99"/>
    <w:semiHidden/>
    <w:unhideWhenUsed/>
    <w:rsid w:val="00016FFA"/>
  </w:style>
  <w:style w:type="table" w:customStyle="1" w:styleId="Grilledutableau1">
    <w:name w:val="Grille du tableau1"/>
    <w:basedOn w:val="TableauNormal"/>
    <w:next w:val="Grilledutableau"/>
    <w:uiPriority w:val="59"/>
    <w:rsid w:val="00016F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31">
    <w:name w:val="Liste claire - Accent 31"/>
    <w:basedOn w:val="TableauNormal"/>
    <w:next w:val="Listeclaire-Accent3"/>
    <w:uiPriority w:val="61"/>
    <w:rsid w:val="00016FFA"/>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11">
    <w:name w:val="Grille moyenne 3 - Accent 311"/>
    <w:basedOn w:val="TableauNormal"/>
    <w:next w:val="Grillemoyenne3-Accent3"/>
    <w:uiPriority w:val="69"/>
    <w:rsid w:val="00016FFA"/>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ramemoyenne1-Accent31">
    <w:name w:val="Trame moyenne 1 - Accent 31"/>
    <w:basedOn w:val="TableauNormal"/>
    <w:next w:val="Tramemoyenne1-Accent3"/>
    <w:uiPriority w:val="63"/>
    <w:rsid w:val="00016FFA"/>
    <w:rPr>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Lgende2">
    <w:name w:val="Légende2"/>
    <w:basedOn w:val="Normal"/>
    <w:next w:val="Normal"/>
    <w:unhideWhenUsed/>
    <w:qFormat/>
    <w:rsid w:val="00016FFA"/>
    <w:pPr>
      <w:spacing w:after="200" w:line="240" w:lineRule="auto"/>
    </w:pPr>
    <w:rPr>
      <w:b/>
      <w:bCs/>
      <w:color w:val="4F81BD"/>
      <w:sz w:val="18"/>
      <w:szCs w:val="18"/>
    </w:rPr>
  </w:style>
  <w:style w:type="table" w:customStyle="1" w:styleId="Listeclaire-Accent32">
    <w:name w:val="Liste claire - Accent 32"/>
    <w:basedOn w:val="TableauNormal"/>
    <w:next w:val="Listeclaire-Accent3"/>
    <w:uiPriority w:val="61"/>
    <w:rsid w:val="00016FFA"/>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2">
    <w:name w:val="Grille moyenne 3 - Accent 32"/>
    <w:basedOn w:val="TableauNormal"/>
    <w:next w:val="Grillemoyenne3-Accent3"/>
    <w:uiPriority w:val="69"/>
    <w:rsid w:val="00016FFA"/>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Tramemoyenne1-Accent3">
    <w:name w:val="Medium Shading 1 Accent 3"/>
    <w:basedOn w:val="TableauNormal"/>
    <w:uiPriority w:val="63"/>
    <w:rsid w:val="00016FFA"/>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Aucuneliste2">
    <w:name w:val="Aucune liste2"/>
    <w:next w:val="Aucuneliste"/>
    <w:uiPriority w:val="99"/>
    <w:semiHidden/>
    <w:unhideWhenUsed/>
    <w:rsid w:val="00016FFA"/>
  </w:style>
  <w:style w:type="table" w:customStyle="1" w:styleId="Listeclaire-Accent321">
    <w:name w:val="Liste claire - Accent 321"/>
    <w:basedOn w:val="TableauNormal"/>
    <w:next w:val="Listeclaire-Accent3"/>
    <w:uiPriority w:val="61"/>
    <w:rsid w:val="00016FFA"/>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21">
    <w:name w:val="Grille moyenne 3 - Accent 321"/>
    <w:basedOn w:val="TableauNormal"/>
    <w:next w:val="Grillemoyenne3-Accent3"/>
    <w:uiPriority w:val="69"/>
    <w:rsid w:val="00016FFA"/>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ramemoyenne1-Accent32">
    <w:name w:val="Trame moyenne 1 - Accent 32"/>
    <w:basedOn w:val="TableauNormal"/>
    <w:next w:val="Tramemoyenne1-Accent3"/>
    <w:uiPriority w:val="63"/>
    <w:rsid w:val="00016FFA"/>
    <w:rPr>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ccentuation">
    <w:name w:val="Emphasis"/>
    <w:qFormat/>
    <w:locked/>
    <w:rsid w:val="008F06A5"/>
    <w:rPr>
      <w:i/>
      <w:iCs/>
    </w:rPr>
  </w:style>
  <w:style w:type="character" w:styleId="lev">
    <w:name w:val="Strong"/>
    <w:qFormat/>
    <w:locked/>
    <w:rsid w:val="008F06A5"/>
    <w:rPr>
      <w:b/>
      <w:bCs/>
    </w:rPr>
  </w:style>
  <w:style w:type="numbering" w:customStyle="1" w:styleId="Aucuneliste3">
    <w:name w:val="Aucune liste3"/>
    <w:next w:val="Aucuneliste"/>
    <w:uiPriority w:val="99"/>
    <w:semiHidden/>
    <w:unhideWhenUsed/>
    <w:rsid w:val="00203245"/>
  </w:style>
  <w:style w:type="numbering" w:customStyle="1" w:styleId="Aucuneliste12">
    <w:name w:val="Aucune liste12"/>
    <w:next w:val="Aucuneliste"/>
    <w:uiPriority w:val="99"/>
    <w:semiHidden/>
    <w:unhideWhenUsed/>
    <w:rsid w:val="00203245"/>
  </w:style>
  <w:style w:type="character" w:customStyle="1" w:styleId="heading1Zchn">
    <w:name w:val="heading1 Zchn"/>
    <w:locked/>
    <w:rsid w:val="00203245"/>
    <w:rPr>
      <w:rFonts w:ascii="Times" w:hAnsi="Times"/>
      <w:b/>
      <w:color w:val="auto"/>
      <w:sz w:val="29"/>
    </w:rPr>
  </w:style>
  <w:style w:type="paragraph" w:customStyle="1" w:styleId="ReportHeading1">
    <w:name w:val="Report Heading 1"/>
    <w:basedOn w:val="Normal"/>
    <w:next w:val="Normal"/>
    <w:uiPriority w:val="1"/>
    <w:qFormat/>
    <w:rsid w:val="00203245"/>
    <w:pPr>
      <w:widowControl w:val="0"/>
      <w:autoSpaceDE w:val="0"/>
      <w:autoSpaceDN w:val="0"/>
      <w:adjustRightInd w:val="0"/>
      <w:spacing w:before="200" w:line="240" w:lineRule="auto"/>
    </w:pPr>
    <w:rPr>
      <w:rFonts w:ascii="Verdana" w:eastAsia="Times New Roman" w:hAnsi="Verdana" w:cs="Times"/>
      <w:b/>
      <w:bCs/>
      <w:sz w:val="50"/>
      <w:szCs w:val="29"/>
      <w:lang w:val="de-DE" w:eastAsia="de-DE"/>
    </w:rPr>
  </w:style>
  <w:style w:type="paragraph" w:customStyle="1" w:styleId="ReportHeading2">
    <w:name w:val="Report Heading 2"/>
    <w:basedOn w:val="ReportHeading1"/>
    <w:next w:val="Normal"/>
    <w:uiPriority w:val="1"/>
    <w:qFormat/>
    <w:rsid w:val="00203245"/>
    <w:rPr>
      <w:sz w:val="35"/>
    </w:rPr>
  </w:style>
  <w:style w:type="paragraph" w:customStyle="1" w:styleId="ReportHeading3">
    <w:name w:val="Report Heading 3"/>
    <w:basedOn w:val="ReportHeading2"/>
    <w:next w:val="Normal"/>
    <w:uiPriority w:val="1"/>
    <w:qFormat/>
    <w:rsid w:val="00203245"/>
    <w:rPr>
      <w:sz w:val="29"/>
    </w:rPr>
  </w:style>
  <w:style w:type="paragraph" w:customStyle="1" w:styleId="ReportHeading4">
    <w:name w:val="Report Heading 4"/>
    <w:basedOn w:val="ReportHeading3"/>
    <w:next w:val="Normal"/>
    <w:uiPriority w:val="1"/>
    <w:qFormat/>
    <w:rsid w:val="00203245"/>
    <w:rPr>
      <w:sz w:val="24"/>
    </w:rPr>
  </w:style>
  <w:style w:type="paragraph" w:customStyle="1" w:styleId="ReportHeading5">
    <w:name w:val="Report Heading 5"/>
    <w:basedOn w:val="ReportHeading4"/>
    <w:next w:val="Normal"/>
    <w:uiPriority w:val="1"/>
    <w:qFormat/>
    <w:rsid w:val="00203245"/>
    <w:rPr>
      <w:sz w:val="20"/>
    </w:rPr>
  </w:style>
  <w:style w:type="paragraph" w:customStyle="1" w:styleId="ReportHeading6">
    <w:name w:val="Report Heading 6"/>
    <w:basedOn w:val="ReportHeading5"/>
    <w:next w:val="Normal"/>
    <w:uiPriority w:val="1"/>
    <w:qFormat/>
    <w:rsid w:val="00203245"/>
  </w:style>
  <w:style w:type="paragraph" w:customStyle="1" w:styleId="TableHeading">
    <w:name w:val="Table Heading"/>
    <w:basedOn w:val="ReportHeading6"/>
    <w:next w:val="Normal"/>
    <w:uiPriority w:val="1"/>
    <w:qFormat/>
    <w:rsid w:val="00203245"/>
  </w:style>
  <w:style w:type="paragraph" w:customStyle="1" w:styleId="Special">
    <w:name w:val="Special"/>
    <w:basedOn w:val="ReportHeading6"/>
    <w:next w:val="Normal"/>
    <w:uiPriority w:val="1"/>
    <w:qFormat/>
    <w:rsid w:val="00203245"/>
    <w:pPr>
      <w:spacing w:before="0"/>
    </w:pPr>
    <w:rPr>
      <w:b w:val="0"/>
      <w:sz w:val="16"/>
    </w:rPr>
  </w:style>
  <w:style w:type="paragraph" w:styleId="En-ttedetabledesmatires">
    <w:name w:val="TOC Heading"/>
    <w:basedOn w:val="Normal"/>
    <w:next w:val="Normal"/>
    <w:uiPriority w:val="39"/>
    <w:semiHidden/>
    <w:unhideWhenUsed/>
    <w:qFormat/>
    <w:rsid w:val="00203245"/>
    <w:pPr>
      <w:keepNext/>
      <w:keepLines/>
      <w:spacing w:before="480" w:line="276" w:lineRule="auto"/>
    </w:pPr>
    <w:rPr>
      <w:rFonts w:ascii="Cambria" w:eastAsia="MS Gothic" w:hAnsi="Cambria"/>
      <w:b/>
      <w:bCs/>
      <w:color w:val="365F91"/>
      <w:sz w:val="28"/>
      <w:szCs w:val="28"/>
      <w:lang w:val="en-US" w:eastAsia="ja-JP"/>
    </w:rPr>
  </w:style>
  <w:style w:type="paragraph" w:styleId="Notedefin">
    <w:name w:val="endnote text"/>
    <w:basedOn w:val="Normal"/>
    <w:link w:val="NotedefinCar"/>
    <w:uiPriority w:val="99"/>
    <w:semiHidden/>
    <w:unhideWhenUsed/>
    <w:rsid w:val="00203245"/>
    <w:pPr>
      <w:widowControl w:val="0"/>
      <w:autoSpaceDE w:val="0"/>
      <w:autoSpaceDN w:val="0"/>
      <w:adjustRightInd w:val="0"/>
      <w:spacing w:line="240" w:lineRule="auto"/>
    </w:pPr>
    <w:rPr>
      <w:rFonts w:ascii="Verdana" w:eastAsia="Times New Roman" w:hAnsi="Verdana" w:cs="Times"/>
      <w:bCs/>
      <w:sz w:val="20"/>
      <w:szCs w:val="20"/>
      <w:lang w:val="de-DE" w:eastAsia="de-DE"/>
    </w:rPr>
  </w:style>
  <w:style w:type="character" w:customStyle="1" w:styleId="NotedefinCar">
    <w:name w:val="Note de fin Car"/>
    <w:basedOn w:val="Policepardfaut"/>
    <w:link w:val="Notedefin"/>
    <w:uiPriority w:val="99"/>
    <w:semiHidden/>
    <w:rsid w:val="00203245"/>
    <w:rPr>
      <w:rFonts w:ascii="Verdana" w:eastAsia="Times New Roman" w:hAnsi="Verdana" w:cs="Times"/>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76443">
      <w:bodyDiv w:val="1"/>
      <w:marLeft w:val="0"/>
      <w:marRight w:val="0"/>
      <w:marTop w:val="0"/>
      <w:marBottom w:val="0"/>
      <w:divBdr>
        <w:top w:val="none" w:sz="0" w:space="0" w:color="auto"/>
        <w:left w:val="none" w:sz="0" w:space="0" w:color="auto"/>
        <w:bottom w:val="none" w:sz="0" w:space="0" w:color="auto"/>
        <w:right w:val="none" w:sz="0" w:space="0" w:color="auto"/>
      </w:divBdr>
    </w:div>
    <w:div w:id="1061245129">
      <w:bodyDiv w:val="1"/>
      <w:marLeft w:val="0"/>
      <w:marRight w:val="0"/>
      <w:marTop w:val="0"/>
      <w:marBottom w:val="0"/>
      <w:divBdr>
        <w:top w:val="none" w:sz="0" w:space="0" w:color="auto"/>
        <w:left w:val="none" w:sz="0" w:space="0" w:color="auto"/>
        <w:bottom w:val="none" w:sz="0" w:space="0" w:color="auto"/>
        <w:right w:val="none" w:sz="0" w:space="0" w:color="auto"/>
      </w:divBdr>
    </w:div>
    <w:div w:id="1214579433">
      <w:bodyDiv w:val="1"/>
      <w:marLeft w:val="0"/>
      <w:marRight w:val="0"/>
      <w:marTop w:val="0"/>
      <w:marBottom w:val="0"/>
      <w:divBdr>
        <w:top w:val="none" w:sz="0" w:space="0" w:color="auto"/>
        <w:left w:val="none" w:sz="0" w:space="0" w:color="auto"/>
        <w:bottom w:val="none" w:sz="0" w:space="0" w:color="auto"/>
        <w:right w:val="none" w:sz="0" w:space="0" w:color="auto"/>
      </w:divBdr>
    </w:div>
    <w:div w:id="1688479190">
      <w:bodyDiv w:val="1"/>
      <w:marLeft w:val="0"/>
      <w:marRight w:val="0"/>
      <w:marTop w:val="0"/>
      <w:marBottom w:val="0"/>
      <w:divBdr>
        <w:top w:val="none" w:sz="0" w:space="0" w:color="auto"/>
        <w:left w:val="none" w:sz="0" w:space="0" w:color="auto"/>
        <w:bottom w:val="none" w:sz="0" w:space="0" w:color="auto"/>
        <w:right w:val="none" w:sz="0" w:space="0" w:color="auto"/>
      </w:divBdr>
    </w:div>
    <w:div w:id="18483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1625-92BC-4D2A-8D02-6F254B8A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53</Pages>
  <Words>13016</Words>
  <Characters>71811</Characters>
  <Application>Microsoft Office Word</Application>
  <DocSecurity>0</DocSecurity>
  <Lines>598</Lines>
  <Paragraphs>169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Product Assessment Report</vt:lpstr>
      <vt:lpstr>Product Assessment Report</vt:lpstr>
    </vt:vector>
  </TitlesOfParts>
  <Company>Kemikalieinspektionen</Company>
  <LinksUpToDate>false</LinksUpToDate>
  <CharactersWithSpaces>84658</CharactersWithSpaces>
  <SharedDoc>false</SharedDoc>
  <HLinks>
    <vt:vector size="162" baseType="variant">
      <vt:variant>
        <vt:i4>1900595</vt:i4>
      </vt:variant>
      <vt:variant>
        <vt:i4>158</vt:i4>
      </vt:variant>
      <vt:variant>
        <vt:i4>0</vt:i4>
      </vt:variant>
      <vt:variant>
        <vt:i4>5</vt:i4>
      </vt:variant>
      <vt:variant>
        <vt:lpwstr/>
      </vt:variant>
      <vt:variant>
        <vt:lpwstr>_Toc497137350</vt:lpwstr>
      </vt:variant>
      <vt:variant>
        <vt:i4>1835059</vt:i4>
      </vt:variant>
      <vt:variant>
        <vt:i4>152</vt:i4>
      </vt:variant>
      <vt:variant>
        <vt:i4>0</vt:i4>
      </vt:variant>
      <vt:variant>
        <vt:i4>5</vt:i4>
      </vt:variant>
      <vt:variant>
        <vt:lpwstr/>
      </vt:variant>
      <vt:variant>
        <vt:lpwstr>_Toc497137349</vt:lpwstr>
      </vt:variant>
      <vt:variant>
        <vt:i4>1835059</vt:i4>
      </vt:variant>
      <vt:variant>
        <vt:i4>146</vt:i4>
      </vt:variant>
      <vt:variant>
        <vt:i4>0</vt:i4>
      </vt:variant>
      <vt:variant>
        <vt:i4>5</vt:i4>
      </vt:variant>
      <vt:variant>
        <vt:lpwstr/>
      </vt:variant>
      <vt:variant>
        <vt:lpwstr>_Toc497137348</vt:lpwstr>
      </vt:variant>
      <vt:variant>
        <vt:i4>1835059</vt:i4>
      </vt:variant>
      <vt:variant>
        <vt:i4>140</vt:i4>
      </vt:variant>
      <vt:variant>
        <vt:i4>0</vt:i4>
      </vt:variant>
      <vt:variant>
        <vt:i4>5</vt:i4>
      </vt:variant>
      <vt:variant>
        <vt:lpwstr/>
      </vt:variant>
      <vt:variant>
        <vt:lpwstr>_Toc497137347</vt:lpwstr>
      </vt:variant>
      <vt:variant>
        <vt:i4>1835059</vt:i4>
      </vt:variant>
      <vt:variant>
        <vt:i4>134</vt:i4>
      </vt:variant>
      <vt:variant>
        <vt:i4>0</vt:i4>
      </vt:variant>
      <vt:variant>
        <vt:i4>5</vt:i4>
      </vt:variant>
      <vt:variant>
        <vt:lpwstr/>
      </vt:variant>
      <vt:variant>
        <vt:lpwstr>_Toc497137346</vt:lpwstr>
      </vt:variant>
      <vt:variant>
        <vt:i4>1835059</vt:i4>
      </vt:variant>
      <vt:variant>
        <vt:i4>128</vt:i4>
      </vt:variant>
      <vt:variant>
        <vt:i4>0</vt:i4>
      </vt:variant>
      <vt:variant>
        <vt:i4>5</vt:i4>
      </vt:variant>
      <vt:variant>
        <vt:lpwstr/>
      </vt:variant>
      <vt:variant>
        <vt:lpwstr>_Toc497137345</vt:lpwstr>
      </vt:variant>
      <vt:variant>
        <vt:i4>1835059</vt:i4>
      </vt:variant>
      <vt:variant>
        <vt:i4>122</vt:i4>
      </vt:variant>
      <vt:variant>
        <vt:i4>0</vt:i4>
      </vt:variant>
      <vt:variant>
        <vt:i4>5</vt:i4>
      </vt:variant>
      <vt:variant>
        <vt:lpwstr/>
      </vt:variant>
      <vt:variant>
        <vt:lpwstr>_Toc497137344</vt:lpwstr>
      </vt:variant>
      <vt:variant>
        <vt:i4>1835059</vt:i4>
      </vt:variant>
      <vt:variant>
        <vt:i4>116</vt:i4>
      </vt:variant>
      <vt:variant>
        <vt:i4>0</vt:i4>
      </vt:variant>
      <vt:variant>
        <vt:i4>5</vt:i4>
      </vt:variant>
      <vt:variant>
        <vt:lpwstr/>
      </vt:variant>
      <vt:variant>
        <vt:lpwstr>_Toc497137343</vt:lpwstr>
      </vt:variant>
      <vt:variant>
        <vt:i4>1835059</vt:i4>
      </vt:variant>
      <vt:variant>
        <vt:i4>110</vt:i4>
      </vt:variant>
      <vt:variant>
        <vt:i4>0</vt:i4>
      </vt:variant>
      <vt:variant>
        <vt:i4>5</vt:i4>
      </vt:variant>
      <vt:variant>
        <vt:lpwstr/>
      </vt:variant>
      <vt:variant>
        <vt:lpwstr>_Toc497137342</vt:lpwstr>
      </vt:variant>
      <vt:variant>
        <vt:i4>1835059</vt:i4>
      </vt:variant>
      <vt:variant>
        <vt:i4>104</vt:i4>
      </vt:variant>
      <vt:variant>
        <vt:i4>0</vt:i4>
      </vt:variant>
      <vt:variant>
        <vt:i4>5</vt:i4>
      </vt:variant>
      <vt:variant>
        <vt:lpwstr/>
      </vt:variant>
      <vt:variant>
        <vt:lpwstr>_Toc497137341</vt:lpwstr>
      </vt:variant>
      <vt:variant>
        <vt:i4>1835059</vt:i4>
      </vt:variant>
      <vt:variant>
        <vt:i4>98</vt:i4>
      </vt:variant>
      <vt:variant>
        <vt:i4>0</vt:i4>
      </vt:variant>
      <vt:variant>
        <vt:i4>5</vt:i4>
      </vt:variant>
      <vt:variant>
        <vt:lpwstr/>
      </vt:variant>
      <vt:variant>
        <vt:lpwstr>_Toc497137340</vt:lpwstr>
      </vt:variant>
      <vt:variant>
        <vt:i4>1769523</vt:i4>
      </vt:variant>
      <vt:variant>
        <vt:i4>92</vt:i4>
      </vt:variant>
      <vt:variant>
        <vt:i4>0</vt:i4>
      </vt:variant>
      <vt:variant>
        <vt:i4>5</vt:i4>
      </vt:variant>
      <vt:variant>
        <vt:lpwstr/>
      </vt:variant>
      <vt:variant>
        <vt:lpwstr>_Toc497137339</vt:lpwstr>
      </vt:variant>
      <vt:variant>
        <vt:i4>1769523</vt:i4>
      </vt:variant>
      <vt:variant>
        <vt:i4>86</vt:i4>
      </vt:variant>
      <vt:variant>
        <vt:i4>0</vt:i4>
      </vt:variant>
      <vt:variant>
        <vt:i4>5</vt:i4>
      </vt:variant>
      <vt:variant>
        <vt:lpwstr/>
      </vt:variant>
      <vt:variant>
        <vt:lpwstr>_Toc497137338</vt:lpwstr>
      </vt:variant>
      <vt:variant>
        <vt:i4>1769523</vt:i4>
      </vt:variant>
      <vt:variant>
        <vt:i4>80</vt:i4>
      </vt:variant>
      <vt:variant>
        <vt:i4>0</vt:i4>
      </vt:variant>
      <vt:variant>
        <vt:i4>5</vt:i4>
      </vt:variant>
      <vt:variant>
        <vt:lpwstr/>
      </vt:variant>
      <vt:variant>
        <vt:lpwstr>_Toc497137337</vt:lpwstr>
      </vt:variant>
      <vt:variant>
        <vt:i4>1769523</vt:i4>
      </vt:variant>
      <vt:variant>
        <vt:i4>74</vt:i4>
      </vt:variant>
      <vt:variant>
        <vt:i4>0</vt:i4>
      </vt:variant>
      <vt:variant>
        <vt:i4>5</vt:i4>
      </vt:variant>
      <vt:variant>
        <vt:lpwstr/>
      </vt:variant>
      <vt:variant>
        <vt:lpwstr>_Toc497137336</vt:lpwstr>
      </vt:variant>
      <vt:variant>
        <vt:i4>1769523</vt:i4>
      </vt:variant>
      <vt:variant>
        <vt:i4>68</vt:i4>
      </vt:variant>
      <vt:variant>
        <vt:i4>0</vt:i4>
      </vt:variant>
      <vt:variant>
        <vt:i4>5</vt:i4>
      </vt:variant>
      <vt:variant>
        <vt:lpwstr/>
      </vt:variant>
      <vt:variant>
        <vt:lpwstr>_Toc497137335</vt:lpwstr>
      </vt:variant>
      <vt:variant>
        <vt:i4>1769523</vt:i4>
      </vt:variant>
      <vt:variant>
        <vt:i4>62</vt:i4>
      </vt:variant>
      <vt:variant>
        <vt:i4>0</vt:i4>
      </vt:variant>
      <vt:variant>
        <vt:i4>5</vt:i4>
      </vt:variant>
      <vt:variant>
        <vt:lpwstr/>
      </vt:variant>
      <vt:variant>
        <vt:lpwstr>_Toc497137334</vt:lpwstr>
      </vt:variant>
      <vt:variant>
        <vt:i4>1769523</vt:i4>
      </vt:variant>
      <vt:variant>
        <vt:i4>56</vt:i4>
      </vt:variant>
      <vt:variant>
        <vt:i4>0</vt:i4>
      </vt:variant>
      <vt:variant>
        <vt:i4>5</vt:i4>
      </vt:variant>
      <vt:variant>
        <vt:lpwstr/>
      </vt:variant>
      <vt:variant>
        <vt:lpwstr>_Toc497137333</vt:lpwstr>
      </vt:variant>
      <vt:variant>
        <vt:i4>1769523</vt:i4>
      </vt:variant>
      <vt:variant>
        <vt:i4>50</vt:i4>
      </vt:variant>
      <vt:variant>
        <vt:i4>0</vt:i4>
      </vt:variant>
      <vt:variant>
        <vt:i4>5</vt:i4>
      </vt:variant>
      <vt:variant>
        <vt:lpwstr/>
      </vt:variant>
      <vt:variant>
        <vt:lpwstr>_Toc497137332</vt:lpwstr>
      </vt:variant>
      <vt:variant>
        <vt:i4>1769523</vt:i4>
      </vt:variant>
      <vt:variant>
        <vt:i4>44</vt:i4>
      </vt:variant>
      <vt:variant>
        <vt:i4>0</vt:i4>
      </vt:variant>
      <vt:variant>
        <vt:i4>5</vt:i4>
      </vt:variant>
      <vt:variant>
        <vt:lpwstr/>
      </vt:variant>
      <vt:variant>
        <vt:lpwstr>_Toc497137331</vt:lpwstr>
      </vt:variant>
      <vt:variant>
        <vt:i4>1769523</vt:i4>
      </vt:variant>
      <vt:variant>
        <vt:i4>38</vt:i4>
      </vt:variant>
      <vt:variant>
        <vt:i4>0</vt:i4>
      </vt:variant>
      <vt:variant>
        <vt:i4>5</vt:i4>
      </vt:variant>
      <vt:variant>
        <vt:lpwstr/>
      </vt:variant>
      <vt:variant>
        <vt:lpwstr>_Toc497137330</vt:lpwstr>
      </vt:variant>
      <vt:variant>
        <vt:i4>1703987</vt:i4>
      </vt:variant>
      <vt:variant>
        <vt:i4>32</vt:i4>
      </vt:variant>
      <vt:variant>
        <vt:i4>0</vt:i4>
      </vt:variant>
      <vt:variant>
        <vt:i4>5</vt:i4>
      </vt:variant>
      <vt:variant>
        <vt:lpwstr/>
      </vt:variant>
      <vt:variant>
        <vt:lpwstr>_Toc497137329</vt:lpwstr>
      </vt:variant>
      <vt:variant>
        <vt:i4>1703987</vt:i4>
      </vt:variant>
      <vt:variant>
        <vt:i4>26</vt:i4>
      </vt:variant>
      <vt:variant>
        <vt:i4>0</vt:i4>
      </vt:variant>
      <vt:variant>
        <vt:i4>5</vt:i4>
      </vt:variant>
      <vt:variant>
        <vt:lpwstr/>
      </vt:variant>
      <vt:variant>
        <vt:lpwstr>_Toc497137328</vt:lpwstr>
      </vt:variant>
      <vt:variant>
        <vt:i4>1703987</vt:i4>
      </vt:variant>
      <vt:variant>
        <vt:i4>20</vt:i4>
      </vt:variant>
      <vt:variant>
        <vt:i4>0</vt:i4>
      </vt:variant>
      <vt:variant>
        <vt:i4>5</vt:i4>
      </vt:variant>
      <vt:variant>
        <vt:lpwstr/>
      </vt:variant>
      <vt:variant>
        <vt:lpwstr>_Toc497137327</vt:lpwstr>
      </vt:variant>
      <vt:variant>
        <vt:i4>1703987</vt:i4>
      </vt:variant>
      <vt:variant>
        <vt:i4>14</vt:i4>
      </vt:variant>
      <vt:variant>
        <vt:i4>0</vt:i4>
      </vt:variant>
      <vt:variant>
        <vt:i4>5</vt:i4>
      </vt:variant>
      <vt:variant>
        <vt:lpwstr/>
      </vt:variant>
      <vt:variant>
        <vt:lpwstr>_Toc497137326</vt:lpwstr>
      </vt:variant>
      <vt:variant>
        <vt:i4>1703987</vt:i4>
      </vt:variant>
      <vt:variant>
        <vt:i4>8</vt:i4>
      </vt:variant>
      <vt:variant>
        <vt:i4>0</vt:i4>
      </vt:variant>
      <vt:variant>
        <vt:i4>5</vt:i4>
      </vt:variant>
      <vt:variant>
        <vt:lpwstr/>
      </vt:variant>
      <vt:variant>
        <vt:lpwstr>_Toc497137325</vt:lpwstr>
      </vt:variant>
      <vt:variant>
        <vt:i4>1703987</vt:i4>
      </vt:variant>
      <vt:variant>
        <vt:i4>2</vt:i4>
      </vt:variant>
      <vt:variant>
        <vt:i4>0</vt:i4>
      </vt:variant>
      <vt:variant>
        <vt:i4>5</vt:i4>
      </vt:variant>
      <vt:variant>
        <vt:lpwstr/>
      </vt:variant>
      <vt:variant>
        <vt:lpwstr>_Toc497137324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Assessment Report</dc:title>
  <dc:creator>CN</dc:creator>
  <cp:lastModifiedBy>RAT Benjamin</cp:lastModifiedBy>
  <cp:revision>5</cp:revision>
  <cp:lastPrinted>2012-01-31T13:29:00Z</cp:lastPrinted>
  <dcterms:created xsi:type="dcterms:W3CDTF">2018-04-13T15:34:00Z</dcterms:created>
  <dcterms:modified xsi:type="dcterms:W3CDTF">2018-04-16T14:35:00Z</dcterms:modified>
</cp:coreProperties>
</file>